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D46CEF" w14:textId="77777777" w:rsidR="00992455" w:rsidRPr="00992455" w:rsidRDefault="00992455" w:rsidP="00992455">
      <w:pPr>
        <w:ind w:right="-989"/>
        <w:rPr>
          <w:rFonts w:ascii="Arial" w:eastAsia="Arial" w:hAnsi="Arial" w:cs="Arial"/>
          <w:b/>
          <w:bCs/>
          <w:sz w:val="28"/>
          <w:szCs w:val="42"/>
          <w:lang w:eastAsia="ru-RU"/>
        </w:rPr>
      </w:pPr>
      <w:r>
        <w:rPr>
          <w:rFonts w:ascii="Arial" w:eastAsia="Arial" w:hAnsi="Arial" w:cs="Arial"/>
          <w:b/>
          <w:bCs/>
          <w:sz w:val="32"/>
          <w:szCs w:val="42"/>
          <w:lang w:eastAsia="ru-RU"/>
        </w:rPr>
        <w:t xml:space="preserve">              </w:t>
      </w:r>
      <w:r w:rsidR="007401C1" w:rsidRPr="00992455">
        <w:rPr>
          <w:rFonts w:ascii="Arial" w:eastAsia="Arial" w:hAnsi="Arial" w:cs="Arial"/>
          <w:b/>
          <w:bCs/>
          <w:sz w:val="28"/>
          <w:szCs w:val="42"/>
          <w:lang w:eastAsia="ru-RU"/>
        </w:rPr>
        <w:t>Министерство науки и высшего образования</w:t>
      </w:r>
    </w:p>
    <w:p w14:paraId="7B63D08E" w14:textId="77777777" w:rsidR="007401C1" w:rsidRPr="00992455" w:rsidRDefault="00992455" w:rsidP="00992455">
      <w:pPr>
        <w:ind w:right="-989"/>
        <w:rPr>
          <w:rFonts w:eastAsia="Times New Roman"/>
          <w:sz w:val="12"/>
          <w:szCs w:val="20"/>
          <w:lang w:eastAsia="ru-RU"/>
        </w:rPr>
      </w:pPr>
      <w:r w:rsidRPr="00992455">
        <w:rPr>
          <w:rFonts w:ascii="Arial" w:eastAsia="Arial" w:hAnsi="Arial" w:cs="Arial"/>
          <w:b/>
          <w:bCs/>
          <w:sz w:val="28"/>
          <w:szCs w:val="42"/>
          <w:lang w:eastAsia="ru-RU"/>
        </w:rPr>
        <w:t xml:space="preserve">                        </w:t>
      </w:r>
      <w:r>
        <w:rPr>
          <w:rFonts w:ascii="Arial" w:eastAsia="Arial" w:hAnsi="Arial" w:cs="Arial"/>
          <w:b/>
          <w:bCs/>
          <w:sz w:val="28"/>
          <w:szCs w:val="42"/>
          <w:lang w:eastAsia="ru-RU"/>
        </w:rPr>
        <w:t xml:space="preserve">     </w:t>
      </w:r>
      <w:r w:rsidRPr="00992455">
        <w:rPr>
          <w:rFonts w:ascii="Arial" w:eastAsia="Arial" w:hAnsi="Arial" w:cs="Arial"/>
          <w:b/>
          <w:bCs/>
          <w:sz w:val="28"/>
          <w:szCs w:val="42"/>
          <w:lang w:eastAsia="ru-RU"/>
        </w:rPr>
        <w:t xml:space="preserve">     </w:t>
      </w:r>
      <w:r w:rsidR="007401C1" w:rsidRPr="00992455">
        <w:rPr>
          <w:rFonts w:ascii="Arial" w:eastAsia="Arial" w:hAnsi="Arial" w:cs="Arial"/>
          <w:b/>
          <w:bCs/>
          <w:sz w:val="28"/>
          <w:szCs w:val="42"/>
          <w:lang w:eastAsia="ru-RU"/>
        </w:rPr>
        <w:t>Р</w:t>
      </w:r>
      <w:r w:rsidRPr="00992455">
        <w:rPr>
          <w:rFonts w:ascii="Arial" w:eastAsia="Arial" w:hAnsi="Arial" w:cs="Arial"/>
          <w:b/>
          <w:bCs/>
          <w:sz w:val="28"/>
          <w:szCs w:val="42"/>
          <w:lang w:eastAsia="ru-RU"/>
        </w:rPr>
        <w:t>оссийской Федерации</w:t>
      </w:r>
    </w:p>
    <w:p w14:paraId="3F44DF95" w14:textId="77777777" w:rsidR="007401C1" w:rsidRPr="00992455" w:rsidRDefault="007401C1" w:rsidP="00992455">
      <w:pPr>
        <w:jc w:val="center"/>
        <w:rPr>
          <w:rFonts w:eastAsia="Times New Roman"/>
          <w:sz w:val="16"/>
          <w:lang w:eastAsia="ru-RU"/>
        </w:rPr>
      </w:pPr>
    </w:p>
    <w:p w14:paraId="504224AE" w14:textId="77777777" w:rsidR="00992455" w:rsidRPr="00992455" w:rsidRDefault="00992455" w:rsidP="00992455">
      <w:pPr>
        <w:ind w:left="3920" w:right="750" w:hanging="2178"/>
        <w:rPr>
          <w:rFonts w:ascii="Arial" w:eastAsia="Arial" w:hAnsi="Arial" w:cs="Arial"/>
          <w:b/>
          <w:bCs/>
          <w:sz w:val="28"/>
          <w:szCs w:val="42"/>
          <w:lang w:eastAsia="ru-RU"/>
        </w:rPr>
      </w:pPr>
      <w:r w:rsidRPr="00992455">
        <w:rPr>
          <w:rFonts w:ascii="Arial" w:eastAsia="Arial" w:hAnsi="Arial" w:cs="Arial"/>
          <w:b/>
          <w:bCs/>
          <w:sz w:val="28"/>
          <w:szCs w:val="42"/>
          <w:lang w:eastAsia="ru-RU"/>
        </w:rPr>
        <w:t xml:space="preserve">                   </w:t>
      </w:r>
      <w:r>
        <w:rPr>
          <w:rFonts w:ascii="Arial" w:eastAsia="Arial" w:hAnsi="Arial" w:cs="Arial"/>
          <w:b/>
          <w:bCs/>
          <w:sz w:val="28"/>
          <w:szCs w:val="42"/>
          <w:lang w:eastAsia="ru-RU"/>
        </w:rPr>
        <w:t xml:space="preserve">  </w:t>
      </w:r>
      <w:r w:rsidRPr="00992455">
        <w:rPr>
          <w:rFonts w:ascii="Arial" w:eastAsia="Arial" w:hAnsi="Arial" w:cs="Arial"/>
          <w:b/>
          <w:bCs/>
          <w:sz w:val="28"/>
          <w:szCs w:val="42"/>
          <w:lang w:eastAsia="ru-RU"/>
        </w:rPr>
        <w:t xml:space="preserve">    </w:t>
      </w:r>
      <w:r w:rsidR="007401C1" w:rsidRPr="00992455">
        <w:rPr>
          <w:rFonts w:ascii="Arial" w:eastAsia="Arial" w:hAnsi="Arial" w:cs="Arial"/>
          <w:b/>
          <w:bCs/>
          <w:sz w:val="28"/>
          <w:szCs w:val="42"/>
          <w:lang w:eastAsia="ru-RU"/>
        </w:rPr>
        <w:t>ФГАОУ ВО</w:t>
      </w:r>
    </w:p>
    <w:p w14:paraId="148600FA" w14:textId="77777777" w:rsidR="007401C1" w:rsidRPr="00992455" w:rsidRDefault="00992455" w:rsidP="00992455">
      <w:pPr>
        <w:ind w:right="750"/>
        <w:rPr>
          <w:rFonts w:eastAsia="Times New Roman"/>
          <w:sz w:val="12"/>
          <w:szCs w:val="20"/>
          <w:lang w:eastAsia="ru-RU"/>
        </w:rPr>
      </w:pPr>
      <w:r w:rsidRPr="00992455">
        <w:rPr>
          <w:rFonts w:ascii="Arial" w:eastAsia="Arial" w:hAnsi="Arial" w:cs="Arial"/>
          <w:b/>
          <w:bCs/>
          <w:sz w:val="28"/>
          <w:szCs w:val="42"/>
          <w:lang w:eastAsia="ru-RU"/>
        </w:rPr>
        <w:t xml:space="preserve">                     </w:t>
      </w:r>
      <w:r>
        <w:rPr>
          <w:rFonts w:ascii="Arial" w:eastAsia="Arial" w:hAnsi="Arial" w:cs="Arial"/>
          <w:b/>
          <w:bCs/>
          <w:sz w:val="28"/>
          <w:szCs w:val="42"/>
          <w:lang w:eastAsia="ru-RU"/>
        </w:rPr>
        <w:t xml:space="preserve">     </w:t>
      </w:r>
      <w:r w:rsidR="007401C1" w:rsidRPr="00992455">
        <w:rPr>
          <w:rFonts w:ascii="Arial" w:eastAsia="Arial" w:hAnsi="Arial" w:cs="Arial"/>
          <w:b/>
          <w:bCs/>
          <w:sz w:val="28"/>
          <w:szCs w:val="42"/>
          <w:lang w:eastAsia="ru-RU"/>
        </w:rPr>
        <w:t>Южный федеральный университет</w:t>
      </w:r>
    </w:p>
    <w:p w14:paraId="73E04185" w14:textId="340FD716" w:rsidR="0081106F" w:rsidRDefault="0081106F" w:rsidP="0081106F">
      <w:pPr>
        <w:jc w:val="center"/>
        <w:rPr>
          <w:rFonts w:ascii="Times New Roman" w:eastAsia="Calibri" w:hAnsi="Times New Roman"/>
          <w:bCs/>
          <w:color w:val="000000"/>
          <w:sz w:val="28"/>
          <w:szCs w:val="28"/>
        </w:rPr>
      </w:pPr>
    </w:p>
    <w:p w14:paraId="7D3E8F30" w14:textId="77777777" w:rsidR="0081106F" w:rsidRDefault="0081106F" w:rsidP="0081106F">
      <w:pPr>
        <w:jc w:val="center"/>
        <w:rPr>
          <w:rFonts w:ascii="Times New Roman" w:eastAsia="Calibri" w:hAnsi="Times New Roman"/>
          <w:bCs/>
          <w:color w:val="000000"/>
          <w:sz w:val="28"/>
          <w:szCs w:val="28"/>
        </w:rPr>
      </w:pPr>
    </w:p>
    <w:p w14:paraId="640818A6" w14:textId="77777777" w:rsidR="0081106F" w:rsidRDefault="0081106F" w:rsidP="0081106F">
      <w:pPr>
        <w:jc w:val="center"/>
        <w:rPr>
          <w:rFonts w:ascii="Times New Roman" w:eastAsia="Calibri" w:hAnsi="Times New Roman"/>
          <w:bCs/>
          <w:color w:val="000000"/>
          <w:sz w:val="28"/>
          <w:szCs w:val="28"/>
        </w:rPr>
      </w:pPr>
    </w:p>
    <w:p w14:paraId="25A68E05" w14:textId="77777777" w:rsidR="0081106F" w:rsidRDefault="0081106F" w:rsidP="0081106F">
      <w:pPr>
        <w:jc w:val="center"/>
        <w:rPr>
          <w:rFonts w:ascii="Times New Roman" w:eastAsia="Calibri" w:hAnsi="Times New Roman"/>
          <w:bCs/>
          <w:color w:val="000000"/>
          <w:sz w:val="28"/>
          <w:szCs w:val="28"/>
        </w:rPr>
      </w:pPr>
    </w:p>
    <w:p w14:paraId="01A31702" w14:textId="77777777" w:rsidR="0081106F" w:rsidRDefault="0081106F" w:rsidP="0081106F">
      <w:pPr>
        <w:jc w:val="center"/>
        <w:rPr>
          <w:rFonts w:ascii="Times New Roman" w:eastAsia="Calibri" w:hAnsi="Times New Roman"/>
          <w:bCs/>
          <w:color w:val="000000"/>
          <w:sz w:val="28"/>
          <w:szCs w:val="28"/>
        </w:rPr>
      </w:pPr>
    </w:p>
    <w:p w14:paraId="68B65C40" w14:textId="77777777" w:rsidR="0081106F" w:rsidRDefault="0081106F" w:rsidP="0081106F">
      <w:pPr>
        <w:jc w:val="center"/>
        <w:rPr>
          <w:rFonts w:ascii="Times New Roman" w:eastAsia="Calibri" w:hAnsi="Times New Roman"/>
          <w:bCs/>
          <w:color w:val="000000"/>
          <w:sz w:val="28"/>
          <w:szCs w:val="28"/>
        </w:rPr>
      </w:pPr>
    </w:p>
    <w:p w14:paraId="36FDE9C1" w14:textId="77777777" w:rsidR="0081106F" w:rsidRDefault="0081106F" w:rsidP="0081106F">
      <w:pPr>
        <w:jc w:val="center"/>
        <w:rPr>
          <w:rFonts w:ascii="Times New Roman" w:eastAsia="Calibri" w:hAnsi="Times New Roman"/>
          <w:bCs/>
          <w:color w:val="000000"/>
          <w:sz w:val="28"/>
          <w:szCs w:val="28"/>
        </w:rPr>
      </w:pPr>
    </w:p>
    <w:p w14:paraId="45FD62A3" w14:textId="77777777" w:rsidR="0081106F" w:rsidRDefault="0081106F" w:rsidP="0081106F">
      <w:pPr>
        <w:jc w:val="center"/>
        <w:rPr>
          <w:rFonts w:ascii="Times New Roman" w:eastAsia="Calibri" w:hAnsi="Times New Roman"/>
          <w:bCs/>
          <w:color w:val="000000"/>
          <w:sz w:val="28"/>
          <w:szCs w:val="28"/>
        </w:rPr>
      </w:pPr>
    </w:p>
    <w:p w14:paraId="24BDD2AB" w14:textId="77777777" w:rsidR="0081106F" w:rsidRDefault="0081106F" w:rsidP="0081106F">
      <w:pPr>
        <w:jc w:val="center"/>
        <w:rPr>
          <w:rFonts w:ascii="Times New Roman" w:eastAsia="Calibri" w:hAnsi="Times New Roman"/>
          <w:bCs/>
          <w:color w:val="000000"/>
          <w:sz w:val="28"/>
          <w:szCs w:val="28"/>
        </w:rPr>
      </w:pPr>
    </w:p>
    <w:p w14:paraId="2147C097" w14:textId="77777777" w:rsidR="0081106F" w:rsidRDefault="0081106F" w:rsidP="0081106F">
      <w:pPr>
        <w:jc w:val="center"/>
        <w:rPr>
          <w:rFonts w:ascii="Times New Roman" w:eastAsia="Calibri" w:hAnsi="Times New Roman"/>
          <w:bCs/>
          <w:color w:val="000000"/>
          <w:sz w:val="28"/>
          <w:szCs w:val="28"/>
        </w:rPr>
      </w:pPr>
    </w:p>
    <w:p w14:paraId="58B42BDC" w14:textId="77777777" w:rsidR="0081106F" w:rsidRDefault="0081106F" w:rsidP="0081106F">
      <w:pPr>
        <w:jc w:val="center"/>
        <w:rPr>
          <w:rFonts w:ascii="Times New Roman" w:eastAsia="Calibri" w:hAnsi="Times New Roman"/>
          <w:bCs/>
          <w:color w:val="000000"/>
          <w:sz w:val="28"/>
          <w:szCs w:val="28"/>
        </w:rPr>
      </w:pPr>
    </w:p>
    <w:p w14:paraId="130369F2" w14:textId="77777777" w:rsidR="0081106F" w:rsidRDefault="0081106F" w:rsidP="0081106F">
      <w:pPr>
        <w:jc w:val="center"/>
        <w:rPr>
          <w:rFonts w:ascii="Times New Roman" w:eastAsia="Calibri" w:hAnsi="Times New Roman"/>
          <w:bCs/>
          <w:color w:val="000000"/>
          <w:sz w:val="28"/>
          <w:szCs w:val="28"/>
        </w:rPr>
      </w:pPr>
    </w:p>
    <w:p w14:paraId="05042649" w14:textId="77777777" w:rsidR="0081106F" w:rsidRDefault="0081106F" w:rsidP="0081106F">
      <w:pPr>
        <w:jc w:val="center"/>
        <w:rPr>
          <w:rFonts w:ascii="Times New Roman" w:eastAsia="Calibri" w:hAnsi="Times New Roman"/>
          <w:bCs/>
          <w:color w:val="000000"/>
          <w:sz w:val="28"/>
          <w:szCs w:val="28"/>
        </w:rPr>
      </w:pPr>
    </w:p>
    <w:p w14:paraId="0B3D68EF" w14:textId="77777777" w:rsidR="0081106F" w:rsidRDefault="0081106F" w:rsidP="0081106F">
      <w:pPr>
        <w:jc w:val="center"/>
        <w:rPr>
          <w:rFonts w:ascii="Times New Roman" w:eastAsia="Calibri" w:hAnsi="Times New Roman"/>
          <w:bCs/>
          <w:color w:val="000000"/>
          <w:sz w:val="28"/>
          <w:szCs w:val="28"/>
        </w:rPr>
      </w:pPr>
    </w:p>
    <w:p w14:paraId="4DEF44F5" w14:textId="77777777" w:rsidR="0081106F" w:rsidRDefault="0081106F" w:rsidP="0081106F">
      <w:pPr>
        <w:jc w:val="center"/>
        <w:rPr>
          <w:rFonts w:ascii="Times New Roman" w:eastAsia="Calibri" w:hAnsi="Times New Roman"/>
          <w:bCs/>
          <w:color w:val="000000"/>
          <w:sz w:val="28"/>
          <w:szCs w:val="28"/>
        </w:rPr>
      </w:pPr>
    </w:p>
    <w:p w14:paraId="6F354451" w14:textId="77777777" w:rsidR="0081106F" w:rsidRDefault="0081106F" w:rsidP="0081106F">
      <w:pPr>
        <w:jc w:val="center"/>
        <w:rPr>
          <w:rFonts w:ascii="Times New Roman" w:eastAsia="Calibri" w:hAnsi="Times New Roman"/>
          <w:bCs/>
          <w:color w:val="000000"/>
          <w:sz w:val="28"/>
          <w:szCs w:val="28"/>
        </w:rPr>
      </w:pPr>
    </w:p>
    <w:p w14:paraId="698AC50B" w14:textId="77777777" w:rsidR="0081106F" w:rsidRDefault="0081106F" w:rsidP="0081106F">
      <w:pPr>
        <w:jc w:val="center"/>
        <w:rPr>
          <w:rFonts w:ascii="Times New Roman" w:eastAsia="Calibri" w:hAnsi="Times New Roman"/>
          <w:bCs/>
          <w:color w:val="000000"/>
          <w:sz w:val="28"/>
          <w:szCs w:val="28"/>
        </w:rPr>
      </w:pPr>
    </w:p>
    <w:p w14:paraId="0BB62D50" w14:textId="77777777" w:rsidR="0081106F" w:rsidRDefault="0081106F" w:rsidP="0081106F">
      <w:pPr>
        <w:jc w:val="center"/>
        <w:rPr>
          <w:rFonts w:ascii="Times New Roman" w:eastAsia="Calibri" w:hAnsi="Times New Roman"/>
          <w:bCs/>
          <w:color w:val="000000"/>
          <w:sz w:val="28"/>
          <w:szCs w:val="28"/>
        </w:rPr>
      </w:pPr>
    </w:p>
    <w:p w14:paraId="66F50245" w14:textId="77777777" w:rsidR="0081106F" w:rsidRDefault="0081106F" w:rsidP="0081106F">
      <w:pPr>
        <w:jc w:val="center"/>
        <w:rPr>
          <w:rFonts w:ascii="Times New Roman" w:eastAsia="Calibri" w:hAnsi="Times New Roman"/>
          <w:bCs/>
          <w:color w:val="000000"/>
          <w:sz w:val="28"/>
          <w:szCs w:val="28"/>
        </w:rPr>
      </w:pPr>
    </w:p>
    <w:p w14:paraId="6064F159" w14:textId="77777777" w:rsidR="0081106F" w:rsidRDefault="0081106F" w:rsidP="0081106F">
      <w:pPr>
        <w:jc w:val="center"/>
        <w:rPr>
          <w:rFonts w:ascii="Times New Roman" w:eastAsia="Calibri" w:hAnsi="Times New Roman"/>
          <w:bCs/>
          <w:color w:val="000000"/>
          <w:sz w:val="28"/>
          <w:szCs w:val="28"/>
        </w:rPr>
      </w:pPr>
    </w:p>
    <w:p w14:paraId="1B8BCCD5" w14:textId="77777777" w:rsidR="0081106F" w:rsidRDefault="0081106F" w:rsidP="0081106F">
      <w:pPr>
        <w:jc w:val="center"/>
        <w:rPr>
          <w:rFonts w:ascii="Times New Roman" w:eastAsia="Calibri" w:hAnsi="Times New Roman"/>
          <w:bCs/>
          <w:color w:val="000000"/>
          <w:sz w:val="28"/>
          <w:szCs w:val="28"/>
        </w:rPr>
      </w:pPr>
    </w:p>
    <w:p w14:paraId="5D3DD7A0" w14:textId="77777777" w:rsidR="0081106F" w:rsidRDefault="0081106F" w:rsidP="0081106F">
      <w:pPr>
        <w:jc w:val="center"/>
        <w:rPr>
          <w:rFonts w:ascii="Times New Roman" w:eastAsia="Calibri" w:hAnsi="Times New Roman"/>
          <w:bCs/>
          <w:color w:val="000000"/>
          <w:sz w:val="28"/>
          <w:szCs w:val="28"/>
        </w:rPr>
      </w:pPr>
    </w:p>
    <w:p w14:paraId="28860392" w14:textId="77777777" w:rsidR="0081106F" w:rsidRDefault="0081106F" w:rsidP="00992455">
      <w:pPr>
        <w:rPr>
          <w:rFonts w:ascii="Times New Roman" w:eastAsia="Calibri" w:hAnsi="Times New Roman"/>
          <w:bCs/>
          <w:color w:val="000000"/>
          <w:sz w:val="28"/>
          <w:szCs w:val="28"/>
        </w:rPr>
      </w:pPr>
    </w:p>
    <w:p w14:paraId="3843C7D7" w14:textId="77777777" w:rsidR="0081106F" w:rsidRDefault="0081106F" w:rsidP="007401C1">
      <w:pPr>
        <w:rPr>
          <w:rFonts w:ascii="Times New Roman" w:eastAsia="Calibri" w:hAnsi="Times New Roman"/>
          <w:bCs/>
          <w:color w:val="000000"/>
          <w:sz w:val="28"/>
          <w:szCs w:val="28"/>
        </w:rPr>
      </w:pPr>
    </w:p>
    <w:p w14:paraId="1B5647BE" w14:textId="77777777" w:rsidR="007401C1" w:rsidRPr="007401C1" w:rsidRDefault="007401C1" w:rsidP="007401C1">
      <w:pPr>
        <w:spacing w:line="261" w:lineRule="auto"/>
        <w:ind w:right="690"/>
        <w:jc w:val="center"/>
        <w:rPr>
          <w:rFonts w:ascii="Arial" w:eastAsia="Arial" w:hAnsi="Arial" w:cs="Arial"/>
          <w:b/>
          <w:bCs/>
          <w:color w:val="152D3F" w:themeColor="text2" w:themeShade="80"/>
          <w:sz w:val="32"/>
          <w:szCs w:val="41"/>
          <w:lang w:eastAsia="ru-RU"/>
        </w:rPr>
      </w:pPr>
      <w:r w:rsidRPr="007401C1">
        <w:rPr>
          <w:rFonts w:ascii="Arial" w:eastAsia="Arial" w:hAnsi="Arial" w:cs="Arial"/>
          <w:b/>
          <w:bCs/>
          <w:color w:val="152D3F" w:themeColor="text2" w:themeShade="80"/>
          <w:sz w:val="32"/>
          <w:szCs w:val="41"/>
          <w:lang w:eastAsia="ru-RU"/>
        </w:rPr>
        <w:t xml:space="preserve">ВСЕРОССИЙСКАЯ </w:t>
      </w:r>
    </w:p>
    <w:p w14:paraId="580B062F" w14:textId="77777777" w:rsidR="007401C1" w:rsidRPr="007401C1" w:rsidRDefault="007401C1" w:rsidP="007401C1">
      <w:pPr>
        <w:spacing w:line="261" w:lineRule="auto"/>
        <w:ind w:right="690"/>
        <w:jc w:val="center"/>
        <w:rPr>
          <w:rFonts w:ascii="Arial" w:eastAsia="Arial" w:hAnsi="Arial" w:cs="Arial"/>
          <w:b/>
          <w:bCs/>
          <w:color w:val="152D3F" w:themeColor="text2" w:themeShade="80"/>
          <w:sz w:val="32"/>
          <w:szCs w:val="41"/>
          <w:lang w:eastAsia="ru-RU"/>
        </w:rPr>
      </w:pPr>
      <w:r w:rsidRPr="007401C1">
        <w:rPr>
          <w:rFonts w:ascii="Arial" w:eastAsia="Arial" w:hAnsi="Arial" w:cs="Arial"/>
          <w:b/>
          <w:bCs/>
          <w:color w:val="152D3F" w:themeColor="text2" w:themeShade="80"/>
          <w:sz w:val="32"/>
          <w:szCs w:val="41"/>
          <w:lang w:eastAsia="ru-RU"/>
        </w:rPr>
        <w:t xml:space="preserve">НАУЧНО - ПРАКТИЧЕСКАЯ КОНФЕРЕНЦИЯ </w:t>
      </w:r>
    </w:p>
    <w:p w14:paraId="39F921D3" w14:textId="77777777" w:rsidR="007401C1" w:rsidRPr="007401C1" w:rsidRDefault="007401C1" w:rsidP="007401C1">
      <w:pPr>
        <w:spacing w:line="261" w:lineRule="auto"/>
        <w:ind w:right="690"/>
        <w:jc w:val="center"/>
        <w:rPr>
          <w:rFonts w:ascii="Arial" w:eastAsia="Arial" w:hAnsi="Arial" w:cs="Arial"/>
          <w:b/>
          <w:bCs/>
          <w:color w:val="152D3F" w:themeColor="text2" w:themeShade="80"/>
          <w:sz w:val="32"/>
          <w:szCs w:val="41"/>
          <w:lang w:eastAsia="ru-RU"/>
        </w:rPr>
      </w:pPr>
      <w:r w:rsidRPr="007401C1">
        <w:rPr>
          <w:rFonts w:ascii="Arial" w:eastAsia="Arial" w:hAnsi="Arial" w:cs="Arial"/>
          <w:b/>
          <w:bCs/>
          <w:color w:val="152D3F" w:themeColor="text2" w:themeShade="80"/>
          <w:sz w:val="32"/>
          <w:szCs w:val="41"/>
          <w:lang w:eastAsia="ru-RU"/>
        </w:rPr>
        <w:t>С МЕЖДУНАРОДНЫМ УЧАСТИЕМ</w:t>
      </w:r>
    </w:p>
    <w:p w14:paraId="259372F2" w14:textId="77777777" w:rsidR="007401C1" w:rsidRPr="007401C1" w:rsidRDefault="007401C1" w:rsidP="007401C1">
      <w:pPr>
        <w:spacing w:line="2" w:lineRule="exact"/>
        <w:rPr>
          <w:rFonts w:ascii="Times New Roman" w:eastAsia="Times New Roman" w:hAnsi="Times New Roman"/>
          <w:color w:val="152D3F" w:themeColor="text2" w:themeShade="80"/>
          <w:lang w:eastAsia="ru-RU"/>
        </w:rPr>
      </w:pPr>
    </w:p>
    <w:p w14:paraId="24AD78D8" w14:textId="77777777" w:rsidR="007401C1" w:rsidRPr="007401C1" w:rsidRDefault="007401C1" w:rsidP="007401C1">
      <w:pPr>
        <w:ind w:right="690"/>
        <w:jc w:val="center"/>
        <w:rPr>
          <w:rFonts w:ascii="Arial" w:eastAsia="Arial" w:hAnsi="Arial" w:cs="Arial"/>
          <w:b/>
          <w:bCs/>
          <w:color w:val="152D3F" w:themeColor="text2" w:themeShade="80"/>
          <w:sz w:val="52"/>
          <w:szCs w:val="58"/>
          <w:lang w:eastAsia="ru-RU"/>
        </w:rPr>
      </w:pPr>
    </w:p>
    <w:p w14:paraId="2E01C286" w14:textId="77777777" w:rsidR="007401C1" w:rsidRPr="007401C1" w:rsidRDefault="007401C1" w:rsidP="007401C1">
      <w:pPr>
        <w:ind w:right="690"/>
        <w:jc w:val="center"/>
        <w:rPr>
          <w:rFonts w:ascii="Arial" w:eastAsia="Arial" w:hAnsi="Arial" w:cs="Arial"/>
          <w:b/>
          <w:bCs/>
          <w:color w:val="152D3F" w:themeColor="text2" w:themeShade="80"/>
          <w:sz w:val="52"/>
          <w:szCs w:val="58"/>
          <w:lang w:eastAsia="ru-RU"/>
        </w:rPr>
      </w:pPr>
      <w:r w:rsidRPr="007401C1">
        <w:rPr>
          <w:rFonts w:ascii="Arial" w:eastAsia="Arial" w:hAnsi="Arial" w:cs="Arial"/>
          <w:b/>
          <w:bCs/>
          <w:color w:val="152D3F" w:themeColor="text2" w:themeShade="80"/>
          <w:sz w:val="52"/>
          <w:szCs w:val="58"/>
          <w:lang w:eastAsia="ru-RU"/>
        </w:rPr>
        <w:t xml:space="preserve">СТРАТЕГИИ </w:t>
      </w:r>
    </w:p>
    <w:p w14:paraId="1490502C" w14:textId="77777777" w:rsidR="007401C1" w:rsidRPr="007401C1" w:rsidRDefault="007401C1" w:rsidP="007401C1">
      <w:pPr>
        <w:ind w:right="690"/>
        <w:jc w:val="center"/>
        <w:rPr>
          <w:rFonts w:ascii="Arial" w:eastAsia="Arial" w:hAnsi="Arial" w:cs="Arial"/>
          <w:b/>
          <w:bCs/>
          <w:color w:val="152D3F" w:themeColor="text2" w:themeShade="80"/>
          <w:sz w:val="52"/>
          <w:szCs w:val="58"/>
          <w:lang w:eastAsia="ru-RU"/>
        </w:rPr>
      </w:pPr>
      <w:r w:rsidRPr="007401C1">
        <w:rPr>
          <w:rFonts w:ascii="Arial" w:eastAsia="Arial" w:hAnsi="Arial" w:cs="Arial"/>
          <w:b/>
          <w:bCs/>
          <w:color w:val="152D3F" w:themeColor="text2" w:themeShade="80"/>
          <w:sz w:val="52"/>
          <w:szCs w:val="58"/>
          <w:lang w:eastAsia="ru-RU"/>
        </w:rPr>
        <w:t xml:space="preserve">РАЗВИТИЯ ОБЩЕСТВА </w:t>
      </w:r>
    </w:p>
    <w:p w14:paraId="7F605204" w14:textId="77777777" w:rsidR="007401C1" w:rsidRPr="007401C1" w:rsidRDefault="007401C1" w:rsidP="007401C1">
      <w:pPr>
        <w:ind w:right="690"/>
        <w:jc w:val="center"/>
        <w:rPr>
          <w:rFonts w:ascii="Arial" w:eastAsia="Arial" w:hAnsi="Arial" w:cs="Arial"/>
          <w:b/>
          <w:bCs/>
          <w:color w:val="152D3F" w:themeColor="text2" w:themeShade="80"/>
          <w:sz w:val="52"/>
          <w:szCs w:val="58"/>
          <w:lang w:eastAsia="ru-RU"/>
        </w:rPr>
      </w:pPr>
      <w:r w:rsidRPr="007401C1">
        <w:rPr>
          <w:rFonts w:ascii="Arial" w:eastAsia="Arial" w:hAnsi="Arial" w:cs="Arial"/>
          <w:b/>
          <w:bCs/>
          <w:color w:val="152D3F" w:themeColor="text2" w:themeShade="80"/>
          <w:sz w:val="52"/>
          <w:szCs w:val="58"/>
          <w:lang w:eastAsia="ru-RU"/>
        </w:rPr>
        <w:t>И СОЦИАЛЬНАЯ РАБОТА</w:t>
      </w:r>
    </w:p>
    <w:p w14:paraId="2D375FD6" w14:textId="77777777" w:rsidR="007401C1" w:rsidRPr="007401C1" w:rsidRDefault="007401C1" w:rsidP="007401C1">
      <w:pPr>
        <w:ind w:right="690"/>
        <w:jc w:val="center"/>
        <w:rPr>
          <w:rFonts w:ascii="Arial" w:eastAsia="Arial" w:hAnsi="Arial" w:cs="Arial"/>
          <w:b/>
          <w:bCs/>
          <w:color w:val="152D3F" w:themeColor="text2" w:themeShade="80"/>
          <w:sz w:val="52"/>
          <w:szCs w:val="58"/>
          <w:lang w:eastAsia="ru-RU"/>
        </w:rPr>
      </w:pPr>
    </w:p>
    <w:p w14:paraId="40645C4D" w14:textId="77777777" w:rsidR="007401C1" w:rsidRPr="007401C1" w:rsidRDefault="007401C1" w:rsidP="007401C1">
      <w:pPr>
        <w:spacing w:line="259" w:lineRule="auto"/>
        <w:ind w:left="2820"/>
        <w:rPr>
          <w:rFonts w:ascii="Arial" w:eastAsia="Arial" w:hAnsi="Arial" w:cs="Arial"/>
          <w:b/>
          <w:bCs/>
          <w:color w:val="152D3F" w:themeColor="text2" w:themeShade="80"/>
          <w:szCs w:val="42"/>
        </w:rPr>
      </w:pPr>
      <w:r w:rsidRPr="007401C1">
        <w:rPr>
          <w:rFonts w:ascii="Arial" w:eastAsia="Arial" w:hAnsi="Arial" w:cs="Arial"/>
          <w:b/>
          <w:bCs/>
          <w:color w:val="152D3F" w:themeColor="text2" w:themeShade="80"/>
          <w:szCs w:val="42"/>
        </w:rPr>
        <w:t xml:space="preserve">         г. Ростов на Дону</w:t>
      </w:r>
    </w:p>
    <w:p w14:paraId="6535BB5B" w14:textId="77777777" w:rsidR="007401C1" w:rsidRPr="007401C1" w:rsidRDefault="007401C1" w:rsidP="007401C1">
      <w:pPr>
        <w:spacing w:line="259" w:lineRule="auto"/>
        <w:ind w:left="2820"/>
        <w:rPr>
          <w:rFonts w:ascii="Times New Roman" w:eastAsia="Calibri" w:hAnsi="Times New Roman"/>
          <w:color w:val="152D3F" w:themeColor="text2" w:themeShade="80"/>
          <w:sz w:val="10"/>
          <w:szCs w:val="20"/>
        </w:rPr>
      </w:pPr>
      <w:r w:rsidRPr="007401C1">
        <w:rPr>
          <w:rFonts w:ascii="Arial" w:eastAsia="Arial" w:hAnsi="Arial" w:cs="Arial"/>
          <w:b/>
          <w:bCs/>
          <w:color w:val="152D3F" w:themeColor="text2" w:themeShade="80"/>
          <w:szCs w:val="42"/>
        </w:rPr>
        <w:t xml:space="preserve">                  2019 г.</w:t>
      </w:r>
    </w:p>
    <w:p w14:paraId="5961738A" w14:textId="77777777" w:rsidR="0081106F" w:rsidRDefault="0081106F" w:rsidP="0081106F">
      <w:pPr>
        <w:jc w:val="center"/>
        <w:rPr>
          <w:rFonts w:ascii="Times New Roman" w:eastAsia="Calibri" w:hAnsi="Times New Roman"/>
          <w:bCs/>
          <w:color w:val="000000"/>
          <w:sz w:val="28"/>
          <w:szCs w:val="28"/>
        </w:rPr>
      </w:pPr>
    </w:p>
    <w:p w14:paraId="0A9A5B0A" w14:textId="77777777" w:rsidR="0081106F" w:rsidRPr="009E41AB" w:rsidRDefault="0081106F" w:rsidP="008D1F6C">
      <w:pPr>
        <w:rPr>
          <w:rFonts w:ascii="Times New Roman" w:eastAsia="Calibri" w:hAnsi="Times New Roman"/>
          <w:bCs/>
          <w:color w:val="000000"/>
          <w:sz w:val="28"/>
          <w:szCs w:val="28"/>
        </w:rPr>
      </w:pPr>
    </w:p>
    <w:p w14:paraId="0323AD08" w14:textId="77777777" w:rsidR="00C13C29" w:rsidRDefault="00C13C29" w:rsidP="0081106F">
      <w:pPr>
        <w:jc w:val="center"/>
        <w:rPr>
          <w:rFonts w:ascii="Times New Roman" w:eastAsia="Calibri" w:hAnsi="Times New Roman"/>
          <w:bCs/>
          <w:color w:val="000000"/>
          <w:sz w:val="28"/>
          <w:szCs w:val="28"/>
        </w:rPr>
      </w:pPr>
    </w:p>
    <w:p w14:paraId="61275757" w14:textId="77777777" w:rsidR="00C13C29" w:rsidRDefault="00C13C29" w:rsidP="0081106F">
      <w:pPr>
        <w:jc w:val="center"/>
        <w:rPr>
          <w:rFonts w:ascii="Times New Roman" w:eastAsia="Calibri" w:hAnsi="Times New Roman"/>
          <w:bCs/>
          <w:color w:val="000000"/>
          <w:sz w:val="28"/>
          <w:szCs w:val="28"/>
        </w:rPr>
      </w:pPr>
    </w:p>
    <w:p w14:paraId="0C31F914" w14:textId="77777777" w:rsidR="00C13C29" w:rsidRDefault="00C13C29" w:rsidP="0081106F">
      <w:pPr>
        <w:jc w:val="center"/>
        <w:rPr>
          <w:rFonts w:ascii="Times New Roman" w:eastAsia="Calibri" w:hAnsi="Times New Roman"/>
          <w:bCs/>
          <w:color w:val="000000"/>
          <w:sz w:val="28"/>
          <w:szCs w:val="28"/>
        </w:rPr>
      </w:pPr>
    </w:p>
    <w:p w14:paraId="5EA3434E" w14:textId="3D4E9EE1" w:rsidR="0081106F" w:rsidRPr="0081106F" w:rsidRDefault="0081106F" w:rsidP="0081106F">
      <w:pPr>
        <w:jc w:val="center"/>
        <w:rPr>
          <w:rFonts w:ascii="Times New Roman" w:eastAsia="Calibri" w:hAnsi="Times New Roman"/>
          <w:bCs/>
          <w:color w:val="000000"/>
          <w:sz w:val="28"/>
          <w:szCs w:val="28"/>
        </w:rPr>
      </w:pPr>
      <w:r w:rsidRPr="0081106F">
        <w:rPr>
          <w:rFonts w:ascii="Times New Roman" w:eastAsia="Calibri" w:hAnsi="Times New Roman"/>
          <w:bCs/>
          <w:color w:val="000000"/>
          <w:sz w:val="28"/>
          <w:szCs w:val="28"/>
        </w:rPr>
        <w:t>МИНИСТЕРСТВО НАУКИ И ВЫСШЕГО ОБРАЗОВАНИЯ</w:t>
      </w:r>
    </w:p>
    <w:p w14:paraId="3859FBC6" w14:textId="77777777" w:rsidR="0081106F" w:rsidRPr="0081106F" w:rsidRDefault="0081106F" w:rsidP="0081106F">
      <w:pPr>
        <w:jc w:val="center"/>
        <w:rPr>
          <w:rFonts w:ascii="Times New Roman" w:eastAsia="Calibri" w:hAnsi="Times New Roman"/>
          <w:bCs/>
          <w:color w:val="000000"/>
          <w:sz w:val="28"/>
          <w:szCs w:val="28"/>
        </w:rPr>
      </w:pPr>
      <w:r w:rsidRPr="0081106F">
        <w:rPr>
          <w:rFonts w:ascii="Times New Roman" w:eastAsia="Calibri" w:hAnsi="Times New Roman"/>
          <w:bCs/>
          <w:color w:val="000000"/>
          <w:sz w:val="28"/>
          <w:szCs w:val="28"/>
        </w:rPr>
        <w:t>РОССИЙСКОЙ ФЕДЕРАЦИИ</w:t>
      </w:r>
    </w:p>
    <w:p w14:paraId="6F1CBF1B" w14:textId="77777777" w:rsidR="0081106F" w:rsidRPr="0081106F" w:rsidRDefault="0081106F" w:rsidP="0081106F">
      <w:pPr>
        <w:jc w:val="center"/>
        <w:rPr>
          <w:rFonts w:ascii="Times New Roman" w:eastAsia="Calibri" w:hAnsi="Times New Roman"/>
          <w:bCs/>
          <w:color w:val="000000"/>
          <w:sz w:val="28"/>
          <w:szCs w:val="28"/>
        </w:rPr>
      </w:pPr>
      <w:r w:rsidRPr="0081106F">
        <w:rPr>
          <w:rFonts w:ascii="Times New Roman" w:eastAsia="Calibri" w:hAnsi="Times New Roman"/>
          <w:bCs/>
          <w:color w:val="000000"/>
          <w:sz w:val="28"/>
          <w:szCs w:val="28"/>
        </w:rPr>
        <w:t>Федеральное государственное автономное образовательное</w:t>
      </w:r>
    </w:p>
    <w:p w14:paraId="3CDC6964" w14:textId="77777777" w:rsidR="0081106F" w:rsidRPr="0081106F" w:rsidRDefault="0081106F" w:rsidP="0081106F">
      <w:pPr>
        <w:jc w:val="center"/>
        <w:rPr>
          <w:rFonts w:ascii="Times New Roman" w:eastAsia="Calibri" w:hAnsi="Times New Roman"/>
          <w:bCs/>
          <w:color w:val="000000"/>
          <w:sz w:val="28"/>
          <w:szCs w:val="28"/>
        </w:rPr>
      </w:pPr>
      <w:r w:rsidRPr="0081106F">
        <w:rPr>
          <w:rFonts w:ascii="Times New Roman" w:eastAsia="Calibri" w:hAnsi="Times New Roman"/>
          <w:bCs/>
          <w:color w:val="000000"/>
          <w:sz w:val="28"/>
          <w:szCs w:val="28"/>
        </w:rPr>
        <w:t>учреждение высшего образования</w:t>
      </w:r>
    </w:p>
    <w:p w14:paraId="6EC40175" w14:textId="77777777" w:rsidR="0081106F" w:rsidRPr="0081106F" w:rsidRDefault="0081106F" w:rsidP="0081106F">
      <w:pPr>
        <w:jc w:val="center"/>
        <w:rPr>
          <w:rFonts w:ascii="Times New Roman" w:eastAsia="Calibri" w:hAnsi="Times New Roman"/>
          <w:bCs/>
          <w:color w:val="000000"/>
          <w:sz w:val="28"/>
          <w:szCs w:val="28"/>
        </w:rPr>
      </w:pPr>
      <w:r w:rsidRPr="0081106F">
        <w:rPr>
          <w:rFonts w:ascii="Times New Roman" w:eastAsia="Calibri" w:hAnsi="Times New Roman"/>
          <w:bCs/>
          <w:color w:val="000000"/>
          <w:sz w:val="28"/>
          <w:szCs w:val="28"/>
        </w:rPr>
        <w:t xml:space="preserve"> «ЮЖНЫЙ ФЕДЕРАЛЬНЫЙ УНИВЕРСИТЕТ»</w:t>
      </w:r>
    </w:p>
    <w:p w14:paraId="7078E76D" w14:textId="77777777" w:rsidR="0081106F" w:rsidRPr="0081106F" w:rsidRDefault="0081106F" w:rsidP="0081106F">
      <w:pPr>
        <w:jc w:val="center"/>
        <w:rPr>
          <w:rFonts w:ascii="Times New Roman" w:eastAsia="Calibri" w:hAnsi="Times New Roman"/>
          <w:bCs/>
          <w:color w:val="000000"/>
          <w:sz w:val="28"/>
          <w:szCs w:val="28"/>
        </w:rPr>
      </w:pPr>
    </w:p>
    <w:p w14:paraId="69533F99" w14:textId="77777777" w:rsidR="0081106F" w:rsidRPr="0081106F" w:rsidRDefault="0081106F" w:rsidP="0081106F">
      <w:pPr>
        <w:jc w:val="center"/>
        <w:rPr>
          <w:rFonts w:ascii="Times New Roman" w:eastAsia="Calibri" w:hAnsi="Times New Roman"/>
          <w:bCs/>
          <w:color w:val="000000"/>
          <w:sz w:val="28"/>
          <w:szCs w:val="28"/>
        </w:rPr>
      </w:pPr>
      <w:r w:rsidRPr="0081106F">
        <w:rPr>
          <w:rFonts w:ascii="Times New Roman" w:eastAsia="Calibri" w:hAnsi="Times New Roman"/>
          <w:bCs/>
          <w:color w:val="000000"/>
          <w:sz w:val="28"/>
          <w:szCs w:val="28"/>
        </w:rPr>
        <w:t xml:space="preserve">Институт философии и социально-политических наук </w:t>
      </w:r>
    </w:p>
    <w:p w14:paraId="39BBCC4A" w14:textId="77777777" w:rsidR="0081106F" w:rsidRPr="0081106F" w:rsidRDefault="0081106F" w:rsidP="0081106F">
      <w:pPr>
        <w:jc w:val="center"/>
        <w:rPr>
          <w:rFonts w:ascii="Times New Roman" w:eastAsia="Calibri" w:hAnsi="Times New Roman"/>
          <w:b/>
          <w:bCs/>
          <w:color w:val="000000"/>
          <w:sz w:val="28"/>
          <w:szCs w:val="28"/>
        </w:rPr>
      </w:pPr>
    </w:p>
    <w:p w14:paraId="74990873" w14:textId="77777777" w:rsidR="0081106F" w:rsidRPr="0081106F" w:rsidRDefault="0081106F" w:rsidP="0081106F">
      <w:pPr>
        <w:jc w:val="center"/>
        <w:rPr>
          <w:rFonts w:ascii="Times New Roman" w:eastAsia="Calibri" w:hAnsi="Times New Roman"/>
          <w:b/>
          <w:bCs/>
          <w:color w:val="000000"/>
          <w:sz w:val="28"/>
          <w:szCs w:val="28"/>
        </w:rPr>
      </w:pPr>
    </w:p>
    <w:p w14:paraId="2DE60E40" w14:textId="77777777" w:rsidR="0081106F" w:rsidRPr="0081106F" w:rsidRDefault="0081106F" w:rsidP="0081106F">
      <w:pPr>
        <w:jc w:val="center"/>
        <w:rPr>
          <w:rFonts w:ascii="Times New Roman" w:eastAsia="Calibri" w:hAnsi="Times New Roman"/>
          <w:b/>
          <w:bCs/>
          <w:color w:val="000000"/>
          <w:sz w:val="28"/>
          <w:szCs w:val="28"/>
        </w:rPr>
      </w:pPr>
    </w:p>
    <w:p w14:paraId="6DBD8B6F" w14:textId="77777777" w:rsidR="0081106F" w:rsidRPr="0081106F" w:rsidRDefault="0081106F" w:rsidP="0081106F">
      <w:pPr>
        <w:jc w:val="center"/>
        <w:rPr>
          <w:rFonts w:ascii="Times New Roman" w:eastAsia="Calibri" w:hAnsi="Times New Roman"/>
          <w:b/>
          <w:bCs/>
          <w:color w:val="000000"/>
          <w:sz w:val="28"/>
          <w:szCs w:val="28"/>
        </w:rPr>
      </w:pPr>
    </w:p>
    <w:p w14:paraId="1B9B0787" w14:textId="77777777" w:rsidR="0081106F" w:rsidRPr="0081106F" w:rsidRDefault="0081106F" w:rsidP="0081106F">
      <w:pPr>
        <w:jc w:val="center"/>
        <w:rPr>
          <w:rFonts w:ascii="Times New Roman" w:eastAsia="Calibri" w:hAnsi="Times New Roman"/>
          <w:b/>
          <w:bCs/>
          <w:color w:val="000000"/>
          <w:sz w:val="28"/>
          <w:szCs w:val="28"/>
        </w:rPr>
      </w:pPr>
    </w:p>
    <w:p w14:paraId="257C9698" w14:textId="77777777" w:rsidR="0081106F" w:rsidRPr="0081106F" w:rsidRDefault="0081106F" w:rsidP="0081106F">
      <w:pPr>
        <w:jc w:val="center"/>
        <w:rPr>
          <w:rFonts w:ascii="Times New Roman" w:eastAsia="Calibri" w:hAnsi="Times New Roman"/>
          <w:b/>
          <w:bCs/>
          <w:color w:val="000000"/>
          <w:sz w:val="28"/>
          <w:szCs w:val="28"/>
        </w:rPr>
      </w:pPr>
    </w:p>
    <w:p w14:paraId="37AA02D0" w14:textId="77777777" w:rsidR="0081106F" w:rsidRPr="0081106F" w:rsidRDefault="0081106F" w:rsidP="0081106F">
      <w:pPr>
        <w:jc w:val="center"/>
        <w:rPr>
          <w:rFonts w:ascii="Times New Roman" w:eastAsia="Calibri" w:hAnsi="Times New Roman"/>
          <w:b/>
          <w:bCs/>
          <w:color w:val="000000"/>
          <w:sz w:val="28"/>
          <w:szCs w:val="28"/>
        </w:rPr>
      </w:pPr>
    </w:p>
    <w:p w14:paraId="103AA4E1" w14:textId="77777777" w:rsidR="0081106F" w:rsidRPr="0081106F" w:rsidRDefault="0081106F" w:rsidP="0081106F">
      <w:pPr>
        <w:jc w:val="center"/>
        <w:rPr>
          <w:rFonts w:ascii="Times New Roman" w:eastAsia="Calibri" w:hAnsi="Times New Roman"/>
          <w:b/>
          <w:bCs/>
          <w:color w:val="000000"/>
          <w:sz w:val="28"/>
          <w:szCs w:val="28"/>
        </w:rPr>
      </w:pPr>
    </w:p>
    <w:p w14:paraId="34D411DF" w14:textId="77777777" w:rsidR="0081106F" w:rsidRPr="0081106F" w:rsidRDefault="0081106F" w:rsidP="0081106F">
      <w:pPr>
        <w:jc w:val="center"/>
        <w:rPr>
          <w:rFonts w:ascii="Times New Roman" w:eastAsia="Calibri" w:hAnsi="Times New Roman"/>
          <w:b/>
          <w:bCs/>
          <w:color w:val="000000"/>
          <w:sz w:val="28"/>
          <w:szCs w:val="28"/>
        </w:rPr>
      </w:pPr>
    </w:p>
    <w:p w14:paraId="46BE7273" w14:textId="77777777" w:rsidR="0081106F" w:rsidRPr="0081106F" w:rsidRDefault="0081106F" w:rsidP="0081106F">
      <w:pPr>
        <w:jc w:val="center"/>
        <w:rPr>
          <w:rFonts w:ascii="Times New Roman" w:eastAsia="Calibri" w:hAnsi="Times New Roman"/>
          <w:b/>
          <w:bCs/>
          <w:color w:val="000000"/>
          <w:sz w:val="36"/>
          <w:szCs w:val="36"/>
        </w:rPr>
      </w:pPr>
      <w:r w:rsidRPr="0081106F">
        <w:rPr>
          <w:rFonts w:ascii="Times New Roman" w:eastAsia="Calibri" w:hAnsi="Times New Roman"/>
          <w:b/>
          <w:bCs/>
          <w:color w:val="000000"/>
          <w:sz w:val="28"/>
          <w:szCs w:val="28"/>
        </w:rPr>
        <w:t xml:space="preserve"> </w:t>
      </w:r>
      <w:r w:rsidRPr="0081106F">
        <w:rPr>
          <w:rFonts w:ascii="Times New Roman" w:eastAsia="Calibri" w:hAnsi="Times New Roman"/>
          <w:b/>
          <w:bCs/>
          <w:color w:val="000000"/>
          <w:sz w:val="36"/>
          <w:szCs w:val="36"/>
        </w:rPr>
        <w:t xml:space="preserve">СТРАТЕГИИ РАЗВИТИЯ ОБЩЕСТВА </w:t>
      </w:r>
    </w:p>
    <w:p w14:paraId="133988D6" w14:textId="77777777" w:rsidR="0081106F" w:rsidRPr="0081106F" w:rsidRDefault="0081106F" w:rsidP="0081106F">
      <w:pPr>
        <w:jc w:val="center"/>
        <w:rPr>
          <w:rFonts w:ascii="Times New Roman" w:eastAsia="Calibri" w:hAnsi="Times New Roman"/>
          <w:b/>
          <w:bCs/>
          <w:color w:val="000000"/>
          <w:sz w:val="36"/>
          <w:szCs w:val="36"/>
        </w:rPr>
      </w:pPr>
      <w:r w:rsidRPr="0081106F">
        <w:rPr>
          <w:rFonts w:ascii="Times New Roman" w:eastAsia="Calibri" w:hAnsi="Times New Roman"/>
          <w:b/>
          <w:bCs/>
          <w:color w:val="000000"/>
          <w:sz w:val="36"/>
          <w:szCs w:val="36"/>
        </w:rPr>
        <w:t>И СОЦИАЛЬНАЯ РАБОТА:</w:t>
      </w:r>
    </w:p>
    <w:p w14:paraId="2143322A" w14:textId="77777777" w:rsidR="0081106F" w:rsidRPr="0081106F" w:rsidRDefault="0081106F" w:rsidP="0081106F">
      <w:pPr>
        <w:jc w:val="center"/>
        <w:rPr>
          <w:rFonts w:ascii="Times New Roman" w:eastAsia="Calibri" w:hAnsi="Times New Roman"/>
          <w:b/>
          <w:bCs/>
          <w:color w:val="000000"/>
          <w:sz w:val="36"/>
          <w:szCs w:val="36"/>
        </w:rPr>
      </w:pPr>
      <w:r w:rsidRPr="0081106F">
        <w:rPr>
          <w:rFonts w:ascii="Times New Roman" w:eastAsia="Calibri" w:hAnsi="Times New Roman"/>
          <w:b/>
          <w:bCs/>
          <w:color w:val="000000"/>
          <w:sz w:val="28"/>
          <w:szCs w:val="28"/>
        </w:rPr>
        <w:t xml:space="preserve"> </w:t>
      </w:r>
      <w:r w:rsidRPr="0081106F">
        <w:rPr>
          <w:rFonts w:ascii="Times New Roman" w:eastAsia="Calibri" w:hAnsi="Times New Roman"/>
          <w:b/>
          <w:bCs/>
          <w:color w:val="000000"/>
          <w:sz w:val="36"/>
          <w:szCs w:val="36"/>
        </w:rPr>
        <w:t xml:space="preserve">Всероссийская научно-практическая </w:t>
      </w:r>
    </w:p>
    <w:p w14:paraId="29E8467B" w14:textId="77777777" w:rsidR="0081106F" w:rsidRPr="0081106F" w:rsidRDefault="0081106F" w:rsidP="0081106F">
      <w:pPr>
        <w:jc w:val="center"/>
        <w:rPr>
          <w:rFonts w:ascii="Times New Roman" w:eastAsia="Calibri" w:hAnsi="Times New Roman"/>
          <w:b/>
          <w:bCs/>
          <w:color w:val="000000"/>
          <w:sz w:val="36"/>
          <w:szCs w:val="36"/>
        </w:rPr>
      </w:pPr>
      <w:r w:rsidRPr="0081106F">
        <w:rPr>
          <w:rFonts w:ascii="Times New Roman" w:eastAsia="Calibri" w:hAnsi="Times New Roman"/>
          <w:b/>
          <w:bCs/>
          <w:color w:val="000000"/>
          <w:sz w:val="36"/>
          <w:szCs w:val="36"/>
        </w:rPr>
        <w:t>конференция с международным участием</w:t>
      </w:r>
    </w:p>
    <w:p w14:paraId="4EE4B2A0" w14:textId="77777777" w:rsidR="0081106F" w:rsidRPr="0081106F" w:rsidRDefault="0081106F" w:rsidP="0081106F">
      <w:pPr>
        <w:jc w:val="center"/>
        <w:rPr>
          <w:rFonts w:ascii="Times New Roman" w:eastAsia="Calibri" w:hAnsi="Times New Roman"/>
          <w:b/>
          <w:bCs/>
          <w:color w:val="000000"/>
          <w:sz w:val="28"/>
          <w:szCs w:val="28"/>
        </w:rPr>
      </w:pPr>
    </w:p>
    <w:p w14:paraId="36A58B14" w14:textId="77777777" w:rsidR="0081106F" w:rsidRPr="0081106F" w:rsidRDefault="0081106F" w:rsidP="0081106F">
      <w:pPr>
        <w:jc w:val="center"/>
        <w:rPr>
          <w:rFonts w:ascii="Times New Roman" w:eastAsia="Calibri" w:hAnsi="Times New Roman"/>
          <w:b/>
          <w:bCs/>
          <w:color w:val="000000"/>
          <w:sz w:val="28"/>
          <w:szCs w:val="28"/>
        </w:rPr>
      </w:pPr>
    </w:p>
    <w:p w14:paraId="07D547C6" w14:textId="77777777" w:rsidR="0081106F" w:rsidRPr="0081106F" w:rsidRDefault="0081106F" w:rsidP="0081106F">
      <w:pPr>
        <w:jc w:val="center"/>
        <w:rPr>
          <w:rFonts w:ascii="Times New Roman" w:eastAsia="Calibri" w:hAnsi="Times New Roman"/>
          <w:b/>
          <w:bCs/>
          <w:color w:val="000000"/>
          <w:sz w:val="28"/>
          <w:szCs w:val="28"/>
        </w:rPr>
      </w:pPr>
    </w:p>
    <w:p w14:paraId="1C2F31AD" w14:textId="77777777" w:rsidR="0081106F" w:rsidRPr="0081106F" w:rsidRDefault="0081106F" w:rsidP="0081106F">
      <w:pPr>
        <w:jc w:val="center"/>
        <w:rPr>
          <w:rFonts w:ascii="Times New Roman" w:eastAsia="Calibri" w:hAnsi="Times New Roman"/>
          <w:b/>
          <w:bCs/>
          <w:color w:val="000000"/>
          <w:sz w:val="28"/>
          <w:szCs w:val="28"/>
        </w:rPr>
      </w:pPr>
      <w:r w:rsidRPr="0081106F">
        <w:rPr>
          <w:rFonts w:ascii="Times New Roman" w:eastAsia="Calibri" w:hAnsi="Times New Roman"/>
          <w:b/>
          <w:bCs/>
          <w:color w:val="000000"/>
          <w:sz w:val="28"/>
          <w:szCs w:val="28"/>
        </w:rPr>
        <w:t>12-14 ноября 2019 г.</w:t>
      </w:r>
    </w:p>
    <w:p w14:paraId="59917CE8" w14:textId="77777777" w:rsidR="0081106F" w:rsidRPr="0081106F" w:rsidRDefault="0081106F" w:rsidP="0081106F">
      <w:pPr>
        <w:jc w:val="center"/>
        <w:rPr>
          <w:rFonts w:ascii="Times New Roman" w:eastAsia="Calibri" w:hAnsi="Times New Roman"/>
          <w:b/>
          <w:bCs/>
          <w:color w:val="000000"/>
          <w:sz w:val="28"/>
          <w:szCs w:val="28"/>
        </w:rPr>
      </w:pPr>
    </w:p>
    <w:p w14:paraId="3D71BFED" w14:textId="77777777" w:rsidR="0081106F" w:rsidRDefault="0081106F" w:rsidP="0081106F">
      <w:pPr>
        <w:jc w:val="center"/>
        <w:rPr>
          <w:rFonts w:ascii="Times New Roman" w:eastAsia="Calibri" w:hAnsi="Times New Roman"/>
          <w:b/>
          <w:bCs/>
          <w:color w:val="000000"/>
          <w:sz w:val="28"/>
          <w:szCs w:val="28"/>
        </w:rPr>
      </w:pPr>
      <w:r w:rsidRPr="0081106F">
        <w:rPr>
          <w:rFonts w:ascii="Times New Roman" w:eastAsia="Calibri" w:hAnsi="Times New Roman"/>
          <w:b/>
          <w:bCs/>
          <w:color w:val="000000"/>
          <w:sz w:val="28"/>
          <w:szCs w:val="28"/>
        </w:rPr>
        <w:t>Материалы докладов и сообщений</w:t>
      </w:r>
    </w:p>
    <w:p w14:paraId="4FDCB34D" w14:textId="77777777" w:rsidR="00972F63" w:rsidRPr="0081106F" w:rsidRDefault="00972F63" w:rsidP="00972F63">
      <w:pPr>
        <w:rPr>
          <w:rFonts w:ascii="Times New Roman" w:eastAsia="Calibri" w:hAnsi="Times New Roman"/>
          <w:b/>
          <w:bCs/>
          <w:color w:val="000000"/>
          <w:sz w:val="28"/>
          <w:szCs w:val="28"/>
        </w:rPr>
      </w:pPr>
      <w:r>
        <w:rPr>
          <w:rFonts w:ascii="Times New Roman" w:eastAsia="Calibri" w:hAnsi="Times New Roman"/>
          <w:b/>
          <w:bCs/>
          <w:color w:val="000000"/>
          <w:sz w:val="28"/>
          <w:szCs w:val="28"/>
        </w:rPr>
        <w:t xml:space="preserve">                                             в виде научных статей</w:t>
      </w:r>
    </w:p>
    <w:p w14:paraId="60D76065" w14:textId="77777777" w:rsidR="0081106F" w:rsidRPr="0081106F" w:rsidRDefault="0081106F" w:rsidP="0081106F">
      <w:pPr>
        <w:jc w:val="center"/>
        <w:rPr>
          <w:rFonts w:ascii="Times New Roman" w:eastAsia="Calibri" w:hAnsi="Times New Roman"/>
          <w:b/>
          <w:bCs/>
          <w:color w:val="000000"/>
          <w:sz w:val="28"/>
          <w:szCs w:val="28"/>
        </w:rPr>
      </w:pPr>
    </w:p>
    <w:p w14:paraId="4199F136" w14:textId="77777777" w:rsidR="0081106F" w:rsidRPr="0081106F" w:rsidRDefault="0081106F" w:rsidP="0081106F">
      <w:pPr>
        <w:jc w:val="center"/>
        <w:rPr>
          <w:rFonts w:ascii="Times New Roman" w:eastAsia="Calibri" w:hAnsi="Times New Roman"/>
          <w:b/>
          <w:bCs/>
          <w:color w:val="000000"/>
          <w:sz w:val="28"/>
          <w:szCs w:val="28"/>
        </w:rPr>
      </w:pPr>
    </w:p>
    <w:p w14:paraId="49C77B62" w14:textId="77777777" w:rsidR="0081106F" w:rsidRPr="0081106F" w:rsidRDefault="0081106F" w:rsidP="0081106F">
      <w:pPr>
        <w:jc w:val="center"/>
        <w:rPr>
          <w:rFonts w:ascii="Times New Roman" w:eastAsia="Calibri" w:hAnsi="Times New Roman"/>
          <w:b/>
          <w:bCs/>
          <w:color w:val="000000"/>
          <w:sz w:val="28"/>
          <w:szCs w:val="28"/>
        </w:rPr>
      </w:pPr>
    </w:p>
    <w:p w14:paraId="04D5457B" w14:textId="77777777" w:rsidR="0081106F" w:rsidRPr="0081106F" w:rsidRDefault="0081106F" w:rsidP="0081106F">
      <w:pPr>
        <w:jc w:val="center"/>
        <w:rPr>
          <w:rFonts w:ascii="Times New Roman" w:eastAsia="Calibri" w:hAnsi="Times New Roman"/>
          <w:b/>
          <w:bCs/>
          <w:color w:val="000000"/>
          <w:sz w:val="28"/>
          <w:szCs w:val="28"/>
        </w:rPr>
      </w:pPr>
    </w:p>
    <w:p w14:paraId="04D74239" w14:textId="77777777" w:rsidR="0081106F" w:rsidRPr="0081106F" w:rsidRDefault="0081106F" w:rsidP="0081106F">
      <w:pPr>
        <w:jc w:val="center"/>
        <w:rPr>
          <w:rFonts w:ascii="Times New Roman" w:eastAsia="Calibri" w:hAnsi="Times New Roman"/>
          <w:b/>
          <w:bCs/>
          <w:color w:val="000000"/>
          <w:sz w:val="28"/>
          <w:szCs w:val="28"/>
        </w:rPr>
      </w:pPr>
    </w:p>
    <w:p w14:paraId="51144392" w14:textId="77777777" w:rsidR="0081106F" w:rsidRPr="0081106F" w:rsidRDefault="0081106F" w:rsidP="0081106F">
      <w:pPr>
        <w:jc w:val="center"/>
        <w:rPr>
          <w:rFonts w:ascii="Times New Roman" w:eastAsia="Calibri" w:hAnsi="Times New Roman"/>
          <w:b/>
          <w:bCs/>
          <w:color w:val="000000"/>
          <w:sz w:val="28"/>
          <w:szCs w:val="28"/>
        </w:rPr>
      </w:pPr>
    </w:p>
    <w:p w14:paraId="11712117" w14:textId="77777777" w:rsidR="0081106F" w:rsidRPr="0081106F" w:rsidRDefault="0081106F" w:rsidP="0081106F">
      <w:pPr>
        <w:jc w:val="center"/>
        <w:rPr>
          <w:rFonts w:ascii="Times New Roman" w:eastAsia="Calibri" w:hAnsi="Times New Roman"/>
          <w:b/>
          <w:bCs/>
          <w:color w:val="000000"/>
          <w:sz w:val="28"/>
          <w:szCs w:val="28"/>
        </w:rPr>
      </w:pPr>
    </w:p>
    <w:p w14:paraId="3C0F3C28" w14:textId="77777777" w:rsidR="0081106F" w:rsidRPr="0081106F" w:rsidRDefault="0081106F" w:rsidP="0081106F">
      <w:pPr>
        <w:jc w:val="center"/>
        <w:rPr>
          <w:rFonts w:ascii="Times New Roman" w:eastAsia="Calibri" w:hAnsi="Times New Roman"/>
          <w:b/>
          <w:bCs/>
          <w:color w:val="000000"/>
          <w:sz w:val="28"/>
          <w:szCs w:val="28"/>
        </w:rPr>
      </w:pPr>
    </w:p>
    <w:p w14:paraId="2F83AB57" w14:textId="77777777" w:rsidR="0081106F" w:rsidRPr="0081106F" w:rsidRDefault="0081106F" w:rsidP="0081106F">
      <w:pPr>
        <w:jc w:val="center"/>
        <w:rPr>
          <w:rFonts w:ascii="Times New Roman" w:eastAsia="Calibri" w:hAnsi="Times New Roman"/>
          <w:b/>
          <w:bCs/>
          <w:color w:val="000000"/>
          <w:sz w:val="28"/>
          <w:szCs w:val="28"/>
        </w:rPr>
      </w:pPr>
    </w:p>
    <w:p w14:paraId="6950F627" w14:textId="77777777" w:rsidR="0081106F" w:rsidRPr="0081106F" w:rsidRDefault="0081106F" w:rsidP="0081106F">
      <w:pPr>
        <w:jc w:val="center"/>
        <w:rPr>
          <w:rFonts w:ascii="Times New Roman" w:eastAsia="Calibri" w:hAnsi="Times New Roman"/>
          <w:b/>
          <w:bCs/>
          <w:color w:val="000000"/>
          <w:sz w:val="28"/>
          <w:szCs w:val="28"/>
        </w:rPr>
      </w:pPr>
    </w:p>
    <w:p w14:paraId="6200364B" w14:textId="77777777" w:rsidR="0081106F" w:rsidRPr="0081106F" w:rsidRDefault="0081106F" w:rsidP="0081106F">
      <w:pPr>
        <w:jc w:val="center"/>
        <w:rPr>
          <w:rFonts w:ascii="Times New Roman" w:eastAsia="Calibri" w:hAnsi="Times New Roman"/>
          <w:b/>
          <w:bCs/>
          <w:color w:val="000000"/>
          <w:sz w:val="28"/>
          <w:szCs w:val="28"/>
        </w:rPr>
      </w:pPr>
    </w:p>
    <w:p w14:paraId="3D2FCC50" w14:textId="77777777" w:rsidR="0081106F" w:rsidRPr="0081106F" w:rsidRDefault="0081106F" w:rsidP="0081106F">
      <w:pPr>
        <w:jc w:val="center"/>
        <w:rPr>
          <w:rFonts w:ascii="Times New Roman" w:eastAsia="Calibri" w:hAnsi="Times New Roman"/>
          <w:b/>
          <w:bCs/>
          <w:color w:val="000000"/>
          <w:sz w:val="28"/>
          <w:szCs w:val="28"/>
        </w:rPr>
      </w:pPr>
    </w:p>
    <w:p w14:paraId="6DBDF692" w14:textId="77777777" w:rsidR="0081106F" w:rsidRPr="0081106F" w:rsidRDefault="0081106F" w:rsidP="0043077D">
      <w:pPr>
        <w:rPr>
          <w:rFonts w:ascii="Times New Roman" w:eastAsia="Calibri" w:hAnsi="Times New Roman"/>
          <w:b/>
          <w:bCs/>
          <w:color w:val="000000"/>
          <w:sz w:val="28"/>
          <w:szCs w:val="28"/>
        </w:rPr>
      </w:pPr>
    </w:p>
    <w:p w14:paraId="2BA93341" w14:textId="77777777" w:rsidR="0081106F" w:rsidRPr="0081106F" w:rsidRDefault="0081106F" w:rsidP="0081106F">
      <w:pPr>
        <w:jc w:val="center"/>
        <w:rPr>
          <w:rFonts w:ascii="Times New Roman" w:eastAsia="Calibri" w:hAnsi="Times New Roman"/>
          <w:b/>
          <w:bCs/>
          <w:color w:val="000000"/>
          <w:sz w:val="28"/>
          <w:szCs w:val="28"/>
        </w:rPr>
      </w:pPr>
    </w:p>
    <w:p w14:paraId="152013F7" w14:textId="77777777" w:rsidR="0081106F" w:rsidRPr="0081106F" w:rsidRDefault="0081106F" w:rsidP="0081106F">
      <w:pPr>
        <w:jc w:val="center"/>
        <w:rPr>
          <w:rFonts w:ascii="Times New Roman" w:eastAsia="Calibri" w:hAnsi="Times New Roman"/>
          <w:b/>
          <w:bCs/>
          <w:color w:val="000000"/>
          <w:sz w:val="28"/>
          <w:szCs w:val="28"/>
        </w:rPr>
      </w:pPr>
      <w:r w:rsidRPr="0081106F">
        <w:rPr>
          <w:rFonts w:ascii="Times New Roman" w:eastAsia="Calibri" w:hAnsi="Times New Roman"/>
          <w:b/>
          <w:bCs/>
          <w:color w:val="000000"/>
          <w:sz w:val="28"/>
          <w:szCs w:val="28"/>
        </w:rPr>
        <w:t xml:space="preserve">Ростов-на-Дону </w:t>
      </w:r>
      <w:r w:rsidRPr="00370C3E">
        <w:rPr>
          <w:rFonts w:ascii="Times New Roman" w:eastAsia="Calibri" w:hAnsi="Times New Roman"/>
          <w:b/>
          <w:bCs/>
          <w:color w:val="000000"/>
          <w:sz w:val="28"/>
          <w:szCs w:val="28"/>
          <w:highlight w:val="yellow"/>
        </w:rPr>
        <w:t>– Таганрог</w:t>
      </w:r>
    </w:p>
    <w:p w14:paraId="0AAAABEC" w14:textId="77777777" w:rsidR="0081106F" w:rsidRPr="000152A4" w:rsidRDefault="0081106F" w:rsidP="0081106F">
      <w:pPr>
        <w:jc w:val="center"/>
        <w:rPr>
          <w:rFonts w:ascii="Times New Roman" w:eastAsia="Calibri" w:hAnsi="Times New Roman"/>
          <w:b/>
          <w:bCs/>
          <w:color w:val="000000"/>
          <w:sz w:val="28"/>
          <w:szCs w:val="28"/>
          <w:lang w:val="en-US"/>
        </w:rPr>
      </w:pPr>
      <w:r w:rsidRPr="0081106F">
        <w:rPr>
          <w:rFonts w:ascii="Times New Roman" w:eastAsia="Calibri" w:hAnsi="Times New Roman"/>
          <w:b/>
          <w:bCs/>
          <w:color w:val="000000"/>
          <w:sz w:val="28"/>
          <w:szCs w:val="28"/>
        </w:rPr>
        <w:t>Издательство</w:t>
      </w:r>
      <w:r w:rsidRPr="000152A4">
        <w:rPr>
          <w:rFonts w:ascii="Times New Roman" w:eastAsia="Calibri" w:hAnsi="Times New Roman"/>
          <w:b/>
          <w:bCs/>
          <w:color w:val="000000"/>
          <w:sz w:val="28"/>
          <w:szCs w:val="28"/>
          <w:lang w:val="en-US"/>
        </w:rPr>
        <w:t xml:space="preserve"> </w:t>
      </w:r>
      <w:r w:rsidRPr="0081106F">
        <w:rPr>
          <w:rFonts w:ascii="Times New Roman" w:eastAsia="Calibri" w:hAnsi="Times New Roman"/>
          <w:b/>
          <w:bCs/>
          <w:color w:val="000000"/>
          <w:sz w:val="28"/>
          <w:szCs w:val="28"/>
        </w:rPr>
        <w:t>Южного</w:t>
      </w:r>
      <w:r w:rsidRPr="000152A4">
        <w:rPr>
          <w:rFonts w:ascii="Times New Roman" w:eastAsia="Calibri" w:hAnsi="Times New Roman"/>
          <w:b/>
          <w:bCs/>
          <w:color w:val="000000"/>
          <w:sz w:val="28"/>
          <w:szCs w:val="28"/>
          <w:lang w:val="en-US"/>
        </w:rPr>
        <w:t xml:space="preserve"> </w:t>
      </w:r>
      <w:r w:rsidRPr="0081106F">
        <w:rPr>
          <w:rFonts w:ascii="Times New Roman" w:eastAsia="Calibri" w:hAnsi="Times New Roman"/>
          <w:b/>
          <w:bCs/>
          <w:color w:val="000000"/>
          <w:sz w:val="28"/>
          <w:szCs w:val="28"/>
        </w:rPr>
        <w:t>федерального</w:t>
      </w:r>
      <w:r w:rsidRPr="000152A4">
        <w:rPr>
          <w:rFonts w:ascii="Times New Roman" w:eastAsia="Calibri" w:hAnsi="Times New Roman"/>
          <w:b/>
          <w:bCs/>
          <w:color w:val="000000"/>
          <w:sz w:val="28"/>
          <w:szCs w:val="28"/>
          <w:lang w:val="en-US"/>
        </w:rPr>
        <w:t xml:space="preserve"> </w:t>
      </w:r>
      <w:r w:rsidRPr="0081106F">
        <w:rPr>
          <w:rFonts w:ascii="Times New Roman" w:eastAsia="Calibri" w:hAnsi="Times New Roman"/>
          <w:b/>
          <w:bCs/>
          <w:color w:val="000000"/>
          <w:sz w:val="28"/>
          <w:szCs w:val="28"/>
        </w:rPr>
        <w:t>университета</w:t>
      </w:r>
    </w:p>
    <w:p w14:paraId="50923142" w14:textId="77777777" w:rsidR="0081106F" w:rsidRPr="0081106F" w:rsidRDefault="0081106F" w:rsidP="0081106F">
      <w:pPr>
        <w:jc w:val="center"/>
        <w:rPr>
          <w:rFonts w:ascii="Times New Roman" w:eastAsia="Calibri" w:hAnsi="Times New Roman"/>
          <w:b/>
          <w:bCs/>
          <w:color w:val="000000"/>
          <w:sz w:val="28"/>
          <w:szCs w:val="28"/>
          <w:lang w:val="en-US"/>
        </w:rPr>
      </w:pPr>
      <w:r w:rsidRPr="0081106F">
        <w:rPr>
          <w:rFonts w:ascii="Times New Roman" w:eastAsia="Calibri" w:hAnsi="Times New Roman"/>
          <w:b/>
          <w:bCs/>
          <w:color w:val="000000"/>
          <w:sz w:val="28"/>
          <w:szCs w:val="28"/>
          <w:lang w:val="en-US"/>
        </w:rPr>
        <w:t xml:space="preserve">2020 </w:t>
      </w:r>
    </w:p>
    <w:p w14:paraId="1378977B" w14:textId="77777777" w:rsidR="0081106F" w:rsidRPr="0081106F" w:rsidRDefault="0081106F" w:rsidP="0081106F">
      <w:pPr>
        <w:jc w:val="center"/>
        <w:rPr>
          <w:rFonts w:ascii="Times New Roman" w:eastAsia="Calibri" w:hAnsi="Times New Roman"/>
          <w:b/>
          <w:bCs/>
          <w:color w:val="000000"/>
          <w:sz w:val="28"/>
          <w:szCs w:val="28"/>
          <w:lang w:val="en-US"/>
        </w:rPr>
      </w:pPr>
    </w:p>
    <w:p w14:paraId="14580FBF" w14:textId="77777777" w:rsidR="0081106F" w:rsidRPr="0081106F" w:rsidRDefault="0081106F" w:rsidP="0081106F">
      <w:pPr>
        <w:jc w:val="center"/>
        <w:rPr>
          <w:rFonts w:ascii="Times New Roman" w:eastAsia="Calibri" w:hAnsi="Times New Roman"/>
          <w:b/>
          <w:bCs/>
          <w:color w:val="000000"/>
          <w:sz w:val="28"/>
          <w:szCs w:val="28"/>
          <w:lang w:val="en-US"/>
        </w:rPr>
      </w:pPr>
      <w:r w:rsidRPr="0081106F">
        <w:rPr>
          <w:rFonts w:ascii="Times New Roman" w:eastAsia="Calibri" w:hAnsi="Times New Roman"/>
          <w:b/>
          <w:bCs/>
          <w:color w:val="000000"/>
          <w:sz w:val="28"/>
          <w:szCs w:val="28"/>
          <w:lang w:val="en-US"/>
        </w:rPr>
        <w:lastRenderedPageBreak/>
        <w:t>MINISTRY OF SCIENCE AND HIGHER EDUCATION</w:t>
      </w:r>
      <w:r w:rsidRPr="0081106F">
        <w:rPr>
          <w:rFonts w:ascii="Times New Roman" w:eastAsia="Calibri" w:hAnsi="Times New Roman"/>
          <w:b/>
          <w:bCs/>
          <w:color w:val="000000"/>
          <w:sz w:val="28"/>
          <w:szCs w:val="28"/>
          <w:lang w:val="en-US"/>
        </w:rPr>
        <w:br/>
        <w:t>RUSSIAN FEDERATION</w:t>
      </w:r>
    </w:p>
    <w:p w14:paraId="1160BF7F" w14:textId="77777777" w:rsidR="0081106F" w:rsidRPr="0081106F" w:rsidRDefault="0081106F" w:rsidP="0081106F">
      <w:pPr>
        <w:jc w:val="center"/>
        <w:rPr>
          <w:rFonts w:ascii="Times New Roman" w:eastAsia="Calibri" w:hAnsi="Times New Roman"/>
          <w:b/>
          <w:bCs/>
          <w:color w:val="000000"/>
          <w:sz w:val="28"/>
          <w:szCs w:val="28"/>
          <w:lang w:val="en-US"/>
        </w:rPr>
      </w:pPr>
    </w:p>
    <w:p w14:paraId="479F2BF3" w14:textId="77777777" w:rsidR="0081106F" w:rsidRPr="0081106F" w:rsidRDefault="0081106F" w:rsidP="0081106F">
      <w:pPr>
        <w:jc w:val="center"/>
        <w:rPr>
          <w:rFonts w:ascii="Times New Roman" w:eastAsia="Calibri" w:hAnsi="Times New Roman"/>
          <w:b/>
          <w:bCs/>
          <w:color w:val="000000"/>
          <w:sz w:val="28"/>
          <w:szCs w:val="28"/>
          <w:lang w:val="en-US"/>
        </w:rPr>
      </w:pPr>
      <w:r w:rsidRPr="0081106F">
        <w:rPr>
          <w:rFonts w:ascii="Times New Roman" w:eastAsia="Calibri" w:hAnsi="Times New Roman"/>
          <w:b/>
          <w:bCs/>
          <w:color w:val="000000"/>
          <w:sz w:val="28"/>
          <w:szCs w:val="28"/>
          <w:lang w:val="en-US"/>
        </w:rPr>
        <w:t>Federal State Autonomous Educational</w:t>
      </w:r>
      <w:r w:rsidRPr="0081106F">
        <w:rPr>
          <w:rFonts w:ascii="Times New Roman" w:eastAsia="Calibri" w:hAnsi="Times New Roman"/>
          <w:b/>
          <w:bCs/>
          <w:color w:val="000000"/>
          <w:sz w:val="28"/>
          <w:szCs w:val="28"/>
          <w:lang w:val="en-US"/>
        </w:rPr>
        <w:br/>
        <w:t>higher education institution</w:t>
      </w:r>
    </w:p>
    <w:p w14:paraId="4065E7B0" w14:textId="77777777" w:rsidR="0081106F" w:rsidRPr="0081106F" w:rsidRDefault="0081106F" w:rsidP="0081106F">
      <w:pPr>
        <w:jc w:val="center"/>
        <w:rPr>
          <w:rFonts w:ascii="Times New Roman" w:eastAsia="Calibri" w:hAnsi="Times New Roman"/>
          <w:b/>
          <w:bCs/>
          <w:color w:val="000000"/>
          <w:sz w:val="28"/>
          <w:szCs w:val="28"/>
          <w:lang w:val="en-US"/>
        </w:rPr>
      </w:pPr>
    </w:p>
    <w:p w14:paraId="20761FAF" w14:textId="77777777" w:rsidR="0081106F" w:rsidRPr="0081106F" w:rsidRDefault="0081106F" w:rsidP="0081106F">
      <w:pPr>
        <w:jc w:val="center"/>
        <w:rPr>
          <w:rFonts w:ascii="Times New Roman" w:eastAsia="Calibri" w:hAnsi="Times New Roman"/>
          <w:b/>
          <w:bCs/>
          <w:color w:val="000000"/>
          <w:sz w:val="28"/>
          <w:szCs w:val="28"/>
          <w:lang w:val="en-US"/>
        </w:rPr>
      </w:pPr>
      <w:r w:rsidRPr="0081106F">
        <w:rPr>
          <w:rFonts w:ascii="Times New Roman" w:eastAsia="Calibri" w:hAnsi="Times New Roman"/>
          <w:b/>
          <w:bCs/>
          <w:color w:val="000000"/>
          <w:sz w:val="28"/>
          <w:szCs w:val="28"/>
          <w:lang w:val="en-US"/>
        </w:rPr>
        <w:t>"SOUTH FEDERAL UNIVERSITY"</w:t>
      </w:r>
    </w:p>
    <w:p w14:paraId="6EAA40C2" w14:textId="77777777" w:rsidR="0081106F" w:rsidRPr="0081106F" w:rsidRDefault="0081106F" w:rsidP="0081106F">
      <w:pPr>
        <w:jc w:val="center"/>
        <w:rPr>
          <w:rFonts w:ascii="Times New Roman" w:eastAsia="Calibri" w:hAnsi="Times New Roman"/>
          <w:b/>
          <w:bCs/>
          <w:color w:val="000000"/>
          <w:sz w:val="28"/>
          <w:szCs w:val="28"/>
          <w:lang w:val="en-US"/>
        </w:rPr>
      </w:pPr>
    </w:p>
    <w:p w14:paraId="1483378F" w14:textId="77777777" w:rsidR="0081106F" w:rsidRPr="0081106F" w:rsidRDefault="0081106F" w:rsidP="0081106F">
      <w:pPr>
        <w:jc w:val="center"/>
        <w:rPr>
          <w:rFonts w:ascii="Times New Roman" w:eastAsia="Calibri" w:hAnsi="Times New Roman"/>
          <w:b/>
          <w:bCs/>
          <w:color w:val="000000"/>
          <w:sz w:val="28"/>
          <w:szCs w:val="28"/>
          <w:lang w:val="en-US"/>
        </w:rPr>
      </w:pPr>
      <w:r w:rsidRPr="0081106F">
        <w:rPr>
          <w:rFonts w:ascii="Times New Roman" w:eastAsia="Calibri" w:hAnsi="Times New Roman"/>
          <w:b/>
          <w:bCs/>
          <w:color w:val="000000"/>
          <w:sz w:val="28"/>
          <w:szCs w:val="28"/>
          <w:lang w:val="en-US"/>
        </w:rPr>
        <w:t>Institute of Philosophy and Socio-Political Sciences</w:t>
      </w:r>
    </w:p>
    <w:p w14:paraId="08F71DC7" w14:textId="77777777" w:rsidR="0081106F" w:rsidRPr="0081106F" w:rsidRDefault="0081106F" w:rsidP="0081106F">
      <w:pPr>
        <w:jc w:val="center"/>
        <w:rPr>
          <w:rFonts w:ascii="Times New Roman" w:eastAsia="Calibri" w:hAnsi="Times New Roman"/>
          <w:b/>
          <w:bCs/>
          <w:color w:val="000000"/>
          <w:sz w:val="28"/>
          <w:szCs w:val="28"/>
          <w:lang w:val="en-US"/>
        </w:rPr>
      </w:pPr>
    </w:p>
    <w:p w14:paraId="0B3E10F2" w14:textId="77777777" w:rsidR="0081106F" w:rsidRPr="0081106F" w:rsidRDefault="0081106F" w:rsidP="0081106F">
      <w:pPr>
        <w:jc w:val="center"/>
        <w:rPr>
          <w:rFonts w:ascii="Times New Roman" w:eastAsia="Calibri" w:hAnsi="Times New Roman"/>
          <w:b/>
          <w:bCs/>
          <w:color w:val="000000"/>
          <w:sz w:val="28"/>
          <w:szCs w:val="28"/>
          <w:lang w:val="en-US"/>
        </w:rPr>
      </w:pPr>
    </w:p>
    <w:p w14:paraId="671CC97C" w14:textId="77777777" w:rsidR="0081106F" w:rsidRPr="0081106F" w:rsidRDefault="0081106F" w:rsidP="0081106F">
      <w:pPr>
        <w:jc w:val="center"/>
        <w:rPr>
          <w:rFonts w:ascii="Times New Roman" w:eastAsia="Calibri" w:hAnsi="Times New Roman"/>
          <w:b/>
          <w:bCs/>
          <w:color w:val="000000"/>
          <w:sz w:val="28"/>
          <w:szCs w:val="28"/>
          <w:lang w:val="en-US"/>
        </w:rPr>
      </w:pPr>
    </w:p>
    <w:p w14:paraId="566A9561" w14:textId="77777777" w:rsidR="0081106F" w:rsidRPr="0081106F" w:rsidRDefault="0081106F" w:rsidP="0081106F">
      <w:pPr>
        <w:jc w:val="center"/>
        <w:rPr>
          <w:rFonts w:ascii="Times New Roman" w:eastAsia="Calibri" w:hAnsi="Times New Roman"/>
          <w:b/>
          <w:bCs/>
          <w:color w:val="000000"/>
          <w:sz w:val="28"/>
          <w:szCs w:val="28"/>
          <w:lang w:val="en-US"/>
        </w:rPr>
      </w:pPr>
    </w:p>
    <w:p w14:paraId="51F18354" w14:textId="77777777" w:rsidR="0081106F" w:rsidRPr="0081106F" w:rsidRDefault="0081106F" w:rsidP="0081106F">
      <w:pPr>
        <w:jc w:val="center"/>
        <w:rPr>
          <w:rFonts w:ascii="Times New Roman" w:eastAsia="Calibri" w:hAnsi="Times New Roman"/>
          <w:b/>
          <w:bCs/>
          <w:color w:val="000000"/>
          <w:sz w:val="28"/>
          <w:szCs w:val="28"/>
          <w:lang w:val="en-US"/>
        </w:rPr>
      </w:pPr>
    </w:p>
    <w:p w14:paraId="3948063B" w14:textId="77777777" w:rsidR="0081106F" w:rsidRPr="0081106F" w:rsidRDefault="0081106F" w:rsidP="0081106F">
      <w:pPr>
        <w:jc w:val="center"/>
        <w:rPr>
          <w:rFonts w:ascii="Times New Roman" w:eastAsia="Calibri" w:hAnsi="Times New Roman"/>
          <w:b/>
          <w:bCs/>
          <w:color w:val="000000"/>
          <w:sz w:val="28"/>
          <w:szCs w:val="28"/>
          <w:lang w:val="en-US"/>
        </w:rPr>
      </w:pPr>
    </w:p>
    <w:p w14:paraId="1B23E1AC" w14:textId="77777777" w:rsidR="0081106F" w:rsidRPr="0081106F" w:rsidRDefault="0081106F" w:rsidP="0081106F">
      <w:pPr>
        <w:jc w:val="center"/>
        <w:rPr>
          <w:rFonts w:ascii="Times New Roman" w:eastAsia="Calibri" w:hAnsi="Times New Roman"/>
          <w:b/>
          <w:bCs/>
          <w:color w:val="000000"/>
          <w:sz w:val="28"/>
          <w:szCs w:val="28"/>
          <w:lang w:val="en-US"/>
        </w:rPr>
      </w:pPr>
    </w:p>
    <w:p w14:paraId="4A954DF6" w14:textId="77777777" w:rsidR="0081106F" w:rsidRPr="0081106F" w:rsidRDefault="0081106F" w:rsidP="0081106F">
      <w:pPr>
        <w:jc w:val="center"/>
        <w:rPr>
          <w:rFonts w:ascii="Times New Roman" w:eastAsia="Calibri" w:hAnsi="Times New Roman"/>
          <w:b/>
          <w:bCs/>
          <w:color w:val="000000"/>
          <w:sz w:val="28"/>
          <w:szCs w:val="28"/>
          <w:lang w:val="en-US"/>
        </w:rPr>
      </w:pPr>
      <w:r w:rsidRPr="0081106F">
        <w:rPr>
          <w:rFonts w:ascii="Times New Roman" w:eastAsia="Calibri" w:hAnsi="Times New Roman"/>
          <w:b/>
          <w:bCs/>
          <w:color w:val="000000"/>
          <w:sz w:val="28"/>
          <w:szCs w:val="28"/>
          <w:lang w:val="en-US"/>
        </w:rPr>
        <w:t>SOCIETY DEVELOPMENT STRATEGIES</w:t>
      </w:r>
    </w:p>
    <w:p w14:paraId="5CDCC556" w14:textId="77777777" w:rsidR="0081106F" w:rsidRPr="0081106F" w:rsidRDefault="0081106F" w:rsidP="0081106F">
      <w:pPr>
        <w:jc w:val="center"/>
        <w:rPr>
          <w:rFonts w:ascii="Times New Roman" w:eastAsia="Calibri" w:hAnsi="Times New Roman"/>
          <w:b/>
          <w:bCs/>
          <w:color w:val="000000"/>
          <w:sz w:val="28"/>
          <w:szCs w:val="28"/>
          <w:lang w:val="en-US"/>
        </w:rPr>
      </w:pPr>
      <w:r w:rsidRPr="0081106F">
        <w:rPr>
          <w:rFonts w:ascii="Times New Roman" w:eastAsia="Calibri" w:hAnsi="Times New Roman"/>
          <w:b/>
          <w:bCs/>
          <w:color w:val="000000"/>
          <w:sz w:val="28"/>
          <w:szCs w:val="28"/>
          <w:lang w:val="en-US"/>
        </w:rPr>
        <w:t>AND SOCIAL WORK:</w:t>
      </w:r>
    </w:p>
    <w:p w14:paraId="1C8B4E75" w14:textId="77777777" w:rsidR="0081106F" w:rsidRPr="0081106F" w:rsidRDefault="0081106F" w:rsidP="0081106F">
      <w:pPr>
        <w:jc w:val="center"/>
        <w:rPr>
          <w:rFonts w:ascii="Times New Roman" w:eastAsia="Calibri" w:hAnsi="Times New Roman"/>
          <w:b/>
          <w:bCs/>
          <w:color w:val="000000"/>
          <w:sz w:val="28"/>
          <w:szCs w:val="28"/>
          <w:lang w:val="en-US"/>
        </w:rPr>
      </w:pPr>
      <w:r w:rsidRPr="0081106F">
        <w:rPr>
          <w:rFonts w:ascii="Times New Roman" w:eastAsia="Calibri" w:hAnsi="Times New Roman"/>
          <w:b/>
          <w:bCs/>
          <w:color w:val="000000"/>
          <w:sz w:val="28"/>
          <w:szCs w:val="28"/>
          <w:lang w:val="en-US"/>
        </w:rPr>
        <w:t xml:space="preserve">  All-Russian Scientific and Practical</w:t>
      </w:r>
    </w:p>
    <w:p w14:paraId="274DACA8" w14:textId="77777777" w:rsidR="0081106F" w:rsidRPr="0081106F" w:rsidRDefault="0081106F" w:rsidP="0081106F">
      <w:pPr>
        <w:jc w:val="center"/>
        <w:rPr>
          <w:rFonts w:ascii="Times New Roman" w:eastAsia="Calibri" w:hAnsi="Times New Roman"/>
          <w:b/>
          <w:bCs/>
          <w:color w:val="000000"/>
          <w:sz w:val="28"/>
          <w:szCs w:val="28"/>
          <w:lang w:val="en-US"/>
        </w:rPr>
      </w:pPr>
      <w:r w:rsidRPr="0081106F">
        <w:rPr>
          <w:rFonts w:ascii="Times New Roman" w:eastAsia="Calibri" w:hAnsi="Times New Roman"/>
          <w:b/>
          <w:bCs/>
          <w:color w:val="000000"/>
          <w:sz w:val="28"/>
          <w:szCs w:val="28"/>
          <w:lang w:val="en-US"/>
        </w:rPr>
        <w:t>conference with international participation</w:t>
      </w:r>
    </w:p>
    <w:p w14:paraId="69E56DD0" w14:textId="77777777" w:rsidR="0081106F" w:rsidRPr="0081106F" w:rsidRDefault="0081106F" w:rsidP="0081106F">
      <w:pPr>
        <w:jc w:val="center"/>
        <w:rPr>
          <w:rFonts w:ascii="Times New Roman" w:eastAsia="Calibri" w:hAnsi="Times New Roman"/>
          <w:b/>
          <w:bCs/>
          <w:color w:val="000000"/>
          <w:sz w:val="28"/>
          <w:szCs w:val="28"/>
          <w:lang w:val="en-US"/>
        </w:rPr>
      </w:pPr>
    </w:p>
    <w:p w14:paraId="21B2BB07" w14:textId="77777777" w:rsidR="0081106F" w:rsidRPr="0081106F" w:rsidRDefault="0081106F" w:rsidP="0081106F">
      <w:pPr>
        <w:jc w:val="center"/>
        <w:rPr>
          <w:rFonts w:ascii="Times New Roman" w:eastAsia="Calibri" w:hAnsi="Times New Roman"/>
          <w:b/>
          <w:bCs/>
          <w:color w:val="000000"/>
          <w:sz w:val="28"/>
          <w:szCs w:val="28"/>
          <w:lang w:val="en-US"/>
        </w:rPr>
      </w:pPr>
    </w:p>
    <w:p w14:paraId="60BDB5B0" w14:textId="77777777" w:rsidR="0081106F" w:rsidRPr="0081106F" w:rsidRDefault="0081106F" w:rsidP="0081106F">
      <w:pPr>
        <w:jc w:val="center"/>
        <w:rPr>
          <w:rFonts w:ascii="Times New Roman" w:eastAsia="Calibri" w:hAnsi="Times New Roman"/>
          <w:b/>
          <w:bCs/>
          <w:color w:val="000000"/>
          <w:sz w:val="28"/>
          <w:szCs w:val="28"/>
          <w:lang w:val="en-US"/>
        </w:rPr>
      </w:pPr>
    </w:p>
    <w:p w14:paraId="68EFF8FA" w14:textId="77777777" w:rsidR="0081106F" w:rsidRPr="0081106F" w:rsidRDefault="0081106F" w:rsidP="0081106F">
      <w:pPr>
        <w:jc w:val="center"/>
        <w:rPr>
          <w:rFonts w:ascii="Times New Roman" w:eastAsia="Calibri" w:hAnsi="Times New Roman"/>
          <w:b/>
          <w:bCs/>
          <w:color w:val="000000"/>
          <w:sz w:val="28"/>
          <w:szCs w:val="28"/>
          <w:lang w:val="en-US"/>
        </w:rPr>
      </w:pPr>
    </w:p>
    <w:p w14:paraId="592F7911" w14:textId="77777777" w:rsidR="0081106F" w:rsidRPr="0081106F" w:rsidRDefault="0081106F" w:rsidP="0081106F">
      <w:pPr>
        <w:jc w:val="center"/>
        <w:rPr>
          <w:rFonts w:ascii="Times New Roman" w:eastAsia="Calibri" w:hAnsi="Times New Roman"/>
          <w:b/>
          <w:bCs/>
          <w:color w:val="000000"/>
          <w:sz w:val="28"/>
          <w:szCs w:val="28"/>
          <w:lang w:val="en-US"/>
        </w:rPr>
      </w:pPr>
    </w:p>
    <w:p w14:paraId="0D4470BF" w14:textId="77777777" w:rsidR="0081106F" w:rsidRPr="0081106F" w:rsidRDefault="0081106F" w:rsidP="0081106F">
      <w:pPr>
        <w:jc w:val="center"/>
        <w:rPr>
          <w:rFonts w:ascii="Times New Roman" w:eastAsia="Calibri" w:hAnsi="Times New Roman"/>
          <w:b/>
          <w:bCs/>
          <w:color w:val="000000"/>
          <w:sz w:val="28"/>
          <w:szCs w:val="28"/>
          <w:lang w:val="en-US"/>
        </w:rPr>
      </w:pPr>
      <w:r w:rsidRPr="0081106F">
        <w:rPr>
          <w:rFonts w:ascii="Times New Roman" w:eastAsia="Calibri" w:hAnsi="Times New Roman"/>
          <w:b/>
          <w:bCs/>
          <w:color w:val="000000"/>
          <w:sz w:val="28"/>
          <w:szCs w:val="28"/>
          <w:lang w:val="en-US"/>
        </w:rPr>
        <w:t>November 12-14, 2019</w:t>
      </w:r>
    </w:p>
    <w:p w14:paraId="15A614A0" w14:textId="77777777" w:rsidR="0081106F" w:rsidRPr="0081106F" w:rsidRDefault="0081106F" w:rsidP="0081106F">
      <w:pPr>
        <w:jc w:val="center"/>
        <w:rPr>
          <w:rFonts w:ascii="Times New Roman" w:eastAsia="Calibri" w:hAnsi="Times New Roman"/>
          <w:b/>
          <w:bCs/>
          <w:color w:val="000000"/>
          <w:sz w:val="28"/>
          <w:szCs w:val="28"/>
          <w:lang w:val="en-US"/>
        </w:rPr>
      </w:pPr>
    </w:p>
    <w:p w14:paraId="1F71EB4F" w14:textId="77777777" w:rsidR="0081106F" w:rsidRPr="00972F63" w:rsidRDefault="00972F63" w:rsidP="0081106F">
      <w:pPr>
        <w:jc w:val="center"/>
        <w:rPr>
          <w:rFonts w:ascii="Times New Roman" w:eastAsia="Calibri" w:hAnsi="Times New Roman"/>
          <w:b/>
          <w:bCs/>
          <w:color w:val="000000"/>
          <w:sz w:val="28"/>
          <w:szCs w:val="28"/>
          <w:lang w:val="en-US"/>
        </w:rPr>
      </w:pPr>
      <w:r w:rsidRPr="00972F63">
        <w:rPr>
          <w:rFonts w:ascii="Times New Roman" w:eastAsia="Calibri" w:hAnsi="Times New Roman"/>
          <w:b/>
          <w:bCs/>
          <w:color w:val="000000"/>
          <w:sz w:val="28"/>
          <w:szCs w:val="28"/>
          <w:lang w:val="en-US"/>
        </w:rPr>
        <w:t>Materials of reports and messages</w:t>
      </w:r>
      <w:r w:rsidRPr="00972F63">
        <w:rPr>
          <w:rFonts w:ascii="Times New Roman" w:eastAsia="Calibri" w:hAnsi="Times New Roman"/>
          <w:b/>
          <w:bCs/>
          <w:color w:val="000000"/>
          <w:sz w:val="28"/>
          <w:szCs w:val="28"/>
          <w:lang w:val="en-US"/>
        </w:rPr>
        <w:br/>
        <w:t>in the form of scientific articles</w:t>
      </w:r>
    </w:p>
    <w:p w14:paraId="705CFD7A" w14:textId="77777777" w:rsidR="0081106F" w:rsidRPr="0081106F" w:rsidRDefault="0081106F" w:rsidP="0081106F">
      <w:pPr>
        <w:jc w:val="center"/>
        <w:rPr>
          <w:rFonts w:ascii="Times New Roman" w:eastAsia="Calibri" w:hAnsi="Times New Roman"/>
          <w:b/>
          <w:bCs/>
          <w:color w:val="000000"/>
          <w:sz w:val="28"/>
          <w:szCs w:val="28"/>
          <w:lang w:val="en-US"/>
        </w:rPr>
      </w:pPr>
    </w:p>
    <w:p w14:paraId="3A7531F9" w14:textId="77777777" w:rsidR="0081106F" w:rsidRPr="0081106F" w:rsidRDefault="0081106F" w:rsidP="0081106F">
      <w:pPr>
        <w:jc w:val="center"/>
        <w:rPr>
          <w:rFonts w:ascii="Times New Roman" w:eastAsia="Calibri" w:hAnsi="Times New Roman"/>
          <w:b/>
          <w:bCs/>
          <w:color w:val="000000"/>
          <w:sz w:val="28"/>
          <w:szCs w:val="28"/>
          <w:lang w:val="en-US"/>
        </w:rPr>
      </w:pPr>
    </w:p>
    <w:p w14:paraId="3D0AF2A7" w14:textId="77777777" w:rsidR="0081106F" w:rsidRPr="0081106F" w:rsidRDefault="0081106F" w:rsidP="0081106F">
      <w:pPr>
        <w:jc w:val="center"/>
        <w:rPr>
          <w:rFonts w:ascii="Times New Roman" w:eastAsia="Calibri" w:hAnsi="Times New Roman"/>
          <w:b/>
          <w:bCs/>
          <w:color w:val="000000"/>
          <w:sz w:val="28"/>
          <w:szCs w:val="28"/>
          <w:lang w:val="en-US"/>
        </w:rPr>
      </w:pPr>
    </w:p>
    <w:p w14:paraId="680BB84C" w14:textId="77777777" w:rsidR="0081106F" w:rsidRPr="0081106F" w:rsidRDefault="0081106F" w:rsidP="0081106F">
      <w:pPr>
        <w:jc w:val="center"/>
        <w:rPr>
          <w:rFonts w:ascii="Times New Roman" w:eastAsia="Calibri" w:hAnsi="Times New Roman"/>
          <w:b/>
          <w:bCs/>
          <w:color w:val="000000"/>
          <w:sz w:val="28"/>
          <w:szCs w:val="28"/>
          <w:lang w:val="en-US"/>
        </w:rPr>
      </w:pPr>
    </w:p>
    <w:p w14:paraId="24AA2E54" w14:textId="77777777" w:rsidR="0081106F" w:rsidRPr="0081106F" w:rsidRDefault="0081106F" w:rsidP="0081106F">
      <w:pPr>
        <w:jc w:val="center"/>
        <w:rPr>
          <w:rFonts w:ascii="Times New Roman" w:eastAsia="Calibri" w:hAnsi="Times New Roman"/>
          <w:b/>
          <w:bCs/>
          <w:color w:val="000000"/>
          <w:sz w:val="28"/>
          <w:szCs w:val="28"/>
          <w:lang w:val="en-US"/>
        </w:rPr>
      </w:pPr>
    </w:p>
    <w:p w14:paraId="2FC00384" w14:textId="77777777" w:rsidR="0081106F" w:rsidRPr="0081106F" w:rsidRDefault="0081106F" w:rsidP="0081106F">
      <w:pPr>
        <w:jc w:val="center"/>
        <w:rPr>
          <w:rFonts w:ascii="Times New Roman" w:eastAsia="Calibri" w:hAnsi="Times New Roman"/>
          <w:b/>
          <w:bCs/>
          <w:color w:val="000000"/>
          <w:sz w:val="28"/>
          <w:szCs w:val="28"/>
          <w:lang w:val="en-US"/>
        </w:rPr>
      </w:pPr>
    </w:p>
    <w:p w14:paraId="74539EDD" w14:textId="77777777" w:rsidR="0081106F" w:rsidRPr="0081106F" w:rsidRDefault="0081106F" w:rsidP="0081106F">
      <w:pPr>
        <w:jc w:val="center"/>
        <w:rPr>
          <w:rFonts w:ascii="Times New Roman" w:eastAsia="Calibri" w:hAnsi="Times New Roman"/>
          <w:b/>
          <w:bCs/>
          <w:color w:val="000000"/>
          <w:sz w:val="28"/>
          <w:szCs w:val="28"/>
          <w:lang w:val="en-US"/>
        </w:rPr>
      </w:pPr>
    </w:p>
    <w:p w14:paraId="4702822A" w14:textId="77777777" w:rsidR="0081106F" w:rsidRPr="0081106F" w:rsidRDefault="0081106F" w:rsidP="0081106F">
      <w:pPr>
        <w:jc w:val="center"/>
        <w:rPr>
          <w:rFonts w:ascii="Times New Roman" w:eastAsia="Calibri" w:hAnsi="Times New Roman"/>
          <w:b/>
          <w:bCs/>
          <w:color w:val="000000"/>
          <w:sz w:val="28"/>
          <w:szCs w:val="28"/>
          <w:lang w:val="en-US"/>
        </w:rPr>
      </w:pPr>
    </w:p>
    <w:p w14:paraId="46486517" w14:textId="77777777" w:rsidR="0081106F" w:rsidRPr="0081106F" w:rsidRDefault="0081106F" w:rsidP="0081106F">
      <w:pPr>
        <w:jc w:val="center"/>
        <w:rPr>
          <w:rFonts w:ascii="Times New Roman" w:eastAsia="Calibri" w:hAnsi="Times New Roman"/>
          <w:b/>
          <w:bCs/>
          <w:color w:val="000000"/>
          <w:sz w:val="28"/>
          <w:szCs w:val="28"/>
          <w:lang w:val="en-US"/>
        </w:rPr>
      </w:pPr>
    </w:p>
    <w:p w14:paraId="625B0968" w14:textId="77777777" w:rsidR="0081106F" w:rsidRPr="0081106F" w:rsidRDefault="0081106F" w:rsidP="0043077D">
      <w:pPr>
        <w:rPr>
          <w:rFonts w:ascii="Times New Roman" w:eastAsia="Calibri" w:hAnsi="Times New Roman"/>
          <w:b/>
          <w:bCs/>
          <w:color w:val="000000"/>
          <w:sz w:val="28"/>
          <w:szCs w:val="28"/>
          <w:lang w:val="en-US"/>
        </w:rPr>
      </w:pPr>
    </w:p>
    <w:p w14:paraId="5984C3C1" w14:textId="77777777" w:rsidR="0081106F" w:rsidRPr="0081106F" w:rsidRDefault="0081106F" w:rsidP="0081106F">
      <w:pPr>
        <w:jc w:val="center"/>
        <w:rPr>
          <w:rFonts w:ascii="Times New Roman" w:eastAsia="Calibri" w:hAnsi="Times New Roman"/>
          <w:b/>
          <w:bCs/>
          <w:color w:val="000000"/>
          <w:sz w:val="28"/>
          <w:szCs w:val="28"/>
          <w:lang w:val="en-US"/>
        </w:rPr>
      </w:pPr>
      <w:r w:rsidRPr="0081106F">
        <w:rPr>
          <w:rFonts w:ascii="Times New Roman" w:eastAsia="Calibri" w:hAnsi="Times New Roman"/>
          <w:b/>
          <w:bCs/>
          <w:color w:val="000000"/>
          <w:sz w:val="28"/>
          <w:szCs w:val="28"/>
          <w:lang w:val="en-US"/>
        </w:rPr>
        <w:t xml:space="preserve">Rostov-on-Don </w:t>
      </w:r>
      <w:r w:rsidRPr="00370C3E">
        <w:rPr>
          <w:rFonts w:ascii="Times New Roman" w:eastAsia="Calibri" w:hAnsi="Times New Roman"/>
          <w:b/>
          <w:bCs/>
          <w:color w:val="000000"/>
          <w:sz w:val="28"/>
          <w:szCs w:val="28"/>
          <w:highlight w:val="yellow"/>
          <w:lang w:val="en-US"/>
        </w:rPr>
        <w:t>- Taganrog</w:t>
      </w:r>
    </w:p>
    <w:p w14:paraId="5556AF4F" w14:textId="77777777" w:rsidR="0081106F" w:rsidRPr="0081106F" w:rsidRDefault="0081106F" w:rsidP="0081106F">
      <w:pPr>
        <w:jc w:val="center"/>
        <w:rPr>
          <w:rFonts w:ascii="Times New Roman" w:eastAsia="Calibri" w:hAnsi="Times New Roman"/>
          <w:b/>
          <w:bCs/>
          <w:color w:val="000000"/>
          <w:sz w:val="28"/>
          <w:szCs w:val="28"/>
          <w:lang w:val="en-US"/>
        </w:rPr>
      </w:pPr>
      <w:r w:rsidRPr="0081106F">
        <w:rPr>
          <w:rFonts w:ascii="Times New Roman" w:eastAsia="Calibri" w:hAnsi="Times New Roman"/>
          <w:b/>
          <w:bCs/>
          <w:color w:val="000000"/>
          <w:sz w:val="28"/>
          <w:szCs w:val="28"/>
          <w:lang w:val="en-US"/>
        </w:rPr>
        <w:t>Southern Federal University Press</w:t>
      </w:r>
    </w:p>
    <w:p w14:paraId="79904EA0" w14:textId="77777777" w:rsidR="0081106F" w:rsidRPr="005233CD" w:rsidRDefault="0081106F" w:rsidP="0081106F">
      <w:pPr>
        <w:jc w:val="center"/>
        <w:rPr>
          <w:rFonts w:ascii="Times New Roman" w:eastAsia="Calibri" w:hAnsi="Times New Roman"/>
          <w:b/>
          <w:bCs/>
          <w:color w:val="000000"/>
          <w:sz w:val="28"/>
          <w:szCs w:val="28"/>
        </w:rPr>
      </w:pPr>
      <w:r w:rsidRPr="005233CD">
        <w:rPr>
          <w:rFonts w:ascii="Times New Roman" w:eastAsia="Calibri" w:hAnsi="Times New Roman"/>
          <w:b/>
          <w:bCs/>
          <w:color w:val="000000"/>
          <w:sz w:val="28"/>
          <w:szCs w:val="28"/>
        </w:rPr>
        <w:t>2020</w:t>
      </w:r>
    </w:p>
    <w:p w14:paraId="302543AA" w14:textId="77777777" w:rsidR="0081106F" w:rsidRDefault="0081106F" w:rsidP="0081106F">
      <w:pPr>
        <w:jc w:val="center"/>
        <w:rPr>
          <w:rFonts w:ascii="Times New Roman" w:eastAsia="Calibri" w:hAnsi="Times New Roman"/>
          <w:b/>
          <w:bCs/>
          <w:color w:val="000000"/>
          <w:szCs w:val="28"/>
        </w:rPr>
      </w:pPr>
    </w:p>
    <w:p w14:paraId="20A1AE32" w14:textId="77777777" w:rsidR="0043077D" w:rsidRDefault="0043077D" w:rsidP="0081106F">
      <w:pPr>
        <w:jc w:val="center"/>
        <w:rPr>
          <w:rFonts w:ascii="Times New Roman" w:eastAsia="Calibri" w:hAnsi="Times New Roman"/>
          <w:b/>
          <w:bCs/>
          <w:color w:val="000000"/>
          <w:szCs w:val="28"/>
        </w:rPr>
      </w:pPr>
    </w:p>
    <w:p w14:paraId="75A47B0B" w14:textId="77777777" w:rsidR="0043077D" w:rsidRPr="005233CD" w:rsidRDefault="0043077D" w:rsidP="0081106F">
      <w:pPr>
        <w:jc w:val="center"/>
        <w:rPr>
          <w:rFonts w:ascii="Times New Roman" w:eastAsia="Calibri" w:hAnsi="Times New Roman"/>
          <w:b/>
          <w:bCs/>
          <w:color w:val="000000"/>
          <w:szCs w:val="28"/>
        </w:rPr>
      </w:pPr>
    </w:p>
    <w:p w14:paraId="42114EC1" w14:textId="77777777" w:rsidR="0081106F" w:rsidRPr="005233CD" w:rsidRDefault="0081106F" w:rsidP="0081106F">
      <w:pPr>
        <w:spacing w:after="160" w:line="259" w:lineRule="auto"/>
        <w:rPr>
          <w:rFonts w:ascii="Times New Roman" w:eastAsia="Calibri" w:hAnsi="Times New Roman"/>
          <w:szCs w:val="28"/>
        </w:rPr>
      </w:pPr>
      <w:r w:rsidRPr="0081106F">
        <w:rPr>
          <w:rFonts w:ascii="Times New Roman" w:eastAsia="Calibri" w:hAnsi="Times New Roman"/>
          <w:szCs w:val="28"/>
        </w:rPr>
        <w:t>УДК</w:t>
      </w:r>
      <w:r w:rsidRPr="005233CD">
        <w:rPr>
          <w:rFonts w:ascii="Times New Roman" w:eastAsia="Calibri" w:hAnsi="Times New Roman"/>
          <w:szCs w:val="28"/>
        </w:rPr>
        <w:t xml:space="preserve"> 364.4(470+571)(063)</w:t>
      </w:r>
    </w:p>
    <w:p w14:paraId="2D072266" w14:textId="77777777" w:rsidR="0081106F" w:rsidRPr="005233CD" w:rsidRDefault="0081106F" w:rsidP="0081106F">
      <w:pPr>
        <w:spacing w:after="160" w:line="259" w:lineRule="auto"/>
        <w:rPr>
          <w:rFonts w:ascii="Times New Roman" w:eastAsia="Calibri" w:hAnsi="Times New Roman"/>
          <w:szCs w:val="28"/>
        </w:rPr>
      </w:pPr>
      <w:r w:rsidRPr="0081106F">
        <w:rPr>
          <w:rFonts w:ascii="Times New Roman" w:eastAsia="Calibri" w:hAnsi="Times New Roman"/>
          <w:szCs w:val="28"/>
        </w:rPr>
        <w:t>ББК</w:t>
      </w:r>
      <w:r w:rsidRPr="005233CD">
        <w:rPr>
          <w:rFonts w:ascii="Times New Roman" w:eastAsia="Calibri" w:hAnsi="Times New Roman"/>
          <w:szCs w:val="28"/>
        </w:rPr>
        <w:t xml:space="preserve"> 65.272(2)43</w:t>
      </w:r>
    </w:p>
    <w:p w14:paraId="05BF6632" w14:textId="77777777" w:rsidR="0081106F" w:rsidRPr="0081106F" w:rsidRDefault="0081106F" w:rsidP="0081106F">
      <w:pPr>
        <w:spacing w:line="259" w:lineRule="auto"/>
        <w:jc w:val="both"/>
        <w:rPr>
          <w:rFonts w:ascii="Times New Roman" w:eastAsia="Calibri" w:hAnsi="Times New Roman"/>
          <w:color w:val="70AD47"/>
          <w:sz w:val="22"/>
        </w:rPr>
      </w:pPr>
      <w:r w:rsidRPr="0081106F">
        <w:rPr>
          <w:rFonts w:ascii="Times New Roman" w:eastAsia="Calibri" w:hAnsi="Times New Roman"/>
          <w:szCs w:val="28"/>
        </w:rPr>
        <w:t>С83</w:t>
      </w:r>
      <w:r w:rsidRPr="0081106F">
        <w:rPr>
          <w:rFonts w:ascii="Times New Roman" w:eastAsia="Calibri" w:hAnsi="Times New Roman"/>
          <w:sz w:val="22"/>
        </w:rPr>
        <w:t xml:space="preserve"> </w:t>
      </w:r>
    </w:p>
    <w:p w14:paraId="1AC0360D" w14:textId="77777777" w:rsidR="0081106F" w:rsidRPr="0081106F" w:rsidRDefault="0081106F" w:rsidP="0081106F">
      <w:pPr>
        <w:spacing w:line="259" w:lineRule="auto"/>
        <w:jc w:val="both"/>
        <w:rPr>
          <w:rFonts w:ascii="Times New Roman" w:eastAsia="Calibri" w:hAnsi="Times New Roman"/>
          <w:color w:val="70AD47"/>
        </w:rPr>
      </w:pPr>
    </w:p>
    <w:p w14:paraId="5AE658CD" w14:textId="77777777" w:rsidR="0081106F" w:rsidRPr="0081106F" w:rsidRDefault="0081106F" w:rsidP="0081106F">
      <w:pPr>
        <w:spacing w:line="259" w:lineRule="auto"/>
        <w:jc w:val="center"/>
        <w:rPr>
          <w:rFonts w:ascii="Times New Roman" w:eastAsia="Calibri" w:hAnsi="Times New Roman"/>
          <w:b/>
          <w:sz w:val="28"/>
          <w:szCs w:val="28"/>
        </w:rPr>
      </w:pPr>
      <w:r w:rsidRPr="0081106F">
        <w:rPr>
          <w:rFonts w:ascii="Times New Roman" w:eastAsia="Calibri" w:hAnsi="Times New Roman"/>
          <w:b/>
          <w:sz w:val="28"/>
          <w:szCs w:val="28"/>
        </w:rPr>
        <w:t>Редакционная коллегия:</w:t>
      </w:r>
    </w:p>
    <w:p w14:paraId="51E9A6A2" w14:textId="77777777" w:rsidR="0081106F" w:rsidRPr="0081106F" w:rsidRDefault="0081106F" w:rsidP="00307425">
      <w:pPr>
        <w:spacing w:line="259" w:lineRule="auto"/>
        <w:ind w:firstLine="709"/>
        <w:jc w:val="both"/>
        <w:rPr>
          <w:rFonts w:ascii="Times New Roman" w:eastAsia="Calibri" w:hAnsi="Times New Roman"/>
        </w:rPr>
      </w:pPr>
      <w:r w:rsidRPr="0081106F">
        <w:rPr>
          <w:rFonts w:ascii="Times New Roman" w:eastAsia="Calibri" w:hAnsi="Times New Roman"/>
        </w:rPr>
        <w:t>директор Института философии и социально-политических наук Южного федерального университета (ЮФУ)</w:t>
      </w:r>
      <w:r w:rsidRPr="0081106F">
        <w:rPr>
          <w:rFonts w:ascii="Times New Roman" w:eastAsia="Calibri" w:hAnsi="Times New Roman"/>
          <w:b/>
        </w:rPr>
        <w:t xml:space="preserve"> Сердюкова Елена Владимировна;</w:t>
      </w:r>
    </w:p>
    <w:p w14:paraId="0BAA7FDA" w14:textId="77777777" w:rsidR="0081106F" w:rsidRPr="0081106F" w:rsidRDefault="0081106F" w:rsidP="00307425">
      <w:pPr>
        <w:spacing w:line="259" w:lineRule="auto"/>
        <w:ind w:firstLine="709"/>
        <w:jc w:val="both"/>
        <w:rPr>
          <w:rFonts w:ascii="Times New Roman" w:eastAsia="Calibri" w:hAnsi="Times New Roman"/>
        </w:rPr>
      </w:pPr>
      <w:r w:rsidRPr="0081106F">
        <w:rPr>
          <w:rFonts w:ascii="Times New Roman" w:eastAsia="Calibri" w:hAnsi="Times New Roman"/>
        </w:rPr>
        <w:t>зав. кафедрой социальных технологий ЮФУ</w:t>
      </w:r>
      <w:r w:rsidRPr="0081106F">
        <w:rPr>
          <w:rFonts w:ascii="Times New Roman" w:eastAsia="Calibri" w:hAnsi="Times New Roman"/>
          <w:bCs/>
        </w:rPr>
        <w:t xml:space="preserve"> </w:t>
      </w:r>
      <w:r w:rsidRPr="0081106F">
        <w:rPr>
          <w:rFonts w:ascii="Times New Roman" w:eastAsia="Calibri" w:hAnsi="Times New Roman"/>
          <w:b/>
        </w:rPr>
        <w:t xml:space="preserve">Деточенко Людмила Станиславовна </w:t>
      </w:r>
      <w:r w:rsidRPr="0081106F">
        <w:rPr>
          <w:rFonts w:ascii="Times New Roman" w:eastAsia="Calibri" w:hAnsi="Times New Roman"/>
          <w:bCs/>
        </w:rPr>
        <w:t>(</w:t>
      </w:r>
      <w:r w:rsidRPr="0081106F">
        <w:rPr>
          <w:rFonts w:ascii="Times New Roman" w:eastAsia="Calibri" w:hAnsi="Times New Roman"/>
          <w:bCs/>
          <w:i/>
        </w:rPr>
        <w:t>ответственный за выпуск</w:t>
      </w:r>
      <w:r w:rsidRPr="0081106F">
        <w:rPr>
          <w:rFonts w:ascii="Times New Roman" w:eastAsia="Calibri" w:hAnsi="Times New Roman"/>
          <w:bCs/>
        </w:rPr>
        <w:t>)</w:t>
      </w:r>
      <w:r w:rsidRPr="0081106F">
        <w:rPr>
          <w:rFonts w:ascii="Times New Roman" w:eastAsia="Calibri" w:hAnsi="Times New Roman"/>
        </w:rPr>
        <w:t>;</w:t>
      </w:r>
    </w:p>
    <w:p w14:paraId="26F7905C" w14:textId="77777777" w:rsidR="0081106F" w:rsidRPr="0081106F" w:rsidRDefault="0081106F" w:rsidP="00307425">
      <w:pPr>
        <w:spacing w:line="259" w:lineRule="auto"/>
        <w:ind w:firstLine="709"/>
        <w:jc w:val="both"/>
        <w:rPr>
          <w:rFonts w:ascii="Times New Roman" w:eastAsia="Calibri" w:hAnsi="Times New Roman"/>
        </w:rPr>
      </w:pPr>
      <w:r w:rsidRPr="0081106F">
        <w:rPr>
          <w:rFonts w:ascii="Times New Roman" w:eastAsia="Calibri" w:hAnsi="Times New Roman"/>
        </w:rPr>
        <w:t>профессор кафедры социальных технологий ЮФУ</w:t>
      </w:r>
      <w:r w:rsidRPr="0081106F">
        <w:rPr>
          <w:rFonts w:ascii="Times New Roman" w:eastAsia="Calibri" w:hAnsi="Times New Roman"/>
          <w:b/>
        </w:rPr>
        <w:t xml:space="preserve"> Циткилов Петр Яковлевич;</w:t>
      </w:r>
    </w:p>
    <w:p w14:paraId="0269DBD0" w14:textId="77777777" w:rsidR="0081106F" w:rsidRPr="0081106F" w:rsidRDefault="0081106F" w:rsidP="00307425">
      <w:pPr>
        <w:spacing w:line="259" w:lineRule="auto"/>
        <w:ind w:firstLine="709"/>
        <w:jc w:val="both"/>
        <w:rPr>
          <w:rFonts w:ascii="Times New Roman" w:eastAsia="Calibri" w:hAnsi="Times New Roman"/>
          <w:bCs/>
        </w:rPr>
      </w:pPr>
      <w:r w:rsidRPr="0081106F">
        <w:rPr>
          <w:rFonts w:ascii="Times New Roman" w:eastAsia="Calibri" w:hAnsi="Times New Roman"/>
          <w:bCs/>
        </w:rPr>
        <w:t xml:space="preserve">доцент кафедры социальных технологий ЮФУ </w:t>
      </w:r>
      <w:r w:rsidRPr="0081106F">
        <w:rPr>
          <w:rFonts w:ascii="Times New Roman" w:eastAsia="Calibri" w:hAnsi="Times New Roman"/>
          <w:b/>
        </w:rPr>
        <w:t>Папа Олеся Михайловна;</w:t>
      </w:r>
    </w:p>
    <w:p w14:paraId="32226B7E" w14:textId="77777777" w:rsidR="0081106F" w:rsidRPr="0081106F" w:rsidRDefault="0081106F" w:rsidP="00307425">
      <w:pPr>
        <w:spacing w:line="259" w:lineRule="auto"/>
        <w:ind w:firstLine="709"/>
        <w:jc w:val="both"/>
        <w:rPr>
          <w:rFonts w:ascii="Times New Roman" w:eastAsia="Calibri" w:hAnsi="Times New Roman"/>
          <w:bCs/>
        </w:rPr>
      </w:pPr>
      <w:r w:rsidRPr="0081106F">
        <w:rPr>
          <w:rFonts w:ascii="Times New Roman" w:eastAsia="Calibri" w:hAnsi="Times New Roman"/>
          <w:bCs/>
        </w:rPr>
        <w:t>зам. директора по НИР Института философии и социально-политических наук ЮФУ</w:t>
      </w:r>
      <w:r w:rsidRPr="0081106F">
        <w:rPr>
          <w:rFonts w:ascii="Times New Roman" w:eastAsia="Calibri" w:hAnsi="Times New Roman"/>
          <w:b/>
          <w:bCs/>
        </w:rPr>
        <w:t xml:space="preserve"> Киенко Татьяна Сергеевна</w:t>
      </w:r>
      <w:r w:rsidRPr="0081106F">
        <w:rPr>
          <w:rFonts w:ascii="Times New Roman" w:eastAsia="Calibri" w:hAnsi="Times New Roman"/>
          <w:bCs/>
        </w:rPr>
        <w:t>;</w:t>
      </w:r>
    </w:p>
    <w:p w14:paraId="6D828BB4" w14:textId="77777777" w:rsidR="0081106F" w:rsidRPr="0081106F" w:rsidRDefault="0081106F" w:rsidP="00307425">
      <w:pPr>
        <w:spacing w:line="259" w:lineRule="auto"/>
        <w:ind w:firstLine="709"/>
        <w:jc w:val="both"/>
        <w:rPr>
          <w:rFonts w:ascii="Times New Roman" w:eastAsia="Calibri" w:hAnsi="Times New Roman"/>
          <w:bCs/>
        </w:rPr>
      </w:pPr>
      <w:r w:rsidRPr="0081106F">
        <w:rPr>
          <w:rFonts w:ascii="Times New Roman" w:eastAsia="Calibri" w:hAnsi="Times New Roman"/>
          <w:bCs/>
        </w:rPr>
        <w:t xml:space="preserve">член секретариата конференции, магистрант Института философии и социально-политических наук ЮФУ </w:t>
      </w:r>
      <w:r w:rsidRPr="0081106F">
        <w:rPr>
          <w:rFonts w:ascii="Times New Roman" w:eastAsia="Calibri" w:hAnsi="Times New Roman"/>
          <w:b/>
          <w:bCs/>
        </w:rPr>
        <w:t xml:space="preserve">Костырин Евгений Геннадьевич </w:t>
      </w:r>
      <w:r w:rsidRPr="0081106F">
        <w:rPr>
          <w:rFonts w:ascii="Times New Roman" w:eastAsia="Calibri" w:hAnsi="Times New Roman"/>
          <w:bCs/>
        </w:rPr>
        <w:t>(</w:t>
      </w:r>
      <w:r w:rsidRPr="0081106F">
        <w:rPr>
          <w:rFonts w:ascii="Times New Roman" w:eastAsia="Calibri" w:hAnsi="Times New Roman"/>
          <w:bCs/>
          <w:i/>
        </w:rPr>
        <w:t>ответственный за выпуск</w:t>
      </w:r>
      <w:r w:rsidRPr="0081106F">
        <w:rPr>
          <w:rFonts w:ascii="Times New Roman" w:eastAsia="Calibri" w:hAnsi="Times New Roman"/>
          <w:bCs/>
        </w:rPr>
        <w:t>)</w:t>
      </w:r>
    </w:p>
    <w:p w14:paraId="44365B72" w14:textId="77777777" w:rsidR="0081106F" w:rsidRPr="0081106F" w:rsidRDefault="0081106F" w:rsidP="0081106F">
      <w:pPr>
        <w:spacing w:line="259" w:lineRule="auto"/>
        <w:jc w:val="both"/>
        <w:rPr>
          <w:rFonts w:ascii="Times New Roman" w:eastAsia="Calibri" w:hAnsi="Times New Roman"/>
          <w:bCs/>
        </w:rPr>
      </w:pPr>
      <w:r w:rsidRPr="0081106F">
        <w:rPr>
          <w:rFonts w:ascii="Times New Roman" w:eastAsia="Calibri" w:hAnsi="Times New Roman"/>
          <w:b/>
          <w:bCs/>
        </w:rPr>
        <w:t xml:space="preserve"> </w:t>
      </w:r>
    </w:p>
    <w:p w14:paraId="745F0358" w14:textId="77777777" w:rsidR="0081106F" w:rsidRPr="0081106F" w:rsidRDefault="00307425" w:rsidP="0081106F">
      <w:pPr>
        <w:spacing w:line="259" w:lineRule="auto"/>
        <w:jc w:val="both"/>
        <w:rPr>
          <w:rFonts w:ascii="Times New Roman" w:eastAsia="Calibri" w:hAnsi="Times New Roman"/>
          <w:bCs/>
        </w:rPr>
      </w:pPr>
      <w:r>
        <w:rPr>
          <w:rFonts w:ascii="Times New Roman" w:eastAsia="Calibri" w:hAnsi="Times New Roman"/>
          <w:bCs/>
        </w:rPr>
        <w:t>С83</w:t>
      </w:r>
    </w:p>
    <w:p w14:paraId="7C104C7D" w14:textId="77777777" w:rsidR="0081106F" w:rsidRDefault="0081106F" w:rsidP="0081106F">
      <w:pPr>
        <w:spacing w:line="259" w:lineRule="auto"/>
        <w:jc w:val="center"/>
        <w:rPr>
          <w:rFonts w:ascii="Times New Roman" w:eastAsia="Calibri" w:hAnsi="Times New Roman"/>
          <w:szCs w:val="28"/>
        </w:rPr>
      </w:pPr>
      <w:r w:rsidRPr="0081106F">
        <w:rPr>
          <w:rFonts w:ascii="Times New Roman" w:eastAsia="Calibri" w:hAnsi="Times New Roman"/>
          <w:color w:val="70AD47"/>
          <w:sz w:val="22"/>
        </w:rPr>
        <w:t xml:space="preserve">             </w:t>
      </w:r>
      <w:r w:rsidRPr="0081106F">
        <w:rPr>
          <w:rFonts w:ascii="Times New Roman" w:eastAsia="Calibri" w:hAnsi="Times New Roman"/>
          <w:b/>
          <w:sz w:val="28"/>
          <w:szCs w:val="28"/>
        </w:rPr>
        <w:t>Стратегии развития общества и социальная работа</w:t>
      </w:r>
      <w:r w:rsidRPr="0081106F">
        <w:rPr>
          <w:rFonts w:ascii="Times New Roman" w:eastAsia="Calibri" w:hAnsi="Times New Roman"/>
          <w:sz w:val="28"/>
          <w:szCs w:val="28"/>
        </w:rPr>
        <w:t>:</w:t>
      </w:r>
    </w:p>
    <w:p w14:paraId="18534BA0" w14:textId="77777777" w:rsidR="0081106F" w:rsidRPr="0081106F" w:rsidRDefault="0081106F" w:rsidP="0081106F">
      <w:pPr>
        <w:spacing w:line="259" w:lineRule="auto"/>
        <w:ind w:firstLine="709"/>
        <w:jc w:val="both"/>
        <w:rPr>
          <w:rFonts w:ascii="Times New Roman" w:eastAsia="Calibri" w:hAnsi="Times New Roman"/>
          <w:szCs w:val="28"/>
        </w:rPr>
      </w:pPr>
      <w:r w:rsidRPr="0081106F">
        <w:rPr>
          <w:rFonts w:ascii="Times New Roman" w:eastAsia="Calibri" w:hAnsi="Times New Roman"/>
          <w:szCs w:val="28"/>
        </w:rPr>
        <w:t>Всероссийск</w:t>
      </w:r>
      <w:r>
        <w:rPr>
          <w:rFonts w:ascii="Times New Roman" w:eastAsia="Calibri" w:hAnsi="Times New Roman"/>
          <w:szCs w:val="28"/>
        </w:rPr>
        <w:t xml:space="preserve">ая </w:t>
      </w:r>
      <w:r w:rsidRPr="0081106F">
        <w:rPr>
          <w:rFonts w:ascii="Times New Roman" w:eastAsia="Calibri" w:hAnsi="Times New Roman"/>
          <w:szCs w:val="28"/>
        </w:rPr>
        <w:t xml:space="preserve">научно-практическая конференции с международным </w:t>
      </w:r>
      <w:r w:rsidR="006F5742">
        <w:rPr>
          <w:rFonts w:ascii="Times New Roman" w:eastAsia="Calibri" w:hAnsi="Times New Roman"/>
          <w:szCs w:val="28"/>
        </w:rPr>
        <w:t>участием (12-14 ноября 2019 г.)</w:t>
      </w:r>
      <w:r w:rsidRPr="0081106F">
        <w:rPr>
          <w:rFonts w:ascii="Times New Roman" w:eastAsia="Calibri" w:hAnsi="Times New Roman"/>
          <w:szCs w:val="28"/>
        </w:rPr>
        <w:t>: материалы докладов и сообщений</w:t>
      </w:r>
      <w:r w:rsidR="00972F63">
        <w:rPr>
          <w:rFonts w:ascii="Times New Roman" w:eastAsia="Calibri" w:hAnsi="Times New Roman"/>
          <w:szCs w:val="28"/>
        </w:rPr>
        <w:t xml:space="preserve"> в виде научных статей</w:t>
      </w:r>
      <w:r w:rsidRPr="0081106F">
        <w:rPr>
          <w:rFonts w:ascii="Times New Roman" w:eastAsia="Calibri" w:hAnsi="Times New Roman"/>
          <w:szCs w:val="28"/>
        </w:rPr>
        <w:t xml:space="preserve"> / Южный </w:t>
      </w:r>
      <w:r>
        <w:rPr>
          <w:rFonts w:ascii="Times New Roman" w:eastAsia="Calibri" w:hAnsi="Times New Roman"/>
          <w:szCs w:val="28"/>
        </w:rPr>
        <w:t>федеральный университет;</w:t>
      </w:r>
      <w:r w:rsidRPr="0081106F">
        <w:rPr>
          <w:rFonts w:ascii="Times New Roman" w:eastAsia="Calibri" w:hAnsi="Times New Roman"/>
          <w:szCs w:val="28"/>
        </w:rPr>
        <w:t xml:space="preserve"> [редкол.: Е.В. Сердюкова, Л.С. Деточенко, П.Я. Циткилов и д</w:t>
      </w:r>
      <w:r w:rsidR="006F5742">
        <w:rPr>
          <w:rFonts w:ascii="Times New Roman" w:eastAsia="Calibri" w:hAnsi="Times New Roman"/>
          <w:szCs w:val="28"/>
        </w:rPr>
        <w:t>р.]. – Ростов-на-Дону; Таганрог</w:t>
      </w:r>
      <w:r w:rsidRPr="0081106F">
        <w:rPr>
          <w:rFonts w:ascii="Times New Roman" w:eastAsia="Calibri" w:hAnsi="Times New Roman"/>
          <w:szCs w:val="28"/>
        </w:rPr>
        <w:t xml:space="preserve">: Издательство Южного федерального университета, 2020. - </w:t>
      </w:r>
      <w:r w:rsidRPr="0081106F">
        <w:rPr>
          <w:rFonts w:ascii="Times New Roman" w:eastAsia="Calibri" w:hAnsi="Times New Roman"/>
          <w:color w:val="70AD47"/>
          <w:szCs w:val="28"/>
        </w:rPr>
        <w:t>…</w:t>
      </w:r>
      <w:r w:rsidRPr="0081106F">
        <w:rPr>
          <w:rFonts w:ascii="Times New Roman" w:eastAsia="Calibri" w:hAnsi="Times New Roman"/>
          <w:szCs w:val="28"/>
        </w:rPr>
        <w:t>с.</w:t>
      </w:r>
    </w:p>
    <w:p w14:paraId="4E890879" w14:textId="77777777" w:rsidR="00241625" w:rsidRDefault="0081106F" w:rsidP="0081106F">
      <w:pPr>
        <w:spacing w:line="259" w:lineRule="auto"/>
        <w:rPr>
          <w:rFonts w:ascii="Times New Roman" w:eastAsia="Calibri" w:hAnsi="Times New Roman"/>
          <w:szCs w:val="28"/>
        </w:rPr>
      </w:pPr>
      <w:r w:rsidRPr="0081106F">
        <w:rPr>
          <w:rFonts w:ascii="Times New Roman" w:eastAsia="Calibri" w:hAnsi="Times New Roman"/>
          <w:szCs w:val="28"/>
        </w:rPr>
        <w:t xml:space="preserve">          </w:t>
      </w:r>
    </w:p>
    <w:p w14:paraId="7A16F181" w14:textId="77777777" w:rsidR="0081106F" w:rsidRPr="0081106F" w:rsidRDefault="0081106F" w:rsidP="0081106F">
      <w:pPr>
        <w:spacing w:line="259" w:lineRule="auto"/>
        <w:rPr>
          <w:rFonts w:ascii="Times New Roman" w:eastAsia="Calibri" w:hAnsi="Times New Roman"/>
          <w:color w:val="70AD47"/>
          <w:sz w:val="22"/>
        </w:rPr>
      </w:pPr>
      <w:r w:rsidRPr="0081106F">
        <w:rPr>
          <w:rFonts w:ascii="Times New Roman" w:eastAsia="Calibri" w:hAnsi="Times New Roman"/>
          <w:szCs w:val="28"/>
        </w:rPr>
        <w:t xml:space="preserve">   </w:t>
      </w:r>
      <w:r>
        <w:rPr>
          <w:rFonts w:ascii="Times New Roman" w:eastAsia="Calibri" w:hAnsi="Times New Roman"/>
          <w:szCs w:val="28"/>
        </w:rPr>
        <w:t xml:space="preserve"> </w:t>
      </w:r>
      <w:r w:rsidRPr="0081106F">
        <w:rPr>
          <w:rFonts w:ascii="Times New Roman" w:eastAsia="Calibri" w:hAnsi="Times New Roman"/>
          <w:szCs w:val="28"/>
          <w:lang w:val="en-US"/>
        </w:rPr>
        <w:t>ISBN</w:t>
      </w:r>
      <w:r w:rsidRPr="0081106F">
        <w:rPr>
          <w:rFonts w:ascii="Times New Roman" w:eastAsia="Calibri" w:hAnsi="Times New Roman"/>
          <w:szCs w:val="28"/>
        </w:rPr>
        <w:t xml:space="preserve"> </w:t>
      </w:r>
      <w:r w:rsidRPr="0081106F">
        <w:rPr>
          <w:rFonts w:ascii="Times New Roman" w:eastAsia="Calibri" w:hAnsi="Times New Roman"/>
          <w:color w:val="70AD47"/>
          <w:szCs w:val="28"/>
        </w:rPr>
        <w:t>…………………</w:t>
      </w:r>
    </w:p>
    <w:p w14:paraId="5D3BE31D" w14:textId="77777777" w:rsidR="0081106F" w:rsidRPr="0081106F" w:rsidRDefault="0081106F" w:rsidP="0081106F">
      <w:pPr>
        <w:spacing w:line="259" w:lineRule="auto"/>
        <w:jc w:val="both"/>
        <w:rPr>
          <w:rFonts w:ascii="Times New Roman" w:eastAsia="Calibri" w:hAnsi="Times New Roman"/>
          <w:color w:val="70AD47"/>
        </w:rPr>
      </w:pPr>
    </w:p>
    <w:p w14:paraId="5D84B61C" w14:textId="77777777" w:rsidR="0081106F" w:rsidRPr="0081106F" w:rsidRDefault="0081106F" w:rsidP="0081106F">
      <w:pPr>
        <w:spacing w:line="259" w:lineRule="auto"/>
        <w:jc w:val="both"/>
        <w:rPr>
          <w:rFonts w:ascii="Times New Roman" w:eastAsia="Calibri" w:hAnsi="Times New Roman"/>
          <w:color w:val="70AD47"/>
        </w:rPr>
      </w:pPr>
    </w:p>
    <w:p w14:paraId="474B4390" w14:textId="77777777" w:rsidR="0081106F" w:rsidRPr="0081106F" w:rsidRDefault="0081106F" w:rsidP="0081106F">
      <w:pPr>
        <w:spacing w:line="259" w:lineRule="auto"/>
        <w:ind w:firstLine="709"/>
        <w:jc w:val="both"/>
        <w:rPr>
          <w:rFonts w:ascii="Times New Roman" w:eastAsia="Calibri" w:hAnsi="Times New Roman"/>
        </w:rPr>
      </w:pPr>
      <w:r w:rsidRPr="0081106F">
        <w:rPr>
          <w:rFonts w:ascii="Times New Roman" w:eastAsia="Calibri" w:hAnsi="Times New Roman"/>
        </w:rPr>
        <w:t>Книга содержит материалы докладов и сообщений, которые были представлены на всероссийскую научно-практическую конференцию с международным участием «Стратегии развития общества и социальная работа», проводившейся в Институте философии и социально-политических наук Южного федерального университета. В выступлениях участников конференции предпринята попытка показать влияние стратегий развития общества, его культурно-цивилизационных особенностей на социальную работу как важнейший компонент социальной политики.</w:t>
      </w:r>
    </w:p>
    <w:p w14:paraId="2D6BBAAA" w14:textId="77777777" w:rsidR="0081106F" w:rsidRPr="0081106F" w:rsidRDefault="0081106F" w:rsidP="0081106F">
      <w:pPr>
        <w:spacing w:line="259" w:lineRule="auto"/>
        <w:ind w:firstLine="709"/>
        <w:jc w:val="both"/>
        <w:rPr>
          <w:rFonts w:ascii="Times New Roman" w:eastAsia="Calibri" w:hAnsi="Times New Roman"/>
        </w:rPr>
      </w:pPr>
      <w:r w:rsidRPr="0081106F">
        <w:rPr>
          <w:rFonts w:ascii="Times New Roman" w:eastAsia="Calibri" w:hAnsi="Times New Roman"/>
        </w:rPr>
        <w:t>Рекомендуется преподавателям социально-гуманитарных дисциплин, учёным, студентам, практическим работникам сферы социальной защиты, интересующимся проблемами стратегий развития общества и социальной работы.</w:t>
      </w:r>
    </w:p>
    <w:p w14:paraId="18E4CCF3" w14:textId="77777777" w:rsidR="0081106F" w:rsidRDefault="0081106F" w:rsidP="0081106F">
      <w:pPr>
        <w:spacing w:line="259" w:lineRule="auto"/>
        <w:jc w:val="both"/>
        <w:rPr>
          <w:rFonts w:ascii="Times New Roman" w:eastAsia="Calibri" w:hAnsi="Times New Roman"/>
        </w:rPr>
      </w:pPr>
    </w:p>
    <w:p w14:paraId="1C973ACE" w14:textId="77777777" w:rsidR="0081106F" w:rsidRDefault="0081106F" w:rsidP="0081106F">
      <w:pPr>
        <w:spacing w:line="259" w:lineRule="auto"/>
        <w:jc w:val="both"/>
        <w:rPr>
          <w:rFonts w:ascii="Times New Roman" w:eastAsia="Calibri" w:hAnsi="Times New Roman"/>
        </w:rPr>
      </w:pPr>
    </w:p>
    <w:p w14:paraId="70B7B0F9" w14:textId="77777777" w:rsidR="0081106F" w:rsidRDefault="0081106F" w:rsidP="0081106F">
      <w:pPr>
        <w:spacing w:line="259" w:lineRule="auto"/>
        <w:jc w:val="both"/>
        <w:rPr>
          <w:rFonts w:ascii="Times New Roman" w:eastAsia="Calibri" w:hAnsi="Times New Roman"/>
        </w:rPr>
      </w:pPr>
    </w:p>
    <w:p w14:paraId="520D2CE1" w14:textId="77777777" w:rsidR="0081106F" w:rsidRDefault="0081106F" w:rsidP="0081106F">
      <w:pPr>
        <w:spacing w:line="259" w:lineRule="auto"/>
        <w:jc w:val="both"/>
        <w:rPr>
          <w:rFonts w:ascii="Times New Roman" w:eastAsia="Calibri" w:hAnsi="Times New Roman"/>
        </w:rPr>
      </w:pPr>
    </w:p>
    <w:p w14:paraId="5E7F8748" w14:textId="77777777" w:rsidR="0081106F" w:rsidRPr="0081106F" w:rsidRDefault="0081106F" w:rsidP="0081106F">
      <w:pPr>
        <w:spacing w:line="259" w:lineRule="auto"/>
        <w:jc w:val="both"/>
        <w:rPr>
          <w:rFonts w:ascii="Times New Roman" w:eastAsia="Calibri" w:hAnsi="Times New Roman"/>
        </w:rPr>
      </w:pPr>
      <w:r w:rsidRPr="0081106F">
        <w:rPr>
          <w:rFonts w:ascii="Times New Roman" w:eastAsia="Calibri" w:hAnsi="Times New Roman"/>
        </w:rPr>
        <w:t xml:space="preserve"> УДК 364.4(470+571)(063)</w:t>
      </w:r>
    </w:p>
    <w:p w14:paraId="5D75C34D" w14:textId="77777777" w:rsidR="0081106F" w:rsidRPr="0081106F" w:rsidRDefault="0081106F" w:rsidP="0081106F">
      <w:pPr>
        <w:spacing w:line="259" w:lineRule="auto"/>
        <w:jc w:val="both"/>
        <w:rPr>
          <w:rFonts w:ascii="Times New Roman" w:eastAsia="Calibri" w:hAnsi="Times New Roman"/>
        </w:rPr>
      </w:pPr>
      <w:r>
        <w:rPr>
          <w:rFonts w:ascii="Times New Roman" w:eastAsia="Calibri" w:hAnsi="Times New Roman"/>
        </w:rPr>
        <w:t xml:space="preserve"> </w:t>
      </w:r>
      <w:r w:rsidR="00066C0B">
        <w:rPr>
          <w:rFonts w:ascii="Times New Roman" w:eastAsia="Calibri" w:hAnsi="Times New Roman"/>
        </w:rPr>
        <w:t>ББК 65.272(2)</w:t>
      </w:r>
      <w:r w:rsidRPr="0081106F">
        <w:rPr>
          <w:rFonts w:ascii="Times New Roman" w:eastAsia="Calibri" w:hAnsi="Times New Roman"/>
        </w:rPr>
        <w:t xml:space="preserve">43 </w:t>
      </w:r>
    </w:p>
    <w:p w14:paraId="09D23B44" w14:textId="77777777" w:rsidR="0081106F" w:rsidRPr="0081106F" w:rsidRDefault="0081106F" w:rsidP="0081106F">
      <w:pPr>
        <w:spacing w:line="259" w:lineRule="auto"/>
        <w:jc w:val="both"/>
        <w:rPr>
          <w:rFonts w:ascii="Times New Roman" w:eastAsia="Calibri" w:hAnsi="Times New Roman"/>
        </w:rPr>
      </w:pPr>
      <w:r w:rsidRPr="0081106F">
        <w:rPr>
          <w:rFonts w:ascii="Times New Roman" w:eastAsia="Calibri" w:hAnsi="Times New Roman"/>
        </w:rPr>
        <w:t xml:space="preserve"> </w:t>
      </w:r>
      <w:r w:rsidRPr="0081106F">
        <w:rPr>
          <w:rFonts w:ascii="Times New Roman" w:eastAsia="Calibri" w:hAnsi="Times New Roman"/>
          <w:lang w:val="en-US"/>
        </w:rPr>
        <w:t>ISBN</w:t>
      </w:r>
      <w:r w:rsidRPr="0081106F">
        <w:rPr>
          <w:rFonts w:ascii="Times New Roman" w:eastAsia="Calibri" w:hAnsi="Times New Roman"/>
        </w:rPr>
        <w:t xml:space="preserve"> </w:t>
      </w:r>
      <w:r w:rsidRPr="0081106F">
        <w:rPr>
          <w:rFonts w:ascii="Times New Roman" w:eastAsia="Calibri" w:hAnsi="Times New Roman"/>
          <w:color w:val="70AD47"/>
        </w:rPr>
        <w:t>…………………</w:t>
      </w:r>
      <w:r w:rsidRPr="0081106F">
        <w:rPr>
          <w:rFonts w:ascii="Times New Roman" w:eastAsia="Calibri" w:hAnsi="Times New Roman"/>
        </w:rPr>
        <w:t xml:space="preserve">                                               </w:t>
      </w:r>
    </w:p>
    <w:p w14:paraId="61384E75" w14:textId="77777777" w:rsidR="0081106F" w:rsidRDefault="0081106F" w:rsidP="0081106F">
      <w:pPr>
        <w:spacing w:line="259" w:lineRule="auto"/>
        <w:jc w:val="both"/>
        <w:rPr>
          <w:rFonts w:ascii="Times New Roman" w:eastAsia="Calibri" w:hAnsi="Times New Roman"/>
        </w:rPr>
      </w:pPr>
      <w:r w:rsidRPr="0081106F">
        <w:rPr>
          <w:rFonts w:ascii="Times New Roman" w:eastAsia="Calibri" w:hAnsi="Times New Roman"/>
        </w:rPr>
        <w:t xml:space="preserve">                                                        </w:t>
      </w:r>
    </w:p>
    <w:p w14:paraId="4826C588" w14:textId="77777777" w:rsidR="0081106F" w:rsidRDefault="0081106F" w:rsidP="0081106F">
      <w:pPr>
        <w:spacing w:line="259" w:lineRule="auto"/>
        <w:jc w:val="both"/>
        <w:rPr>
          <w:rFonts w:ascii="Times New Roman" w:eastAsia="Calibri" w:hAnsi="Times New Roman"/>
        </w:rPr>
      </w:pPr>
    </w:p>
    <w:p w14:paraId="1274C2E2" w14:textId="77777777" w:rsidR="0081106F" w:rsidRPr="0081106F" w:rsidRDefault="0081106F" w:rsidP="0081106F">
      <w:pPr>
        <w:spacing w:line="259" w:lineRule="auto"/>
        <w:jc w:val="both"/>
        <w:rPr>
          <w:rFonts w:ascii="Times New Roman" w:eastAsia="Calibri" w:hAnsi="Times New Roman"/>
        </w:rPr>
      </w:pPr>
    </w:p>
    <w:p w14:paraId="24650EBA" w14:textId="77777777" w:rsidR="0081106F" w:rsidRPr="0081106F" w:rsidRDefault="0081106F" w:rsidP="0081106F">
      <w:pPr>
        <w:spacing w:line="259" w:lineRule="auto"/>
        <w:ind w:firstLine="709"/>
        <w:jc w:val="both"/>
        <w:rPr>
          <w:rFonts w:ascii="Times New Roman" w:eastAsia="Calibri" w:hAnsi="Times New Roman"/>
        </w:rPr>
      </w:pPr>
      <w:r w:rsidRPr="0081106F">
        <w:rPr>
          <w:rFonts w:ascii="Times New Roman" w:eastAsia="Calibri" w:hAnsi="Times New Roman"/>
        </w:rPr>
        <w:t xml:space="preserve">                                    </w:t>
      </w:r>
      <w:r>
        <w:rPr>
          <w:rFonts w:ascii="Times New Roman" w:eastAsia="Calibri" w:hAnsi="Times New Roman"/>
        </w:rPr>
        <w:t xml:space="preserve">                                </w:t>
      </w:r>
      <w:r w:rsidRPr="0081106F">
        <w:rPr>
          <w:rFonts w:ascii="Times New Roman" w:eastAsia="Calibri" w:hAnsi="Times New Roman"/>
        </w:rPr>
        <w:t>© Южный федеральный университет, 2020</w:t>
      </w:r>
    </w:p>
    <w:p w14:paraId="53F2B901" w14:textId="77777777" w:rsidR="0081106F" w:rsidRPr="0081106F" w:rsidRDefault="0081106F" w:rsidP="0081106F">
      <w:pPr>
        <w:jc w:val="center"/>
        <w:rPr>
          <w:rFonts w:ascii="Times New Roman" w:eastAsia="Calibri" w:hAnsi="Times New Roman"/>
          <w:b/>
          <w:bCs/>
          <w:color w:val="000000"/>
          <w:sz w:val="28"/>
          <w:szCs w:val="28"/>
        </w:rPr>
      </w:pPr>
    </w:p>
    <w:p w14:paraId="21B0477D" w14:textId="77777777" w:rsidR="0081106F" w:rsidRPr="0081106F" w:rsidRDefault="0081106F" w:rsidP="0081106F">
      <w:pPr>
        <w:jc w:val="center"/>
        <w:rPr>
          <w:rFonts w:ascii="Times New Roman" w:eastAsia="Calibri" w:hAnsi="Times New Roman"/>
          <w:b/>
          <w:bCs/>
          <w:color w:val="000000"/>
        </w:rPr>
      </w:pPr>
      <w:r w:rsidRPr="0081106F">
        <w:rPr>
          <w:rFonts w:ascii="Times New Roman" w:eastAsia="Calibri" w:hAnsi="Times New Roman"/>
          <w:b/>
          <w:bCs/>
          <w:color w:val="000000"/>
        </w:rPr>
        <w:t>Состав организационного комитета Всероссийской научно-практической конференция с международным участием</w:t>
      </w:r>
    </w:p>
    <w:p w14:paraId="02B33E03" w14:textId="77777777" w:rsidR="0081106F" w:rsidRPr="0081106F" w:rsidRDefault="0081106F" w:rsidP="0081106F">
      <w:pPr>
        <w:rPr>
          <w:rFonts w:ascii="Times New Roman" w:eastAsia="Calibri" w:hAnsi="Times New Roman"/>
          <w:b/>
          <w:bCs/>
          <w:color w:val="000000"/>
        </w:rPr>
      </w:pPr>
      <w:r w:rsidRPr="0081106F">
        <w:rPr>
          <w:rFonts w:ascii="Times New Roman" w:eastAsia="Calibri" w:hAnsi="Times New Roman"/>
          <w:b/>
          <w:bCs/>
          <w:color w:val="000000"/>
        </w:rPr>
        <w:t xml:space="preserve">                                   «Стратегии развития общества и социальная работа»</w:t>
      </w:r>
    </w:p>
    <w:p w14:paraId="315EA406" w14:textId="77777777" w:rsidR="0081106F" w:rsidRPr="0081106F" w:rsidRDefault="0081106F" w:rsidP="0081106F">
      <w:pPr>
        <w:rPr>
          <w:rFonts w:ascii="Times New Roman" w:eastAsia="Calibri" w:hAnsi="Times New Roman"/>
          <w:b/>
          <w:bCs/>
          <w:color w:val="000000"/>
        </w:rPr>
      </w:pPr>
    </w:p>
    <w:p w14:paraId="16C75719" w14:textId="77777777" w:rsidR="0081106F" w:rsidRPr="0081106F" w:rsidRDefault="0081106F" w:rsidP="0081106F">
      <w:pPr>
        <w:spacing w:after="160" w:line="259" w:lineRule="auto"/>
        <w:rPr>
          <w:rFonts w:ascii="Times New Roman" w:eastAsia="Calibri" w:hAnsi="Times New Roman"/>
          <w:b/>
          <w:bCs/>
          <w:color w:val="000000"/>
        </w:rPr>
      </w:pPr>
      <w:r w:rsidRPr="0081106F">
        <w:rPr>
          <w:rFonts w:ascii="Times New Roman" w:eastAsia="Calibri" w:hAnsi="Times New Roman"/>
          <w:b/>
          <w:bCs/>
          <w:color w:val="000000"/>
        </w:rPr>
        <w:t>Сопредседатели оргкомитета:</w:t>
      </w:r>
    </w:p>
    <w:p w14:paraId="78650730" w14:textId="77777777" w:rsidR="0081106F" w:rsidRPr="0081106F" w:rsidRDefault="0081106F" w:rsidP="0081106F">
      <w:pPr>
        <w:spacing w:after="160" w:line="259" w:lineRule="auto"/>
        <w:rPr>
          <w:rFonts w:ascii="Times New Roman" w:eastAsia="Calibri" w:hAnsi="Times New Roman"/>
          <w:bCs/>
          <w:color w:val="000000"/>
        </w:rPr>
      </w:pPr>
      <w:r w:rsidRPr="0081106F">
        <w:rPr>
          <w:rFonts w:ascii="Times New Roman" w:eastAsia="Calibri" w:hAnsi="Times New Roman"/>
          <w:b/>
          <w:bCs/>
          <w:color w:val="000000"/>
        </w:rPr>
        <w:lastRenderedPageBreak/>
        <w:t xml:space="preserve">Сердюкова Елена Владимировна </w:t>
      </w:r>
      <w:r w:rsidRPr="0081106F">
        <w:rPr>
          <w:rFonts w:ascii="Times New Roman" w:eastAsia="Calibri" w:hAnsi="Times New Roman"/>
          <w:bCs/>
          <w:color w:val="000000"/>
        </w:rPr>
        <w:t>– к.ф.н., доцент, директор Института философии и социально-политических наук Южного федерального университета (г. Ростов-на-Дону, Российская Федерация);</w:t>
      </w:r>
    </w:p>
    <w:p w14:paraId="56D1A39D" w14:textId="77777777" w:rsidR="0081106F" w:rsidRPr="0081106F" w:rsidRDefault="0081106F" w:rsidP="0081106F">
      <w:pPr>
        <w:spacing w:after="160" w:line="259" w:lineRule="auto"/>
        <w:rPr>
          <w:rFonts w:ascii="Times New Roman" w:eastAsia="Calibri" w:hAnsi="Times New Roman"/>
          <w:b/>
          <w:bCs/>
          <w:color w:val="000000"/>
        </w:rPr>
      </w:pPr>
      <w:r w:rsidRPr="0081106F">
        <w:rPr>
          <w:rFonts w:ascii="Times New Roman" w:eastAsia="Calibri" w:hAnsi="Times New Roman"/>
          <w:b/>
          <w:bCs/>
          <w:color w:val="000000"/>
        </w:rPr>
        <w:t xml:space="preserve">Циткилов Пётр Яковлевич – </w:t>
      </w:r>
      <w:r w:rsidRPr="0081106F">
        <w:rPr>
          <w:rFonts w:ascii="Times New Roman" w:eastAsia="Calibri" w:hAnsi="Times New Roman"/>
          <w:bCs/>
          <w:color w:val="000000"/>
        </w:rPr>
        <w:t>д.и.н., профессор кафедры социальных технологий Института философии и социально-политических наук ЮФУ (г. Ростов-на-Дону, Российская Федерация);</w:t>
      </w:r>
    </w:p>
    <w:p w14:paraId="437E9C85" w14:textId="77777777" w:rsidR="0081106F" w:rsidRPr="0081106F" w:rsidRDefault="0081106F" w:rsidP="0081106F">
      <w:pPr>
        <w:spacing w:after="160" w:line="259" w:lineRule="auto"/>
        <w:rPr>
          <w:rFonts w:ascii="Times New Roman" w:eastAsia="Calibri" w:hAnsi="Times New Roman"/>
          <w:bCs/>
          <w:color w:val="000000"/>
        </w:rPr>
      </w:pPr>
      <w:r w:rsidRPr="0081106F">
        <w:rPr>
          <w:rFonts w:ascii="Times New Roman" w:eastAsia="Calibri" w:hAnsi="Times New Roman"/>
          <w:b/>
          <w:bCs/>
          <w:color w:val="000000"/>
        </w:rPr>
        <w:t xml:space="preserve">Деточенко Людмила Станиславовна – </w:t>
      </w:r>
      <w:r w:rsidRPr="0081106F">
        <w:rPr>
          <w:rFonts w:ascii="Times New Roman" w:eastAsia="Calibri" w:hAnsi="Times New Roman"/>
          <w:bCs/>
          <w:color w:val="000000"/>
        </w:rPr>
        <w:t xml:space="preserve">к.ф.н., доцент, зав. кафедрой социальных технологий Института философии и социально-политических наук ЮФУ (г. Ростов-на-Дону, Российская Федерация) </w:t>
      </w:r>
    </w:p>
    <w:p w14:paraId="6B477607" w14:textId="77777777" w:rsidR="0081106F" w:rsidRPr="0081106F" w:rsidRDefault="0081106F" w:rsidP="0081106F">
      <w:pPr>
        <w:spacing w:after="160" w:line="259" w:lineRule="auto"/>
        <w:jc w:val="both"/>
        <w:rPr>
          <w:rFonts w:ascii="Times New Roman" w:eastAsia="Calibri" w:hAnsi="Times New Roman"/>
          <w:b/>
          <w:bCs/>
          <w:color w:val="000000"/>
        </w:rPr>
      </w:pPr>
      <w:r w:rsidRPr="0081106F">
        <w:rPr>
          <w:rFonts w:ascii="Times New Roman" w:eastAsia="Calibri" w:hAnsi="Times New Roman"/>
          <w:b/>
          <w:bCs/>
          <w:color w:val="000000"/>
        </w:rPr>
        <w:t>Члены оргкомитета:</w:t>
      </w:r>
    </w:p>
    <w:p w14:paraId="2F87D0F9" w14:textId="77777777" w:rsidR="0081106F" w:rsidRPr="0081106F" w:rsidRDefault="0081106F" w:rsidP="0081106F">
      <w:pPr>
        <w:spacing w:after="160" w:line="259" w:lineRule="auto"/>
        <w:jc w:val="both"/>
        <w:rPr>
          <w:rFonts w:ascii="Times New Roman" w:eastAsia="Calibri" w:hAnsi="Times New Roman"/>
          <w:bCs/>
          <w:color w:val="000000"/>
        </w:rPr>
      </w:pPr>
      <w:r w:rsidRPr="0081106F">
        <w:rPr>
          <w:rFonts w:ascii="Times New Roman" w:eastAsia="Calibri" w:hAnsi="Times New Roman"/>
          <w:b/>
          <w:bCs/>
          <w:color w:val="000000"/>
        </w:rPr>
        <w:t xml:space="preserve">Аббасова Кызылгюль Ясин Кызы – </w:t>
      </w:r>
      <w:r w:rsidRPr="0081106F">
        <w:rPr>
          <w:rFonts w:ascii="Times New Roman" w:eastAsia="Calibri" w:hAnsi="Times New Roman"/>
          <w:bCs/>
          <w:color w:val="000000"/>
        </w:rPr>
        <w:t>д.ф.н., профессор кафедры социальной работы Бакинского государственного университета (г. Баку, Республика Азербайджан);</w:t>
      </w:r>
    </w:p>
    <w:p w14:paraId="08689FA0" w14:textId="77777777" w:rsidR="0081106F" w:rsidRPr="0081106F" w:rsidRDefault="0081106F" w:rsidP="0081106F">
      <w:pPr>
        <w:spacing w:after="160" w:line="259" w:lineRule="auto"/>
        <w:jc w:val="both"/>
        <w:rPr>
          <w:rFonts w:ascii="Times New Roman" w:eastAsia="Calibri" w:hAnsi="Times New Roman"/>
          <w:bCs/>
          <w:color w:val="000000"/>
        </w:rPr>
      </w:pPr>
      <w:r w:rsidRPr="0081106F">
        <w:rPr>
          <w:rFonts w:ascii="Times New Roman" w:eastAsia="Calibri" w:hAnsi="Times New Roman"/>
          <w:b/>
          <w:bCs/>
          <w:color w:val="000000"/>
        </w:rPr>
        <w:t xml:space="preserve">Абдурахмонова Манзура Манофовна – </w:t>
      </w:r>
      <w:r w:rsidRPr="0081106F">
        <w:rPr>
          <w:rFonts w:ascii="Times New Roman" w:eastAsia="Calibri" w:hAnsi="Times New Roman"/>
          <w:bCs/>
          <w:color w:val="000000"/>
        </w:rPr>
        <w:t>к.э.н., доцент, зав кафедрой социальной работы социально-экономического факультета Ферганского государственного университета (г. Фергана, Республика Узбекистан);</w:t>
      </w:r>
    </w:p>
    <w:p w14:paraId="30C07553" w14:textId="77777777" w:rsidR="0081106F" w:rsidRPr="0081106F" w:rsidRDefault="0081106F" w:rsidP="0081106F">
      <w:pPr>
        <w:spacing w:after="160" w:line="259" w:lineRule="auto"/>
        <w:jc w:val="both"/>
        <w:rPr>
          <w:rFonts w:ascii="Times New Roman" w:eastAsia="Calibri" w:hAnsi="Times New Roman"/>
          <w:bCs/>
          <w:color w:val="000000"/>
        </w:rPr>
      </w:pPr>
      <w:r w:rsidRPr="0081106F">
        <w:rPr>
          <w:rFonts w:ascii="Times New Roman" w:eastAsia="Calibri" w:hAnsi="Times New Roman"/>
          <w:b/>
          <w:bCs/>
          <w:color w:val="000000"/>
        </w:rPr>
        <w:t xml:space="preserve">Адиб Акиль – </w:t>
      </w:r>
      <w:r w:rsidRPr="0081106F">
        <w:rPr>
          <w:rFonts w:ascii="Times New Roman" w:eastAsia="Calibri" w:hAnsi="Times New Roman"/>
          <w:bCs/>
          <w:color w:val="000000"/>
        </w:rPr>
        <w:t>профессор кафедры социологии Дамасского университета (г. Дамасск, Сирийская Арабская Республика);</w:t>
      </w:r>
    </w:p>
    <w:p w14:paraId="6261AD78" w14:textId="77777777" w:rsidR="0081106F" w:rsidRPr="0081106F" w:rsidRDefault="0081106F" w:rsidP="0081106F">
      <w:pPr>
        <w:spacing w:after="160" w:line="259" w:lineRule="auto"/>
        <w:jc w:val="both"/>
        <w:rPr>
          <w:rFonts w:ascii="Times New Roman" w:eastAsia="Calibri" w:hAnsi="Times New Roman"/>
          <w:bCs/>
          <w:color w:val="000000"/>
        </w:rPr>
      </w:pPr>
      <w:r w:rsidRPr="0081106F">
        <w:rPr>
          <w:rFonts w:ascii="Times New Roman" w:eastAsia="Calibri" w:hAnsi="Times New Roman"/>
          <w:b/>
          <w:bCs/>
          <w:color w:val="000000"/>
        </w:rPr>
        <w:t xml:space="preserve">Арпентьева Мариям Равильевна – </w:t>
      </w:r>
      <w:r w:rsidR="00066C0B" w:rsidRPr="0081106F">
        <w:rPr>
          <w:rFonts w:ascii="Times New Roman" w:eastAsia="Calibri" w:hAnsi="Times New Roman"/>
          <w:bCs/>
          <w:color w:val="000000"/>
        </w:rPr>
        <w:t>д. псих. н</w:t>
      </w:r>
      <w:r w:rsidRPr="0081106F">
        <w:rPr>
          <w:rFonts w:ascii="Times New Roman" w:eastAsia="Calibri" w:hAnsi="Times New Roman"/>
          <w:bCs/>
          <w:color w:val="000000"/>
        </w:rPr>
        <w:t>, профессор кафедры психологии развития и образования Калужского государственного университета им. К.Э. Циолковского (г. Калуга, Российская Федерация);</w:t>
      </w:r>
    </w:p>
    <w:p w14:paraId="5848B6E6" w14:textId="77777777" w:rsidR="0081106F" w:rsidRPr="0081106F" w:rsidRDefault="0081106F" w:rsidP="0081106F">
      <w:pPr>
        <w:spacing w:after="160" w:line="259" w:lineRule="auto"/>
        <w:jc w:val="both"/>
        <w:rPr>
          <w:rFonts w:ascii="Times New Roman" w:eastAsia="Calibri" w:hAnsi="Times New Roman"/>
          <w:bCs/>
          <w:color w:val="000000"/>
        </w:rPr>
      </w:pPr>
      <w:r w:rsidRPr="0081106F">
        <w:rPr>
          <w:rFonts w:ascii="Times New Roman" w:eastAsia="Calibri" w:hAnsi="Times New Roman"/>
          <w:b/>
          <w:bCs/>
          <w:color w:val="000000"/>
        </w:rPr>
        <w:t xml:space="preserve">Бай Елена Алексеевна – </w:t>
      </w:r>
      <w:r w:rsidRPr="0081106F">
        <w:rPr>
          <w:rFonts w:ascii="Times New Roman" w:eastAsia="Calibri" w:hAnsi="Times New Roman"/>
          <w:bCs/>
          <w:color w:val="000000"/>
        </w:rPr>
        <w:t>к.псих.н., доцент, зав. кафедрой социальной работы социально-педагогического факультета Брестского государственного университета имени А.С. Пушкина (г. Брест, Республика Беларусь);</w:t>
      </w:r>
    </w:p>
    <w:p w14:paraId="789D7B61" w14:textId="77777777" w:rsidR="0081106F" w:rsidRPr="0081106F" w:rsidRDefault="0081106F" w:rsidP="0081106F">
      <w:pPr>
        <w:spacing w:after="160" w:line="259" w:lineRule="auto"/>
        <w:jc w:val="both"/>
        <w:rPr>
          <w:rFonts w:ascii="Times New Roman" w:eastAsia="Calibri" w:hAnsi="Times New Roman"/>
          <w:bCs/>
          <w:color w:val="000000"/>
        </w:rPr>
      </w:pPr>
      <w:r w:rsidRPr="0081106F">
        <w:rPr>
          <w:rFonts w:ascii="Times New Roman" w:eastAsia="Calibri" w:hAnsi="Times New Roman"/>
          <w:b/>
          <w:bCs/>
          <w:color w:val="000000"/>
        </w:rPr>
        <w:t xml:space="preserve">Байгабылов Нурлан Оралбаевич - </w:t>
      </w:r>
      <w:r w:rsidRPr="0081106F">
        <w:rPr>
          <w:rFonts w:ascii="Times New Roman" w:eastAsia="Calibri" w:hAnsi="Times New Roman"/>
          <w:bCs/>
          <w:color w:val="000000"/>
        </w:rPr>
        <w:t>РhD, доцент кафедры «Социология и социальная работа» Евразийского национального университет имени Л.Н. Гумилева (г. Нур-Султан, Республика Казахстан), постдокторант кафедры социологии университета Гази (г. Анкара, Турция);</w:t>
      </w:r>
    </w:p>
    <w:p w14:paraId="4C9332AC" w14:textId="77777777" w:rsidR="0081106F" w:rsidRPr="0081106F" w:rsidRDefault="0081106F" w:rsidP="0081106F">
      <w:pPr>
        <w:spacing w:after="160" w:line="259" w:lineRule="auto"/>
        <w:jc w:val="both"/>
        <w:rPr>
          <w:rFonts w:ascii="Times New Roman" w:eastAsia="Calibri" w:hAnsi="Times New Roman"/>
          <w:b/>
          <w:bCs/>
          <w:color w:val="000000"/>
        </w:rPr>
      </w:pPr>
      <w:r w:rsidRPr="0081106F">
        <w:rPr>
          <w:rFonts w:ascii="Times New Roman" w:eastAsia="Calibri" w:hAnsi="Times New Roman"/>
          <w:b/>
          <w:bCs/>
          <w:color w:val="000000"/>
        </w:rPr>
        <w:t xml:space="preserve">Болдина Марина Александровна – </w:t>
      </w:r>
      <w:r w:rsidRPr="0081106F">
        <w:rPr>
          <w:rFonts w:ascii="Times New Roman" w:eastAsia="Calibri" w:hAnsi="Times New Roman"/>
          <w:bCs/>
          <w:color w:val="000000"/>
        </w:rPr>
        <w:t>к.пед.н., доцент кафедры социальной работы Тамбовский государственный университет имени Г.Р. Державина (г. Тамбов, Российская Федерация);</w:t>
      </w:r>
    </w:p>
    <w:p w14:paraId="460BC2D5" w14:textId="77777777" w:rsidR="0081106F" w:rsidRPr="0081106F" w:rsidRDefault="0081106F" w:rsidP="0081106F">
      <w:pPr>
        <w:spacing w:after="160" w:line="259" w:lineRule="auto"/>
        <w:jc w:val="both"/>
        <w:rPr>
          <w:rFonts w:ascii="Times New Roman" w:eastAsia="Calibri" w:hAnsi="Times New Roman"/>
          <w:b/>
          <w:bCs/>
          <w:color w:val="000000"/>
        </w:rPr>
      </w:pPr>
      <w:r w:rsidRPr="0081106F">
        <w:rPr>
          <w:rFonts w:ascii="Times New Roman" w:eastAsia="Calibri" w:hAnsi="Times New Roman"/>
          <w:b/>
          <w:bCs/>
          <w:color w:val="000000"/>
        </w:rPr>
        <w:t xml:space="preserve">Гуслякова Людмила Герасимовна – </w:t>
      </w:r>
      <w:r w:rsidRPr="0081106F">
        <w:rPr>
          <w:rFonts w:ascii="Times New Roman" w:eastAsia="Calibri" w:hAnsi="Times New Roman"/>
          <w:bCs/>
          <w:color w:val="000000"/>
        </w:rPr>
        <w:t>д.с.н., профессор кафедры менеджмента информационных ресурсов и социальной работы Алтайского государственного института культуры (г. Барнаул, Российская Федерация);</w:t>
      </w:r>
    </w:p>
    <w:p w14:paraId="4C3E30C2" w14:textId="77777777" w:rsidR="0081106F" w:rsidRPr="0081106F" w:rsidRDefault="0081106F" w:rsidP="0081106F">
      <w:pPr>
        <w:spacing w:after="160" w:line="259" w:lineRule="auto"/>
        <w:jc w:val="both"/>
        <w:rPr>
          <w:rFonts w:ascii="Times New Roman" w:eastAsia="Calibri" w:hAnsi="Times New Roman"/>
          <w:b/>
          <w:bCs/>
          <w:color w:val="000000"/>
        </w:rPr>
      </w:pPr>
      <w:r w:rsidRPr="0081106F">
        <w:rPr>
          <w:rFonts w:ascii="Times New Roman" w:eastAsia="Calibri" w:hAnsi="Times New Roman"/>
          <w:b/>
          <w:bCs/>
          <w:color w:val="000000"/>
        </w:rPr>
        <w:t xml:space="preserve">Зенина Лилия В. – </w:t>
      </w:r>
      <w:r w:rsidRPr="0081106F">
        <w:rPr>
          <w:rFonts w:ascii="Times New Roman" w:eastAsia="Calibri" w:hAnsi="Times New Roman"/>
          <w:bCs/>
          <w:color w:val="000000"/>
        </w:rPr>
        <w:t>PhD student, университет Ювяскюля (University of Jyväskylä|), researcher RG 1, Центр передовых исследований в области старения и ухода (Centre of Excellence in Research on Ageing and Care) (г. Ювяскюля, Финляндия);</w:t>
      </w:r>
    </w:p>
    <w:p w14:paraId="08E151FB" w14:textId="77777777" w:rsidR="0081106F" w:rsidRPr="0081106F" w:rsidRDefault="0081106F" w:rsidP="0081106F">
      <w:pPr>
        <w:spacing w:after="160" w:line="259" w:lineRule="auto"/>
        <w:jc w:val="both"/>
        <w:rPr>
          <w:rFonts w:ascii="Times New Roman" w:eastAsia="Calibri" w:hAnsi="Times New Roman"/>
          <w:b/>
          <w:bCs/>
          <w:color w:val="000000"/>
        </w:rPr>
      </w:pPr>
      <w:r w:rsidRPr="0081106F">
        <w:rPr>
          <w:rFonts w:ascii="Times New Roman" w:eastAsia="Calibri" w:hAnsi="Times New Roman"/>
          <w:b/>
          <w:bCs/>
          <w:color w:val="000000"/>
        </w:rPr>
        <w:t xml:space="preserve">Киенко Татьяна Сергеевна – </w:t>
      </w:r>
      <w:r w:rsidRPr="0081106F">
        <w:rPr>
          <w:rFonts w:ascii="Times New Roman" w:eastAsia="Calibri" w:hAnsi="Times New Roman"/>
          <w:bCs/>
          <w:color w:val="000000"/>
        </w:rPr>
        <w:t>к.с.н., доцент кафедры социальных технологий, зам. директора по науке Института философии и социально-политических наук ЮФУ (г. Ростов-на-Дону, Российская Федерация);</w:t>
      </w:r>
    </w:p>
    <w:p w14:paraId="4712B2F2" w14:textId="77777777" w:rsidR="0081106F" w:rsidRPr="0081106F" w:rsidRDefault="0081106F" w:rsidP="0081106F">
      <w:pPr>
        <w:spacing w:after="160" w:line="259" w:lineRule="auto"/>
        <w:jc w:val="both"/>
        <w:rPr>
          <w:rFonts w:ascii="Times New Roman" w:eastAsia="Calibri" w:hAnsi="Times New Roman"/>
          <w:b/>
          <w:bCs/>
          <w:color w:val="000000"/>
        </w:rPr>
      </w:pPr>
      <w:r w:rsidRPr="0081106F">
        <w:rPr>
          <w:rFonts w:ascii="Times New Roman" w:eastAsia="Calibri" w:hAnsi="Times New Roman"/>
          <w:b/>
          <w:bCs/>
          <w:color w:val="000000"/>
        </w:rPr>
        <w:t xml:space="preserve">Костина Елена Юрьевна - </w:t>
      </w:r>
      <w:r w:rsidRPr="0081106F">
        <w:rPr>
          <w:rFonts w:ascii="Times New Roman" w:eastAsia="Calibri" w:hAnsi="Times New Roman"/>
          <w:bCs/>
          <w:color w:val="000000"/>
        </w:rPr>
        <w:t>к.с.н., доцент Департамента социальных наук Дальневосточного федерального университета (г. Владивосток, Российская Федерация);</w:t>
      </w:r>
    </w:p>
    <w:p w14:paraId="3367C090" w14:textId="77777777" w:rsidR="0081106F" w:rsidRPr="0081106F" w:rsidRDefault="0081106F" w:rsidP="0081106F">
      <w:pPr>
        <w:spacing w:after="160" w:line="259" w:lineRule="auto"/>
        <w:jc w:val="both"/>
        <w:rPr>
          <w:rFonts w:ascii="Times New Roman" w:eastAsia="Calibri" w:hAnsi="Times New Roman"/>
          <w:bCs/>
          <w:color w:val="000000"/>
        </w:rPr>
      </w:pPr>
      <w:r w:rsidRPr="0081106F">
        <w:rPr>
          <w:rFonts w:ascii="Times New Roman" w:eastAsia="Calibri" w:hAnsi="Times New Roman"/>
          <w:b/>
          <w:bCs/>
          <w:color w:val="000000"/>
        </w:rPr>
        <w:t xml:space="preserve">Ли </w:t>
      </w:r>
      <w:r w:rsidR="00061A1B">
        <w:rPr>
          <w:rFonts w:ascii="Times New Roman" w:eastAsia="Calibri" w:hAnsi="Times New Roman"/>
          <w:b/>
          <w:bCs/>
          <w:color w:val="000000"/>
        </w:rPr>
        <w:t xml:space="preserve">Чжэньвэнь </w:t>
      </w:r>
      <w:r w:rsidRPr="0081106F">
        <w:rPr>
          <w:rFonts w:ascii="Times New Roman" w:eastAsia="Calibri" w:hAnsi="Times New Roman"/>
          <w:b/>
          <w:bCs/>
          <w:color w:val="000000"/>
        </w:rPr>
        <w:t xml:space="preserve">(Li Zhenwen) – </w:t>
      </w:r>
      <w:r w:rsidRPr="0081106F">
        <w:rPr>
          <w:rFonts w:ascii="Times New Roman" w:eastAsia="Calibri" w:hAnsi="Times New Roman"/>
          <w:bCs/>
          <w:color w:val="000000"/>
        </w:rPr>
        <w:t xml:space="preserve">РhD, постдокторант Фуданьского университета, исследователь проблемы семьи </w:t>
      </w:r>
      <w:bookmarkStart w:id="0" w:name="_Hlk23431737"/>
      <w:r w:rsidRPr="0081106F">
        <w:rPr>
          <w:rFonts w:ascii="Times New Roman" w:eastAsia="Calibri" w:hAnsi="Times New Roman"/>
          <w:bCs/>
          <w:color w:val="000000"/>
        </w:rPr>
        <w:t>(г. Шанхай, Китайская Народная Республика);</w:t>
      </w:r>
      <w:bookmarkEnd w:id="0"/>
    </w:p>
    <w:p w14:paraId="2E531534" w14:textId="77777777" w:rsidR="0081106F" w:rsidRPr="0081106F" w:rsidRDefault="0081106F" w:rsidP="0081106F">
      <w:pPr>
        <w:spacing w:after="160" w:line="259" w:lineRule="auto"/>
        <w:jc w:val="both"/>
        <w:rPr>
          <w:rFonts w:ascii="Times New Roman" w:eastAsia="Calibri" w:hAnsi="Times New Roman"/>
          <w:b/>
          <w:bCs/>
          <w:color w:val="000000"/>
        </w:rPr>
      </w:pPr>
      <w:r w:rsidRPr="0081106F">
        <w:rPr>
          <w:rFonts w:ascii="Times New Roman" w:eastAsia="Calibri" w:hAnsi="Times New Roman"/>
          <w:b/>
          <w:bCs/>
          <w:color w:val="000000"/>
        </w:rPr>
        <w:lastRenderedPageBreak/>
        <w:t xml:space="preserve">Музыка Оксана Анатольевна – </w:t>
      </w:r>
      <w:r w:rsidRPr="0081106F">
        <w:rPr>
          <w:rFonts w:ascii="Times New Roman" w:eastAsia="Calibri" w:hAnsi="Times New Roman"/>
          <w:bCs/>
          <w:color w:val="000000"/>
        </w:rPr>
        <w:t>доктор философских наук, профессор, декан факультета психологии и социальной педагогики Таганрогского института им. А.П. Чехова (филиала) «Ростовский государственный экономический университет (РИНХ)» (г. Таганрог, Российская Федерация);</w:t>
      </w:r>
    </w:p>
    <w:p w14:paraId="44612AE8" w14:textId="77777777" w:rsidR="0081106F" w:rsidRPr="0081106F" w:rsidRDefault="0081106F" w:rsidP="0081106F">
      <w:pPr>
        <w:spacing w:after="160" w:line="259" w:lineRule="auto"/>
        <w:jc w:val="both"/>
        <w:rPr>
          <w:rFonts w:ascii="Times New Roman" w:eastAsia="Calibri" w:hAnsi="Times New Roman"/>
          <w:bCs/>
          <w:color w:val="000000"/>
        </w:rPr>
      </w:pPr>
      <w:r w:rsidRPr="0081106F">
        <w:rPr>
          <w:rFonts w:ascii="Times New Roman" w:eastAsia="Calibri" w:hAnsi="Times New Roman"/>
          <w:b/>
          <w:bCs/>
          <w:color w:val="000000"/>
        </w:rPr>
        <w:t xml:space="preserve">Панов Андрей Михайлович - </w:t>
      </w:r>
      <w:r w:rsidRPr="0081106F">
        <w:rPr>
          <w:rFonts w:ascii="Times New Roman" w:eastAsia="Calibri" w:hAnsi="Times New Roman"/>
          <w:bCs/>
          <w:color w:val="000000"/>
        </w:rPr>
        <w:t>президент Российской межрегиональной общественной организации «Ассоциация работников социальных служб», член Совета по развитию социальных инноваций субъектов Российской Федерации при Совете Федерации, член президиума Федерального Учебно-методического объединения в системе высшего образования Российской Федерации по укрупнённой группе специальностей и направлений подготовки «Социология и социальная работа», генеральный директор издательства «Социальное обслуживание» (г. Москва, Российская Федерация);</w:t>
      </w:r>
    </w:p>
    <w:p w14:paraId="5EB7D6E7" w14:textId="77777777" w:rsidR="0081106F" w:rsidRPr="0081106F" w:rsidRDefault="0081106F" w:rsidP="0081106F">
      <w:pPr>
        <w:spacing w:after="160" w:line="259" w:lineRule="auto"/>
        <w:jc w:val="both"/>
        <w:rPr>
          <w:rFonts w:ascii="Times New Roman" w:eastAsia="Calibri" w:hAnsi="Times New Roman"/>
          <w:b/>
          <w:bCs/>
          <w:color w:val="000000"/>
        </w:rPr>
      </w:pPr>
      <w:r w:rsidRPr="0081106F">
        <w:rPr>
          <w:rFonts w:ascii="Times New Roman" w:eastAsia="Calibri" w:hAnsi="Times New Roman"/>
          <w:b/>
          <w:bCs/>
          <w:color w:val="000000"/>
        </w:rPr>
        <w:t xml:space="preserve">Папа Олеся Михайловна – </w:t>
      </w:r>
      <w:r w:rsidRPr="0081106F">
        <w:rPr>
          <w:rFonts w:ascii="Times New Roman" w:eastAsia="Calibri" w:hAnsi="Times New Roman"/>
          <w:bCs/>
          <w:color w:val="000000"/>
        </w:rPr>
        <w:t>к.ф.н., доцент кафедры социальных технологий Института философии и социально-политических наук ЮФУ (г. Ростов-на-Дону, Российская Федерация)</w:t>
      </w:r>
    </w:p>
    <w:p w14:paraId="4DBC46D7" w14:textId="77777777" w:rsidR="0081106F" w:rsidRPr="0081106F" w:rsidRDefault="0081106F" w:rsidP="0081106F">
      <w:pPr>
        <w:spacing w:after="160" w:line="259" w:lineRule="auto"/>
        <w:jc w:val="both"/>
        <w:rPr>
          <w:rFonts w:ascii="Times New Roman" w:eastAsia="Calibri" w:hAnsi="Times New Roman"/>
          <w:b/>
          <w:bCs/>
          <w:color w:val="000000"/>
        </w:rPr>
      </w:pPr>
      <w:r w:rsidRPr="0081106F">
        <w:rPr>
          <w:rFonts w:ascii="Times New Roman" w:eastAsia="Calibri" w:hAnsi="Times New Roman"/>
          <w:b/>
          <w:bCs/>
          <w:color w:val="000000"/>
        </w:rPr>
        <w:t>Певная Мария Владимировна –</w:t>
      </w:r>
      <w:r w:rsidRPr="0081106F">
        <w:rPr>
          <w:rFonts w:ascii="Times New Roman" w:eastAsia="Calibri" w:hAnsi="Times New Roman"/>
          <w:bCs/>
          <w:color w:val="000000"/>
        </w:rPr>
        <w:t xml:space="preserve"> д.с.н., профессор, зав. кафедрой социологии и технологий государственного и муниципального управления ИГУП Уральского федерального университета (г. Екатеринбург, Российская Федерация);</w:t>
      </w:r>
    </w:p>
    <w:p w14:paraId="4AF687A9" w14:textId="77777777" w:rsidR="0081106F" w:rsidRPr="0081106F" w:rsidRDefault="0081106F" w:rsidP="0081106F">
      <w:pPr>
        <w:spacing w:after="160" w:line="259" w:lineRule="auto"/>
        <w:jc w:val="both"/>
        <w:rPr>
          <w:rFonts w:ascii="Times New Roman" w:eastAsia="Calibri" w:hAnsi="Times New Roman"/>
          <w:bCs/>
          <w:color w:val="000000"/>
        </w:rPr>
      </w:pPr>
      <w:r w:rsidRPr="0081106F">
        <w:rPr>
          <w:rFonts w:ascii="Times New Roman" w:eastAsia="Calibri" w:hAnsi="Times New Roman"/>
          <w:b/>
          <w:bCs/>
          <w:color w:val="000000"/>
        </w:rPr>
        <w:t xml:space="preserve">Петровская Юлия Александровна - </w:t>
      </w:r>
      <w:r w:rsidRPr="0081106F">
        <w:rPr>
          <w:rFonts w:ascii="Times New Roman" w:eastAsia="Calibri" w:hAnsi="Times New Roman"/>
          <w:bCs/>
          <w:color w:val="000000"/>
        </w:rPr>
        <w:t>к.с.н., доцент, зав. кафедрой социологии и социальной работы Петрозаводского государственного университета (г. Петрозаводск, Российская Федерация);</w:t>
      </w:r>
    </w:p>
    <w:p w14:paraId="6EBF4B43" w14:textId="77777777" w:rsidR="0081106F" w:rsidRPr="0081106F" w:rsidRDefault="0081106F" w:rsidP="0081106F">
      <w:pPr>
        <w:spacing w:after="160" w:line="259" w:lineRule="auto"/>
        <w:jc w:val="both"/>
        <w:rPr>
          <w:rFonts w:ascii="Times New Roman" w:eastAsia="Calibri" w:hAnsi="Times New Roman"/>
          <w:b/>
          <w:bCs/>
          <w:color w:val="000000"/>
        </w:rPr>
      </w:pPr>
      <w:r w:rsidRPr="0081106F">
        <w:rPr>
          <w:rFonts w:ascii="Times New Roman" w:eastAsia="Calibri" w:hAnsi="Times New Roman"/>
          <w:b/>
          <w:bCs/>
          <w:color w:val="000000"/>
        </w:rPr>
        <w:t xml:space="preserve">Салморбекова Рита Бобуевна – </w:t>
      </w:r>
      <w:r w:rsidRPr="0081106F">
        <w:rPr>
          <w:rFonts w:ascii="Times New Roman" w:eastAsia="Calibri" w:hAnsi="Times New Roman"/>
          <w:bCs/>
          <w:color w:val="000000"/>
        </w:rPr>
        <w:t>д.с.н., профессор Академии управления при президенте Кыргызской Республики (г. Бишкек, Республика Кыргызстан);</w:t>
      </w:r>
    </w:p>
    <w:p w14:paraId="3BB7469F" w14:textId="77777777" w:rsidR="0081106F" w:rsidRPr="0081106F" w:rsidRDefault="0081106F" w:rsidP="0081106F">
      <w:pPr>
        <w:spacing w:after="160" w:line="259" w:lineRule="auto"/>
        <w:jc w:val="both"/>
        <w:rPr>
          <w:rFonts w:ascii="Times New Roman" w:eastAsia="Calibri" w:hAnsi="Times New Roman"/>
          <w:bCs/>
          <w:color w:val="000000"/>
        </w:rPr>
      </w:pPr>
      <w:r w:rsidRPr="0081106F">
        <w:rPr>
          <w:rFonts w:ascii="Times New Roman" w:eastAsia="Calibri" w:hAnsi="Times New Roman"/>
          <w:b/>
          <w:bCs/>
          <w:color w:val="000000"/>
        </w:rPr>
        <w:t xml:space="preserve">Филоненко Виктор Иванович – </w:t>
      </w:r>
      <w:r w:rsidRPr="0081106F">
        <w:rPr>
          <w:rFonts w:ascii="Times New Roman" w:eastAsia="Calibri" w:hAnsi="Times New Roman"/>
          <w:bCs/>
          <w:color w:val="000000"/>
        </w:rPr>
        <w:t>д.с.н., профессор кафедры социальных технологий, руководитель Центра социально-политических исследований Института философии и социально-политических наук ЮФУ (г. Ростов-на-Дону, Российская Федерация);</w:t>
      </w:r>
    </w:p>
    <w:p w14:paraId="011D1037" w14:textId="77777777" w:rsidR="0081106F" w:rsidRPr="0081106F" w:rsidRDefault="0081106F" w:rsidP="0081106F">
      <w:pPr>
        <w:spacing w:after="160" w:line="259" w:lineRule="auto"/>
        <w:jc w:val="both"/>
        <w:rPr>
          <w:rFonts w:ascii="Times New Roman" w:eastAsia="Calibri" w:hAnsi="Times New Roman"/>
          <w:bCs/>
          <w:color w:val="000000"/>
        </w:rPr>
      </w:pPr>
      <w:r w:rsidRPr="0081106F">
        <w:rPr>
          <w:rFonts w:ascii="Times New Roman" w:eastAsia="Calibri" w:hAnsi="Times New Roman"/>
          <w:b/>
          <w:bCs/>
          <w:color w:val="000000"/>
        </w:rPr>
        <w:t xml:space="preserve">Хубиев Башир Билялович – </w:t>
      </w:r>
      <w:r w:rsidRPr="0081106F">
        <w:rPr>
          <w:rFonts w:ascii="Times New Roman" w:eastAsia="Calibri" w:hAnsi="Times New Roman"/>
          <w:bCs/>
          <w:color w:val="000000"/>
        </w:rPr>
        <w:t>д.ф.н., профессор кафедры теории и технологии социальной работы Кабардино-Балкарского государственного университета (г. Нальчик, Российская Федерация);</w:t>
      </w:r>
    </w:p>
    <w:p w14:paraId="5303C846" w14:textId="77777777" w:rsidR="0081106F" w:rsidRPr="0081106F" w:rsidRDefault="0081106F" w:rsidP="0081106F">
      <w:pPr>
        <w:spacing w:after="160" w:line="259" w:lineRule="auto"/>
        <w:jc w:val="both"/>
        <w:rPr>
          <w:rFonts w:ascii="Times New Roman" w:eastAsia="Calibri" w:hAnsi="Times New Roman"/>
          <w:bCs/>
          <w:color w:val="000000"/>
        </w:rPr>
      </w:pPr>
      <w:r w:rsidRPr="0081106F">
        <w:rPr>
          <w:rFonts w:ascii="Times New Roman" w:eastAsia="Calibri" w:hAnsi="Times New Roman"/>
          <w:b/>
          <w:bCs/>
          <w:color w:val="000000"/>
        </w:rPr>
        <w:t xml:space="preserve">Шафиев Узеир Атамалы оглу - </w:t>
      </w:r>
      <w:r w:rsidRPr="0081106F">
        <w:rPr>
          <w:rFonts w:ascii="Times New Roman" w:eastAsia="Calibri" w:hAnsi="Times New Roman"/>
          <w:bCs/>
          <w:color w:val="000000"/>
        </w:rPr>
        <w:t>РhD, заведующий кафедрой социальной работы Бакинского университета (г. Баку, Республика Азербайджан).</w:t>
      </w:r>
    </w:p>
    <w:p w14:paraId="53270B68" w14:textId="77777777" w:rsidR="0081106F" w:rsidRPr="0081106F" w:rsidRDefault="0081106F" w:rsidP="0081106F">
      <w:pPr>
        <w:spacing w:after="160" w:line="259" w:lineRule="auto"/>
        <w:jc w:val="both"/>
        <w:rPr>
          <w:rFonts w:ascii="Times New Roman" w:eastAsia="Calibri" w:hAnsi="Times New Roman"/>
          <w:bCs/>
          <w:color w:val="000000"/>
        </w:rPr>
      </w:pPr>
    </w:p>
    <w:p w14:paraId="1BED8241" w14:textId="77777777" w:rsidR="0081106F" w:rsidRPr="0081106F" w:rsidRDefault="0081106F" w:rsidP="0081106F">
      <w:pPr>
        <w:spacing w:after="160" w:line="259" w:lineRule="auto"/>
        <w:jc w:val="both"/>
        <w:rPr>
          <w:rFonts w:ascii="Times New Roman" w:eastAsia="Calibri" w:hAnsi="Times New Roman"/>
          <w:bCs/>
          <w:color w:val="000000"/>
        </w:rPr>
      </w:pPr>
    </w:p>
    <w:p w14:paraId="01AAB98E" w14:textId="77777777" w:rsidR="0081106F" w:rsidRPr="0081106F" w:rsidRDefault="0081106F" w:rsidP="0081106F">
      <w:pPr>
        <w:spacing w:after="160" w:line="259" w:lineRule="auto"/>
        <w:jc w:val="both"/>
        <w:rPr>
          <w:rFonts w:ascii="Times New Roman" w:eastAsia="Calibri" w:hAnsi="Times New Roman"/>
          <w:b/>
          <w:bCs/>
          <w:color w:val="000000"/>
        </w:rPr>
      </w:pPr>
    </w:p>
    <w:p w14:paraId="0D9D2A12" w14:textId="77777777" w:rsidR="0081106F" w:rsidRPr="0081106F" w:rsidRDefault="0081106F" w:rsidP="0081106F">
      <w:pPr>
        <w:spacing w:line="259" w:lineRule="auto"/>
        <w:jc w:val="center"/>
        <w:rPr>
          <w:rFonts w:ascii="Times New Roman" w:eastAsia="Calibri" w:hAnsi="Times New Roman"/>
          <w:b/>
          <w:bCs/>
          <w:color w:val="000000"/>
          <w:lang w:val="en-US"/>
        </w:rPr>
      </w:pPr>
      <w:r w:rsidRPr="0081106F">
        <w:rPr>
          <w:rFonts w:ascii="Times New Roman" w:eastAsia="Calibri" w:hAnsi="Times New Roman"/>
          <w:b/>
          <w:bCs/>
          <w:color w:val="000000"/>
          <w:lang w:val="en-US"/>
        </w:rPr>
        <w:t>The composition of the organizing committee of the All-Russian scientific - practical conference with international participation</w:t>
      </w:r>
    </w:p>
    <w:p w14:paraId="6163B1D5" w14:textId="77777777" w:rsidR="0081106F" w:rsidRPr="0081106F" w:rsidRDefault="0081106F" w:rsidP="001333EB">
      <w:pPr>
        <w:jc w:val="center"/>
        <w:rPr>
          <w:rFonts w:ascii="Times New Roman" w:eastAsia="Calibri" w:hAnsi="Times New Roman"/>
          <w:b/>
          <w:bCs/>
          <w:color w:val="000000"/>
          <w:lang w:val="en-US"/>
        </w:rPr>
      </w:pPr>
      <w:r w:rsidRPr="0081106F">
        <w:rPr>
          <w:rFonts w:ascii="Times New Roman" w:eastAsia="Calibri" w:hAnsi="Times New Roman"/>
          <w:b/>
          <w:bCs/>
          <w:color w:val="000000"/>
          <w:lang w:val="en-US"/>
        </w:rPr>
        <w:t>"Strategy for the development of society and social work"</w:t>
      </w:r>
    </w:p>
    <w:p w14:paraId="48AA1930" w14:textId="77777777" w:rsidR="006874A4" w:rsidRDefault="0081106F" w:rsidP="001333EB">
      <w:pPr>
        <w:jc w:val="both"/>
        <w:rPr>
          <w:rFonts w:ascii="Times New Roman" w:eastAsia="Calibri" w:hAnsi="Times New Roman"/>
          <w:b/>
          <w:bCs/>
          <w:color w:val="000000"/>
          <w:lang w:val="en-US"/>
        </w:rPr>
      </w:pPr>
      <w:r w:rsidRPr="0081106F">
        <w:rPr>
          <w:rFonts w:ascii="Times New Roman" w:eastAsia="Calibri" w:hAnsi="Times New Roman"/>
          <w:b/>
          <w:bCs/>
          <w:color w:val="000000"/>
          <w:lang w:val="en-US"/>
        </w:rPr>
        <w:t xml:space="preserve">                                       The co-chairs of the organizing committee:</w:t>
      </w:r>
      <w:r w:rsidRPr="0081106F">
        <w:rPr>
          <w:rFonts w:ascii="Times New Roman" w:eastAsia="Calibri" w:hAnsi="Times New Roman"/>
          <w:b/>
          <w:bCs/>
          <w:color w:val="000000"/>
          <w:lang w:val="en-US"/>
        </w:rPr>
        <w:br/>
        <w:t xml:space="preserve">Serdyukova Elena Vladimirovna - </w:t>
      </w:r>
      <w:r w:rsidRPr="0081106F">
        <w:rPr>
          <w:rFonts w:ascii="Times New Roman" w:eastAsia="Calibri" w:hAnsi="Times New Roman"/>
          <w:bCs/>
          <w:color w:val="000000"/>
          <w:lang w:val="en-US"/>
        </w:rPr>
        <w:t>Ph.D., Associate Professor, Director of the Institute of Philosophy and Socio-Political Sciences of the Southern Federal University</w:t>
      </w:r>
      <w:r w:rsidRPr="0081106F">
        <w:rPr>
          <w:rFonts w:ascii="Times New Roman" w:eastAsia="Calibri" w:hAnsi="Times New Roman"/>
          <w:b/>
          <w:bCs/>
          <w:color w:val="000000"/>
          <w:lang w:val="en-US"/>
        </w:rPr>
        <w:t xml:space="preserve"> (Rostov-on-Don, Russian Federation);</w:t>
      </w:r>
    </w:p>
    <w:p w14:paraId="409513FD" w14:textId="77777777" w:rsidR="006874A4" w:rsidRDefault="0081106F" w:rsidP="001333EB">
      <w:pPr>
        <w:jc w:val="both"/>
        <w:rPr>
          <w:rFonts w:ascii="Times New Roman" w:eastAsia="Calibri" w:hAnsi="Times New Roman"/>
          <w:b/>
          <w:bCs/>
          <w:color w:val="000000"/>
          <w:lang w:val="en-US"/>
        </w:rPr>
      </w:pPr>
      <w:r w:rsidRPr="0081106F">
        <w:rPr>
          <w:rFonts w:ascii="Times New Roman" w:eastAsia="Calibri" w:hAnsi="Times New Roman"/>
          <w:b/>
          <w:bCs/>
          <w:color w:val="000000"/>
          <w:lang w:val="en-US"/>
        </w:rPr>
        <w:br/>
        <w:t xml:space="preserve">Tsitkilov Peter Yakovlevich - </w:t>
      </w:r>
      <w:r w:rsidRPr="0081106F">
        <w:rPr>
          <w:rFonts w:ascii="Times New Roman" w:eastAsia="Calibri" w:hAnsi="Times New Roman"/>
          <w:bCs/>
          <w:color w:val="000000"/>
          <w:lang w:val="en-US"/>
        </w:rPr>
        <w:t>Doctor of Historical Sciences, Professor, Department of Social Technologies, Institute of Philosophy and Socio-Political Sciences, SFU</w:t>
      </w:r>
      <w:r w:rsidRPr="0081106F">
        <w:rPr>
          <w:rFonts w:ascii="Times New Roman" w:eastAsia="Calibri" w:hAnsi="Times New Roman"/>
          <w:b/>
          <w:bCs/>
          <w:color w:val="000000"/>
          <w:lang w:val="en-US"/>
        </w:rPr>
        <w:t xml:space="preserve"> (Rostov-on-Don, Russian Federation);</w:t>
      </w:r>
    </w:p>
    <w:p w14:paraId="322CAAAD" w14:textId="77777777" w:rsidR="0081106F" w:rsidRPr="0081106F" w:rsidRDefault="0081106F" w:rsidP="001333EB">
      <w:pPr>
        <w:jc w:val="both"/>
        <w:rPr>
          <w:rFonts w:ascii="Times New Roman" w:eastAsia="Calibri" w:hAnsi="Times New Roman"/>
          <w:b/>
          <w:bCs/>
          <w:color w:val="000000"/>
          <w:lang w:val="en-US"/>
        </w:rPr>
      </w:pPr>
      <w:r w:rsidRPr="0081106F">
        <w:rPr>
          <w:rFonts w:ascii="Times New Roman" w:eastAsia="Calibri" w:hAnsi="Times New Roman"/>
          <w:b/>
          <w:bCs/>
          <w:color w:val="000000"/>
          <w:lang w:val="en-US"/>
        </w:rPr>
        <w:br/>
        <w:t xml:space="preserve">Detochenko Lyudmila Stanislavovna - </w:t>
      </w:r>
      <w:r w:rsidRPr="0081106F">
        <w:rPr>
          <w:rFonts w:ascii="Times New Roman" w:eastAsia="Calibri" w:hAnsi="Times New Roman"/>
          <w:bCs/>
          <w:color w:val="000000"/>
          <w:lang w:val="en-US"/>
        </w:rPr>
        <w:t xml:space="preserve">Ph.D., Associate Professor, Head. Department of Social </w:t>
      </w:r>
      <w:r w:rsidRPr="0081106F">
        <w:rPr>
          <w:rFonts w:ascii="Times New Roman" w:eastAsia="Calibri" w:hAnsi="Times New Roman"/>
          <w:bCs/>
          <w:color w:val="000000"/>
          <w:lang w:val="en-US"/>
        </w:rPr>
        <w:lastRenderedPageBreak/>
        <w:t>Technologies, Institute of Philosophy and Socio-Political Sciences, SFU</w:t>
      </w:r>
      <w:r w:rsidRPr="0081106F">
        <w:rPr>
          <w:rFonts w:ascii="Times New Roman" w:eastAsia="Calibri" w:hAnsi="Times New Roman"/>
          <w:b/>
          <w:bCs/>
          <w:color w:val="000000"/>
          <w:lang w:val="en-US"/>
        </w:rPr>
        <w:t xml:space="preserve"> (Rostov-on-Don, Russian Federation)</w:t>
      </w:r>
    </w:p>
    <w:p w14:paraId="769C798C" w14:textId="77777777" w:rsidR="006874A4" w:rsidRDefault="0081106F" w:rsidP="001333EB">
      <w:pPr>
        <w:jc w:val="both"/>
        <w:rPr>
          <w:rFonts w:ascii="Times New Roman" w:eastAsia="Calibri" w:hAnsi="Times New Roman"/>
          <w:b/>
          <w:bCs/>
          <w:color w:val="000000"/>
          <w:lang w:val="en-US"/>
        </w:rPr>
      </w:pPr>
      <w:r w:rsidRPr="0081106F">
        <w:rPr>
          <w:rFonts w:ascii="Times New Roman" w:eastAsia="Calibri" w:hAnsi="Times New Roman"/>
          <w:b/>
          <w:bCs/>
          <w:color w:val="000000"/>
          <w:lang w:val="en-US"/>
        </w:rPr>
        <w:t xml:space="preserve">                                         Members of the organizing committee:</w:t>
      </w:r>
      <w:r w:rsidRPr="0081106F">
        <w:rPr>
          <w:rFonts w:ascii="Times New Roman" w:eastAsia="Calibri" w:hAnsi="Times New Roman"/>
          <w:b/>
          <w:bCs/>
          <w:color w:val="000000"/>
          <w:lang w:val="en-US"/>
        </w:rPr>
        <w:br/>
        <w:t xml:space="preserve">Abbasova Kyzylgul Yasin Kyzy - </w:t>
      </w:r>
      <w:r w:rsidRPr="0081106F">
        <w:rPr>
          <w:rFonts w:ascii="Times New Roman" w:eastAsia="Calibri" w:hAnsi="Times New Roman"/>
          <w:bCs/>
          <w:color w:val="000000"/>
          <w:lang w:val="en-US"/>
        </w:rPr>
        <w:t>Doctor of Philosophy, Professor, Department of Social Work, Baku State University</w:t>
      </w:r>
      <w:r w:rsidRPr="0081106F">
        <w:rPr>
          <w:rFonts w:ascii="Times New Roman" w:eastAsia="Calibri" w:hAnsi="Times New Roman"/>
          <w:b/>
          <w:bCs/>
          <w:color w:val="000000"/>
          <w:lang w:val="en-US"/>
        </w:rPr>
        <w:t xml:space="preserve"> (Baku, Republic of Azerbaijan);</w:t>
      </w:r>
    </w:p>
    <w:p w14:paraId="6BEFF3BB" w14:textId="77777777" w:rsidR="006874A4" w:rsidRDefault="0081106F" w:rsidP="001333EB">
      <w:pPr>
        <w:jc w:val="both"/>
        <w:rPr>
          <w:rFonts w:ascii="Times New Roman" w:eastAsia="Calibri" w:hAnsi="Times New Roman"/>
          <w:b/>
          <w:bCs/>
          <w:color w:val="000000"/>
          <w:lang w:val="en-US"/>
        </w:rPr>
      </w:pPr>
      <w:r w:rsidRPr="0081106F">
        <w:rPr>
          <w:rFonts w:ascii="Times New Roman" w:eastAsia="Calibri" w:hAnsi="Times New Roman"/>
          <w:b/>
          <w:bCs/>
          <w:color w:val="000000"/>
          <w:lang w:val="en-US"/>
        </w:rPr>
        <w:br/>
        <w:t xml:space="preserve">Abdurakhmonova Manzura Manofovna - </w:t>
      </w:r>
      <w:r w:rsidRPr="0081106F">
        <w:rPr>
          <w:rFonts w:ascii="Times New Roman" w:eastAsia="Calibri" w:hAnsi="Times New Roman"/>
          <w:bCs/>
          <w:color w:val="000000"/>
          <w:lang w:val="en-US"/>
        </w:rPr>
        <w:t xml:space="preserve">candidate of economic sciences, associate professor, head of the department of social work of the socio-economic faculty of Ferghana State University </w:t>
      </w:r>
      <w:r w:rsidRPr="0081106F">
        <w:rPr>
          <w:rFonts w:ascii="Times New Roman" w:eastAsia="Calibri" w:hAnsi="Times New Roman"/>
          <w:b/>
          <w:bCs/>
          <w:color w:val="000000"/>
          <w:lang w:val="en-US"/>
        </w:rPr>
        <w:t>(Fergana, Republic of Uzbekistan);</w:t>
      </w:r>
    </w:p>
    <w:p w14:paraId="6F664125" w14:textId="77777777" w:rsidR="0081106F" w:rsidRDefault="0081106F" w:rsidP="001333EB">
      <w:pPr>
        <w:jc w:val="both"/>
        <w:rPr>
          <w:rFonts w:ascii="Times New Roman" w:eastAsia="Calibri" w:hAnsi="Times New Roman"/>
          <w:b/>
          <w:bCs/>
          <w:color w:val="000000"/>
          <w:lang w:val="en-US"/>
        </w:rPr>
      </w:pPr>
      <w:r w:rsidRPr="0081106F">
        <w:rPr>
          <w:rFonts w:ascii="Times New Roman" w:eastAsia="Calibri" w:hAnsi="Times New Roman"/>
          <w:b/>
          <w:bCs/>
          <w:color w:val="000000"/>
          <w:lang w:val="en-US"/>
        </w:rPr>
        <w:br/>
        <w:t xml:space="preserve">Adib Akil - </w:t>
      </w:r>
      <w:r w:rsidRPr="0081106F">
        <w:rPr>
          <w:rFonts w:ascii="Times New Roman" w:eastAsia="Calibri" w:hAnsi="Times New Roman"/>
          <w:bCs/>
          <w:color w:val="000000"/>
          <w:lang w:val="en-US"/>
        </w:rPr>
        <w:t>Professor, Department of Sociology, Damascus University</w:t>
      </w:r>
      <w:r w:rsidRPr="0081106F">
        <w:rPr>
          <w:rFonts w:ascii="Times New Roman" w:eastAsia="Calibri" w:hAnsi="Times New Roman"/>
          <w:b/>
          <w:bCs/>
          <w:color w:val="000000"/>
          <w:lang w:val="en-US"/>
        </w:rPr>
        <w:t xml:space="preserve"> (Damascus, Syrian Arab Republic);</w:t>
      </w:r>
    </w:p>
    <w:p w14:paraId="40DE1E27" w14:textId="77777777" w:rsidR="006874A4" w:rsidRPr="0081106F" w:rsidRDefault="006874A4" w:rsidP="001333EB">
      <w:pPr>
        <w:jc w:val="both"/>
        <w:rPr>
          <w:rFonts w:ascii="Times New Roman" w:eastAsia="Calibri" w:hAnsi="Times New Roman"/>
          <w:b/>
          <w:bCs/>
          <w:color w:val="000000"/>
          <w:lang w:val="en-US"/>
        </w:rPr>
      </w:pPr>
    </w:p>
    <w:p w14:paraId="2437A5CC" w14:textId="77777777" w:rsidR="006874A4" w:rsidRDefault="0081106F" w:rsidP="001333EB">
      <w:pPr>
        <w:jc w:val="both"/>
        <w:rPr>
          <w:rFonts w:ascii="Times New Roman" w:eastAsia="Calibri" w:hAnsi="Times New Roman"/>
          <w:b/>
          <w:bCs/>
          <w:color w:val="000000"/>
          <w:lang w:val="en-US"/>
        </w:rPr>
      </w:pPr>
      <w:r w:rsidRPr="0081106F">
        <w:rPr>
          <w:rFonts w:ascii="Times New Roman" w:eastAsia="Calibri" w:hAnsi="Times New Roman"/>
          <w:b/>
          <w:bCs/>
          <w:color w:val="000000"/>
          <w:lang w:val="en-US"/>
        </w:rPr>
        <w:t xml:space="preserve">Arpentieva Mariam Ravilievna - </w:t>
      </w:r>
      <w:r w:rsidRPr="0081106F">
        <w:rPr>
          <w:rFonts w:ascii="Times New Roman" w:eastAsia="Calibri" w:hAnsi="Times New Roman"/>
          <w:bCs/>
          <w:color w:val="000000"/>
          <w:lang w:val="en-US"/>
        </w:rPr>
        <w:t xml:space="preserve">Doctor of Psychology, Professor, Department of Developmental and Educational Psychology, Kaluga State University named after K.E. Tsiolkovsky </w:t>
      </w:r>
      <w:r w:rsidRPr="0081106F">
        <w:rPr>
          <w:rFonts w:ascii="Times New Roman" w:eastAsia="Calibri" w:hAnsi="Times New Roman"/>
          <w:b/>
          <w:bCs/>
          <w:color w:val="000000"/>
          <w:lang w:val="en-US"/>
        </w:rPr>
        <w:t>(Kaluga, Russian Federation);</w:t>
      </w:r>
    </w:p>
    <w:p w14:paraId="05E03E9B" w14:textId="77777777" w:rsidR="0081106F" w:rsidRDefault="0081106F" w:rsidP="001333EB">
      <w:pPr>
        <w:jc w:val="both"/>
        <w:rPr>
          <w:rFonts w:ascii="Times New Roman" w:eastAsia="Calibri" w:hAnsi="Times New Roman"/>
          <w:b/>
          <w:bCs/>
          <w:color w:val="000000"/>
          <w:lang w:val="en-US"/>
        </w:rPr>
      </w:pPr>
      <w:r w:rsidRPr="0081106F">
        <w:rPr>
          <w:rFonts w:ascii="Times New Roman" w:eastAsia="Calibri" w:hAnsi="Times New Roman"/>
          <w:b/>
          <w:bCs/>
          <w:color w:val="000000"/>
          <w:lang w:val="en-US"/>
        </w:rPr>
        <w:br/>
        <w:t xml:space="preserve">Bai Elena Alekseevna - </w:t>
      </w:r>
      <w:r w:rsidRPr="0081106F">
        <w:rPr>
          <w:rFonts w:ascii="Times New Roman" w:eastAsia="Calibri" w:hAnsi="Times New Roman"/>
          <w:bCs/>
          <w:color w:val="000000"/>
          <w:lang w:val="en-US"/>
        </w:rPr>
        <w:t>candidate of psychological sciences, associate professor, head. Department of Social Work, Socio-Pedagogical Faculty, Brest State University named after A.S. Pushkin</w:t>
      </w:r>
      <w:r w:rsidRPr="0081106F">
        <w:rPr>
          <w:rFonts w:ascii="Times New Roman" w:eastAsia="Calibri" w:hAnsi="Times New Roman"/>
          <w:b/>
          <w:bCs/>
          <w:color w:val="000000"/>
          <w:lang w:val="en-US"/>
        </w:rPr>
        <w:t xml:space="preserve"> (Brest, Republic of Belarus);</w:t>
      </w:r>
    </w:p>
    <w:p w14:paraId="06CE7C54" w14:textId="77777777" w:rsidR="006874A4" w:rsidRPr="0081106F" w:rsidRDefault="006874A4" w:rsidP="001333EB">
      <w:pPr>
        <w:jc w:val="both"/>
        <w:rPr>
          <w:rFonts w:ascii="Times New Roman" w:eastAsia="Calibri" w:hAnsi="Times New Roman"/>
          <w:b/>
          <w:bCs/>
          <w:color w:val="000000"/>
          <w:lang w:val="en-US"/>
        </w:rPr>
      </w:pPr>
    </w:p>
    <w:p w14:paraId="3A8468F3" w14:textId="77777777" w:rsidR="0081106F" w:rsidRDefault="0081106F" w:rsidP="001333EB">
      <w:pPr>
        <w:jc w:val="both"/>
        <w:rPr>
          <w:rFonts w:ascii="Times New Roman" w:eastAsia="Calibri" w:hAnsi="Times New Roman"/>
          <w:b/>
          <w:bCs/>
          <w:color w:val="000000"/>
          <w:lang w:val="en-US"/>
        </w:rPr>
      </w:pPr>
      <w:r w:rsidRPr="0081106F">
        <w:rPr>
          <w:rFonts w:ascii="Times New Roman" w:eastAsia="Calibri" w:hAnsi="Times New Roman"/>
          <w:b/>
          <w:bCs/>
          <w:color w:val="000000"/>
          <w:lang w:val="en-US"/>
        </w:rPr>
        <w:t xml:space="preserve">Baygabylov Nurlan Oralbaevich - </w:t>
      </w:r>
      <w:r w:rsidRPr="0081106F">
        <w:rPr>
          <w:rFonts w:ascii="Times New Roman" w:eastAsia="Calibri" w:hAnsi="Times New Roman"/>
          <w:bCs/>
          <w:color w:val="000000"/>
          <w:lang w:val="en-US"/>
        </w:rPr>
        <w:t>PhD, Associate Professor, Department of Sociology and Social Work, Eurasian National University named after L.N. Gumileva</w:t>
      </w:r>
      <w:r w:rsidRPr="0081106F">
        <w:rPr>
          <w:rFonts w:ascii="Times New Roman" w:eastAsia="Calibri" w:hAnsi="Times New Roman"/>
          <w:b/>
          <w:bCs/>
          <w:color w:val="000000"/>
          <w:lang w:val="en-US"/>
        </w:rPr>
        <w:t xml:space="preserve"> (Nur-Sultan, Republic of Kazakhstan), post-doctoral student, Department of Sociology, Gazi University (Ankara, Turkey);</w:t>
      </w:r>
    </w:p>
    <w:p w14:paraId="04BB023B" w14:textId="77777777" w:rsidR="006874A4" w:rsidRPr="0081106F" w:rsidRDefault="006874A4" w:rsidP="001333EB">
      <w:pPr>
        <w:jc w:val="both"/>
        <w:rPr>
          <w:rFonts w:ascii="Times New Roman" w:eastAsia="Calibri" w:hAnsi="Times New Roman"/>
          <w:b/>
          <w:bCs/>
          <w:color w:val="000000"/>
          <w:lang w:val="en-US"/>
        </w:rPr>
      </w:pPr>
    </w:p>
    <w:p w14:paraId="15513DA5" w14:textId="77777777" w:rsidR="0081106F" w:rsidRDefault="0081106F" w:rsidP="001333EB">
      <w:pPr>
        <w:jc w:val="both"/>
        <w:rPr>
          <w:rFonts w:ascii="Times New Roman" w:eastAsia="Calibri" w:hAnsi="Times New Roman"/>
          <w:b/>
          <w:bCs/>
          <w:color w:val="000000"/>
          <w:lang w:val="en-US"/>
        </w:rPr>
      </w:pPr>
      <w:r w:rsidRPr="0081106F">
        <w:rPr>
          <w:rFonts w:ascii="Times New Roman" w:eastAsia="Calibri" w:hAnsi="Times New Roman"/>
          <w:b/>
          <w:bCs/>
          <w:color w:val="000000"/>
          <w:lang w:val="en-US"/>
        </w:rPr>
        <w:t xml:space="preserve">Boldina Marina Aleksandrovna - </w:t>
      </w:r>
      <w:r w:rsidRPr="0081106F">
        <w:rPr>
          <w:rFonts w:ascii="Times New Roman" w:eastAsia="Calibri" w:hAnsi="Times New Roman"/>
          <w:bCs/>
          <w:color w:val="000000"/>
          <w:lang w:val="en-US"/>
        </w:rPr>
        <w:t xml:space="preserve">Ph.D., Associate Professor, Department of Social Work, </w:t>
      </w:r>
      <w:r w:rsidR="006874A4" w:rsidRPr="0081106F">
        <w:rPr>
          <w:rFonts w:ascii="Times New Roman" w:eastAsia="Calibri" w:hAnsi="Times New Roman"/>
          <w:bCs/>
          <w:color w:val="000000"/>
          <w:lang w:val="en-US"/>
        </w:rPr>
        <w:t>and Tambov</w:t>
      </w:r>
      <w:r w:rsidRPr="0081106F">
        <w:rPr>
          <w:rFonts w:ascii="Times New Roman" w:eastAsia="Calibri" w:hAnsi="Times New Roman"/>
          <w:bCs/>
          <w:color w:val="000000"/>
          <w:lang w:val="en-US"/>
        </w:rPr>
        <w:t xml:space="preserve"> State University named after G.R. Derzhavina</w:t>
      </w:r>
      <w:r w:rsidRPr="0081106F">
        <w:rPr>
          <w:rFonts w:ascii="Times New Roman" w:eastAsia="Calibri" w:hAnsi="Times New Roman"/>
          <w:b/>
          <w:bCs/>
          <w:color w:val="000000"/>
          <w:lang w:val="en-US"/>
        </w:rPr>
        <w:t xml:space="preserve"> (Tambov, Russian Federation);</w:t>
      </w:r>
    </w:p>
    <w:p w14:paraId="68B69CDC" w14:textId="77777777" w:rsidR="006874A4" w:rsidRPr="0081106F" w:rsidRDefault="006874A4" w:rsidP="001333EB">
      <w:pPr>
        <w:jc w:val="both"/>
        <w:rPr>
          <w:rFonts w:ascii="Times New Roman" w:eastAsia="Calibri" w:hAnsi="Times New Roman"/>
          <w:b/>
          <w:bCs/>
          <w:color w:val="000000"/>
          <w:lang w:val="en-US"/>
        </w:rPr>
      </w:pPr>
    </w:p>
    <w:p w14:paraId="40AC8D6C" w14:textId="77777777" w:rsidR="006874A4" w:rsidRDefault="0081106F" w:rsidP="001333EB">
      <w:pPr>
        <w:jc w:val="both"/>
        <w:rPr>
          <w:rFonts w:ascii="Times New Roman" w:eastAsia="Calibri" w:hAnsi="Times New Roman"/>
          <w:b/>
          <w:bCs/>
          <w:color w:val="000000"/>
          <w:lang w:val="en-US"/>
        </w:rPr>
      </w:pPr>
      <w:r w:rsidRPr="0081106F">
        <w:rPr>
          <w:rFonts w:ascii="Times New Roman" w:eastAsia="Calibri" w:hAnsi="Times New Roman"/>
          <w:b/>
          <w:bCs/>
          <w:color w:val="000000"/>
          <w:lang w:val="en-US"/>
        </w:rPr>
        <w:t xml:space="preserve">Guslyakova Lyudmila Gerasimovna - </w:t>
      </w:r>
      <w:r w:rsidRPr="0081106F">
        <w:rPr>
          <w:rFonts w:ascii="Times New Roman" w:eastAsia="Calibri" w:hAnsi="Times New Roman"/>
          <w:bCs/>
          <w:color w:val="000000"/>
          <w:lang w:val="en-US"/>
        </w:rPr>
        <w:t>Doctor of Social Sciences, Professor, Department of Information Resources Management and Social Work, Altai State Institute of Culture</w:t>
      </w:r>
      <w:r w:rsidRPr="0081106F">
        <w:rPr>
          <w:rFonts w:ascii="Times New Roman" w:eastAsia="Calibri" w:hAnsi="Times New Roman"/>
          <w:b/>
          <w:bCs/>
          <w:color w:val="000000"/>
          <w:lang w:val="en-US"/>
        </w:rPr>
        <w:t xml:space="preserve"> (Barnaul, Russian Federation);</w:t>
      </w:r>
    </w:p>
    <w:p w14:paraId="36BA387C" w14:textId="77777777" w:rsidR="006874A4" w:rsidRDefault="0081106F" w:rsidP="001333EB">
      <w:pPr>
        <w:jc w:val="both"/>
        <w:rPr>
          <w:rFonts w:ascii="Times New Roman" w:eastAsia="Calibri" w:hAnsi="Times New Roman"/>
          <w:b/>
          <w:bCs/>
          <w:color w:val="000000"/>
          <w:lang w:val="en-US"/>
        </w:rPr>
      </w:pPr>
      <w:r w:rsidRPr="0081106F">
        <w:rPr>
          <w:rFonts w:ascii="Times New Roman" w:eastAsia="Calibri" w:hAnsi="Times New Roman"/>
          <w:b/>
          <w:bCs/>
          <w:color w:val="000000"/>
          <w:lang w:val="en-US"/>
        </w:rPr>
        <w:br/>
        <w:t xml:space="preserve">Zenina Liliya V. - </w:t>
      </w:r>
      <w:r w:rsidRPr="0081106F">
        <w:rPr>
          <w:rFonts w:ascii="Times New Roman" w:eastAsia="Calibri" w:hAnsi="Times New Roman"/>
          <w:bCs/>
          <w:color w:val="000000"/>
          <w:lang w:val="en-US"/>
        </w:rPr>
        <w:t>PhD student, University of Jyväskylä |, researcher RG 1, Center for Excellence in Research on Ageing and Care</w:t>
      </w:r>
      <w:r w:rsidRPr="0081106F">
        <w:rPr>
          <w:rFonts w:ascii="Times New Roman" w:eastAsia="Calibri" w:hAnsi="Times New Roman"/>
          <w:b/>
          <w:bCs/>
          <w:color w:val="000000"/>
          <w:lang w:val="en-US"/>
        </w:rPr>
        <w:t xml:space="preserve"> (Jyväskylä, Finland);</w:t>
      </w:r>
    </w:p>
    <w:p w14:paraId="2115B521" w14:textId="77777777" w:rsidR="0081106F" w:rsidRDefault="0081106F" w:rsidP="001333EB">
      <w:pPr>
        <w:jc w:val="both"/>
        <w:rPr>
          <w:rFonts w:ascii="Times New Roman" w:eastAsia="Calibri" w:hAnsi="Times New Roman"/>
          <w:b/>
          <w:bCs/>
          <w:color w:val="000000"/>
          <w:lang w:val="en-US"/>
        </w:rPr>
      </w:pPr>
      <w:r w:rsidRPr="0081106F">
        <w:rPr>
          <w:rFonts w:ascii="Times New Roman" w:eastAsia="Calibri" w:hAnsi="Times New Roman"/>
          <w:b/>
          <w:bCs/>
          <w:color w:val="000000"/>
          <w:lang w:val="en-US"/>
        </w:rPr>
        <w:br/>
        <w:t xml:space="preserve">Kienko Tatyana Sergeevna - </w:t>
      </w:r>
      <w:r w:rsidRPr="0081106F">
        <w:rPr>
          <w:rFonts w:ascii="Times New Roman" w:eastAsia="Calibri" w:hAnsi="Times New Roman"/>
          <w:bCs/>
          <w:color w:val="000000"/>
          <w:lang w:val="en-US"/>
        </w:rPr>
        <w:t>Ph.D., Associate Professor, Department of Social Technologies, Deputy. Director for Science, Institute of Philosophy and Socio-Political Sciences, SFU</w:t>
      </w:r>
      <w:r w:rsidRPr="0081106F">
        <w:rPr>
          <w:rFonts w:ascii="Times New Roman" w:eastAsia="Calibri" w:hAnsi="Times New Roman"/>
          <w:b/>
          <w:bCs/>
          <w:color w:val="000000"/>
          <w:lang w:val="en-US"/>
        </w:rPr>
        <w:t xml:space="preserve"> (Rostov-on-Don, Russian Federation);</w:t>
      </w:r>
    </w:p>
    <w:p w14:paraId="58D282C9" w14:textId="77777777" w:rsidR="006874A4" w:rsidRPr="0081106F" w:rsidRDefault="006874A4" w:rsidP="001333EB">
      <w:pPr>
        <w:jc w:val="both"/>
        <w:rPr>
          <w:rFonts w:ascii="Times New Roman" w:eastAsia="Calibri" w:hAnsi="Times New Roman"/>
          <w:b/>
          <w:bCs/>
          <w:color w:val="000000"/>
          <w:lang w:val="en-US"/>
        </w:rPr>
      </w:pPr>
    </w:p>
    <w:p w14:paraId="1EF04405" w14:textId="77777777" w:rsidR="006874A4" w:rsidRDefault="0081106F" w:rsidP="001333EB">
      <w:pPr>
        <w:jc w:val="both"/>
        <w:rPr>
          <w:rFonts w:ascii="Times New Roman" w:eastAsia="Calibri" w:hAnsi="Times New Roman"/>
          <w:b/>
          <w:bCs/>
          <w:color w:val="000000"/>
          <w:lang w:val="en-US"/>
        </w:rPr>
      </w:pPr>
      <w:r w:rsidRPr="0081106F">
        <w:rPr>
          <w:rFonts w:ascii="Times New Roman" w:eastAsia="Calibri" w:hAnsi="Times New Roman"/>
          <w:b/>
          <w:bCs/>
          <w:color w:val="000000"/>
          <w:lang w:val="en-US"/>
        </w:rPr>
        <w:t xml:space="preserve">Kostina Elena Yuryevna - </w:t>
      </w:r>
      <w:r w:rsidRPr="0081106F">
        <w:rPr>
          <w:rFonts w:ascii="Times New Roman" w:eastAsia="Calibri" w:hAnsi="Times New Roman"/>
          <w:bCs/>
          <w:color w:val="000000"/>
          <w:lang w:val="en-US"/>
        </w:rPr>
        <w:t>Ph.D., Associate Professor, Department of Social Sciences, Far Eastern Federal University</w:t>
      </w:r>
      <w:r w:rsidRPr="0081106F">
        <w:rPr>
          <w:rFonts w:ascii="Times New Roman" w:eastAsia="Calibri" w:hAnsi="Times New Roman"/>
          <w:b/>
          <w:bCs/>
          <w:color w:val="000000"/>
          <w:lang w:val="en-US"/>
        </w:rPr>
        <w:t xml:space="preserve"> (Vladivostok, Russian Federation);</w:t>
      </w:r>
    </w:p>
    <w:p w14:paraId="026E35FB" w14:textId="77777777" w:rsidR="006874A4" w:rsidRDefault="0081106F" w:rsidP="001333EB">
      <w:pPr>
        <w:jc w:val="both"/>
        <w:rPr>
          <w:rFonts w:ascii="Times New Roman" w:eastAsia="Calibri" w:hAnsi="Times New Roman"/>
          <w:b/>
          <w:bCs/>
          <w:color w:val="000000"/>
          <w:lang w:val="en-US"/>
        </w:rPr>
      </w:pPr>
      <w:r w:rsidRPr="0081106F">
        <w:rPr>
          <w:rFonts w:ascii="Times New Roman" w:eastAsia="Calibri" w:hAnsi="Times New Roman"/>
          <w:b/>
          <w:bCs/>
          <w:color w:val="000000"/>
          <w:lang w:val="en-US"/>
        </w:rPr>
        <w:br/>
        <w:t xml:space="preserve">Li Zhenwen - </w:t>
      </w:r>
      <w:r w:rsidRPr="0081106F">
        <w:rPr>
          <w:rFonts w:ascii="Times New Roman" w:eastAsia="Calibri" w:hAnsi="Times New Roman"/>
          <w:bCs/>
          <w:color w:val="000000"/>
          <w:lang w:val="en-US"/>
        </w:rPr>
        <w:t>PhD, Postdoctoral Student, Fudan University, Family Researcher</w:t>
      </w:r>
      <w:r w:rsidRPr="0081106F">
        <w:rPr>
          <w:rFonts w:ascii="Times New Roman" w:eastAsia="Calibri" w:hAnsi="Times New Roman"/>
          <w:b/>
          <w:bCs/>
          <w:color w:val="000000"/>
          <w:lang w:val="en-US"/>
        </w:rPr>
        <w:t xml:space="preserve"> (Shanghai, People's Republic of China);</w:t>
      </w:r>
    </w:p>
    <w:p w14:paraId="5919A092" w14:textId="77777777" w:rsidR="0081106F" w:rsidRDefault="0081106F" w:rsidP="001333EB">
      <w:pPr>
        <w:jc w:val="both"/>
        <w:rPr>
          <w:rFonts w:ascii="Times New Roman" w:eastAsia="Calibri" w:hAnsi="Times New Roman"/>
          <w:b/>
          <w:bCs/>
          <w:color w:val="000000"/>
          <w:lang w:val="en-US"/>
        </w:rPr>
      </w:pPr>
      <w:r w:rsidRPr="0081106F">
        <w:rPr>
          <w:rFonts w:ascii="Times New Roman" w:eastAsia="Calibri" w:hAnsi="Times New Roman"/>
          <w:b/>
          <w:bCs/>
          <w:color w:val="000000"/>
          <w:lang w:val="en-US"/>
        </w:rPr>
        <w:br/>
        <w:t xml:space="preserve">Music Oksana Anatolyevna - </w:t>
      </w:r>
      <w:r w:rsidRPr="0081106F">
        <w:rPr>
          <w:rFonts w:ascii="Times New Roman" w:eastAsia="Calibri" w:hAnsi="Times New Roman"/>
          <w:bCs/>
          <w:color w:val="000000"/>
          <w:lang w:val="en-US"/>
        </w:rPr>
        <w:t>Doctor of Philosophy, Professor, Dean of the Faculty of Psychology and Social Pedagogy of the Taganrog Institute named after A.P. Chekhov (branch) “Rostov State Economic University (RINH)”</w:t>
      </w:r>
      <w:r w:rsidRPr="0081106F">
        <w:rPr>
          <w:rFonts w:ascii="Times New Roman" w:eastAsia="Calibri" w:hAnsi="Times New Roman"/>
          <w:b/>
          <w:bCs/>
          <w:color w:val="000000"/>
          <w:lang w:val="en-US"/>
        </w:rPr>
        <w:t xml:space="preserve"> (Taganrog, Russian Federation);</w:t>
      </w:r>
    </w:p>
    <w:p w14:paraId="4731D855" w14:textId="77777777" w:rsidR="006874A4" w:rsidRPr="0081106F" w:rsidRDefault="006874A4" w:rsidP="001333EB">
      <w:pPr>
        <w:jc w:val="both"/>
        <w:rPr>
          <w:rFonts w:ascii="Times New Roman" w:eastAsia="Calibri" w:hAnsi="Times New Roman"/>
          <w:b/>
          <w:bCs/>
          <w:color w:val="000000"/>
          <w:lang w:val="en-US"/>
        </w:rPr>
      </w:pPr>
    </w:p>
    <w:p w14:paraId="5E4516CF" w14:textId="77777777" w:rsidR="006874A4" w:rsidRDefault="0081106F" w:rsidP="001333EB">
      <w:pPr>
        <w:jc w:val="both"/>
        <w:rPr>
          <w:rFonts w:ascii="Times New Roman" w:eastAsia="Calibri" w:hAnsi="Times New Roman"/>
          <w:b/>
          <w:bCs/>
          <w:color w:val="000000"/>
          <w:lang w:val="en-US"/>
        </w:rPr>
      </w:pPr>
      <w:r w:rsidRPr="0081106F">
        <w:rPr>
          <w:rFonts w:ascii="Times New Roman" w:eastAsia="Calibri" w:hAnsi="Times New Roman"/>
          <w:b/>
          <w:bCs/>
          <w:color w:val="000000"/>
          <w:lang w:val="en-US"/>
        </w:rPr>
        <w:t xml:space="preserve">Panov Andrey Mikhailovich - </w:t>
      </w:r>
      <w:r w:rsidRPr="0081106F">
        <w:rPr>
          <w:rFonts w:ascii="Times New Roman" w:eastAsia="Calibri" w:hAnsi="Times New Roman"/>
          <w:bCs/>
          <w:color w:val="000000"/>
          <w:lang w:val="en-US"/>
        </w:rPr>
        <w:t xml:space="preserve">President of the Russian interregional public organization “Association of Workers of Social Services”, member of the Council for the Development of Social Innovation of the Subjects of the Russian Federation under the Federation Council, member of the Presidium of the Federal Educational and Methodological Association in the higher education system of the Russian Federation in an enlarged group of specialties and training areas </w:t>
      </w:r>
      <w:r w:rsidRPr="0081106F">
        <w:rPr>
          <w:rFonts w:ascii="Times New Roman" w:eastAsia="Calibri" w:hAnsi="Times New Roman"/>
          <w:bCs/>
          <w:color w:val="000000"/>
          <w:lang w:val="en-US"/>
        </w:rPr>
        <w:lastRenderedPageBreak/>
        <w:t>Sociology and Social Work ”, General Director of the Social Service Publishing House</w:t>
      </w:r>
      <w:r w:rsidRPr="0081106F">
        <w:rPr>
          <w:rFonts w:ascii="Times New Roman" w:eastAsia="Calibri" w:hAnsi="Times New Roman"/>
          <w:b/>
          <w:bCs/>
          <w:color w:val="000000"/>
          <w:lang w:val="en-US"/>
        </w:rPr>
        <w:t xml:space="preserve"> (Moscow, Russian Federation);</w:t>
      </w:r>
    </w:p>
    <w:p w14:paraId="1B88EC8D" w14:textId="77777777" w:rsidR="0081106F" w:rsidRPr="006874A4" w:rsidRDefault="0081106F" w:rsidP="001333EB">
      <w:pPr>
        <w:jc w:val="both"/>
        <w:rPr>
          <w:rFonts w:ascii="Times New Roman" w:eastAsia="Calibri" w:hAnsi="Times New Roman"/>
          <w:b/>
          <w:bCs/>
          <w:color w:val="000000"/>
          <w:lang w:val="en-US"/>
        </w:rPr>
      </w:pPr>
      <w:r w:rsidRPr="0081106F">
        <w:rPr>
          <w:rFonts w:ascii="Times New Roman" w:eastAsia="Calibri" w:hAnsi="Times New Roman"/>
          <w:b/>
          <w:bCs/>
          <w:color w:val="000000"/>
          <w:lang w:val="en-US"/>
        </w:rPr>
        <w:br/>
        <w:t xml:space="preserve">Papa Olesya Mikhailovna - </w:t>
      </w:r>
      <w:r w:rsidRPr="0081106F">
        <w:rPr>
          <w:rFonts w:ascii="Times New Roman" w:eastAsia="Calibri" w:hAnsi="Times New Roman"/>
          <w:bCs/>
          <w:color w:val="000000"/>
          <w:lang w:val="en-US"/>
        </w:rPr>
        <w:t>Ph.D., Associate Professor, Department of Social Technologies, Institute of Philosophy and Socio-Political Sciences, SFU</w:t>
      </w:r>
      <w:r w:rsidRPr="0081106F">
        <w:rPr>
          <w:rFonts w:ascii="Times New Roman" w:eastAsia="Calibri" w:hAnsi="Times New Roman"/>
          <w:b/>
          <w:bCs/>
          <w:color w:val="000000"/>
          <w:lang w:val="en-US"/>
        </w:rPr>
        <w:t xml:space="preserve"> (Rostov-on-Don, Russian Federation)</w:t>
      </w:r>
      <w:r w:rsidR="006874A4" w:rsidRPr="006874A4">
        <w:rPr>
          <w:rFonts w:ascii="Times New Roman" w:eastAsia="Calibri" w:hAnsi="Times New Roman"/>
          <w:b/>
          <w:bCs/>
          <w:color w:val="000000"/>
          <w:lang w:val="en-US"/>
        </w:rPr>
        <w:t>;</w:t>
      </w:r>
    </w:p>
    <w:p w14:paraId="6EE79F88" w14:textId="77777777" w:rsidR="006874A4" w:rsidRPr="0081106F" w:rsidRDefault="006874A4" w:rsidP="001333EB">
      <w:pPr>
        <w:jc w:val="both"/>
        <w:rPr>
          <w:rFonts w:ascii="Times New Roman" w:eastAsia="Calibri" w:hAnsi="Times New Roman"/>
          <w:b/>
          <w:bCs/>
          <w:color w:val="000000"/>
          <w:lang w:val="en-US"/>
        </w:rPr>
      </w:pPr>
    </w:p>
    <w:p w14:paraId="46E01B18" w14:textId="77777777" w:rsidR="006874A4" w:rsidRDefault="0081106F" w:rsidP="001333EB">
      <w:pPr>
        <w:jc w:val="both"/>
        <w:rPr>
          <w:rFonts w:ascii="Times New Roman" w:eastAsia="Calibri" w:hAnsi="Times New Roman"/>
          <w:b/>
          <w:bCs/>
          <w:color w:val="000000"/>
          <w:lang w:val="en-US"/>
        </w:rPr>
      </w:pPr>
      <w:r w:rsidRPr="0081106F">
        <w:rPr>
          <w:rFonts w:ascii="Times New Roman" w:eastAsia="Calibri" w:hAnsi="Times New Roman"/>
          <w:b/>
          <w:bCs/>
          <w:color w:val="000000"/>
          <w:lang w:val="en-US"/>
        </w:rPr>
        <w:t xml:space="preserve">Pevnaya Maria Vladimirovna - </w:t>
      </w:r>
      <w:r w:rsidRPr="0081106F">
        <w:rPr>
          <w:rFonts w:ascii="Times New Roman" w:eastAsia="Calibri" w:hAnsi="Times New Roman"/>
          <w:bCs/>
          <w:color w:val="000000"/>
          <w:lang w:val="en-US"/>
        </w:rPr>
        <w:t xml:space="preserve">Doctor of Social Sciences, Professor, Head. Department of Sociology and Technology of State and Municipal Management, IGUP Ural Federal University </w:t>
      </w:r>
      <w:r w:rsidRPr="0081106F">
        <w:rPr>
          <w:rFonts w:ascii="Times New Roman" w:eastAsia="Calibri" w:hAnsi="Times New Roman"/>
          <w:b/>
          <w:bCs/>
          <w:color w:val="000000"/>
          <w:lang w:val="en-US"/>
        </w:rPr>
        <w:t>(Yekaterinburg, Russian Federation);</w:t>
      </w:r>
    </w:p>
    <w:p w14:paraId="1E7C36C5" w14:textId="77777777" w:rsidR="006874A4" w:rsidRDefault="0081106F" w:rsidP="001333EB">
      <w:pPr>
        <w:jc w:val="both"/>
        <w:rPr>
          <w:rFonts w:ascii="Times New Roman" w:eastAsia="Calibri" w:hAnsi="Times New Roman"/>
          <w:b/>
          <w:bCs/>
          <w:color w:val="000000"/>
          <w:lang w:val="en-US"/>
        </w:rPr>
      </w:pPr>
      <w:r w:rsidRPr="0081106F">
        <w:rPr>
          <w:rFonts w:ascii="Times New Roman" w:eastAsia="Calibri" w:hAnsi="Times New Roman"/>
          <w:b/>
          <w:bCs/>
          <w:color w:val="000000"/>
          <w:lang w:val="en-US"/>
        </w:rPr>
        <w:br/>
        <w:t xml:space="preserve">Petrovskaya Julia Alexandrovna - </w:t>
      </w:r>
      <w:r w:rsidRPr="0081106F">
        <w:rPr>
          <w:rFonts w:ascii="Times New Roman" w:eastAsia="Calibri" w:hAnsi="Times New Roman"/>
          <w:bCs/>
          <w:color w:val="000000"/>
          <w:lang w:val="en-US"/>
        </w:rPr>
        <w:t>candidate of scientific sciences, associate professor, head. Department of Sociology and Social Work of Petrozavodsk State University</w:t>
      </w:r>
      <w:r w:rsidRPr="0081106F">
        <w:rPr>
          <w:rFonts w:ascii="Times New Roman" w:eastAsia="Calibri" w:hAnsi="Times New Roman"/>
          <w:b/>
          <w:bCs/>
          <w:color w:val="000000"/>
          <w:lang w:val="en-US"/>
        </w:rPr>
        <w:t xml:space="preserve"> (Petrozavodsk, Russian Federation);</w:t>
      </w:r>
    </w:p>
    <w:p w14:paraId="1E4DEF3F" w14:textId="77777777" w:rsidR="0081106F" w:rsidRDefault="0081106F" w:rsidP="001333EB">
      <w:pPr>
        <w:jc w:val="both"/>
        <w:rPr>
          <w:rFonts w:ascii="Times New Roman" w:eastAsia="Calibri" w:hAnsi="Times New Roman"/>
          <w:b/>
          <w:bCs/>
          <w:color w:val="000000"/>
          <w:lang w:val="en-US"/>
        </w:rPr>
      </w:pPr>
      <w:r w:rsidRPr="0081106F">
        <w:rPr>
          <w:rFonts w:ascii="Times New Roman" w:eastAsia="Calibri" w:hAnsi="Times New Roman"/>
          <w:b/>
          <w:bCs/>
          <w:color w:val="000000"/>
          <w:lang w:val="en-US"/>
        </w:rPr>
        <w:br/>
        <w:t xml:space="preserve">Salmorbekova Rita Bobuevna - </w:t>
      </w:r>
      <w:r w:rsidRPr="0081106F">
        <w:rPr>
          <w:rFonts w:ascii="Times New Roman" w:eastAsia="Calibri" w:hAnsi="Times New Roman"/>
          <w:bCs/>
          <w:color w:val="000000"/>
          <w:lang w:val="en-US"/>
        </w:rPr>
        <w:t>Doctor of Social Sciences, Professor, Academy of Management under the President of the Kyrgyz Republic</w:t>
      </w:r>
      <w:r w:rsidRPr="0081106F">
        <w:rPr>
          <w:rFonts w:ascii="Times New Roman" w:eastAsia="Calibri" w:hAnsi="Times New Roman"/>
          <w:b/>
          <w:bCs/>
          <w:color w:val="000000"/>
          <w:lang w:val="en-US"/>
        </w:rPr>
        <w:t xml:space="preserve"> (Bishkek, Republic of Kyrgyzstan);</w:t>
      </w:r>
    </w:p>
    <w:p w14:paraId="2EE008E6" w14:textId="77777777" w:rsidR="006874A4" w:rsidRPr="0081106F" w:rsidRDefault="006874A4" w:rsidP="001333EB">
      <w:pPr>
        <w:jc w:val="both"/>
        <w:rPr>
          <w:rFonts w:ascii="Times New Roman" w:eastAsia="Calibri" w:hAnsi="Times New Roman"/>
          <w:b/>
          <w:bCs/>
          <w:color w:val="000000"/>
          <w:lang w:val="en-US"/>
        </w:rPr>
      </w:pPr>
    </w:p>
    <w:p w14:paraId="63C21E31" w14:textId="77777777" w:rsidR="006874A4" w:rsidRDefault="0081106F" w:rsidP="001333EB">
      <w:pPr>
        <w:spacing w:after="160"/>
        <w:jc w:val="both"/>
        <w:rPr>
          <w:rFonts w:ascii="Times New Roman" w:eastAsia="Calibri" w:hAnsi="Times New Roman"/>
          <w:b/>
          <w:bCs/>
          <w:color w:val="000000"/>
          <w:lang w:val="en-US"/>
        </w:rPr>
      </w:pPr>
      <w:r w:rsidRPr="0081106F">
        <w:rPr>
          <w:rFonts w:ascii="Times New Roman" w:eastAsia="Calibri" w:hAnsi="Times New Roman"/>
          <w:b/>
          <w:bCs/>
          <w:color w:val="000000"/>
          <w:lang w:val="en-US"/>
        </w:rPr>
        <w:t xml:space="preserve">Filonenko Viktor Ivanovich </w:t>
      </w:r>
      <w:r w:rsidRPr="0081106F">
        <w:rPr>
          <w:rFonts w:ascii="Times New Roman" w:eastAsia="Calibri" w:hAnsi="Times New Roman"/>
          <w:bCs/>
          <w:color w:val="000000"/>
          <w:lang w:val="en-US"/>
        </w:rPr>
        <w:t>- Doctor of Social Sciences, Professor, Department of Social Technologies, Head of the Center for Social and Political Research, Institute of Philosophy and Social and Political Sciences of SFedU</w:t>
      </w:r>
      <w:r w:rsidRPr="0081106F">
        <w:rPr>
          <w:rFonts w:ascii="Times New Roman" w:eastAsia="Calibri" w:hAnsi="Times New Roman"/>
          <w:b/>
          <w:bCs/>
          <w:color w:val="000000"/>
          <w:lang w:val="en-US"/>
        </w:rPr>
        <w:t xml:space="preserve"> (Rostov-on-Don, Russian Federation);</w:t>
      </w:r>
    </w:p>
    <w:p w14:paraId="290D384F" w14:textId="77777777" w:rsidR="006874A4" w:rsidRDefault="0081106F" w:rsidP="001333EB">
      <w:pPr>
        <w:spacing w:after="160"/>
        <w:jc w:val="both"/>
        <w:rPr>
          <w:rFonts w:ascii="Times New Roman" w:eastAsia="Calibri" w:hAnsi="Times New Roman"/>
          <w:b/>
          <w:bCs/>
          <w:color w:val="000000"/>
          <w:lang w:val="en-US"/>
        </w:rPr>
      </w:pPr>
      <w:r w:rsidRPr="0081106F">
        <w:rPr>
          <w:rFonts w:ascii="Times New Roman" w:eastAsia="Calibri" w:hAnsi="Times New Roman"/>
          <w:b/>
          <w:bCs/>
          <w:color w:val="000000"/>
          <w:lang w:val="en-US"/>
        </w:rPr>
        <w:br/>
        <w:t xml:space="preserve">Khubiev Bashir Bilyalovich - </w:t>
      </w:r>
      <w:r w:rsidRPr="0081106F">
        <w:rPr>
          <w:rFonts w:ascii="Times New Roman" w:eastAsia="Calibri" w:hAnsi="Times New Roman"/>
          <w:bCs/>
          <w:color w:val="000000"/>
          <w:lang w:val="en-US"/>
        </w:rPr>
        <w:t>Doctor of Philosophy, Professor, Department of Theory and Technology of Social Work, Kabardino-Balkarian State University</w:t>
      </w:r>
      <w:r w:rsidRPr="0081106F">
        <w:rPr>
          <w:rFonts w:ascii="Times New Roman" w:eastAsia="Calibri" w:hAnsi="Times New Roman"/>
          <w:b/>
          <w:bCs/>
          <w:color w:val="000000"/>
          <w:lang w:val="en-US"/>
        </w:rPr>
        <w:t xml:space="preserve"> (Nalchik, Russian Federation);</w:t>
      </w:r>
    </w:p>
    <w:p w14:paraId="7B3607DC" w14:textId="77777777" w:rsidR="0081106F" w:rsidRPr="0081106F" w:rsidRDefault="0081106F" w:rsidP="001333EB">
      <w:pPr>
        <w:spacing w:after="160"/>
        <w:jc w:val="both"/>
        <w:rPr>
          <w:rFonts w:ascii="Times New Roman" w:eastAsia="Calibri" w:hAnsi="Times New Roman"/>
          <w:b/>
          <w:bCs/>
          <w:color w:val="000000"/>
          <w:lang w:val="en-US"/>
        </w:rPr>
      </w:pPr>
      <w:r w:rsidRPr="0081106F">
        <w:rPr>
          <w:rFonts w:ascii="Times New Roman" w:eastAsia="Calibri" w:hAnsi="Times New Roman"/>
          <w:b/>
          <w:bCs/>
          <w:color w:val="000000"/>
          <w:lang w:val="en-US"/>
        </w:rPr>
        <w:br/>
        <w:t xml:space="preserve">Shafiev Uzeyir Atamaly oghlu </w:t>
      </w:r>
      <w:r w:rsidRPr="0081106F">
        <w:rPr>
          <w:rFonts w:ascii="Times New Roman" w:eastAsia="Calibri" w:hAnsi="Times New Roman"/>
          <w:bCs/>
          <w:color w:val="000000"/>
          <w:lang w:val="en-US"/>
        </w:rPr>
        <w:t>- PhD, Head of the Department of Social Work at Baku University</w:t>
      </w:r>
      <w:r w:rsidRPr="0081106F">
        <w:rPr>
          <w:rFonts w:ascii="Times New Roman" w:eastAsia="Calibri" w:hAnsi="Times New Roman"/>
          <w:b/>
          <w:bCs/>
          <w:color w:val="000000"/>
          <w:lang w:val="en-US"/>
        </w:rPr>
        <w:t xml:space="preserve"> (Baku, Republic of Azerbaijan).</w:t>
      </w:r>
    </w:p>
    <w:p w14:paraId="62D888F7" w14:textId="77777777" w:rsidR="001333EB" w:rsidRDefault="001333EB" w:rsidP="006874A4">
      <w:pPr>
        <w:spacing w:after="160" w:line="259" w:lineRule="auto"/>
        <w:jc w:val="both"/>
        <w:rPr>
          <w:rFonts w:ascii="Times New Roman" w:eastAsia="Calibri" w:hAnsi="Times New Roman"/>
          <w:b/>
          <w:bCs/>
          <w:color w:val="000000"/>
          <w:sz w:val="28"/>
          <w:szCs w:val="28"/>
          <w:lang w:val="en-US"/>
        </w:rPr>
      </w:pPr>
    </w:p>
    <w:p w14:paraId="280B6A49" w14:textId="77777777" w:rsidR="001333EB" w:rsidRDefault="001333EB" w:rsidP="006874A4">
      <w:pPr>
        <w:spacing w:after="160" w:line="259" w:lineRule="auto"/>
        <w:jc w:val="both"/>
        <w:rPr>
          <w:rFonts w:ascii="Times New Roman" w:eastAsia="Calibri" w:hAnsi="Times New Roman"/>
          <w:b/>
          <w:bCs/>
          <w:color w:val="000000"/>
          <w:sz w:val="28"/>
          <w:szCs w:val="28"/>
          <w:lang w:val="en-US"/>
        </w:rPr>
      </w:pPr>
    </w:p>
    <w:p w14:paraId="58F94457" w14:textId="77777777" w:rsidR="001333EB" w:rsidRDefault="001333EB" w:rsidP="006874A4">
      <w:pPr>
        <w:spacing w:after="160" w:line="259" w:lineRule="auto"/>
        <w:jc w:val="both"/>
        <w:rPr>
          <w:rFonts w:ascii="Times New Roman" w:eastAsia="Calibri" w:hAnsi="Times New Roman"/>
          <w:b/>
          <w:bCs/>
          <w:color w:val="000000"/>
          <w:sz w:val="28"/>
          <w:szCs w:val="28"/>
          <w:lang w:val="en-US"/>
        </w:rPr>
      </w:pPr>
    </w:p>
    <w:p w14:paraId="6DBFA4EE" w14:textId="77777777" w:rsidR="001333EB" w:rsidRDefault="001333EB" w:rsidP="006874A4">
      <w:pPr>
        <w:spacing w:after="160" w:line="259" w:lineRule="auto"/>
        <w:jc w:val="both"/>
        <w:rPr>
          <w:rFonts w:ascii="Times New Roman" w:eastAsia="Calibri" w:hAnsi="Times New Roman"/>
          <w:b/>
          <w:bCs/>
          <w:color w:val="000000"/>
          <w:sz w:val="28"/>
          <w:szCs w:val="28"/>
          <w:lang w:val="en-US"/>
        </w:rPr>
      </w:pPr>
    </w:p>
    <w:p w14:paraId="6C272ACE" w14:textId="77777777" w:rsidR="0081106F" w:rsidRPr="0081106F" w:rsidRDefault="0081106F" w:rsidP="006874A4">
      <w:pPr>
        <w:spacing w:after="160" w:line="259" w:lineRule="auto"/>
        <w:jc w:val="both"/>
        <w:rPr>
          <w:rFonts w:ascii="Times New Roman" w:eastAsia="Calibri" w:hAnsi="Times New Roman"/>
          <w:b/>
          <w:bCs/>
          <w:color w:val="000000"/>
          <w:sz w:val="28"/>
          <w:szCs w:val="28"/>
          <w:lang w:val="en-US"/>
        </w:rPr>
      </w:pPr>
    </w:p>
    <w:p w14:paraId="35A213DA" w14:textId="77777777" w:rsidR="001333EB" w:rsidRPr="009E41AB" w:rsidRDefault="001333EB" w:rsidP="0081106F">
      <w:pPr>
        <w:spacing w:line="259" w:lineRule="auto"/>
        <w:jc w:val="right"/>
        <w:rPr>
          <w:rFonts w:ascii="Times New Roman" w:eastAsia="Times New Roman" w:hAnsi="Times New Roman"/>
          <w:b/>
          <w:bCs/>
          <w:color w:val="000000"/>
          <w:spacing w:val="-15"/>
          <w:w w:val="150"/>
          <w:sz w:val="16"/>
          <w:szCs w:val="16"/>
          <w:lang w:val="en-US" w:eastAsia="ru-RU"/>
        </w:rPr>
      </w:pPr>
      <w:r w:rsidRPr="0081106F">
        <w:rPr>
          <w:rFonts w:ascii="Times New Roman" w:eastAsia="Times New Roman" w:hAnsi="Times New Roman"/>
          <w:b/>
          <w:bCs/>
          <w:noProof/>
          <w:color w:val="000000"/>
          <w:spacing w:val="-17"/>
          <w:w w:val="150"/>
          <w:sz w:val="16"/>
          <w:szCs w:val="16"/>
          <w:lang w:eastAsia="ru-RU"/>
        </w:rPr>
        <w:drawing>
          <wp:anchor distT="0" distB="0" distL="114300" distR="114300" simplePos="0" relativeHeight="251658248" behindDoc="1" locked="0" layoutInCell="1" allowOverlap="1" wp14:anchorId="0990CCA6" wp14:editId="1307B2C8">
            <wp:simplePos x="0" y="0"/>
            <wp:positionH relativeFrom="column">
              <wp:posOffset>175895</wp:posOffset>
            </wp:positionH>
            <wp:positionV relativeFrom="page">
              <wp:posOffset>276225</wp:posOffset>
            </wp:positionV>
            <wp:extent cx="1122680" cy="112268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2680" cy="1122680"/>
                    </a:xfrm>
                    <a:prstGeom prst="rect">
                      <a:avLst/>
                    </a:prstGeom>
                    <a:noFill/>
                  </pic:spPr>
                </pic:pic>
              </a:graphicData>
            </a:graphic>
          </wp:anchor>
        </w:drawing>
      </w:r>
    </w:p>
    <w:p w14:paraId="25E06525" w14:textId="77777777" w:rsidR="001333EB" w:rsidRPr="009E41AB" w:rsidRDefault="001333EB" w:rsidP="0081106F">
      <w:pPr>
        <w:spacing w:line="259" w:lineRule="auto"/>
        <w:jc w:val="right"/>
        <w:rPr>
          <w:rFonts w:ascii="Times New Roman" w:eastAsia="Times New Roman" w:hAnsi="Times New Roman"/>
          <w:b/>
          <w:bCs/>
          <w:color w:val="000000"/>
          <w:spacing w:val="-15"/>
          <w:w w:val="150"/>
          <w:sz w:val="16"/>
          <w:szCs w:val="16"/>
          <w:lang w:val="en-US" w:eastAsia="ru-RU"/>
        </w:rPr>
      </w:pPr>
    </w:p>
    <w:p w14:paraId="2C94F2D7" w14:textId="77777777" w:rsidR="0081106F" w:rsidRPr="0081106F" w:rsidRDefault="0081106F" w:rsidP="0081106F">
      <w:pPr>
        <w:spacing w:line="259" w:lineRule="auto"/>
        <w:jc w:val="right"/>
        <w:rPr>
          <w:rFonts w:ascii="Times New Roman" w:eastAsia="Times New Roman" w:hAnsi="Times New Roman"/>
          <w:b/>
          <w:bCs/>
          <w:color w:val="000000"/>
          <w:spacing w:val="-15"/>
          <w:w w:val="150"/>
          <w:sz w:val="16"/>
          <w:szCs w:val="16"/>
          <w:lang w:eastAsia="ru-RU"/>
        </w:rPr>
      </w:pPr>
      <w:r w:rsidRPr="0081106F">
        <w:rPr>
          <w:rFonts w:ascii="Times New Roman" w:eastAsia="Times New Roman" w:hAnsi="Times New Roman"/>
          <w:b/>
          <w:bCs/>
          <w:color w:val="000000"/>
          <w:spacing w:val="-15"/>
          <w:w w:val="150"/>
          <w:sz w:val="16"/>
          <w:szCs w:val="16"/>
          <w:lang w:eastAsia="ru-RU"/>
        </w:rPr>
        <w:t>МЕЖРЕГИОНАЛЬНАЯ</w:t>
      </w:r>
    </w:p>
    <w:p w14:paraId="6934F6FF" w14:textId="77777777" w:rsidR="0081106F" w:rsidRPr="0081106F" w:rsidRDefault="0081106F" w:rsidP="0081106F">
      <w:pPr>
        <w:spacing w:line="259" w:lineRule="auto"/>
        <w:jc w:val="right"/>
        <w:rPr>
          <w:rFonts w:ascii="Times New Roman" w:eastAsia="Times New Roman" w:hAnsi="Times New Roman"/>
          <w:b/>
          <w:bCs/>
          <w:color w:val="000000"/>
          <w:spacing w:val="-17"/>
          <w:w w:val="150"/>
          <w:sz w:val="16"/>
          <w:szCs w:val="16"/>
          <w:lang w:eastAsia="ru-RU"/>
        </w:rPr>
      </w:pPr>
      <w:r w:rsidRPr="0081106F">
        <w:rPr>
          <w:rFonts w:ascii="Times New Roman" w:eastAsia="Times New Roman" w:hAnsi="Times New Roman"/>
          <w:b/>
          <w:bCs/>
          <w:color w:val="000000"/>
          <w:spacing w:val="-17"/>
          <w:w w:val="150"/>
          <w:sz w:val="16"/>
          <w:szCs w:val="16"/>
          <w:lang w:eastAsia="ru-RU"/>
        </w:rPr>
        <w:t>ОБЩЕСТВЕННАЯ ОРГАНИЗАЦИЯ</w:t>
      </w:r>
    </w:p>
    <w:p w14:paraId="2FF48D1F" w14:textId="77777777" w:rsidR="0081106F" w:rsidRPr="0081106F" w:rsidRDefault="0081106F" w:rsidP="0081106F">
      <w:pPr>
        <w:spacing w:line="259" w:lineRule="auto"/>
        <w:jc w:val="right"/>
        <w:rPr>
          <w:rFonts w:ascii="Times New Roman" w:eastAsia="Times New Roman" w:hAnsi="Times New Roman"/>
          <w:b/>
          <w:bCs/>
          <w:color w:val="000000"/>
          <w:spacing w:val="13"/>
          <w:w w:val="150"/>
          <w:sz w:val="20"/>
          <w:szCs w:val="20"/>
          <w:lang w:eastAsia="ru-RU"/>
        </w:rPr>
      </w:pPr>
      <w:r w:rsidRPr="0081106F">
        <w:rPr>
          <w:rFonts w:ascii="Times New Roman" w:eastAsia="Times New Roman" w:hAnsi="Times New Roman"/>
          <w:b/>
          <w:bCs/>
          <w:color w:val="000000"/>
          <w:spacing w:val="13"/>
          <w:w w:val="150"/>
          <w:sz w:val="20"/>
          <w:szCs w:val="20"/>
          <w:lang w:eastAsia="ru-RU"/>
        </w:rPr>
        <w:t>«АССОЦИАЦИЯ</w:t>
      </w:r>
    </w:p>
    <w:p w14:paraId="53D6BB19" w14:textId="77777777" w:rsidR="0081106F" w:rsidRPr="0081106F" w:rsidRDefault="0081106F" w:rsidP="0081106F">
      <w:pPr>
        <w:spacing w:line="259" w:lineRule="auto"/>
        <w:jc w:val="right"/>
        <w:rPr>
          <w:rFonts w:ascii="Times New Roman" w:eastAsia="Times New Roman" w:hAnsi="Times New Roman"/>
          <w:b/>
          <w:bCs/>
          <w:color w:val="000000"/>
          <w:spacing w:val="15"/>
          <w:w w:val="150"/>
          <w:sz w:val="20"/>
          <w:szCs w:val="20"/>
          <w:lang w:eastAsia="ru-RU"/>
        </w:rPr>
      </w:pPr>
      <w:r w:rsidRPr="0081106F">
        <w:rPr>
          <w:rFonts w:ascii="Times New Roman" w:eastAsia="Times New Roman" w:hAnsi="Times New Roman"/>
          <w:b/>
          <w:bCs/>
          <w:color w:val="000000"/>
          <w:spacing w:val="-17"/>
          <w:w w:val="150"/>
          <w:sz w:val="16"/>
          <w:szCs w:val="16"/>
          <w:lang w:eastAsia="ru-RU"/>
        </w:rPr>
        <w:t xml:space="preserve">                                                                                          </w:t>
      </w:r>
      <w:r w:rsidRPr="0081106F">
        <w:rPr>
          <w:rFonts w:ascii="Times New Roman" w:eastAsia="Times New Roman" w:hAnsi="Times New Roman"/>
          <w:b/>
          <w:bCs/>
          <w:color w:val="000000"/>
          <w:spacing w:val="15"/>
          <w:w w:val="150"/>
          <w:sz w:val="20"/>
          <w:szCs w:val="20"/>
          <w:lang w:eastAsia="ru-RU"/>
        </w:rPr>
        <w:t xml:space="preserve">РАБОТНИКОВ </w:t>
      </w:r>
      <w:r>
        <w:rPr>
          <w:rFonts w:ascii="Times New Roman" w:eastAsia="Times New Roman" w:hAnsi="Times New Roman"/>
          <w:b/>
          <w:bCs/>
          <w:color w:val="000000"/>
          <w:spacing w:val="15"/>
          <w:w w:val="150"/>
          <w:sz w:val="20"/>
          <w:szCs w:val="20"/>
          <w:lang w:eastAsia="ru-RU"/>
        </w:rPr>
        <w:t>СОЦИАЛЬНЫХ СЛУЖБ</w:t>
      </w:r>
      <w:r w:rsidRPr="0081106F">
        <w:rPr>
          <w:rFonts w:ascii="Times New Roman" w:eastAsia="Times New Roman" w:hAnsi="Times New Roman"/>
          <w:b/>
          <w:bCs/>
          <w:color w:val="000000"/>
          <w:spacing w:val="15"/>
          <w:w w:val="150"/>
          <w:sz w:val="20"/>
          <w:szCs w:val="20"/>
          <w:lang w:eastAsia="ru-RU"/>
        </w:rPr>
        <w:t xml:space="preserve">                                                               </w:t>
      </w:r>
    </w:p>
    <w:p w14:paraId="6FD489F1" w14:textId="77777777" w:rsidR="0081106F" w:rsidRDefault="0081106F" w:rsidP="0081106F">
      <w:pPr>
        <w:shd w:val="clear" w:color="auto" w:fill="FFFFFF"/>
        <w:spacing w:line="259" w:lineRule="auto"/>
        <w:rPr>
          <w:rFonts w:ascii="Times New Roman" w:eastAsia="Times New Roman" w:hAnsi="Times New Roman"/>
          <w:color w:val="000000"/>
          <w:spacing w:val="18"/>
          <w:sz w:val="20"/>
          <w:szCs w:val="20"/>
          <w:lang w:eastAsia="ru-RU"/>
        </w:rPr>
      </w:pPr>
      <w:r w:rsidRPr="0081106F">
        <w:rPr>
          <w:rFonts w:ascii="Times New Roman" w:eastAsia="Times New Roman" w:hAnsi="Times New Roman"/>
          <w:color w:val="000000"/>
          <w:spacing w:val="18"/>
          <w:sz w:val="20"/>
          <w:szCs w:val="20"/>
          <w:lang w:eastAsia="ru-RU"/>
        </w:rPr>
        <w:t>58129075, Москва,</w:t>
      </w:r>
    </w:p>
    <w:p w14:paraId="47BCD6EA" w14:textId="77777777" w:rsidR="0081106F" w:rsidRPr="0081106F" w:rsidRDefault="0081106F" w:rsidP="0081106F">
      <w:pPr>
        <w:shd w:val="clear" w:color="auto" w:fill="FFFFFF"/>
        <w:spacing w:line="259" w:lineRule="auto"/>
        <w:rPr>
          <w:rFonts w:ascii="Times New Roman" w:eastAsia="Times New Roman" w:hAnsi="Times New Roman"/>
          <w:color w:val="000000"/>
          <w:spacing w:val="18"/>
          <w:sz w:val="20"/>
          <w:szCs w:val="20"/>
          <w:lang w:eastAsia="ru-RU"/>
        </w:rPr>
      </w:pPr>
      <w:r w:rsidRPr="0081106F">
        <w:rPr>
          <w:rFonts w:ascii="Times New Roman" w:eastAsia="Times New Roman" w:hAnsi="Times New Roman"/>
          <w:color w:val="000000"/>
          <w:spacing w:val="18"/>
          <w:sz w:val="20"/>
          <w:szCs w:val="20"/>
          <w:lang w:eastAsia="ru-RU"/>
        </w:rPr>
        <w:t>ул. 3-я Новоостанкинская,4-58</w:t>
      </w:r>
    </w:p>
    <w:p w14:paraId="328DAC4B" w14:textId="77777777" w:rsidR="0081106F" w:rsidRDefault="0081106F" w:rsidP="0081106F">
      <w:pPr>
        <w:spacing w:line="259" w:lineRule="auto"/>
        <w:rPr>
          <w:rFonts w:ascii="Times New Roman" w:eastAsia="Times New Roman" w:hAnsi="Times New Roman"/>
          <w:color w:val="000000"/>
          <w:spacing w:val="18"/>
          <w:sz w:val="20"/>
          <w:szCs w:val="20"/>
          <w:lang w:eastAsia="ru-RU"/>
        </w:rPr>
      </w:pPr>
      <w:r w:rsidRPr="0081106F">
        <w:rPr>
          <w:rFonts w:ascii="Times New Roman" w:eastAsia="Times New Roman" w:hAnsi="Times New Roman"/>
          <w:color w:val="000000"/>
          <w:spacing w:val="16"/>
          <w:sz w:val="20"/>
          <w:szCs w:val="20"/>
          <w:lang w:eastAsia="ru-RU"/>
        </w:rPr>
        <w:t>Тел. (495) 616 57 98</w:t>
      </w:r>
    </w:p>
    <w:p w14:paraId="0017988F" w14:textId="77777777" w:rsidR="0081106F" w:rsidRPr="0081106F" w:rsidRDefault="0081106F" w:rsidP="0081106F">
      <w:pPr>
        <w:spacing w:line="259" w:lineRule="auto"/>
        <w:rPr>
          <w:rFonts w:ascii="Times New Roman" w:eastAsia="Times New Roman" w:hAnsi="Times New Roman"/>
          <w:b/>
          <w:bCs/>
          <w:color w:val="000000"/>
          <w:spacing w:val="-17"/>
          <w:w w:val="150"/>
          <w:sz w:val="16"/>
          <w:szCs w:val="16"/>
          <w:lang w:eastAsia="ru-RU"/>
        </w:rPr>
      </w:pPr>
      <w:r w:rsidRPr="0081106F">
        <w:rPr>
          <w:rFonts w:ascii="Times New Roman" w:eastAsia="Times New Roman" w:hAnsi="Times New Roman"/>
          <w:color w:val="000000"/>
          <w:spacing w:val="18"/>
          <w:sz w:val="20"/>
          <w:szCs w:val="20"/>
          <w:lang w:eastAsia="ru-RU"/>
        </w:rPr>
        <w:t>Для писем:129075, Москва, а/я 23</w:t>
      </w:r>
    </w:p>
    <w:p w14:paraId="24445B3A" w14:textId="77777777" w:rsidR="0081106F" w:rsidRPr="0081106F" w:rsidRDefault="0081106F" w:rsidP="0081106F">
      <w:pPr>
        <w:shd w:val="clear" w:color="auto" w:fill="FFFFFF"/>
        <w:spacing w:line="259" w:lineRule="auto"/>
        <w:rPr>
          <w:rFonts w:ascii="Times New Roman" w:eastAsia="Times New Roman" w:hAnsi="Times New Roman"/>
          <w:spacing w:val="16"/>
          <w:sz w:val="20"/>
          <w:szCs w:val="20"/>
          <w:lang w:eastAsia="ru-RU"/>
        </w:rPr>
      </w:pPr>
      <w:r w:rsidRPr="0081106F">
        <w:rPr>
          <w:rFonts w:ascii="Times New Roman" w:eastAsia="Times New Roman" w:hAnsi="Times New Roman"/>
          <w:color w:val="000000"/>
          <w:spacing w:val="10"/>
          <w:sz w:val="20"/>
          <w:szCs w:val="20"/>
          <w:lang w:eastAsia="ru-RU"/>
        </w:rPr>
        <w:t xml:space="preserve">электронная почта: </w:t>
      </w:r>
      <w:hyperlink r:id="rId12" w:history="1">
        <w:r w:rsidRPr="0081106F">
          <w:rPr>
            <w:rFonts w:ascii="Times New Roman" w:eastAsia="Times New Roman" w:hAnsi="Times New Roman"/>
            <w:color w:val="0563C1"/>
            <w:spacing w:val="10"/>
            <w:sz w:val="20"/>
            <w:szCs w:val="20"/>
            <w:u w:val="single"/>
            <w:lang w:val="en-US" w:eastAsia="ru-RU"/>
          </w:rPr>
          <w:t>panovam</w:t>
        </w:r>
        <w:r w:rsidRPr="0081106F">
          <w:rPr>
            <w:rFonts w:ascii="Times New Roman" w:eastAsia="Times New Roman" w:hAnsi="Times New Roman"/>
            <w:color w:val="0563C1"/>
            <w:spacing w:val="10"/>
            <w:sz w:val="20"/>
            <w:szCs w:val="20"/>
            <w:u w:val="single"/>
            <w:lang w:eastAsia="ru-RU"/>
          </w:rPr>
          <w:t>06@</w:t>
        </w:r>
        <w:r w:rsidRPr="0081106F">
          <w:rPr>
            <w:rFonts w:ascii="Times New Roman" w:eastAsia="Times New Roman" w:hAnsi="Times New Roman"/>
            <w:color w:val="0563C1"/>
            <w:spacing w:val="10"/>
            <w:sz w:val="20"/>
            <w:szCs w:val="20"/>
            <w:u w:val="single"/>
            <w:lang w:val="en-US" w:eastAsia="ru-RU"/>
          </w:rPr>
          <w:t>mail</w:t>
        </w:r>
        <w:r w:rsidRPr="0081106F">
          <w:rPr>
            <w:rFonts w:ascii="Times New Roman" w:eastAsia="Times New Roman" w:hAnsi="Times New Roman"/>
            <w:color w:val="0563C1"/>
            <w:spacing w:val="10"/>
            <w:sz w:val="20"/>
            <w:szCs w:val="20"/>
            <w:u w:val="single"/>
            <w:lang w:eastAsia="ru-RU"/>
          </w:rPr>
          <w:t>.</w:t>
        </w:r>
        <w:r w:rsidRPr="0081106F">
          <w:rPr>
            <w:rFonts w:ascii="Times New Roman" w:eastAsia="Times New Roman" w:hAnsi="Times New Roman"/>
            <w:color w:val="0563C1"/>
            <w:spacing w:val="10"/>
            <w:sz w:val="20"/>
            <w:szCs w:val="20"/>
            <w:u w:val="single"/>
            <w:lang w:val="en-US" w:eastAsia="ru-RU"/>
          </w:rPr>
          <w:t>ru</w:t>
        </w:r>
      </w:hyperlink>
      <w:r w:rsidRPr="0081106F">
        <w:rPr>
          <w:rFonts w:ascii="Times New Roman" w:eastAsia="Times New Roman" w:hAnsi="Times New Roman"/>
          <w:b/>
          <w:bCs/>
          <w:color w:val="000000"/>
          <w:spacing w:val="13"/>
          <w:w w:val="150"/>
          <w:sz w:val="20"/>
          <w:szCs w:val="20"/>
          <w:lang w:eastAsia="ru-RU"/>
        </w:rPr>
        <w:t xml:space="preserve">                       </w:t>
      </w:r>
      <w:r w:rsidRPr="0081106F">
        <w:rPr>
          <w:rFonts w:ascii="Times New Roman" w:eastAsia="Calibri" w:hAnsi="Times New Roman"/>
          <w:b/>
          <w:noProof/>
          <w:sz w:val="28"/>
          <w:szCs w:val="28"/>
          <w:lang w:eastAsia="ru-RU"/>
        </w:rPr>
        <w:drawing>
          <wp:inline distT="0" distB="0" distL="0" distR="0" wp14:anchorId="29625828" wp14:editId="3CDCC488">
            <wp:extent cx="5904865" cy="28575"/>
            <wp:effectExtent l="0" t="0" r="63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4865" cy="28575"/>
                    </a:xfrm>
                    <a:prstGeom prst="rect">
                      <a:avLst/>
                    </a:prstGeom>
                    <a:noFill/>
                  </pic:spPr>
                </pic:pic>
              </a:graphicData>
            </a:graphic>
          </wp:inline>
        </w:drawing>
      </w:r>
    </w:p>
    <w:p w14:paraId="6D6C792A" w14:textId="77777777" w:rsidR="0081106F" w:rsidRPr="0081106F" w:rsidRDefault="0081106F" w:rsidP="0081106F">
      <w:pPr>
        <w:spacing w:line="259" w:lineRule="auto"/>
        <w:jc w:val="right"/>
        <w:outlineLvl w:val="0"/>
        <w:rPr>
          <w:rFonts w:ascii="Times New Roman" w:eastAsia="Calibri" w:hAnsi="Times New Roman"/>
          <w:b/>
          <w:szCs w:val="28"/>
        </w:rPr>
      </w:pPr>
      <w:r w:rsidRPr="0081106F">
        <w:rPr>
          <w:rFonts w:ascii="Times New Roman" w:eastAsia="Calibri" w:hAnsi="Times New Roman"/>
          <w:b/>
          <w:szCs w:val="28"/>
        </w:rPr>
        <w:t>УЧАСТНИКАМ</w:t>
      </w:r>
    </w:p>
    <w:p w14:paraId="75713777" w14:textId="77777777" w:rsidR="0081106F" w:rsidRPr="0081106F" w:rsidRDefault="0081106F" w:rsidP="0081106F">
      <w:pPr>
        <w:spacing w:line="259" w:lineRule="auto"/>
        <w:jc w:val="right"/>
        <w:outlineLvl w:val="0"/>
        <w:rPr>
          <w:rFonts w:ascii="Times New Roman" w:eastAsia="Calibri" w:hAnsi="Times New Roman"/>
          <w:b/>
          <w:szCs w:val="28"/>
        </w:rPr>
      </w:pPr>
      <w:r w:rsidRPr="0081106F">
        <w:rPr>
          <w:rFonts w:ascii="Times New Roman" w:eastAsia="Calibri" w:hAnsi="Times New Roman"/>
          <w:b/>
          <w:szCs w:val="28"/>
        </w:rPr>
        <w:t>ВСЕРОССИЙСКОЙ НАУЧНО-</w:t>
      </w:r>
    </w:p>
    <w:p w14:paraId="1369D023" w14:textId="77777777" w:rsidR="0081106F" w:rsidRPr="0081106F" w:rsidRDefault="0081106F" w:rsidP="0081106F">
      <w:pPr>
        <w:spacing w:line="259" w:lineRule="auto"/>
        <w:jc w:val="right"/>
        <w:outlineLvl w:val="0"/>
        <w:rPr>
          <w:rFonts w:ascii="Times New Roman" w:eastAsia="Calibri" w:hAnsi="Times New Roman"/>
          <w:b/>
          <w:szCs w:val="28"/>
        </w:rPr>
      </w:pPr>
      <w:r w:rsidRPr="0081106F">
        <w:rPr>
          <w:rFonts w:ascii="Times New Roman" w:eastAsia="Calibri" w:hAnsi="Times New Roman"/>
          <w:b/>
          <w:szCs w:val="28"/>
        </w:rPr>
        <w:t>ПРАКТИЧЕСКОЙ КОНФЕРЕНЦИИ С</w:t>
      </w:r>
    </w:p>
    <w:p w14:paraId="5D628496" w14:textId="77777777" w:rsidR="0081106F" w:rsidRPr="0081106F" w:rsidRDefault="0081106F" w:rsidP="0081106F">
      <w:pPr>
        <w:spacing w:line="259" w:lineRule="auto"/>
        <w:jc w:val="right"/>
        <w:outlineLvl w:val="0"/>
        <w:rPr>
          <w:rFonts w:ascii="Times New Roman" w:eastAsia="Calibri" w:hAnsi="Times New Roman"/>
          <w:b/>
          <w:szCs w:val="28"/>
        </w:rPr>
      </w:pPr>
      <w:r w:rsidRPr="0081106F">
        <w:rPr>
          <w:rFonts w:ascii="Times New Roman" w:eastAsia="Calibri" w:hAnsi="Times New Roman"/>
          <w:b/>
          <w:szCs w:val="28"/>
        </w:rPr>
        <w:t>МЕЖДУНАРОДНЫМ УЧАСТИЕМ</w:t>
      </w:r>
    </w:p>
    <w:p w14:paraId="27855F56" w14:textId="77777777" w:rsidR="0081106F" w:rsidRPr="0081106F" w:rsidRDefault="0081106F" w:rsidP="0081106F">
      <w:pPr>
        <w:spacing w:line="259" w:lineRule="auto"/>
        <w:jc w:val="right"/>
        <w:outlineLvl w:val="0"/>
        <w:rPr>
          <w:rFonts w:ascii="Times New Roman" w:eastAsia="Calibri" w:hAnsi="Times New Roman"/>
          <w:b/>
          <w:szCs w:val="28"/>
        </w:rPr>
      </w:pPr>
      <w:r>
        <w:rPr>
          <w:rFonts w:ascii="Times New Roman" w:eastAsia="Calibri" w:hAnsi="Times New Roman"/>
          <w:b/>
          <w:szCs w:val="28"/>
        </w:rPr>
        <w:t>«</w:t>
      </w:r>
      <w:r w:rsidRPr="0081106F">
        <w:rPr>
          <w:rFonts w:ascii="Times New Roman" w:eastAsia="Calibri" w:hAnsi="Times New Roman"/>
          <w:b/>
          <w:szCs w:val="28"/>
        </w:rPr>
        <w:t>СТРАТЕГИИ РАЗВИТИЯ ОБЩЕСТВА</w:t>
      </w:r>
    </w:p>
    <w:p w14:paraId="42A72ED9" w14:textId="77777777" w:rsidR="0081106F" w:rsidRDefault="0081106F" w:rsidP="0081106F">
      <w:pPr>
        <w:spacing w:line="259" w:lineRule="auto"/>
        <w:jc w:val="right"/>
        <w:outlineLvl w:val="0"/>
        <w:rPr>
          <w:rFonts w:ascii="Times New Roman" w:eastAsia="Calibri" w:hAnsi="Times New Roman"/>
          <w:b/>
          <w:szCs w:val="28"/>
        </w:rPr>
      </w:pPr>
      <w:r w:rsidRPr="0081106F">
        <w:rPr>
          <w:rFonts w:ascii="Times New Roman" w:eastAsia="Calibri" w:hAnsi="Times New Roman"/>
          <w:b/>
          <w:szCs w:val="28"/>
        </w:rPr>
        <w:lastRenderedPageBreak/>
        <w:t>И СОЦИАЛЬНАЯ РАБОТА</w:t>
      </w:r>
      <w:r>
        <w:rPr>
          <w:rFonts w:ascii="Times New Roman" w:eastAsia="Calibri" w:hAnsi="Times New Roman"/>
          <w:b/>
          <w:szCs w:val="28"/>
        </w:rPr>
        <w:t>»</w:t>
      </w:r>
    </w:p>
    <w:p w14:paraId="22BD150C" w14:textId="77777777" w:rsidR="0081106F" w:rsidRPr="0081106F" w:rsidRDefault="0081106F" w:rsidP="0081106F">
      <w:pPr>
        <w:spacing w:line="259" w:lineRule="auto"/>
        <w:jc w:val="right"/>
        <w:outlineLvl w:val="0"/>
        <w:rPr>
          <w:rFonts w:ascii="Times New Roman" w:eastAsia="Calibri" w:hAnsi="Times New Roman"/>
          <w:b/>
          <w:szCs w:val="28"/>
        </w:rPr>
      </w:pPr>
    </w:p>
    <w:p w14:paraId="4ADD3B82" w14:textId="77777777" w:rsidR="0081106F" w:rsidRPr="0081106F" w:rsidRDefault="0081106F" w:rsidP="0081106F">
      <w:pPr>
        <w:widowControl w:val="0"/>
        <w:autoSpaceDE w:val="0"/>
        <w:autoSpaceDN w:val="0"/>
        <w:adjustRightInd w:val="0"/>
        <w:jc w:val="center"/>
        <w:outlineLvl w:val="0"/>
        <w:rPr>
          <w:rFonts w:ascii="Times New Roman" w:eastAsia="Times New Roman" w:hAnsi="Times New Roman"/>
          <w:b/>
          <w:sz w:val="28"/>
          <w:szCs w:val="28"/>
          <w:lang w:eastAsia="ru-RU"/>
        </w:rPr>
      </w:pPr>
      <w:r w:rsidRPr="0081106F">
        <w:rPr>
          <w:rFonts w:ascii="Times New Roman" w:eastAsia="Times New Roman" w:hAnsi="Times New Roman"/>
          <w:b/>
          <w:sz w:val="28"/>
          <w:szCs w:val="28"/>
          <w:lang w:eastAsia="ru-RU"/>
        </w:rPr>
        <w:t>Уважаемые коллеги!</w:t>
      </w:r>
    </w:p>
    <w:p w14:paraId="2440D560" w14:textId="77777777" w:rsidR="0081106F" w:rsidRPr="0081106F" w:rsidRDefault="0081106F" w:rsidP="0081106F">
      <w:pPr>
        <w:widowControl w:val="0"/>
        <w:autoSpaceDE w:val="0"/>
        <w:autoSpaceDN w:val="0"/>
        <w:adjustRightInd w:val="0"/>
        <w:ind w:firstLine="851"/>
        <w:jc w:val="both"/>
        <w:outlineLvl w:val="0"/>
        <w:rPr>
          <w:rFonts w:ascii="Times New Roman" w:eastAsia="Times New Roman" w:hAnsi="Times New Roman"/>
          <w:b/>
          <w:szCs w:val="28"/>
          <w:lang w:eastAsia="ru-RU"/>
        </w:rPr>
      </w:pPr>
    </w:p>
    <w:p w14:paraId="664693F9" w14:textId="77777777" w:rsidR="0081106F" w:rsidRPr="0081106F" w:rsidRDefault="0081106F" w:rsidP="0081106F">
      <w:pPr>
        <w:widowControl w:val="0"/>
        <w:autoSpaceDE w:val="0"/>
        <w:autoSpaceDN w:val="0"/>
        <w:adjustRightInd w:val="0"/>
        <w:ind w:firstLine="851"/>
        <w:jc w:val="both"/>
        <w:outlineLvl w:val="0"/>
        <w:rPr>
          <w:rFonts w:ascii="Times New Roman" w:eastAsia="Times New Roman" w:hAnsi="Times New Roman"/>
          <w:szCs w:val="28"/>
          <w:lang w:eastAsia="ru-RU"/>
        </w:rPr>
      </w:pPr>
      <w:r w:rsidRPr="0081106F">
        <w:rPr>
          <w:rFonts w:ascii="Times New Roman" w:eastAsia="Times New Roman" w:hAnsi="Times New Roman"/>
          <w:szCs w:val="28"/>
          <w:lang w:eastAsia="ru-RU"/>
        </w:rPr>
        <w:t>Примите самое искреннее приветствие и поздравление в день начала работы серьезной и представительной Всероссийской конференции с участием уважаемых коллег из дальнего и ближнего зарубежья!</w:t>
      </w:r>
    </w:p>
    <w:p w14:paraId="3CA797F7" w14:textId="77777777" w:rsidR="0081106F" w:rsidRPr="0081106F" w:rsidRDefault="0081106F" w:rsidP="0081106F">
      <w:pPr>
        <w:widowControl w:val="0"/>
        <w:autoSpaceDE w:val="0"/>
        <w:autoSpaceDN w:val="0"/>
        <w:adjustRightInd w:val="0"/>
        <w:ind w:firstLine="851"/>
        <w:jc w:val="both"/>
        <w:outlineLvl w:val="0"/>
        <w:rPr>
          <w:rFonts w:ascii="Times New Roman" w:eastAsia="Times New Roman" w:hAnsi="Times New Roman"/>
          <w:szCs w:val="28"/>
          <w:lang w:eastAsia="ru-RU"/>
        </w:rPr>
      </w:pPr>
      <w:r w:rsidRPr="0081106F">
        <w:rPr>
          <w:rFonts w:ascii="Times New Roman" w:eastAsia="Times New Roman" w:hAnsi="Times New Roman"/>
          <w:szCs w:val="28"/>
          <w:lang w:eastAsia="ru-RU"/>
        </w:rPr>
        <w:t xml:space="preserve">Важность конференции, участниками которой все вы являетесь, в современных социально-экономических реалиях, несомненно, велика. Общество, граждане, играют все возрастающую роль в определении стратегий развития страны, но и сами зависимы от того, какие пути продвижения вперед выбирает государство. И только объединенными усилиями гражданского общества и власти возможно достижение высоких целей – роста экономики и народного благосостояния, укрепления оборонного, интеллектуального и научно-культурного потенциала, социального здоровья нашей России. </w:t>
      </w:r>
    </w:p>
    <w:p w14:paraId="047DB6C6" w14:textId="77777777" w:rsidR="0081106F" w:rsidRPr="0081106F" w:rsidRDefault="0081106F" w:rsidP="0081106F">
      <w:pPr>
        <w:widowControl w:val="0"/>
        <w:autoSpaceDE w:val="0"/>
        <w:autoSpaceDN w:val="0"/>
        <w:adjustRightInd w:val="0"/>
        <w:ind w:firstLine="851"/>
        <w:jc w:val="both"/>
        <w:outlineLvl w:val="0"/>
        <w:rPr>
          <w:rFonts w:ascii="Times New Roman" w:eastAsia="Times New Roman" w:hAnsi="Times New Roman"/>
          <w:szCs w:val="28"/>
          <w:lang w:eastAsia="ru-RU"/>
        </w:rPr>
      </w:pPr>
      <w:r w:rsidRPr="0081106F">
        <w:rPr>
          <w:rFonts w:ascii="Times New Roman" w:eastAsia="Times New Roman" w:hAnsi="Times New Roman"/>
          <w:szCs w:val="28"/>
          <w:lang w:eastAsia="ru-RU"/>
        </w:rPr>
        <w:t xml:space="preserve">Здесь крайне важна созидательная, интеграционная и цивилизационная миссия социальной работы как практики, гуманизирующей человеческую деятельность, активизирующей жизненные и нравственные силы как отдельного человека, так и всего народа, выражающей и ежедневно претворяющей в жизнь высокие понятия справедливости, милосердия, добра, заботы о ближнем и нуждающемся. Тем весомее усилия по научному анализу и обобщению практики социальной работы, определению ее роли и места в стратегии общественного развития, поиску ответов на вызовы времени, выявлению путей повышения эффективности деятельности социальных служб и социальных работников. Отрадно, что конференция нацелена именно на это, что делает ее проведение особо актуальным, научно и социально значимым. </w:t>
      </w:r>
    </w:p>
    <w:p w14:paraId="65D98DD0" w14:textId="77777777" w:rsidR="0081106F" w:rsidRPr="0081106F" w:rsidRDefault="0081106F" w:rsidP="0081106F">
      <w:pPr>
        <w:widowControl w:val="0"/>
        <w:autoSpaceDE w:val="0"/>
        <w:autoSpaceDN w:val="0"/>
        <w:adjustRightInd w:val="0"/>
        <w:ind w:firstLine="851"/>
        <w:jc w:val="both"/>
        <w:outlineLvl w:val="0"/>
        <w:rPr>
          <w:rFonts w:ascii="Times New Roman" w:eastAsia="Times New Roman" w:hAnsi="Times New Roman"/>
          <w:szCs w:val="28"/>
          <w:lang w:eastAsia="ru-RU"/>
        </w:rPr>
      </w:pPr>
    </w:p>
    <w:p w14:paraId="66225421" w14:textId="77777777" w:rsidR="0081106F" w:rsidRPr="0081106F" w:rsidRDefault="0081106F" w:rsidP="0081106F">
      <w:pPr>
        <w:widowControl w:val="0"/>
        <w:autoSpaceDE w:val="0"/>
        <w:autoSpaceDN w:val="0"/>
        <w:adjustRightInd w:val="0"/>
        <w:ind w:firstLine="851"/>
        <w:jc w:val="both"/>
        <w:outlineLvl w:val="0"/>
        <w:rPr>
          <w:rFonts w:ascii="Times New Roman" w:eastAsia="Times New Roman" w:hAnsi="Times New Roman"/>
          <w:szCs w:val="28"/>
          <w:lang w:eastAsia="ru-RU"/>
        </w:rPr>
      </w:pPr>
      <w:r w:rsidRPr="0081106F">
        <w:rPr>
          <w:rFonts w:ascii="Times New Roman" w:eastAsia="Times New Roman" w:hAnsi="Times New Roman"/>
          <w:szCs w:val="28"/>
          <w:lang w:eastAsia="ru-RU"/>
        </w:rPr>
        <w:t>Хочется от душа пожелать всем участникам конференции плодотворной работы, полезного дружеского общения, интересных, содержательных и творческих дискуссий, доброго здоровья и благополучия!</w:t>
      </w:r>
    </w:p>
    <w:p w14:paraId="4E026196" w14:textId="77777777" w:rsidR="0081106F" w:rsidRPr="0081106F" w:rsidRDefault="0081106F" w:rsidP="0081106F">
      <w:pPr>
        <w:widowControl w:val="0"/>
        <w:autoSpaceDE w:val="0"/>
        <w:autoSpaceDN w:val="0"/>
        <w:adjustRightInd w:val="0"/>
        <w:ind w:firstLine="851"/>
        <w:jc w:val="both"/>
        <w:outlineLvl w:val="0"/>
        <w:rPr>
          <w:rFonts w:ascii="Times New Roman" w:eastAsia="Times New Roman" w:hAnsi="Times New Roman"/>
          <w:szCs w:val="28"/>
          <w:lang w:eastAsia="ru-RU"/>
        </w:rPr>
      </w:pPr>
    </w:p>
    <w:p w14:paraId="4C668B09" w14:textId="77777777" w:rsidR="0081106F" w:rsidRPr="0081106F" w:rsidRDefault="0081106F" w:rsidP="0081106F">
      <w:pPr>
        <w:widowControl w:val="0"/>
        <w:autoSpaceDE w:val="0"/>
        <w:autoSpaceDN w:val="0"/>
        <w:adjustRightInd w:val="0"/>
        <w:ind w:firstLine="709"/>
        <w:jc w:val="both"/>
        <w:outlineLvl w:val="0"/>
        <w:rPr>
          <w:rFonts w:ascii="Times New Roman" w:eastAsia="Times New Roman" w:hAnsi="Times New Roman"/>
          <w:szCs w:val="28"/>
          <w:lang w:eastAsia="ru-RU"/>
        </w:rPr>
      </w:pPr>
      <w:r w:rsidRPr="0081106F">
        <w:rPr>
          <w:rFonts w:ascii="Times New Roman" w:eastAsia="Times New Roman" w:hAnsi="Times New Roman"/>
          <w:szCs w:val="28"/>
          <w:lang w:eastAsia="ru-RU"/>
        </w:rPr>
        <w:t xml:space="preserve">С уважением, </w:t>
      </w:r>
    </w:p>
    <w:p w14:paraId="14F0C66B" w14:textId="77777777" w:rsidR="0081106F" w:rsidRPr="0081106F" w:rsidRDefault="0081106F" w:rsidP="0081106F">
      <w:pPr>
        <w:jc w:val="both"/>
        <w:rPr>
          <w:rFonts w:ascii="Times New Roman" w:eastAsia="Times New Roman" w:hAnsi="Times New Roman"/>
          <w:sz w:val="22"/>
          <w:lang w:eastAsia="ru-RU"/>
        </w:rPr>
      </w:pPr>
      <w:r w:rsidRPr="0081106F">
        <w:rPr>
          <w:rFonts w:ascii="Times New Roman" w:eastAsia="Times New Roman" w:hAnsi="Times New Roman"/>
          <w:sz w:val="22"/>
          <w:lang w:eastAsia="ru-RU"/>
        </w:rPr>
        <w:t xml:space="preserve">                     </w:t>
      </w:r>
    </w:p>
    <w:p w14:paraId="73F8AACB" w14:textId="51CC5FAC" w:rsidR="0081106F" w:rsidRPr="0081106F" w:rsidRDefault="000152A4" w:rsidP="0081106F">
      <w:pPr>
        <w:framePr w:w="1805" w:h="994" w:wrap="around" w:vAnchor="text" w:hAnchor="page" w:x="6601" w:y="31"/>
        <w:widowControl w:val="0"/>
        <w:autoSpaceDE w:val="0"/>
        <w:autoSpaceDN w:val="0"/>
        <w:adjustRightInd w:val="0"/>
        <w:jc w:val="center"/>
        <w:rPr>
          <w:rFonts w:ascii="Times New Roman" w:eastAsia="Times New Roman" w:hAnsi="Times New Roman"/>
          <w:sz w:val="2"/>
          <w:szCs w:val="2"/>
          <w:lang w:eastAsia="ru-RU"/>
        </w:rPr>
      </w:pPr>
      <w:r>
        <w:rPr>
          <w:rFonts w:ascii="Times New Roman" w:eastAsia="Times New Roman" w:hAnsi="Times New Roman"/>
          <w:noProof/>
          <w:sz w:val="18"/>
          <w:szCs w:val="20"/>
          <w:lang w:eastAsia="ru-RU"/>
        </w:rPr>
        <w:drawing>
          <wp:inline distT="0" distB="0" distL="0" distR="0" wp14:anchorId="7C6C729D" wp14:editId="59DB6C08">
            <wp:extent cx="1257300" cy="638175"/>
            <wp:effectExtent l="0" t="0" r="0" b="0"/>
            <wp:docPr id="12" name="Рисунок 1" descr="E:\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dia\image2.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300" cy="638175"/>
                    </a:xfrm>
                    <a:prstGeom prst="rect">
                      <a:avLst/>
                    </a:prstGeom>
                    <a:noFill/>
                    <a:ln>
                      <a:noFill/>
                    </a:ln>
                  </pic:spPr>
                </pic:pic>
              </a:graphicData>
            </a:graphic>
          </wp:inline>
        </w:drawing>
      </w:r>
    </w:p>
    <w:p w14:paraId="25BD293B" w14:textId="77777777" w:rsidR="0081106F" w:rsidRPr="0081106F" w:rsidRDefault="0081106F" w:rsidP="0081106F">
      <w:pPr>
        <w:widowControl w:val="0"/>
        <w:autoSpaceDE w:val="0"/>
        <w:autoSpaceDN w:val="0"/>
        <w:adjustRightInd w:val="0"/>
        <w:rPr>
          <w:rFonts w:ascii="Times New Roman" w:eastAsia="Times New Roman" w:hAnsi="Times New Roman"/>
          <w:szCs w:val="28"/>
          <w:lang w:eastAsia="ru-RU"/>
        </w:rPr>
      </w:pPr>
      <w:r w:rsidRPr="0081106F">
        <w:rPr>
          <w:rFonts w:ascii="Times New Roman" w:eastAsia="Times New Roman" w:hAnsi="Times New Roman"/>
          <w:szCs w:val="28"/>
          <w:lang w:eastAsia="ru-RU"/>
        </w:rPr>
        <w:t xml:space="preserve">                    Президент </w:t>
      </w:r>
    </w:p>
    <w:p w14:paraId="64E37D18" w14:textId="77777777" w:rsidR="0081106F" w:rsidRPr="0081106F" w:rsidRDefault="0081106F" w:rsidP="0081106F">
      <w:pPr>
        <w:widowControl w:val="0"/>
        <w:autoSpaceDE w:val="0"/>
        <w:autoSpaceDN w:val="0"/>
        <w:adjustRightInd w:val="0"/>
        <w:rPr>
          <w:rFonts w:ascii="Times New Roman" w:eastAsia="Times New Roman" w:hAnsi="Times New Roman"/>
          <w:szCs w:val="28"/>
          <w:lang w:eastAsia="ru-RU"/>
        </w:rPr>
      </w:pPr>
      <w:r w:rsidRPr="0081106F">
        <w:rPr>
          <w:rFonts w:ascii="Times New Roman" w:eastAsia="Times New Roman" w:hAnsi="Times New Roman"/>
          <w:szCs w:val="28"/>
          <w:lang w:eastAsia="ru-RU"/>
        </w:rPr>
        <w:t xml:space="preserve">   МОО «Ассоциация работников               </w:t>
      </w:r>
    </w:p>
    <w:p w14:paraId="0642F88F" w14:textId="77777777" w:rsidR="0081106F" w:rsidRPr="0081106F" w:rsidRDefault="0081106F" w:rsidP="0081106F">
      <w:pPr>
        <w:widowControl w:val="0"/>
        <w:autoSpaceDE w:val="0"/>
        <w:autoSpaceDN w:val="0"/>
        <w:adjustRightInd w:val="0"/>
        <w:rPr>
          <w:rFonts w:ascii="Times New Roman" w:eastAsia="Times New Roman" w:hAnsi="Times New Roman"/>
          <w:szCs w:val="28"/>
          <w:lang w:eastAsia="ru-RU"/>
        </w:rPr>
      </w:pPr>
      <w:r w:rsidRPr="0081106F">
        <w:rPr>
          <w:rFonts w:ascii="Times New Roman" w:eastAsia="Times New Roman" w:hAnsi="Times New Roman"/>
          <w:szCs w:val="28"/>
          <w:lang w:eastAsia="ru-RU"/>
        </w:rPr>
        <w:t xml:space="preserve">  социальных служб», член Совета</w:t>
      </w:r>
    </w:p>
    <w:p w14:paraId="52463C92" w14:textId="77777777" w:rsidR="0081106F" w:rsidRPr="0081106F" w:rsidRDefault="0081106F" w:rsidP="0081106F">
      <w:pPr>
        <w:widowControl w:val="0"/>
        <w:autoSpaceDE w:val="0"/>
        <w:autoSpaceDN w:val="0"/>
        <w:adjustRightInd w:val="0"/>
        <w:rPr>
          <w:rFonts w:ascii="Times New Roman" w:eastAsia="Times New Roman" w:hAnsi="Times New Roman"/>
          <w:szCs w:val="28"/>
          <w:lang w:eastAsia="ru-RU"/>
        </w:rPr>
      </w:pPr>
      <w:r w:rsidRPr="0081106F">
        <w:rPr>
          <w:rFonts w:ascii="Times New Roman" w:eastAsia="Times New Roman" w:hAnsi="Times New Roman"/>
          <w:szCs w:val="28"/>
          <w:lang w:eastAsia="ru-RU"/>
        </w:rPr>
        <w:t xml:space="preserve"> по социальному развитию регионов</w:t>
      </w:r>
    </w:p>
    <w:p w14:paraId="6B8E96D6" w14:textId="77777777" w:rsidR="0081106F" w:rsidRPr="0081106F" w:rsidRDefault="0081106F" w:rsidP="00792A5D">
      <w:pPr>
        <w:widowControl w:val="0"/>
        <w:autoSpaceDE w:val="0"/>
        <w:autoSpaceDN w:val="0"/>
        <w:adjustRightInd w:val="0"/>
        <w:rPr>
          <w:rFonts w:ascii="Times New Roman" w:eastAsia="Times New Roman" w:hAnsi="Times New Roman"/>
          <w:szCs w:val="28"/>
          <w:lang w:eastAsia="ru-RU"/>
        </w:rPr>
      </w:pPr>
      <w:r w:rsidRPr="0081106F">
        <w:rPr>
          <w:rFonts w:ascii="Times New Roman" w:eastAsia="Times New Roman" w:hAnsi="Times New Roman"/>
          <w:szCs w:val="28"/>
          <w:lang w:eastAsia="ru-RU"/>
        </w:rPr>
        <w:t xml:space="preserve">           при Совете Федерации                                                        </w:t>
      </w:r>
      <w:r>
        <w:rPr>
          <w:rFonts w:ascii="Times New Roman" w:eastAsia="Times New Roman" w:hAnsi="Times New Roman"/>
          <w:szCs w:val="28"/>
          <w:lang w:eastAsia="ru-RU"/>
        </w:rPr>
        <w:t xml:space="preserve">                      </w:t>
      </w:r>
      <w:r w:rsidRPr="0081106F">
        <w:rPr>
          <w:rFonts w:ascii="Times New Roman" w:eastAsia="Times New Roman" w:hAnsi="Times New Roman"/>
          <w:szCs w:val="28"/>
          <w:lang w:eastAsia="ru-RU"/>
        </w:rPr>
        <w:t xml:space="preserve">А.М. Панов                                                                                                       </w:t>
      </w:r>
      <w:r w:rsidR="00792A5D">
        <w:rPr>
          <w:rFonts w:ascii="Times New Roman" w:eastAsia="Times New Roman" w:hAnsi="Times New Roman"/>
          <w:szCs w:val="28"/>
          <w:lang w:eastAsia="ru-RU"/>
        </w:rPr>
        <w:t xml:space="preserve">                               </w:t>
      </w:r>
    </w:p>
    <w:p w14:paraId="583D7BDD" w14:textId="77777777" w:rsidR="0081106F" w:rsidRPr="0081106F" w:rsidRDefault="0081106F" w:rsidP="0081106F">
      <w:pPr>
        <w:spacing w:line="259" w:lineRule="auto"/>
        <w:rPr>
          <w:rFonts w:ascii="Times New Roman" w:eastAsia="Calibri" w:hAnsi="Times New Roman"/>
          <w:b/>
          <w:sz w:val="28"/>
          <w:szCs w:val="28"/>
        </w:rPr>
      </w:pPr>
      <w:r w:rsidRPr="0081106F">
        <w:rPr>
          <w:rFonts w:ascii="Times New Roman" w:eastAsia="Calibri" w:hAnsi="Times New Roman"/>
        </w:rPr>
        <w:t xml:space="preserve">                                                                </w:t>
      </w:r>
      <w:r w:rsidRPr="0081106F">
        <w:rPr>
          <w:rFonts w:ascii="Times New Roman" w:eastAsia="Calibri" w:hAnsi="Times New Roman"/>
          <w:b/>
          <w:sz w:val="28"/>
          <w:szCs w:val="28"/>
        </w:rPr>
        <w:t>ПРЕДИСЛОВИЕ</w:t>
      </w:r>
    </w:p>
    <w:p w14:paraId="49C5AB52" w14:textId="77777777" w:rsidR="0081106F" w:rsidRPr="0081106F" w:rsidRDefault="0081106F" w:rsidP="0081106F">
      <w:pPr>
        <w:spacing w:line="259" w:lineRule="auto"/>
        <w:ind w:firstLine="709"/>
        <w:rPr>
          <w:rFonts w:ascii="Times New Roman" w:eastAsia="Calibri" w:hAnsi="Times New Roman"/>
        </w:rPr>
      </w:pPr>
    </w:p>
    <w:p w14:paraId="3F4A410E" w14:textId="77777777" w:rsidR="00AF61EC" w:rsidRPr="00AF61EC" w:rsidRDefault="00AF61EC" w:rsidP="00AF61EC">
      <w:pPr>
        <w:spacing w:line="259" w:lineRule="auto"/>
        <w:ind w:firstLine="709"/>
        <w:jc w:val="both"/>
        <w:rPr>
          <w:rFonts w:ascii="Times New Roman" w:eastAsia="Calibri" w:hAnsi="Times New Roman"/>
          <w:sz w:val="28"/>
          <w:szCs w:val="28"/>
        </w:rPr>
      </w:pPr>
      <w:r w:rsidRPr="00AF61EC">
        <w:rPr>
          <w:rFonts w:ascii="Times New Roman" w:eastAsia="Calibri" w:hAnsi="Times New Roman"/>
          <w:sz w:val="28"/>
          <w:szCs w:val="28"/>
        </w:rPr>
        <w:t>Без понимания стратегических задач, особенностей и перспектив развития общества не может эффективно и устойчиво функционировать ни одна социальная организация, ни одна страна. Определение стратегического вектора, целеполагания функционирования государства не может быть принятым широкими слоями народа без осознания ими своей культурно-цивилизационной принадлежности. В ином случае вместо солидарности, объединения усилий для решения общих созидательных задач мы можем получит в едином цивилизационном ареале внутреннюю конфронтацию, искусственно навязанную конкуренцию, территориальные споры и конфликты, приводящие порой к силовому противостоянию. Всё это является следствием утраты общих стратегических смыслов, их подмены мелкой национальной спесью, эгоистической устремлённостью к потребительству и собственному комфорту.</w:t>
      </w:r>
    </w:p>
    <w:p w14:paraId="1EAE8EE1" w14:textId="77777777" w:rsidR="00AF61EC" w:rsidRPr="00AF61EC" w:rsidRDefault="00AF61EC" w:rsidP="00AF61EC">
      <w:pPr>
        <w:spacing w:line="259" w:lineRule="auto"/>
        <w:ind w:firstLine="709"/>
        <w:jc w:val="both"/>
        <w:rPr>
          <w:rFonts w:ascii="Times New Roman" w:eastAsia="Calibri" w:hAnsi="Times New Roman"/>
          <w:sz w:val="28"/>
          <w:szCs w:val="28"/>
        </w:rPr>
      </w:pPr>
      <w:r w:rsidRPr="00AF61EC">
        <w:rPr>
          <w:rFonts w:ascii="Times New Roman" w:eastAsia="Calibri" w:hAnsi="Times New Roman"/>
          <w:sz w:val="28"/>
          <w:szCs w:val="28"/>
        </w:rPr>
        <w:lastRenderedPageBreak/>
        <w:t>Социальная политика государства, деятельность в сфере социальной работы являются своеобразным барометром соответствия курса страны её культурно-цивилизационной стратегической линии. Если здесь возникают расхождения, то нельзя достичь устойчивого социального благополучия в обществе. И не удивительно, что тогда дело зачастую ограничивается перманентным «латанием дыр», осуществлением имитационных действий в социальной сфере. В результате неизбежным становится процесс наступления на социальные права большинства населения вплоть до отказа от самой перспективы формирования модели социального государства, объявляемой фактором «сдерживания экономического роста и конкурентного преимущества». Но в таком случае возникает вопрос: «Зачем этот рост и преимущества, если интересы большинства людей уходят на второй план»? Опыт постсоветского развития большинства стран СНГ свидетельствует, что выстраивание социальной политики, игнорирующей традиции и нашу общую культурно-цивилизационную специфику, делает её неустойчивой и малоэффективной.</w:t>
      </w:r>
    </w:p>
    <w:p w14:paraId="29AC0A95" w14:textId="77777777" w:rsidR="00AF61EC" w:rsidRPr="00AF61EC" w:rsidRDefault="00AF61EC" w:rsidP="00AF61EC">
      <w:pPr>
        <w:spacing w:line="259" w:lineRule="auto"/>
        <w:ind w:firstLine="709"/>
        <w:jc w:val="both"/>
        <w:rPr>
          <w:rFonts w:ascii="Times New Roman" w:eastAsia="Calibri" w:hAnsi="Times New Roman"/>
          <w:sz w:val="28"/>
          <w:szCs w:val="28"/>
        </w:rPr>
      </w:pPr>
      <w:r w:rsidRPr="00AF61EC">
        <w:rPr>
          <w:rFonts w:ascii="Times New Roman" w:eastAsia="Calibri" w:hAnsi="Times New Roman"/>
          <w:sz w:val="28"/>
          <w:szCs w:val="28"/>
        </w:rPr>
        <w:t>Сегодня становится всё более очевидным, что Россия вместе с государствами Содружества связаны не просто одной исторической судьбой, особой этнической и конфессиональной комплементарностью, но и представляют общее культурное и духовное пространство, единое большое Отечество. Путём дезинтеграции, разрыва связей мы не просто обедняем себя, но и ослабляем, становясь удобными объектами для различных глобальных ассимиляционных процессов.</w:t>
      </w:r>
    </w:p>
    <w:p w14:paraId="481EBC7D" w14:textId="77777777" w:rsidR="00AF61EC" w:rsidRPr="00AF61EC" w:rsidRDefault="00AF61EC" w:rsidP="00AF61EC">
      <w:pPr>
        <w:spacing w:line="259" w:lineRule="auto"/>
        <w:ind w:firstLine="709"/>
        <w:jc w:val="both"/>
        <w:rPr>
          <w:rFonts w:ascii="Times New Roman" w:eastAsia="Calibri" w:hAnsi="Times New Roman"/>
          <w:sz w:val="28"/>
          <w:szCs w:val="28"/>
        </w:rPr>
      </w:pPr>
      <w:r w:rsidRPr="00AF61EC">
        <w:rPr>
          <w:rFonts w:ascii="Times New Roman" w:eastAsia="Calibri" w:hAnsi="Times New Roman"/>
          <w:sz w:val="28"/>
          <w:szCs w:val="28"/>
        </w:rPr>
        <w:t xml:space="preserve">Национальные и культурные особенности стран СНГ в различных сферах жизнедеятельности, включая социальную политику, приобретают свой подлинный размах и синергетический эффект, если они комплементарно интегрированы в рамках евразийского культурного, духовного и социально-экономического пространства. Поэтому особую актуальность сегодня приобретает задача координации усилий всех заинтересованных стран Содружества независимых государств в решении общих социальных проблем, включая сферу социальной работы. Её осуществление во всех наших странах, безусловно, имеет свои особенности, определённые теоретические и технологические наработки, интересный опыт. Но многое из практики социальной работы у нас схожее. Правомерно утверждать, что мы составляем </w:t>
      </w:r>
      <w:r w:rsidRPr="00AF61EC">
        <w:rPr>
          <w:rFonts w:ascii="Times New Roman" w:eastAsia="Calibri" w:hAnsi="Times New Roman"/>
          <w:i/>
          <w:sz w:val="28"/>
          <w:szCs w:val="28"/>
        </w:rPr>
        <w:t>единый евразийский вид социальной защиты и социальной работы.</w:t>
      </w:r>
      <w:r w:rsidRPr="00AF61EC">
        <w:rPr>
          <w:rFonts w:ascii="Times New Roman" w:eastAsia="Calibri" w:hAnsi="Times New Roman"/>
          <w:sz w:val="28"/>
          <w:szCs w:val="28"/>
        </w:rPr>
        <w:t xml:space="preserve"> Осмысление его специфики стало одной из задач представительной научно-практической конференции, проводившейся в г. Ростове-на-Дону 12-14 ноября 2019 г.  в Институте философии и социально-политических наук </w:t>
      </w:r>
      <w:r w:rsidRPr="00AF61EC">
        <w:rPr>
          <w:rFonts w:ascii="Times New Roman" w:eastAsia="Calibri" w:hAnsi="Times New Roman"/>
          <w:i/>
          <w:sz w:val="28"/>
          <w:szCs w:val="28"/>
        </w:rPr>
        <w:t>Южного федерального университета.</w:t>
      </w:r>
    </w:p>
    <w:p w14:paraId="5E31D064" w14:textId="77777777" w:rsidR="00AF61EC" w:rsidRPr="00AF61EC" w:rsidRDefault="00AF61EC" w:rsidP="00AF61EC">
      <w:pPr>
        <w:spacing w:line="259" w:lineRule="auto"/>
        <w:ind w:firstLine="709"/>
        <w:jc w:val="both"/>
        <w:rPr>
          <w:rFonts w:ascii="Times New Roman" w:eastAsia="Calibri" w:hAnsi="Times New Roman"/>
          <w:sz w:val="28"/>
          <w:szCs w:val="28"/>
        </w:rPr>
      </w:pPr>
      <w:r w:rsidRPr="00AF61EC">
        <w:rPr>
          <w:rFonts w:ascii="Times New Roman" w:eastAsia="Calibri" w:hAnsi="Times New Roman"/>
          <w:sz w:val="28"/>
          <w:szCs w:val="28"/>
        </w:rPr>
        <w:t xml:space="preserve">В оргкомитет конференции «Стратегии развития общества и социальная работа» вошли ведущие учёные по данной проблематике </w:t>
      </w:r>
      <w:r w:rsidRPr="00AF61EC">
        <w:rPr>
          <w:rFonts w:ascii="Times New Roman" w:eastAsia="Calibri" w:hAnsi="Times New Roman"/>
          <w:i/>
          <w:sz w:val="28"/>
          <w:szCs w:val="28"/>
        </w:rPr>
        <w:t>из шести стран СНГ</w:t>
      </w:r>
      <w:r w:rsidRPr="00AF61EC">
        <w:rPr>
          <w:rFonts w:ascii="Times New Roman" w:eastAsia="Calibri" w:hAnsi="Times New Roman"/>
          <w:sz w:val="28"/>
          <w:szCs w:val="28"/>
        </w:rPr>
        <w:t xml:space="preserve">, включая Россию, Азербайджан, Белоруссию, Казахстан, Кыргызстан и Узбекистан, а также из государств дальнего зарубежья - Китайской Народной Республики, Финляндии, Сирийской Арабской Республики и др. На </w:t>
      </w:r>
      <w:r w:rsidRPr="00AF61EC">
        <w:rPr>
          <w:rFonts w:ascii="Times New Roman" w:eastAsia="Calibri" w:hAnsi="Times New Roman"/>
          <w:sz w:val="28"/>
          <w:szCs w:val="28"/>
        </w:rPr>
        <w:lastRenderedPageBreak/>
        <w:t xml:space="preserve">конференцию прибыли учёные из Краснодара, Новочеркасска, Новошахтинска и других городов Российской Федерации. </w:t>
      </w:r>
    </w:p>
    <w:p w14:paraId="38146305" w14:textId="77777777" w:rsidR="00AF61EC" w:rsidRPr="00AF61EC" w:rsidRDefault="00AF61EC" w:rsidP="00AF61EC">
      <w:pPr>
        <w:spacing w:line="259" w:lineRule="auto"/>
        <w:ind w:firstLine="709"/>
        <w:jc w:val="both"/>
        <w:rPr>
          <w:rFonts w:ascii="Times New Roman" w:eastAsia="Calibri" w:hAnsi="Times New Roman"/>
          <w:sz w:val="28"/>
          <w:szCs w:val="28"/>
        </w:rPr>
      </w:pPr>
      <w:r w:rsidRPr="00AF61EC">
        <w:rPr>
          <w:rFonts w:ascii="Times New Roman" w:eastAsia="Calibri" w:hAnsi="Times New Roman"/>
          <w:sz w:val="28"/>
          <w:szCs w:val="28"/>
        </w:rPr>
        <w:t xml:space="preserve">Свои материалы на представительный научный форум направили известные учёные: доктор социологических наук, профессор </w:t>
      </w:r>
      <w:r w:rsidRPr="00AF61EC">
        <w:rPr>
          <w:rFonts w:ascii="Times New Roman" w:eastAsia="Calibri" w:hAnsi="Times New Roman"/>
          <w:i/>
          <w:sz w:val="28"/>
          <w:szCs w:val="28"/>
        </w:rPr>
        <w:t>Л.Г. Гуслякова</w:t>
      </w:r>
      <w:r w:rsidRPr="00AF61EC">
        <w:rPr>
          <w:rFonts w:ascii="Times New Roman" w:eastAsia="Calibri" w:hAnsi="Times New Roman"/>
          <w:sz w:val="28"/>
          <w:szCs w:val="28"/>
        </w:rPr>
        <w:t xml:space="preserve"> из Барнаула; доктор исторических наук, профессор кафедры социальной работы Российского государственного социального университета </w:t>
      </w:r>
      <w:r w:rsidRPr="00AF61EC">
        <w:rPr>
          <w:rFonts w:ascii="Times New Roman" w:eastAsia="Calibri" w:hAnsi="Times New Roman"/>
          <w:i/>
          <w:sz w:val="28"/>
          <w:szCs w:val="28"/>
        </w:rPr>
        <w:t>Л.И. Старовойтова</w:t>
      </w:r>
      <w:r w:rsidRPr="00AF61EC">
        <w:rPr>
          <w:rFonts w:ascii="Times New Roman" w:eastAsia="Calibri" w:hAnsi="Times New Roman"/>
          <w:sz w:val="28"/>
          <w:szCs w:val="28"/>
        </w:rPr>
        <w:t xml:space="preserve"> из Москвы; доктор философских наук, профессор кафедры теории и технологии социальной работы Кабардино-Балкарского государственного университета им. Х.М. Бербекова </w:t>
      </w:r>
      <w:r w:rsidRPr="00AF61EC">
        <w:rPr>
          <w:rFonts w:ascii="Times New Roman" w:eastAsia="Calibri" w:hAnsi="Times New Roman"/>
          <w:i/>
          <w:sz w:val="28"/>
          <w:szCs w:val="28"/>
        </w:rPr>
        <w:t>Б.Б. Хубиев</w:t>
      </w:r>
      <w:r w:rsidRPr="00AF61EC">
        <w:rPr>
          <w:rFonts w:ascii="Times New Roman" w:eastAsia="Calibri" w:hAnsi="Times New Roman"/>
          <w:sz w:val="28"/>
          <w:szCs w:val="28"/>
        </w:rPr>
        <w:t xml:space="preserve"> из Нальчика; доктор социологических наук, зав. кафедрой социологии и социальных технологий Волгоградского государственного университета </w:t>
      </w:r>
      <w:r w:rsidRPr="00AF61EC">
        <w:rPr>
          <w:rFonts w:ascii="Times New Roman" w:eastAsia="Calibri" w:hAnsi="Times New Roman"/>
          <w:i/>
          <w:sz w:val="28"/>
          <w:szCs w:val="28"/>
        </w:rPr>
        <w:t>Н.А. Скобелина</w:t>
      </w:r>
      <w:r w:rsidRPr="00AF61EC">
        <w:rPr>
          <w:rFonts w:ascii="Times New Roman" w:eastAsia="Calibri" w:hAnsi="Times New Roman"/>
          <w:sz w:val="28"/>
          <w:szCs w:val="28"/>
        </w:rPr>
        <w:t xml:space="preserve"> из Волгограда; доктор педагогических наук, профессор, зав. кафедрой социальной работы и туризма Адыгейского государственного университета </w:t>
      </w:r>
      <w:r w:rsidRPr="00AF61EC">
        <w:rPr>
          <w:rFonts w:ascii="Times New Roman" w:eastAsia="Calibri" w:hAnsi="Times New Roman"/>
          <w:i/>
          <w:sz w:val="28"/>
          <w:szCs w:val="28"/>
        </w:rPr>
        <w:t>С.Н. Бегидова</w:t>
      </w:r>
      <w:r w:rsidRPr="00AF61EC">
        <w:rPr>
          <w:rFonts w:ascii="Times New Roman" w:eastAsia="Calibri" w:hAnsi="Times New Roman"/>
          <w:sz w:val="28"/>
          <w:szCs w:val="28"/>
        </w:rPr>
        <w:t xml:space="preserve"> из г. Майкопа, доктор психологических наук, ведущий научный сотрудник гуманитарного института североведения Югорского государственного университета </w:t>
      </w:r>
      <w:r w:rsidRPr="00AF61EC">
        <w:rPr>
          <w:rFonts w:ascii="Times New Roman" w:eastAsia="Calibri" w:hAnsi="Times New Roman"/>
          <w:i/>
          <w:sz w:val="28"/>
          <w:szCs w:val="28"/>
        </w:rPr>
        <w:t>М.Р. Арпентьева</w:t>
      </w:r>
      <w:r w:rsidRPr="00AF61EC">
        <w:rPr>
          <w:rFonts w:ascii="Times New Roman" w:eastAsia="Calibri" w:hAnsi="Times New Roman"/>
          <w:sz w:val="28"/>
          <w:szCs w:val="28"/>
        </w:rPr>
        <w:t xml:space="preserve"> из г. Ханты-Мансийска, зав. кафедрой социальной работы и социальной безопасности Северного (Арктического) федерального университета имени М.В. Ломоносова </w:t>
      </w:r>
      <w:r w:rsidRPr="00AF61EC">
        <w:rPr>
          <w:rFonts w:ascii="Times New Roman" w:eastAsia="Calibri" w:hAnsi="Times New Roman"/>
          <w:i/>
          <w:sz w:val="28"/>
          <w:szCs w:val="28"/>
        </w:rPr>
        <w:t xml:space="preserve">Л.С. Малик </w:t>
      </w:r>
      <w:r w:rsidRPr="00AF61EC">
        <w:rPr>
          <w:rFonts w:ascii="Times New Roman" w:eastAsia="Calibri" w:hAnsi="Times New Roman"/>
          <w:sz w:val="28"/>
          <w:szCs w:val="28"/>
        </w:rPr>
        <w:t>из г. Архангельска, зав. кафедрой социальной работы Костромского государственного университета О.Н. Веричева из Костромы и др.  Представлены были также материалы учёных, занимающихся проблемами социальной работы, из Донецка и Луганска.</w:t>
      </w:r>
    </w:p>
    <w:p w14:paraId="012796BB" w14:textId="77777777" w:rsidR="00AF61EC" w:rsidRPr="00AF61EC" w:rsidRDefault="00AF61EC" w:rsidP="00AF61EC">
      <w:pPr>
        <w:spacing w:line="259" w:lineRule="auto"/>
        <w:ind w:firstLine="709"/>
        <w:jc w:val="both"/>
        <w:rPr>
          <w:rFonts w:ascii="Times New Roman" w:eastAsia="Calibri" w:hAnsi="Times New Roman"/>
          <w:sz w:val="28"/>
          <w:szCs w:val="28"/>
        </w:rPr>
      </w:pPr>
      <w:r w:rsidRPr="00AF61EC">
        <w:rPr>
          <w:rFonts w:ascii="Times New Roman" w:eastAsia="Calibri" w:hAnsi="Times New Roman"/>
          <w:sz w:val="28"/>
          <w:szCs w:val="28"/>
        </w:rPr>
        <w:t xml:space="preserve">Прислали свои материалы на конференцию и многие молодые, начинающие исследователи. В их числе можно назвать аспирантов: </w:t>
      </w:r>
      <w:r w:rsidRPr="00AF61EC">
        <w:rPr>
          <w:rFonts w:ascii="Times New Roman" w:eastAsia="Calibri" w:hAnsi="Times New Roman"/>
          <w:i/>
          <w:sz w:val="28"/>
          <w:szCs w:val="28"/>
        </w:rPr>
        <w:t>Л.А. Мелкую</w:t>
      </w:r>
      <w:r w:rsidRPr="00AF61EC">
        <w:rPr>
          <w:rFonts w:ascii="Times New Roman" w:eastAsia="Calibri" w:hAnsi="Times New Roman"/>
          <w:sz w:val="28"/>
          <w:szCs w:val="28"/>
        </w:rPr>
        <w:t xml:space="preserve"> из г. Архангельска, </w:t>
      </w:r>
      <w:r w:rsidRPr="00AF61EC">
        <w:rPr>
          <w:rFonts w:ascii="Times New Roman" w:eastAsia="Calibri" w:hAnsi="Times New Roman"/>
          <w:i/>
          <w:sz w:val="28"/>
          <w:szCs w:val="28"/>
        </w:rPr>
        <w:t>З.Р. Ахмадову</w:t>
      </w:r>
      <w:r w:rsidRPr="00AF61EC">
        <w:rPr>
          <w:rFonts w:ascii="Times New Roman" w:eastAsia="Calibri" w:hAnsi="Times New Roman"/>
          <w:sz w:val="28"/>
          <w:szCs w:val="28"/>
        </w:rPr>
        <w:t xml:space="preserve"> из Грозного, </w:t>
      </w:r>
      <w:r w:rsidRPr="00AF61EC">
        <w:rPr>
          <w:rFonts w:ascii="Times New Roman" w:eastAsia="Calibri" w:hAnsi="Times New Roman"/>
          <w:i/>
          <w:sz w:val="28"/>
          <w:szCs w:val="28"/>
        </w:rPr>
        <w:t>Э.В. Ширванян</w:t>
      </w:r>
      <w:r w:rsidRPr="00AF61EC">
        <w:rPr>
          <w:rFonts w:ascii="Times New Roman" w:eastAsia="Calibri" w:hAnsi="Times New Roman"/>
          <w:sz w:val="28"/>
          <w:szCs w:val="28"/>
        </w:rPr>
        <w:t xml:space="preserve"> из Ставрополя, </w:t>
      </w:r>
      <w:r w:rsidRPr="00AF61EC">
        <w:rPr>
          <w:rFonts w:ascii="Times New Roman" w:eastAsia="Calibri" w:hAnsi="Times New Roman"/>
          <w:i/>
          <w:sz w:val="28"/>
          <w:szCs w:val="28"/>
        </w:rPr>
        <w:t>Н.А. Исманову</w:t>
      </w:r>
      <w:r w:rsidRPr="00AF61EC">
        <w:rPr>
          <w:rFonts w:ascii="Times New Roman" w:eastAsia="Calibri" w:hAnsi="Times New Roman"/>
          <w:sz w:val="28"/>
          <w:szCs w:val="28"/>
        </w:rPr>
        <w:t xml:space="preserve"> из г. Бишкека Кыргызстана, магистрантов </w:t>
      </w:r>
      <w:r w:rsidRPr="00AF61EC">
        <w:rPr>
          <w:rFonts w:ascii="Times New Roman" w:eastAsia="Calibri" w:hAnsi="Times New Roman"/>
          <w:i/>
          <w:sz w:val="28"/>
          <w:szCs w:val="28"/>
        </w:rPr>
        <w:t xml:space="preserve">А.А. Бессчетнову </w:t>
      </w:r>
      <w:r w:rsidRPr="00AF61EC">
        <w:rPr>
          <w:rFonts w:ascii="Times New Roman" w:eastAsia="Calibri" w:hAnsi="Times New Roman"/>
          <w:sz w:val="28"/>
          <w:szCs w:val="28"/>
        </w:rPr>
        <w:t xml:space="preserve">из Саратова, </w:t>
      </w:r>
      <w:r w:rsidRPr="00AF61EC">
        <w:rPr>
          <w:rFonts w:ascii="Times New Roman" w:eastAsia="Calibri" w:hAnsi="Times New Roman"/>
          <w:i/>
          <w:sz w:val="28"/>
          <w:szCs w:val="28"/>
        </w:rPr>
        <w:t xml:space="preserve">Д.Ж. Варитлову </w:t>
      </w:r>
      <w:r w:rsidRPr="00AF61EC">
        <w:rPr>
          <w:rFonts w:ascii="Times New Roman" w:eastAsia="Calibri" w:hAnsi="Times New Roman"/>
          <w:sz w:val="28"/>
          <w:szCs w:val="28"/>
        </w:rPr>
        <w:t xml:space="preserve">из Нальчика, </w:t>
      </w:r>
      <w:r w:rsidRPr="00AF61EC">
        <w:rPr>
          <w:rFonts w:ascii="Times New Roman" w:eastAsia="Calibri" w:hAnsi="Times New Roman"/>
          <w:i/>
          <w:sz w:val="28"/>
          <w:szCs w:val="28"/>
        </w:rPr>
        <w:t>Е.Г. Костырина</w:t>
      </w:r>
      <w:r w:rsidRPr="00AF61EC">
        <w:rPr>
          <w:rFonts w:ascii="Times New Roman" w:eastAsia="Calibri" w:hAnsi="Times New Roman"/>
          <w:sz w:val="28"/>
          <w:szCs w:val="28"/>
        </w:rPr>
        <w:t xml:space="preserve"> из Ростова-на-Дону и других. На конференцию направили свои материалы исследователи, вузовские преподаватели, практические работники почти из 30 городов Российской Федерации.</w:t>
      </w:r>
    </w:p>
    <w:p w14:paraId="66CE243A" w14:textId="77777777" w:rsidR="00AF61EC" w:rsidRPr="00AF61EC" w:rsidRDefault="00AF61EC" w:rsidP="00AF61EC">
      <w:pPr>
        <w:spacing w:line="259" w:lineRule="auto"/>
        <w:ind w:firstLine="709"/>
        <w:jc w:val="both"/>
        <w:rPr>
          <w:rFonts w:ascii="Times New Roman" w:eastAsia="Calibri" w:hAnsi="Times New Roman"/>
          <w:sz w:val="28"/>
          <w:szCs w:val="28"/>
        </w:rPr>
      </w:pPr>
      <w:r w:rsidRPr="00AF61EC">
        <w:rPr>
          <w:rFonts w:ascii="Times New Roman" w:eastAsia="Calibri" w:hAnsi="Times New Roman"/>
          <w:sz w:val="28"/>
          <w:szCs w:val="28"/>
        </w:rPr>
        <w:t xml:space="preserve">Участники конференции получили приветствие от Президента Российской межрегиональной общественной организации «Ассоциация работников социальных служб», члена Совета по развитию социальных инноваций субъектов Российской Федерации при Совете Федерации </w:t>
      </w:r>
      <w:r w:rsidRPr="00AF61EC">
        <w:rPr>
          <w:rFonts w:ascii="Times New Roman" w:eastAsia="Calibri" w:hAnsi="Times New Roman"/>
          <w:i/>
          <w:sz w:val="28"/>
          <w:szCs w:val="28"/>
        </w:rPr>
        <w:t>Андрея Михайловича Панова</w:t>
      </w:r>
      <w:r w:rsidRPr="00AF61EC">
        <w:rPr>
          <w:rFonts w:ascii="Times New Roman" w:eastAsia="Calibri" w:hAnsi="Times New Roman"/>
          <w:sz w:val="28"/>
          <w:szCs w:val="28"/>
        </w:rPr>
        <w:t xml:space="preserve"> и др.</w:t>
      </w:r>
    </w:p>
    <w:p w14:paraId="0D50A9EE" w14:textId="77777777" w:rsidR="00AF61EC" w:rsidRPr="00AF61EC" w:rsidRDefault="00AF61EC" w:rsidP="00AF61EC">
      <w:pPr>
        <w:spacing w:line="259" w:lineRule="auto"/>
        <w:ind w:firstLine="709"/>
        <w:jc w:val="both"/>
        <w:rPr>
          <w:rFonts w:ascii="Times New Roman" w:eastAsia="Calibri" w:hAnsi="Times New Roman"/>
          <w:sz w:val="28"/>
          <w:szCs w:val="28"/>
        </w:rPr>
      </w:pPr>
      <w:r w:rsidRPr="00AF61EC">
        <w:rPr>
          <w:rFonts w:ascii="Times New Roman" w:eastAsia="Calibri" w:hAnsi="Times New Roman"/>
          <w:b/>
          <w:i/>
          <w:sz w:val="28"/>
          <w:szCs w:val="28"/>
        </w:rPr>
        <w:t>На пленарном заседании конференции</w:t>
      </w:r>
      <w:r w:rsidRPr="00AF61EC">
        <w:rPr>
          <w:rFonts w:ascii="Times New Roman" w:eastAsia="Calibri" w:hAnsi="Times New Roman"/>
          <w:sz w:val="28"/>
          <w:szCs w:val="28"/>
        </w:rPr>
        <w:t xml:space="preserve"> в докладе профессора ЮФУ </w:t>
      </w:r>
      <w:r w:rsidRPr="00AF61EC">
        <w:rPr>
          <w:rFonts w:ascii="Times New Roman" w:eastAsia="Calibri" w:hAnsi="Times New Roman"/>
          <w:i/>
          <w:sz w:val="28"/>
          <w:szCs w:val="28"/>
        </w:rPr>
        <w:t>П.Я. Циткилова</w:t>
      </w:r>
      <w:r w:rsidRPr="00AF61EC">
        <w:rPr>
          <w:rFonts w:ascii="Times New Roman" w:eastAsia="Calibri" w:hAnsi="Times New Roman"/>
          <w:sz w:val="28"/>
          <w:szCs w:val="28"/>
        </w:rPr>
        <w:t xml:space="preserve"> было дано обоснование важнейшим принципам евразийского вида социальной защиты. Показано, что они формировались исторически и характерны для многих стран Содружества независимых государств. В выступлении профессора ЮФУ </w:t>
      </w:r>
      <w:r w:rsidRPr="00AF61EC">
        <w:rPr>
          <w:rFonts w:ascii="Times New Roman" w:eastAsia="Calibri" w:hAnsi="Times New Roman"/>
          <w:i/>
          <w:sz w:val="28"/>
          <w:szCs w:val="28"/>
        </w:rPr>
        <w:t>П.Н. Лукичёва</w:t>
      </w:r>
      <w:r w:rsidRPr="00AF61EC">
        <w:rPr>
          <w:rFonts w:ascii="Times New Roman" w:eastAsia="Calibri" w:hAnsi="Times New Roman"/>
          <w:sz w:val="28"/>
          <w:szCs w:val="28"/>
        </w:rPr>
        <w:t xml:space="preserve"> была актуализирована проблема обеспечения национальной безопасности как условие реализации стратегических задач нашей страны. При этом учёный обосновал необходимость учёта рисков для нашего Отечества, связанных с глобальной экономической системой.</w:t>
      </w:r>
    </w:p>
    <w:p w14:paraId="6A93BAC4" w14:textId="77777777" w:rsidR="00AF61EC" w:rsidRPr="00AF61EC" w:rsidRDefault="00AF61EC" w:rsidP="00AF61EC">
      <w:pPr>
        <w:spacing w:line="259" w:lineRule="auto"/>
        <w:ind w:firstLine="709"/>
        <w:jc w:val="both"/>
        <w:rPr>
          <w:rFonts w:ascii="Times New Roman" w:eastAsia="Calibri" w:hAnsi="Times New Roman"/>
          <w:sz w:val="28"/>
          <w:szCs w:val="28"/>
        </w:rPr>
      </w:pPr>
      <w:r w:rsidRPr="00AF61EC">
        <w:rPr>
          <w:rFonts w:ascii="Times New Roman" w:eastAsia="Calibri" w:hAnsi="Times New Roman"/>
          <w:sz w:val="28"/>
          <w:szCs w:val="28"/>
        </w:rPr>
        <w:lastRenderedPageBreak/>
        <w:t xml:space="preserve">В материале, представленном на пленарное заседание конференции заведующей кафедрой социальной работы </w:t>
      </w:r>
      <w:r w:rsidRPr="00AF61EC">
        <w:rPr>
          <w:rFonts w:ascii="Times New Roman" w:eastAsia="Calibri" w:hAnsi="Times New Roman"/>
          <w:bCs/>
          <w:sz w:val="28"/>
          <w:szCs w:val="28"/>
        </w:rPr>
        <w:t xml:space="preserve">Ферганского государственного университета Республики Узбекистан, к.э.н., доцентом </w:t>
      </w:r>
      <w:r w:rsidRPr="00AF61EC">
        <w:rPr>
          <w:rFonts w:ascii="Times New Roman" w:eastAsia="Calibri" w:hAnsi="Times New Roman"/>
          <w:i/>
          <w:sz w:val="28"/>
          <w:szCs w:val="28"/>
        </w:rPr>
        <w:t>М.М. Абдурахмоновой,</w:t>
      </w:r>
      <w:r w:rsidRPr="00AF61EC">
        <w:rPr>
          <w:rFonts w:ascii="Times New Roman" w:eastAsia="Calibri" w:hAnsi="Times New Roman"/>
          <w:sz w:val="28"/>
          <w:szCs w:val="28"/>
        </w:rPr>
        <w:t xml:space="preserve"> были рассмотрены особенности развития социальной политики в современном Узбекистане. При этом приведена обстоятельная аргументация её основных направлений.</w:t>
      </w:r>
    </w:p>
    <w:p w14:paraId="4070F0F5" w14:textId="77777777" w:rsidR="00AF61EC" w:rsidRPr="00AF61EC" w:rsidRDefault="00AF61EC" w:rsidP="00AF61EC">
      <w:pPr>
        <w:spacing w:line="259" w:lineRule="auto"/>
        <w:ind w:firstLine="709"/>
        <w:jc w:val="both"/>
        <w:rPr>
          <w:rFonts w:ascii="Times New Roman" w:eastAsia="Calibri" w:hAnsi="Times New Roman"/>
          <w:sz w:val="28"/>
          <w:szCs w:val="28"/>
        </w:rPr>
      </w:pPr>
      <w:r w:rsidRPr="00AF61EC">
        <w:rPr>
          <w:rFonts w:ascii="Times New Roman" w:eastAsia="Calibri" w:hAnsi="Times New Roman"/>
          <w:sz w:val="28"/>
          <w:szCs w:val="28"/>
        </w:rPr>
        <w:t xml:space="preserve">В докладе заведующей кафедрой социальных технологий ЮФУ, к.ф.н., доцента </w:t>
      </w:r>
      <w:r w:rsidRPr="00AF61EC">
        <w:rPr>
          <w:rFonts w:ascii="Times New Roman" w:eastAsia="Calibri" w:hAnsi="Times New Roman"/>
          <w:i/>
          <w:sz w:val="28"/>
          <w:szCs w:val="28"/>
        </w:rPr>
        <w:t xml:space="preserve">Л.С. Деточенко </w:t>
      </w:r>
      <w:r w:rsidRPr="00AF61EC">
        <w:rPr>
          <w:rFonts w:ascii="Times New Roman" w:eastAsia="Calibri" w:hAnsi="Times New Roman"/>
          <w:sz w:val="28"/>
          <w:szCs w:val="28"/>
        </w:rPr>
        <w:t>были рассмотрены концептуальные аспекты социальной работы с инвалидами. Обращено внимание на необходимость их научного осмысления применительно к современной теории и практики этого важнейшего вида социальной защиты населения.</w:t>
      </w:r>
    </w:p>
    <w:p w14:paraId="47D8B53B" w14:textId="77777777" w:rsidR="00AF61EC" w:rsidRPr="00AF61EC" w:rsidRDefault="00AF61EC" w:rsidP="00AF61EC">
      <w:pPr>
        <w:spacing w:line="259" w:lineRule="auto"/>
        <w:ind w:firstLine="709"/>
        <w:jc w:val="both"/>
        <w:rPr>
          <w:rFonts w:ascii="Times New Roman" w:eastAsia="Calibri" w:hAnsi="Times New Roman"/>
          <w:bCs/>
          <w:sz w:val="28"/>
          <w:szCs w:val="28"/>
        </w:rPr>
      </w:pPr>
      <w:r w:rsidRPr="00AF61EC">
        <w:rPr>
          <w:rFonts w:ascii="Times New Roman" w:eastAsia="Calibri" w:hAnsi="Times New Roman"/>
          <w:bCs/>
          <w:sz w:val="28"/>
          <w:szCs w:val="28"/>
        </w:rPr>
        <w:t xml:space="preserve">В докладе д.и.н., профессора Донского государственного технического университета </w:t>
      </w:r>
      <w:r w:rsidRPr="00AF61EC">
        <w:rPr>
          <w:rFonts w:ascii="Times New Roman" w:eastAsia="Calibri" w:hAnsi="Times New Roman"/>
          <w:bCs/>
          <w:i/>
          <w:sz w:val="28"/>
          <w:szCs w:val="28"/>
        </w:rPr>
        <w:t xml:space="preserve">В.П. Трута </w:t>
      </w:r>
      <w:r w:rsidRPr="00AF61EC">
        <w:rPr>
          <w:rFonts w:ascii="Times New Roman" w:eastAsia="Calibri" w:hAnsi="Times New Roman"/>
          <w:bCs/>
          <w:sz w:val="28"/>
          <w:szCs w:val="28"/>
        </w:rPr>
        <w:t>рассмотрена проблема</w:t>
      </w:r>
      <w:r w:rsidRPr="00AF61EC">
        <w:rPr>
          <w:rFonts w:ascii="Times New Roman" w:eastAsia="Calibri" w:hAnsi="Times New Roman"/>
          <w:sz w:val="28"/>
          <w:szCs w:val="28"/>
        </w:rPr>
        <w:t xml:space="preserve"> </w:t>
      </w:r>
      <w:r w:rsidRPr="00AF61EC">
        <w:rPr>
          <w:rFonts w:ascii="Times New Roman" w:eastAsia="Calibri" w:hAnsi="Times New Roman"/>
          <w:bCs/>
          <w:sz w:val="28"/>
          <w:szCs w:val="28"/>
        </w:rPr>
        <w:t xml:space="preserve">общинной организации российского общества.  Было дано не только её ретроспективное осмысление, но и показано возможное сохранения общинно-коллективного мировосприятия в сознании наших граждан. А такое восприятие является одним из факторов, влияющих на принципы социальной политики, социальной защиты населения.  </w:t>
      </w:r>
    </w:p>
    <w:p w14:paraId="5FAD642F" w14:textId="77777777" w:rsidR="00AF61EC" w:rsidRPr="00AF61EC" w:rsidRDefault="00AF61EC" w:rsidP="00AF61EC">
      <w:pPr>
        <w:spacing w:line="259" w:lineRule="auto"/>
        <w:ind w:firstLine="709"/>
        <w:jc w:val="both"/>
        <w:rPr>
          <w:rFonts w:ascii="Times New Roman" w:eastAsia="Calibri" w:hAnsi="Times New Roman"/>
          <w:bCs/>
          <w:sz w:val="28"/>
          <w:szCs w:val="28"/>
        </w:rPr>
      </w:pPr>
      <w:r w:rsidRPr="00AF61EC">
        <w:rPr>
          <w:rFonts w:ascii="Times New Roman" w:eastAsia="Calibri" w:hAnsi="Times New Roman"/>
          <w:bCs/>
          <w:sz w:val="28"/>
          <w:szCs w:val="28"/>
        </w:rPr>
        <w:t xml:space="preserve">В докладе гостя из Фуданьского университета г. Шанхая Китайской Народной Республики, РhD, постдокторанта </w:t>
      </w:r>
      <w:r w:rsidR="00061A1B">
        <w:rPr>
          <w:rFonts w:ascii="Times New Roman" w:eastAsia="Calibri" w:hAnsi="Times New Roman"/>
          <w:bCs/>
          <w:i/>
          <w:sz w:val="28"/>
          <w:szCs w:val="28"/>
        </w:rPr>
        <w:t>Ли Чжэньвэнь</w:t>
      </w:r>
      <w:r w:rsidRPr="00AF61EC">
        <w:rPr>
          <w:rFonts w:ascii="Times New Roman" w:eastAsia="Calibri" w:hAnsi="Times New Roman"/>
          <w:bCs/>
          <w:i/>
          <w:sz w:val="28"/>
          <w:szCs w:val="28"/>
        </w:rPr>
        <w:t xml:space="preserve"> (Li Zhenwen</w:t>
      </w:r>
      <w:r w:rsidRPr="00AF61EC">
        <w:rPr>
          <w:rFonts w:ascii="Times New Roman" w:eastAsia="Calibri" w:hAnsi="Times New Roman"/>
          <w:bCs/>
          <w:sz w:val="28"/>
          <w:szCs w:val="28"/>
        </w:rPr>
        <w:t xml:space="preserve">) содержался ретроспективный анализ жизнедеятельности российских семей, преимущественно крестьянских. Были показаны социальные аспекты их быта и хозяйственной деятельности. </w:t>
      </w:r>
      <w:r w:rsidRPr="00AF61EC">
        <w:rPr>
          <w:rFonts w:ascii="Times New Roman" w:eastAsia="Calibri" w:hAnsi="Times New Roman"/>
          <w:bCs/>
          <w:i/>
          <w:sz w:val="28"/>
          <w:szCs w:val="28"/>
        </w:rPr>
        <w:t>По мнению китайского исследователя, его интерес к изучению российской семьи объясняется стремлением лучше понять феномен русской души, русской идеи, русского духа</w:t>
      </w:r>
      <w:r w:rsidRPr="00AF61EC">
        <w:rPr>
          <w:rFonts w:ascii="Times New Roman" w:eastAsia="Calibri" w:hAnsi="Times New Roman"/>
          <w:bCs/>
          <w:sz w:val="28"/>
          <w:szCs w:val="28"/>
        </w:rPr>
        <w:t xml:space="preserve">. </w:t>
      </w:r>
    </w:p>
    <w:p w14:paraId="19E9516B" w14:textId="77777777" w:rsidR="00AF61EC" w:rsidRPr="00AF61EC" w:rsidRDefault="00AF61EC" w:rsidP="00AF61EC">
      <w:pPr>
        <w:spacing w:line="259" w:lineRule="auto"/>
        <w:ind w:firstLine="709"/>
        <w:jc w:val="both"/>
        <w:rPr>
          <w:rFonts w:ascii="Times New Roman" w:eastAsia="Calibri" w:hAnsi="Times New Roman"/>
          <w:bCs/>
          <w:sz w:val="28"/>
          <w:szCs w:val="28"/>
        </w:rPr>
      </w:pPr>
      <w:r w:rsidRPr="00AF61EC">
        <w:rPr>
          <w:rFonts w:ascii="Times New Roman" w:eastAsia="Calibri" w:hAnsi="Times New Roman"/>
          <w:bCs/>
          <w:sz w:val="28"/>
          <w:szCs w:val="28"/>
        </w:rPr>
        <w:t xml:space="preserve">Теме девиантного поведения подростков как важной проблеме социальной работы был посвящён материал доктора педагогических наук, доцента кафедры социальной работы и туризма Адыгейского государственного университета </w:t>
      </w:r>
      <w:r w:rsidRPr="00AF61EC">
        <w:rPr>
          <w:rFonts w:ascii="Times New Roman" w:eastAsia="Calibri" w:hAnsi="Times New Roman"/>
          <w:bCs/>
          <w:i/>
          <w:sz w:val="28"/>
          <w:szCs w:val="28"/>
        </w:rPr>
        <w:t>М.Э. Паатовой.</w:t>
      </w:r>
      <w:r w:rsidRPr="00AF61EC">
        <w:rPr>
          <w:rFonts w:ascii="Times New Roman" w:eastAsia="Calibri" w:hAnsi="Times New Roman"/>
          <w:bCs/>
          <w:sz w:val="28"/>
          <w:szCs w:val="28"/>
        </w:rPr>
        <w:t xml:space="preserve"> В нём дано авторское виденье роли технологий социальной работы по формированию социально-личностной жизнеспособности данной категории подростков.</w:t>
      </w:r>
    </w:p>
    <w:p w14:paraId="26E53064" w14:textId="77777777" w:rsidR="00AF61EC" w:rsidRPr="00AF61EC" w:rsidRDefault="00AF61EC" w:rsidP="00AF61EC">
      <w:pPr>
        <w:spacing w:line="259" w:lineRule="auto"/>
        <w:ind w:firstLine="709"/>
        <w:jc w:val="both"/>
        <w:rPr>
          <w:rFonts w:ascii="Times New Roman" w:eastAsia="Calibri" w:hAnsi="Times New Roman"/>
          <w:bCs/>
          <w:sz w:val="28"/>
          <w:szCs w:val="28"/>
        </w:rPr>
      </w:pPr>
      <w:r w:rsidRPr="00AF61EC">
        <w:rPr>
          <w:rFonts w:ascii="Times New Roman" w:eastAsia="Calibri" w:hAnsi="Times New Roman"/>
          <w:bCs/>
          <w:sz w:val="28"/>
          <w:szCs w:val="28"/>
        </w:rPr>
        <w:t xml:space="preserve">В материале д.и.н., профессора кафедры социальной работы Российского государственного социального университета </w:t>
      </w:r>
      <w:r w:rsidRPr="00AF61EC">
        <w:rPr>
          <w:rFonts w:ascii="Times New Roman" w:eastAsia="Calibri" w:hAnsi="Times New Roman"/>
          <w:bCs/>
          <w:i/>
          <w:sz w:val="28"/>
          <w:szCs w:val="28"/>
        </w:rPr>
        <w:t>Л.И. Старовойтовой</w:t>
      </w:r>
      <w:r w:rsidRPr="00AF61EC">
        <w:rPr>
          <w:rFonts w:ascii="Times New Roman" w:eastAsia="Calibri" w:hAnsi="Times New Roman"/>
          <w:bCs/>
          <w:sz w:val="28"/>
          <w:szCs w:val="28"/>
        </w:rPr>
        <w:t xml:space="preserve"> был дан анализ современной российской системы социальной защиты и поддержки населения. Убедительно показано, что эта система является важнейшим инструментом социальной политики государства.</w:t>
      </w:r>
    </w:p>
    <w:p w14:paraId="417E40D9" w14:textId="77777777" w:rsidR="00AF61EC" w:rsidRPr="00AF61EC" w:rsidRDefault="00AF61EC" w:rsidP="00AF61EC">
      <w:pPr>
        <w:spacing w:line="259" w:lineRule="auto"/>
        <w:ind w:firstLine="709"/>
        <w:jc w:val="both"/>
        <w:rPr>
          <w:rFonts w:ascii="Times New Roman" w:eastAsia="Calibri" w:hAnsi="Times New Roman"/>
          <w:sz w:val="28"/>
          <w:szCs w:val="28"/>
        </w:rPr>
      </w:pPr>
      <w:r w:rsidRPr="00AF61EC">
        <w:rPr>
          <w:rFonts w:ascii="Times New Roman" w:eastAsia="Calibri" w:hAnsi="Times New Roman"/>
          <w:sz w:val="28"/>
          <w:szCs w:val="28"/>
        </w:rPr>
        <w:t xml:space="preserve">Семье как социальному институту и объекту социальной работы было посвящено выступление доктора социологических наук, профессора кафедры социальных технологий, руководителя Центра социально-политических исследований Института философии и социально-политических наук ЮФУ </w:t>
      </w:r>
      <w:r w:rsidRPr="00AF61EC">
        <w:rPr>
          <w:rFonts w:ascii="Times New Roman" w:eastAsia="Calibri" w:hAnsi="Times New Roman"/>
          <w:i/>
          <w:sz w:val="28"/>
          <w:szCs w:val="28"/>
        </w:rPr>
        <w:t>В.И. Филоненко.</w:t>
      </w:r>
      <w:r w:rsidRPr="00AF61EC">
        <w:rPr>
          <w:rFonts w:ascii="Times New Roman" w:eastAsia="Calibri" w:hAnsi="Times New Roman"/>
          <w:sz w:val="28"/>
          <w:szCs w:val="28"/>
        </w:rPr>
        <w:t xml:space="preserve"> При этом особое внимание было уделено анализу роли семьи как основополагающего агента базовой социализации студентов вузов.</w:t>
      </w:r>
    </w:p>
    <w:p w14:paraId="238A9A7A" w14:textId="77777777" w:rsidR="00AF61EC" w:rsidRPr="00AF61EC" w:rsidRDefault="00AF61EC" w:rsidP="00AF61EC">
      <w:pPr>
        <w:spacing w:line="259" w:lineRule="auto"/>
        <w:ind w:firstLine="709"/>
        <w:jc w:val="both"/>
        <w:rPr>
          <w:rFonts w:ascii="Times New Roman" w:eastAsia="Calibri" w:hAnsi="Times New Roman"/>
          <w:bCs/>
          <w:sz w:val="28"/>
          <w:szCs w:val="28"/>
        </w:rPr>
      </w:pPr>
      <w:r w:rsidRPr="00AF61EC">
        <w:rPr>
          <w:rFonts w:ascii="Times New Roman" w:eastAsia="Calibri" w:hAnsi="Times New Roman"/>
          <w:bCs/>
          <w:sz w:val="28"/>
          <w:szCs w:val="28"/>
        </w:rPr>
        <w:t xml:space="preserve">В докладе к.ф.н., заведующей кафедрой теории культуры, этики и эстетики Института философии и социально-политических наук ЮФУ </w:t>
      </w:r>
      <w:r w:rsidRPr="00AF61EC">
        <w:rPr>
          <w:rFonts w:ascii="Times New Roman" w:eastAsia="Calibri" w:hAnsi="Times New Roman"/>
          <w:bCs/>
          <w:i/>
          <w:sz w:val="28"/>
          <w:szCs w:val="28"/>
        </w:rPr>
        <w:t xml:space="preserve">Е.Ю. </w:t>
      </w:r>
      <w:r w:rsidRPr="00AF61EC">
        <w:rPr>
          <w:rFonts w:ascii="Times New Roman" w:eastAsia="Calibri" w:hAnsi="Times New Roman"/>
          <w:bCs/>
          <w:i/>
          <w:sz w:val="28"/>
          <w:szCs w:val="28"/>
        </w:rPr>
        <w:lastRenderedPageBreak/>
        <w:t>Липец</w:t>
      </w:r>
      <w:r w:rsidRPr="00AF61EC">
        <w:rPr>
          <w:rFonts w:ascii="Times New Roman" w:eastAsia="Calibri" w:hAnsi="Times New Roman"/>
          <w:bCs/>
          <w:sz w:val="28"/>
          <w:szCs w:val="28"/>
        </w:rPr>
        <w:t xml:space="preserve"> проанализирована проблема милосердия. Была пока</w:t>
      </w:r>
      <w:r w:rsidR="006105FC">
        <w:rPr>
          <w:rFonts w:ascii="Times New Roman" w:eastAsia="Calibri" w:hAnsi="Times New Roman"/>
          <w:bCs/>
          <w:sz w:val="28"/>
          <w:szCs w:val="28"/>
        </w:rPr>
        <w:t xml:space="preserve">зана её ценностная и социальная </w:t>
      </w:r>
      <w:r w:rsidRPr="00AF61EC">
        <w:rPr>
          <w:rFonts w:ascii="Times New Roman" w:eastAsia="Calibri" w:hAnsi="Times New Roman"/>
          <w:bCs/>
          <w:sz w:val="28"/>
          <w:szCs w:val="28"/>
        </w:rPr>
        <w:t>стороны, а также особенности репрезентация милосердия в современном мире.</w:t>
      </w:r>
    </w:p>
    <w:p w14:paraId="17550567" w14:textId="77777777" w:rsidR="00AF61EC" w:rsidRPr="00AF61EC" w:rsidRDefault="00AF61EC" w:rsidP="00AF61EC">
      <w:pPr>
        <w:spacing w:line="259" w:lineRule="auto"/>
        <w:ind w:firstLine="709"/>
        <w:jc w:val="both"/>
        <w:rPr>
          <w:rFonts w:ascii="Times New Roman" w:eastAsia="Calibri" w:hAnsi="Times New Roman"/>
          <w:bCs/>
          <w:sz w:val="28"/>
          <w:szCs w:val="28"/>
        </w:rPr>
      </w:pPr>
      <w:r w:rsidRPr="00AF61EC">
        <w:rPr>
          <w:rFonts w:ascii="Times New Roman" w:eastAsia="Calibri" w:hAnsi="Times New Roman"/>
          <w:bCs/>
          <w:sz w:val="28"/>
          <w:szCs w:val="28"/>
        </w:rPr>
        <w:t xml:space="preserve">Доклад к.с.н., заведующего кафедрой истории, философии и социальных технологий Новочеркасского инженерно-мелиоративного института им. А.К. Кортунова - филиала Донского государственного аграрного университета </w:t>
      </w:r>
      <w:r w:rsidRPr="00AF61EC">
        <w:rPr>
          <w:rFonts w:ascii="Times New Roman" w:eastAsia="Calibri" w:hAnsi="Times New Roman"/>
          <w:bCs/>
          <w:i/>
          <w:sz w:val="28"/>
          <w:szCs w:val="28"/>
        </w:rPr>
        <w:t>Б.А. Долгалёва</w:t>
      </w:r>
      <w:r w:rsidRPr="00AF61EC">
        <w:rPr>
          <w:rFonts w:ascii="Times New Roman" w:eastAsia="Calibri" w:hAnsi="Times New Roman"/>
          <w:bCs/>
          <w:sz w:val="28"/>
          <w:szCs w:val="28"/>
        </w:rPr>
        <w:t xml:space="preserve"> был посвящён проблемам студенческой молодёжи. На основе материалов авторского социологического исследования в нём показано состояние нравственных ориентиров современной вузовской молодёжи.</w:t>
      </w:r>
    </w:p>
    <w:p w14:paraId="33BCF40B" w14:textId="77777777" w:rsidR="00AF61EC" w:rsidRPr="00AF61EC" w:rsidRDefault="00AF61EC" w:rsidP="00AF61EC">
      <w:pPr>
        <w:spacing w:line="259" w:lineRule="auto"/>
        <w:ind w:firstLine="709"/>
        <w:jc w:val="both"/>
        <w:rPr>
          <w:rFonts w:ascii="Times New Roman" w:eastAsia="Calibri" w:hAnsi="Times New Roman"/>
          <w:bCs/>
          <w:sz w:val="28"/>
          <w:szCs w:val="28"/>
        </w:rPr>
      </w:pPr>
      <w:r w:rsidRPr="00AF61EC">
        <w:rPr>
          <w:rFonts w:ascii="Times New Roman" w:eastAsia="Calibri" w:hAnsi="Times New Roman"/>
          <w:bCs/>
          <w:sz w:val="28"/>
          <w:szCs w:val="28"/>
        </w:rPr>
        <w:t xml:space="preserve">В выступлении к.с.н., доцента кафедры социальных технологий Института философии и социально-политических наук ЮФУ </w:t>
      </w:r>
      <w:r w:rsidRPr="00AF61EC">
        <w:rPr>
          <w:rFonts w:ascii="Times New Roman" w:eastAsia="Calibri" w:hAnsi="Times New Roman"/>
          <w:bCs/>
          <w:i/>
          <w:sz w:val="28"/>
          <w:szCs w:val="28"/>
        </w:rPr>
        <w:t>Т.С. Киенко</w:t>
      </w:r>
      <w:r w:rsidRPr="00AF61EC">
        <w:rPr>
          <w:rFonts w:ascii="Times New Roman" w:eastAsia="Calibri" w:hAnsi="Times New Roman"/>
          <w:bCs/>
          <w:sz w:val="28"/>
          <w:szCs w:val="28"/>
        </w:rPr>
        <w:t xml:space="preserve"> была рассмотрена проблема пожилых граждан, специфики их восприятия аудиовизуальной среды места проживания. Объектом такого исследования стали южно-российские города.</w:t>
      </w:r>
    </w:p>
    <w:p w14:paraId="72EB299A" w14:textId="77777777" w:rsidR="00AF61EC" w:rsidRPr="00AF61EC" w:rsidRDefault="00AF61EC" w:rsidP="00AF61EC">
      <w:pPr>
        <w:spacing w:line="259" w:lineRule="auto"/>
        <w:ind w:firstLine="709"/>
        <w:jc w:val="both"/>
        <w:rPr>
          <w:rFonts w:ascii="Times New Roman" w:eastAsia="Calibri" w:hAnsi="Times New Roman"/>
          <w:bCs/>
          <w:sz w:val="28"/>
          <w:szCs w:val="28"/>
        </w:rPr>
      </w:pPr>
      <w:r w:rsidRPr="00AF61EC">
        <w:rPr>
          <w:rFonts w:ascii="Times New Roman" w:eastAsia="Calibri" w:hAnsi="Times New Roman"/>
          <w:bCs/>
          <w:sz w:val="28"/>
          <w:szCs w:val="28"/>
        </w:rPr>
        <w:t xml:space="preserve">На пленарное заседание конференции был представлен доклад зав. кафедрой социологии управления «Донецкой Академии управления и государственной службы при Главе Донецкой Народной Республики», к.с.н. </w:t>
      </w:r>
      <w:r w:rsidRPr="00AF61EC">
        <w:rPr>
          <w:rFonts w:ascii="Times New Roman" w:eastAsia="Calibri" w:hAnsi="Times New Roman"/>
          <w:bCs/>
          <w:i/>
          <w:sz w:val="28"/>
          <w:szCs w:val="28"/>
        </w:rPr>
        <w:t>Я.А. Зыриной,</w:t>
      </w:r>
      <w:r w:rsidRPr="00AF61EC">
        <w:rPr>
          <w:rFonts w:ascii="Times New Roman" w:eastAsia="Calibri" w:hAnsi="Times New Roman"/>
          <w:bCs/>
          <w:sz w:val="28"/>
          <w:szCs w:val="28"/>
        </w:rPr>
        <w:t xml:space="preserve"> посвящённый одному из важнейших индикаторов национальной безопасности. Социальное благополучие, его уровень в значительной мере влияют на состояние безопасности и устойчивост</w:t>
      </w:r>
      <w:r w:rsidR="006105FC">
        <w:rPr>
          <w:rFonts w:ascii="Times New Roman" w:eastAsia="Calibri" w:hAnsi="Times New Roman"/>
          <w:bCs/>
          <w:sz w:val="28"/>
          <w:szCs w:val="28"/>
        </w:rPr>
        <w:t xml:space="preserve">и </w:t>
      </w:r>
      <w:r w:rsidRPr="00AF61EC">
        <w:rPr>
          <w:rFonts w:ascii="Times New Roman" w:eastAsia="Calibri" w:hAnsi="Times New Roman"/>
          <w:bCs/>
          <w:sz w:val="28"/>
          <w:szCs w:val="28"/>
        </w:rPr>
        <w:t xml:space="preserve">государственности. </w:t>
      </w:r>
    </w:p>
    <w:p w14:paraId="42A7F075" w14:textId="77777777" w:rsidR="00AF61EC" w:rsidRPr="00AF61EC" w:rsidRDefault="00AF61EC" w:rsidP="00AF61EC">
      <w:pPr>
        <w:spacing w:line="259" w:lineRule="auto"/>
        <w:ind w:firstLine="709"/>
        <w:jc w:val="both"/>
        <w:rPr>
          <w:rFonts w:ascii="Times New Roman" w:eastAsia="Calibri" w:hAnsi="Times New Roman"/>
          <w:bCs/>
          <w:sz w:val="28"/>
          <w:szCs w:val="28"/>
        </w:rPr>
      </w:pPr>
      <w:r w:rsidRPr="00AF61EC">
        <w:rPr>
          <w:rFonts w:ascii="Times New Roman" w:eastAsia="Calibri" w:hAnsi="Times New Roman"/>
          <w:bCs/>
          <w:sz w:val="28"/>
          <w:szCs w:val="28"/>
        </w:rPr>
        <w:t xml:space="preserve">В докладе руководителя Научно-образовательного центра «Соционом» Института философии и социально-политических наук, к.ф.н., доцента кафедры социальных технологий ЮФУ </w:t>
      </w:r>
      <w:r w:rsidRPr="00AF61EC">
        <w:rPr>
          <w:rFonts w:ascii="Times New Roman" w:eastAsia="Calibri" w:hAnsi="Times New Roman"/>
          <w:bCs/>
          <w:i/>
          <w:sz w:val="28"/>
          <w:szCs w:val="28"/>
        </w:rPr>
        <w:t>С.Г. Фурдея</w:t>
      </w:r>
      <w:r w:rsidRPr="00AF61EC">
        <w:rPr>
          <w:rFonts w:ascii="Times New Roman" w:eastAsia="Calibri" w:hAnsi="Times New Roman"/>
          <w:bCs/>
          <w:sz w:val="28"/>
          <w:szCs w:val="28"/>
        </w:rPr>
        <w:t xml:space="preserve"> был дан анализ процессам модернизации социальной работы в условиях современных цифровых технологий. Было показаны возможности их эффективного использования.</w:t>
      </w:r>
    </w:p>
    <w:p w14:paraId="3FC0878E" w14:textId="77777777" w:rsidR="00AF61EC" w:rsidRPr="00AF61EC" w:rsidRDefault="00AF61EC" w:rsidP="00AF61EC">
      <w:pPr>
        <w:spacing w:line="259" w:lineRule="auto"/>
        <w:ind w:firstLine="709"/>
        <w:jc w:val="both"/>
        <w:rPr>
          <w:rFonts w:ascii="Times New Roman" w:eastAsia="Calibri" w:hAnsi="Times New Roman"/>
          <w:bCs/>
          <w:sz w:val="28"/>
          <w:szCs w:val="28"/>
        </w:rPr>
      </w:pPr>
      <w:r w:rsidRPr="00AF61EC">
        <w:rPr>
          <w:rFonts w:ascii="Times New Roman" w:eastAsia="Calibri" w:hAnsi="Times New Roman"/>
          <w:bCs/>
          <w:sz w:val="28"/>
          <w:szCs w:val="28"/>
        </w:rPr>
        <w:t xml:space="preserve">В материале, представленном на пленарное заседание конференции доктором социологических наук, профессором Академии управления при президенте Кыргызской Республики, директором ОО «Соцантро» </w:t>
      </w:r>
      <w:r w:rsidRPr="00AF61EC">
        <w:rPr>
          <w:rFonts w:ascii="Times New Roman" w:eastAsia="Calibri" w:hAnsi="Times New Roman"/>
          <w:bCs/>
          <w:i/>
          <w:sz w:val="28"/>
          <w:szCs w:val="28"/>
        </w:rPr>
        <w:t>Р.Б. Салморбековой</w:t>
      </w:r>
      <w:r w:rsidRPr="00AF61EC">
        <w:rPr>
          <w:rFonts w:ascii="Times New Roman" w:eastAsia="Calibri" w:hAnsi="Times New Roman"/>
          <w:bCs/>
          <w:sz w:val="28"/>
          <w:szCs w:val="28"/>
        </w:rPr>
        <w:t xml:space="preserve"> была рассмотрена </w:t>
      </w:r>
      <w:r w:rsidRPr="00AF61EC">
        <w:rPr>
          <w:rFonts w:ascii="Times New Roman" w:eastAsia="Calibri" w:hAnsi="Times New Roman"/>
          <w:bCs/>
          <w:sz w:val="28"/>
          <w:szCs w:val="28"/>
          <w:lang w:val="ky-KG"/>
        </w:rPr>
        <w:t>проблема неблагополучных семьей, которая имеет важное значение во мн</w:t>
      </w:r>
      <w:r w:rsidR="003D57BA">
        <w:rPr>
          <w:rFonts w:ascii="Times New Roman" w:eastAsia="Calibri" w:hAnsi="Times New Roman"/>
          <w:bCs/>
          <w:sz w:val="28"/>
          <w:szCs w:val="28"/>
          <w:lang w:val="ky-KG"/>
        </w:rPr>
        <w:t>о</w:t>
      </w:r>
      <w:r w:rsidRPr="00AF61EC">
        <w:rPr>
          <w:rFonts w:ascii="Times New Roman" w:eastAsia="Calibri" w:hAnsi="Times New Roman"/>
          <w:bCs/>
          <w:sz w:val="28"/>
          <w:szCs w:val="28"/>
          <w:lang w:val="ky-KG"/>
        </w:rPr>
        <w:t xml:space="preserve">гих странах Содружества независимых государств. Приоритетное вниманите в докладе уделено технологиям социальной работы с данной категорией семей. </w:t>
      </w:r>
    </w:p>
    <w:p w14:paraId="581D1E43" w14:textId="77777777" w:rsidR="00AF61EC" w:rsidRPr="00AF61EC" w:rsidRDefault="00AF61EC" w:rsidP="00AF61EC">
      <w:pPr>
        <w:spacing w:line="259" w:lineRule="auto"/>
        <w:ind w:firstLine="709"/>
        <w:jc w:val="both"/>
        <w:rPr>
          <w:rFonts w:ascii="Times New Roman" w:eastAsia="Calibri" w:hAnsi="Times New Roman"/>
          <w:bCs/>
          <w:sz w:val="28"/>
          <w:szCs w:val="28"/>
        </w:rPr>
      </w:pPr>
      <w:r w:rsidRPr="00AF61EC">
        <w:rPr>
          <w:rFonts w:ascii="Times New Roman" w:eastAsia="Calibri" w:hAnsi="Times New Roman"/>
          <w:bCs/>
          <w:sz w:val="28"/>
          <w:szCs w:val="28"/>
        </w:rPr>
        <w:t>В материале зав. кафедрой социальной философии ЮФУ, д.ф.н</w:t>
      </w:r>
      <w:r w:rsidRPr="00AF61EC">
        <w:rPr>
          <w:rFonts w:ascii="Times New Roman" w:eastAsia="Calibri" w:hAnsi="Times New Roman"/>
          <w:bCs/>
          <w:i/>
          <w:sz w:val="28"/>
          <w:szCs w:val="28"/>
        </w:rPr>
        <w:t>. Е.А. Агаповой</w:t>
      </w:r>
      <w:r w:rsidRPr="00AF61EC">
        <w:rPr>
          <w:rFonts w:ascii="Times New Roman" w:eastAsia="Calibri" w:hAnsi="Times New Roman"/>
          <w:bCs/>
          <w:sz w:val="28"/>
          <w:szCs w:val="28"/>
        </w:rPr>
        <w:t xml:space="preserve"> проанализирована специфика</w:t>
      </w:r>
      <w:r w:rsidRPr="00AF61EC">
        <w:rPr>
          <w:rFonts w:ascii="Times New Roman" w:eastAsia="Calibri" w:hAnsi="Times New Roman"/>
          <w:sz w:val="28"/>
          <w:szCs w:val="28"/>
        </w:rPr>
        <w:t xml:space="preserve"> </w:t>
      </w:r>
      <w:r w:rsidRPr="00AF61EC">
        <w:rPr>
          <w:rFonts w:ascii="Times New Roman" w:eastAsia="Calibri" w:hAnsi="Times New Roman"/>
          <w:bCs/>
          <w:sz w:val="28"/>
          <w:szCs w:val="28"/>
        </w:rPr>
        <w:t xml:space="preserve">локальной цивилизации применительно к концепциям русской философии </w:t>
      </w:r>
      <w:r w:rsidRPr="00AF61EC">
        <w:rPr>
          <w:rFonts w:ascii="Times New Roman" w:eastAsia="Calibri" w:hAnsi="Times New Roman"/>
          <w:bCs/>
          <w:sz w:val="28"/>
          <w:szCs w:val="28"/>
          <w:lang w:val="en-US"/>
        </w:rPr>
        <w:t>XIX</w:t>
      </w:r>
      <w:r w:rsidRPr="00AF61EC">
        <w:rPr>
          <w:rFonts w:ascii="Times New Roman" w:eastAsia="Calibri" w:hAnsi="Times New Roman"/>
          <w:bCs/>
          <w:sz w:val="28"/>
          <w:szCs w:val="28"/>
        </w:rPr>
        <w:t xml:space="preserve"> века. Было показано, что теории локальной цивилизации сохраняют </w:t>
      </w:r>
      <w:r w:rsidR="006105FC">
        <w:rPr>
          <w:rFonts w:ascii="Times New Roman" w:eastAsia="Calibri" w:hAnsi="Times New Roman"/>
          <w:bCs/>
          <w:sz w:val="28"/>
          <w:szCs w:val="28"/>
        </w:rPr>
        <w:t>свою актуальность и сегодня. Они</w:t>
      </w:r>
      <w:r w:rsidRPr="00AF61EC">
        <w:rPr>
          <w:rFonts w:ascii="Times New Roman" w:eastAsia="Calibri" w:hAnsi="Times New Roman"/>
          <w:bCs/>
          <w:sz w:val="28"/>
          <w:szCs w:val="28"/>
        </w:rPr>
        <w:t xml:space="preserve"> дают научный материал для осмысления проблемы цивилизационной идентификации российского общества, особенностей его социальной сферы.</w:t>
      </w:r>
    </w:p>
    <w:p w14:paraId="701EDBB6" w14:textId="77777777" w:rsidR="00AF61EC" w:rsidRPr="00AF61EC" w:rsidRDefault="00AF61EC" w:rsidP="00AF61EC">
      <w:pPr>
        <w:spacing w:line="259" w:lineRule="auto"/>
        <w:ind w:firstLine="709"/>
        <w:jc w:val="both"/>
        <w:rPr>
          <w:rFonts w:ascii="Times New Roman" w:eastAsia="Calibri" w:hAnsi="Times New Roman"/>
          <w:bCs/>
          <w:sz w:val="28"/>
          <w:szCs w:val="28"/>
        </w:rPr>
      </w:pPr>
      <w:r w:rsidRPr="00AF61EC">
        <w:rPr>
          <w:rFonts w:ascii="Times New Roman" w:eastAsia="Calibri" w:hAnsi="Times New Roman"/>
          <w:bCs/>
          <w:sz w:val="28"/>
          <w:szCs w:val="28"/>
        </w:rPr>
        <w:t xml:space="preserve">Доклад известного российского культуролога, д.ф.н., профессора ЮФУ </w:t>
      </w:r>
      <w:r w:rsidRPr="00AF61EC">
        <w:rPr>
          <w:rFonts w:ascii="Times New Roman" w:eastAsia="Calibri" w:hAnsi="Times New Roman"/>
          <w:bCs/>
          <w:i/>
          <w:sz w:val="28"/>
          <w:szCs w:val="28"/>
        </w:rPr>
        <w:t>Т.С. Паниотовой</w:t>
      </w:r>
      <w:r w:rsidRPr="00AF61EC">
        <w:rPr>
          <w:rFonts w:ascii="Times New Roman" w:eastAsia="Calibri" w:hAnsi="Times New Roman"/>
          <w:bCs/>
          <w:sz w:val="28"/>
          <w:szCs w:val="28"/>
        </w:rPr>
        <w:t xml:space="preserve"> был посвящён роли филантропии и милосердия в жизнедеятельности общества. Она убедительна показала характер восприятия этих явлений на примере суждений выдающегося западного мыслителя Роберта Оуэна.</w:t>
      </w:r>
    </w:p>
    <w:p w14:paraId="6ADFBA1E" w14:textId="77777777" w:rsidR="00AF61EC" w:rsidRPr="00AF61EC" w:rsidRDefault="00AF61EC" w:rsidP="00AF61EC">
      <w:pPr>
        <w:spacing w:line="259" w:lineRule="auto"/>
        <w:ind w:firstLine="709"/>
        <w:jc w:val="both"/>
        <w:rPr>
          <w:rFonts w:ascii="Times New Roman" w:eastAsia="Calibri" w:hAnsi="Times New Roman"/>
          <w:b/>
          <w:bCs/>
          <w:sz w:val="28"/>
          <w:szCs w:val="28"/>
        </w:rPr>
      </w:pPr>
      <w:r w:rsidRPr="00AF61EC">
        <w:rPr>
          <w:rFonts w:ascii="Times New Roman" w:eastAsia="Calibri" w:hAnsi="Times New Roman"/>
          <w:bCs/>
          <w:sz w:val="28"/>
          <w:szCs w:val="28"/>
        </w:rPr>
        <w:lastRenderedPageBreak/>
        <w:t xml:space="preserve">Столетию со дня рождения известного учёного, в прошлом ректора Ростовского государственного университета Ю.А. Жданова был посвящён доклад д.и.н., профессор Южно-Российского института управления – филиала Российской академии народного хозяйства и государственной службы при Президенте РФ </w:t>
      </w:r>
      <w:r w:rsidRPr="00AF61EC">
        <w:rPr>
          <w:rFonts w:ascii="Times New Roman" w:eastAsia="Calibri" w:hAnsi="Times New Roman"/>
          <w:bCs/>
          <w:i/>
          <w:sz w:val="28"/>
          <w:szCs w:val="28"/>
        </w:rPr>
        <w:t>С.А. Кислицына.</w:t>
      </w:r>
      <w:r w:rsidRPr="00AF61EC">
        <w:rPr>
          <w:rFonts w:ascii="Times New Roman" w:eastAsia="Calibri" w:hAnsi="Times New Roman"/>
          <w:bCs/>
          <w:sz w:val="28"/>
          <w:szCs w:val="28"/>
        </w:rPr>
        <w:t xml:space="preserve"> Он общался со Ждановым, что усилило содержательную сторону представленного им материала. Особо в докладе прозвучала мысль о неприятии Юрием Андреевичем ценностного императива культа денег и хищнического потребительства, проникших в повседневную действительность России и стран СНГ. Этот императив уводит на второй план потребность в культурном, подлинно духовном развитии людей, ведёт к свёртыванию многих социальных программ, постепенно демонтируя модель социального государства.</w:t>
      </w:r>
    </w:p>
    <w:p w14:paraId="23F40B69" w14:textId="77777777" w:rsidR="00AF61EC" w:rsidRPr="00AF61EC" w:rsidRDefault="00AF61EC" w:rsidP="00AF61EC">
      <w:pPr>
        <w:spacing w:line="259" w:lineRule="auto"/>
        <w:ind w:firstLine="709"/>
        <w:jc w:val="both"/>
        <w:rPr>
          <w:rFonts w:ascii="Times New Roman" w:eastAsia="Calibri" w:hAnsi="Times New Roman"/>
          <w:bCs/>
          <w:sz w:val="28"/>
          <w:szCs w:val="28"/>
        </w:rPr>
      </w:pPr>
      <w:r w:rsidRPr="00AF61EC">
        <w:rPr>
          <w:rFonts w:ascii="Times New Roman" w:eastAsia="Calibri" w:hAnsi="Times New Roman"/>
          <w:bCs/>
          <w:sz w:val="28"/>
          <w:szCs w:val="28"/>
        </w:rPr>
        <w:t xml:space="preserve">Проблеме социальной работы с военнослужащими, уволенными в запас, был посвящён материал, представленный на конференцию доктором педагогических наук, профессором, заведующей кафедрой социальной работы и туризма Адыгейского государственного университета </w:t>
      </w:r>
      <w:r w:rsidRPr="00AF61EC">
        <w:rPr>
          <w:rFonts w:ascii="Times New Roman" w:eastAsia="Calibri" w:hAnsi="Times New Roman"/>
          <w:bCs/>
          <w:i/>
          <w:sz w:val="28"/>
          <w:szCs w:val="28"/>
        </w:rPr>
        <w:t>С.Н. Бегидовой.</w:t>
      </w:r>
      <w:r w:rsidRPr="00AF61EC">
        <w:rPr>
          <w:rFonts w:ascii="Times New Roman" w:eastAsia="Calibri" w:hAnsi="Times New Roman"/>
          <w:bCs/>
          <w:sz w:val="28"/>
          <w:szCs w:val="28"/>
        </w:rPr>
        <w:t xml:space="preserve"> Она проанализировала важнейшие технологии этой работы.</w:t>
      </w:r>
    </w:p>
    <w:p w14:paraId="64666E05" w14:textId="77777777" w:rsidR="00AF61EC" w:rsidRPr="00AF61EC" w:rsidRDefault="00AF61EC" w:rsidP="00AF61EC">
      <w:pPr>
        <w:spacing w:line="259" w:lineRule="auto"/>
        <w:ind w:firstLine="709"/>
        <w:jc w:val="both"/>
        <w:rPr>
          <w:rFonts w:ascii="Times New Roman" w:eastAsia="Calibri" w:hAnsi="Times New Roman"/>
          <w:bCs/>
          <w:sz w:val="28"/>
          <w:szCs w:val="28"/>
        </w:rPr>
      </w:pPr>
      <w:r w:rsidRPr="00AF61EC">
        <w:rPr>
          <w:rFonts w:ascii="Times New Roman" w:eastAsia="Calibri" w:hAnsi="Times New Roman"/>
          <w:bCs/>
          <w:sz w:val="28"/>
          <w:szCs w:val="28"/>
        </w:rPr>
        <w:t xml:space="preserve">В докладе профессора кафедры социальных технологий Института философии и социально-политических наук ЮФУ </w:t>
      </w:r>
      <w:r w:rsidRPr="00AF61EC">
        <w:rPr>
          <w:rFonts w:ascii="Times New Roman" w:eastAsia="Calibri" w:hAnsi="Times New Roman"/>
          <w:bCs/>
          <w:i/>
          <w:sz w:val="28"/>
          <w:szCs w:val="28"/>
        </w:rPr>
        <w:t>Л.А. Кайгородовой</w:t>
      </w:r>
      <w:r w:rsidRPr="00AF61EC">
        <w:rPr>
          <w:rFonts w:ascii="Times New Roman" w:eastAsia="Calibri" w:hAnsi="Times New Roman"/>
          <w:bCs/>
          <w:sz w:val="28"/>
          <w:szCs w:val="28"/>
        </w:rPr>
        <w:t xml:space="preserve"> был дан анализ особенностей психологических</w:t>
      </w:r>
      <w:r w:rsidR="006105FC">
        <w:rPr>
          <w:rFonts w:ascii="Times New Roman" w:eastAsia="Calibri" w:hAnsi="Times New Roman"/>
          <w:bCs/>
          <w:sz w:val="28"/>
          <w:szCs w:val="28"/>
        </w:rPr>
        <w:t xml:space="preserve"> методов социальной работы. Была</w:t>
      </w:r>
      <w:r w:rsidRPr="00AF61EC">
        <w:rPr>
          <w:rFonts w:ascii="Times New Roman" w:eastAsia="Calibri" w:hAnsi="Times New Roman"/>
          <w:bCs/>
          <w:sz w:val="28"/>
          <w:szCs w:val="28"/>
        </w:rPr>
        <w:t xml:space="preserve"> показана их роль в формировании и развитии её российской модели.</w:t>
      </w:r>
    </w:p>
    <w:p w14:paraId="48979C78" w14:textId="77777777" w:rsidR="00AF61EC" w:rsidRPr="00AF61EC" w:rsidRDefault="00AF61EC" w:rsidP="00AF61EC">
      <w:pPr>
        <w:spacing w:line="259" w:lineRule="auto"/>
        <w:ind w:firstLine="709"/>
        <w:jc w:val="both"/>
        <w:rPr>
          <w:rFonts w:ascii="Times New Roman" w:eastAsia="Calibri" w:hAnsi="Times New Roman"/>
          <w:bCs/>
          <w:sz w:val="28"/>
          <w:szCs w:val="28"/>
        </w:rPr>
      </w:pPr>
      <w:r w:rsidRPr="00AF61EC">
        <w:rPr>
          <w:rFonts w:ascii="Times New Roman" w:eastAsia="Calibri" w:hAnsi="Times New Roman"/>
          <w:bCs/>
          <w:sz w:val="28"/>
          <w:szCs w:val="28"/>
        </w:rPr>
        <w:t xml:space="preserve">Доцент кафедры социальных технологий Института философии и социально-политических наук ЮФУ, к.ф.н. </w:t>
      </w:r>
      <w:r w:rsidRPr="00AF61EC">
        <w:rPr>
          <w:rFonts w:ascii="Times New Roman" w:eastAsia="Calibri" w:hAnsi="Times New Roman"/>
          <w:bCs/>
          <w:i/>
          <w:sz w:val="28"/>
          <w:szCs w:val="28"/>
        </w:rPr>
        <w:t>О.М. Папа</w:t>
      </w:r>
      <w:r w:rsidRPr="00AF61EC">
        <w:rPr>
          <w:rFonts w:ascii="Times New Roman" w:eastAsia="Calibri" w:hAnsi="Times New Roman"/>
          <w:bCs/>
          <w:sz w:val="28"/>
          <w:szCs w:val="28"/>
        </w:rPr>
        <w:t xml:space="preserve"> посвятила своё выступление вопросу интеграции и трудоустройства молодых инвалидов. Было обращено внимание на особую актуальность этой проблемы в современных условиях, когда наблюдается тенденция роста инвалидов как в Российской Федерации, так и в ряде страна СНГ.</w:t>
      </w:r>
    </w:p>
    <w:p w14:paraId="7B5A7B96" w14:textId="77777777" w:rsidR="00AF61EC" w:rsidRPr="00AF61EC" w:rsidRDefault="00AF61EC" w:rsidP="00AF61EC">
      <w:pPr>
        <w:spacing w:line="259" w:lineRule="auto"/>
        <w:ind w:firstLine="709"/>
        <w:jc w:val="both"/>
        <w:rPr>
          <w:rFonts w:ascii="Times New Roman" w:eastAsia="Calibri" w:hAnsi="Times New Roman"/>
          <w:bCs/>
          <w:sz w:val="28"/>
          <w:szCs w:val="28"/>
        </w:rPr>
      </w:pPr>
      <w:r w:rsidRPr="00AF61EC">
        <w:rPr>
          <w:rFonts w:ascii="Times New Roman" w:eastAsia="Calibri" w:hAnsi="Times New Roman"/>
          <w:bCs/>
          <w:sz w:val="28"/>
          <w:szCs w:val="28"/>
        </w:rPr>
        <w:t>В докладе доктора философских наук, профессор</w:t>
      </w:r>
      <w:r w:rsidR="006105FC">
        <w:rPr>
          <w:rFonts w:ascii="Times New Roman" w:eastAsia="Calibri" w:hAnsi="Times New Roman"/>
          <w:bCs/>
          <w:sz w:val="28"/>
          <w:szCs w:val="28"/>
        </w:rPr>
        <w:t>а</w:t>
      </w:r>
      <w:r w:rsidRPr="00AF61EC">
        <w:rPr>
          <w:rFonts w:ascii="Times New Roman" w:eastAsia="Calibri" w:hAnsi="Times New Roman"/>
          <w:bCs/>
          <w:sz w:val="28"/>
          <w:szCs w:val="28"/>
        </w:rPr>
        <w:t xml:space="preserve"> кафедры теори</w:t>
      </w:r>
      <w:r w:rsidR="006105FC">
        <w:rPr>
          <w:rFonts w:ascii="Times New Roman" w:eastAsia="Calibri" w:hAnsi="Times New Roman"/>
          <w:bCs/>
          <w:sz w:val="28"/>
          <w:szCs w:val="28"/>
        </w:rPr>
        <w:t>и и технологии социальной работы</w:t>
      </w:r>
      <w:r w:rsidRPr="00AF61EC">
        <w:rPr>
          <w:rFonts w:ascii="Times New Roman" w:eastAsia="Calibri" w:hAnsi="Times New Roman"/>
          <w:bCs/>
          <w:sz w:val="28"/>
          <w:szCs w:val="28"/>
        </w:rPr>
        <w:t xml:space="preserve"> Кабардино-Балкарский государственный университет им. Х.М. Бербекова, крупного специалиста по проблемам философии и социологии семьи</w:t>
      </w:r>
      <w:r w:rsidRPr="00AF61EC">
        <w:rPr>
          <w:rFonts w:ascii="Times New Roman" w:eastAsia="Calibri" w:hAnsi="Times New Roman"/>
          <w:bCs/>
          <w:i/>
          <w:sz w:val="28"/>
          <w:szCs w:val="28"/>
        </w:rPr>
        <w:t xml:space="preserve"> Б.Б. Хубиева</w:t>
      </w:r>
      <w:r w:rsidRPr="00AF61EC">
        <w:rPr>
          <w:rFonts w:ascii="Times New Roman" w:eastAsia="Calibri" w:hAnsi="Times New Roman"/>
          <w:bCs/>
          <w:sz w:val="28"/>
          <w:szCs w:val="28"/>
        </w:rPr>
        <w:t xml:space="preserve"> (в соавторстве с доцентами этого университета </w:t>
      </w:r>
      <w:r w:rsidRPr="00AF61EC">
        <w:rPr>
          <w:rFonts w:ascii="Times New Roman" w:eastAsia="Calibri" w:hAnsi="Times New Roman"/>
          <w:bCs/>
          <w:i/>
          <w:sz w:val="28"/>
          <w:szCs w:val="28"/>
        </w:rPr>
        <w:t>З.А. Атабиевой</w:t>
      </w:r>
      <w:r w:rsidRPr="00AF61EC">
        <w:rPr>
          <w:rFonts w:ascii="Times New Roman" w:eastAsia="Calibri" w:hAnsi="Times New Roman"/>
          <w:bCs/>
          <w:sz w:val="28"/>
          <w:szCs w:val="28"/>
        </w:rPr>
        <w:t xml:space="preserve"> и </w:t>
      </w:r>
      <w:r w:rsidRPr="00AF61EC">
        <w:rPr>
          <w:rFonts w:ascii="Times New Roman" w:eastAsia="Calibri" w:hAnsi="Times New Roman"/>
          <w:bCs/>
          <w:i/>
          <w:sz w:val="28"/>
          <w:szCs w:val="28"/>
        </w:rPr>
        <w:t>А.Ф. Кушховой</w:t>
      </w:r>
      <w:r w:rsidRPr="00AF61EC">
        <w:rPr>
          <w:rFonts w:ascii="Times New Roman" w:eastAsia="Calibri" w:hAnsi="Times New Roman"/>
          <w:bCs/>
          <w:sz w:val="28"/>
          <w:szCs w:val="28"/>
        </w:rPr>
        <w:t xml:space="preserve">) обстоятельно был рассмотрен инновационный характер деятельности специалиста социальной работы в современных условиях. При этом </w:t>
      </w:r>
      <w:r w:rsidR="006105FC">
        <w:rPr>
          <w:rFonts w:ascii="Times New Roman" w:eastAsia="Calibri" w:hAnsi="Times New Roman"/>
          <w:bCs/>
          <w:sz w:val="28"/>
          <w:szCs w:val="28"/>
        </w:rPr>
        <w:t>проанализирован фактор</w:t>
      </w:r>
      <w:r w:rsidRPr="00AF61EC">
        <w:rPr>
          <w:rFonts w:ascii="Times New Roman" w:eastAsia="Calibri" w:hAnsi="Times New Roman"/>
          <w:bCs/>
          <w:sz w:val="28"/>
          <w:szCs w:val="28"/>
        </w:rPr>
        <w:t xml:space="preserve"> креативности личности в данной профессиональной деятельности.</w:t>
      </w:r>
    </w:p>
    <w:p w14:paraId="59441B15" w14:textId="77777777" w:rsidR="00AF61EC" w:rsidRPr="00AF61EC" w:rsidRDefault="00AF61EC" w:rsidP="00AF61EC">
      <w:pPr>
        <w:spacing w:line="259" w:lineRule="auto"/>
        <w:ind w:firstLine="709"/>
        <w:jc w:val="both"/>
        <w:rPr>
          <w:rFonts w:ascii="Times New Roman" w:eastAsia="Calibri" w:hAnsi="Times New Roman"/>
          <w:bCs/>
          <w:sz w:val="28"/>
          <w:szCs w:val="28"/>
        </w:rPr>
      </w:pPr>
      <w:r w:rsidRPr="00AF61EC">
        <w:rPr>
          <w:rFonts w:ascii="Times New Roman" w:eastAsia="Calibri" w:hAnsi="Times New Roman"/>
          <w:bCs/>
          <w:sz w:val="28"/>
          <w:szCs w:val="28"/>
        </w:rPr>
        <w:t xml:space="preserve">В выступлении доцента кафедры теории культуры, этики и эстетики Института философии и социально-политических наук ЮФУ, к.ф.н. </w:t>
      </w:r>
      <w:r w:rsidRPr="00AF61EC">
        <w:rPr>
          <w:rFonts w:ascii="Times New Roman" w:eastAsia="Calibri" w:hAnsi="Times New Roman"/>
          <w:bCs/>
          <w:i/>
          <w:sz w:val="28"/>
          <w:szCs w:val="28"/>
        </w:rPr>
        <w:t>Е.А. Благородовой</w:t>
      </w:r>
      <w:r w:rsidRPr="00AF61EC">
        <w:rPr>
          <w:rFonts w:ascii="Times New Roman" w:eastAsia="Calibri" w:hAnsi="Times New Roman"/>
          <w:bCs/>
          <w:sz w:val="28"/>
          <w:szCs w:val="28"/>
        </w:rPr>
        <w:t xml:space="preserve"> были рассмотрены вопросы культурной политики во взаимосвязи с проблемой национальной безопасности. Показано, что успешное </w:t>
      </w:r>
      <w:r w:rsidR="006105FC">
        <w:rPr>
          <w:rFonts w:ascii="Times New Roman" w:eastAsia="Calibri" w:hAnsi="Times New Roman"/>
          <w:bCs/>
          <w:sz w:val="28"/>
          <w:szCs w:val="28"/>
        </w:rPr>
        <w:t xml:space="preserve">её </w:t>
      </w:r>
      <w:r w:rsidRPr="00AF61EC">
        <w:rPr>
          <w:rFonts w:ascii="Times New Roman" w:eastAsia="Calibri" w:hAnsi="Times New Roman"/>
          <w:bCs/>
          <w:sz w:val="28"/>
          <w:szCs w:val="28"/>
        </w:rPr>
        <w:t>решение возможно лишь на основе всестороннего культурного развития общества и ценностно-мировоззренческой идентификации широких слоёв народа с учётом цивилизационных особенностей.</w:t>
      </w:r>
    </w:p>
    <w:p w14:paraId="24CFDC8E" w14:textId="77777777" w:rsidR="00AF61EC" w:rsidRPr="00AF61EC" w:rsidRDefault="00AF61EC" w:rsidP="00AF61EC">
      <w:pPr>
        <w:spacing w:line="259" w:lineRule="auto"/>
        <w:ind w:firstLine="709"/>
        <w:jc w:val="both"/>
        <w:rPr>
          <w:rFonts w:ascii="Times New Roman" w:eastAsia="Calibri" w:hAnsi="Times New Roman"/>
          <w:bCs/>
          <w:sz w:val="28"/>
          <w:szCs w:val="28"/>
        </w:rPr>
      </w:pPr>
      <w:r w:rsidRPr="00AF61EC">
        <w:rPr>
          <w:rFonts w:ascii="Times New Roman" w:eastAsia="Calibri" w:hAnsi="Times New Roman"/>
          <w:bCs/>
          <w:sz w:val="28"/>
          <w:szCs w:val="28"/>
        </w:rPr>
        <w:t xml:space="preserve">Завершающим выступлением пленарного заседания стал доклад директора МБУ СО «Реабилитационный Центр для детей-инвалидов и детей с </w:t>
      </w:r>
      <w:r w:rsidRPr="00AF61EC">
        <w:rPr>
          <w:rFonts w:ascii="Times New Roman" w:eastAsia="Calibri" w:hAnsi="Times New Roman"/>
          <w:bCs/>
          <w:sz w:val="28"/>
          <w:szCs w:val="28"/>
        </w:rPr>
        <w:lastRenderedPageBreak/>
        <w:t xml:space="preserve">ограниченными возможностями города Ростова-на-Дону </w:t>
      </w:r>
      <w:r w:rsidRPr="00AF61EC">
        <w:rPr>
          <w:rFonts w:ascii="Times New Roman" w:eastAsia="Calibri" w:hAnsi="Times New Roman"/>
          <w:bCs/>
          <w:i/>
          <w:sz w:val="28"/>
          <w:szCs w:val="28"/>
        </w:rPr>
        <w:t>Н.А. Чередниковой</w:t>
      </w:r>
      <w:r w:rsidRPr="00AF61EC">
        <w:rPr>
          <w:rFonts w:ascii="Times New Roman" w:eastAsia="Calibri" w:hAnsi="Times New Roman"/>
          <w:bCs/>
          <w:sz w:val="28"/>
          <w:szCs w:val="28"/>
        </w:rPr>
        <w:t>. В нём был обобщён опыт инновационной деятельности одного из передовых социальных учреждений Юга Российской Федерации, оказывающ</w:t>
      </w:r>
      <w:r w:rsidR="007E7ED7">
        <w:rPr>
          <w:rFonts w:ascii="Times New Roman" w:eastAsia="Calibri" w:hAnsi="Times New Roman"/>
          <w:bCs/>
          <w:sz w:val="28"/>
          <w:szCs w:val="28"/>
        </w:rPr>
        <w:t>его</w:t>
      </w:r>
      <w:r w:rsidRPr="00AF61EC">
        <w:rPr>
          <w:rFonts w:ascii="Times New Roman" w:eastAsia="Calibri" w:hAnsi="Times New Roman"/>
          <w:bCs/>
          <w:sz w:val="28"/>
          <w:szCs w:val="28"/>
        </w:rPr>
        <w:t xml:space="preserve"> таким детям специализированную помощь.</w:t>
      </w:r>
    </w:p>
    <w:p w14:paraId="554D0AF4" w14:textId="77777777" w:rsidR="00AF61EC" w:rsidRPr="00AF61EC" w:rsidRDefault="00AF61EC" w:rsidP="00AF61EC">
      <w:pPr>
        <w:spacing w:line="259" w:lineRule="auto"/>
        <w:ind w:firstLine="709"/>
        <w:jc w:val="both"/>
        <w:rPr>
          <w:rFonts w:ascii="Times New Roman" w:eastAsia="Calibri" w:hAnsi="Times New Roman"/>
          <w:sz w:val="28"/>
          <w:szCs w:val="28"/>
        </w:rPr>
      </w:pPr>
      <w:r w:rsidRPr="00AF61EC">
        <w:rPr>
          <w:rFonts w:ascii="Times New Roman" w:eastAsia="Calibri" w:hAnsi="Times New Roman"/>
          <w:b/>
          <w:bCs/>
          <w:i/>
          <w:sz w:val="28"/>
          <w:szCs w:val="28"/>
        </w:rPr>
        <w:t xml:space="preserve">Во второй день </w:t>
      </w:r>
      <w:r w:rsidR="007E7ED7" w:rsidRPr="00AF61EC">
        <w:rPr>
          <w:rFonts w:ascii="Times New Roman" w:eastAsia="Calibri" w:hAnsi="Times New Roman"/>
          <w:b/>
          <w:bCs/>
          <w:i/>
          <w:sz w:val="28"/>
          <w:szCs w:val="28"/>
        </w:rPr>
        <w:t xml:space="preserve">работа </w:t>
      </w:r>
      <w:r w:rsidRPr="00AF61EC">
        <w:rPr>
          <w:rFonts w:ascii="Times New Roman" w:eastAsia="Calibri" w:hAnsi="Times New Roman"/>
          <w:b/>
          <w:bCs/>
          <w:i/>
          <w:sz w:val="28"/>
          <w:szCs w:val="28"/>
        </w:rPr>
        <w:t>конференции проходила в рамках двух тематических секций и студенческой дискуссионной площадки</w:t>
      </w:r>
      <w:r w:rsidRPr="00AF61EC">
        <w:rPr>
          <w:rFonts w:ascii="Times New Roman" w:eastAsia="Calibri" w:hAnsi="Times New Roman"/>
          <w:bCs/>
          <w:i/>
          <w:sz w:val="28"/>
          <w:szCs w:val="28"/>
        </w:rPr>
        <w:t>.</w:t>
      </w:r>
      <w:r w:rsidRPr="00AF61EC">
        <w:rPr>
          <w:rFonts w:ascii="Times New Roman" w:eastAsia="Calibri" w:hAnsi="Times New Roman"/>
          <w:bCs/>
          <w:sz w:val="28"/>
          <w:szCs w:val="28"/>
        </w:rPr>
        <w:t xml:space="preserve"> </w:t>
      </w:r>
      <w:r w:rsidRPr="00AF61EC">
        <w:rPr>
          <w:rFonts w:ascii="Times New Roman" w:eastAsia="Calibri" w:hAnsi="Times New Roman"/>
          <w:b/>
          <w:i/>
          <w:sz w:val="28"/>
          <w:szCs w:val="28"/>
        </w:rPr>
        <w:t>В первой секции</w:t>
      </w:r>
      <w:r w:rsidRPr="00AF61EC">
        <w:rPr>
          <w:rFonts w:ascii="Times New Roman" w:eastAsia="Calibri" w:hAnsi="Times New Roman"/>
          <w:sz w:val="28"/>
          <w:szCs w:val="28"/>
        </w:rPr>
        <w:t xml:space="preserve"> прозвучали выступления </w:t>
      </w:r>
      <w:r w:rsidRPr="00AF61EC">
        <w:rPr>
          <w:rFonts w:ascii="Times New Roman" w:eastAsia="Calibri" w:hAnsi="Times New Roman"/>
          <w:i/>
          <w:sz w:val="28"/>
          <w:szCs w:val="28"/>
        </w:rPr>
        <w:t>по проблемам цивилизационной судьбы России и стран СНГ, культуры и религии, социального служения конфессий</w:t>
      </w:r>
      <w:r w:rsidRPr="00AF61EC">
        <w:rPr>
          <w:rFonts w:ascii="Times New Roman" w:eastAsia="Calibri" w:hAnsi="Times New Roman"/>
          <w:sz w:val="28"/>
          <w:szCs w:val="28"/>
        </w:rPr>
        <w:t>.</w:t>
      </w:r>
      <w:r w:rsidRPr="00AF61EC">
        <w:rPr>
          <w:rFonts w:ascii="Times New Roman" w:eastAsia="Calibri" w:hAnsi="Times New Roman"/>
          <w:i/>
          <w:sz w:val="28"/>
          <w:szCs w:val="28"/>
        </w:rPr>
        <w:t xml:space="preserve"> </w:t>
      </w:r>
      <w:r w:rsidRPr="00AF61EC">
        <w:rPr>
          <w:rFonts w:ascii="Times New Roman" w:eastAsia="Calibri" w:hAnsi="Times New Roman"/>
          <w:sz w:val="28"/>
          <w:szCs w:val="28"/>
        </w:rPr>
        <w:t>Данная секция была проведена в виде научного семинара, посвященного памяти видного учёного и крупного организатора образования на Юге России, бывшего ректора Ростовского государственного университета, член-ко</w:t>
      </w:r>
      <w:r w:rsidR="007E7ED7">
        <w:rPr>
          <w:rFonts w:ascii="Times New Roman" w:eastAsia="Calibri" w:hAnsi="Times New Roman"/>
          <w:sz w:val="28"/>
          <w:szCs w:val="28"/>
        </w:rPr>
        <w:t>рр. РАН Жданова Юрия Андреевича.</w:t>
      </w:r>
      <w:r w:rsidRPr="00AF61EC">
        <w:rPr>
          <w:rFonts w:ascii="Times New Roman" w:eastAsia="Calibri" w:hAnsi="Times New Roman"/>
          <w:sz w:val="28"/>
          <w:szCs w:val="28"/>
        </w:rPr>
        <w:t xml:space="preserve">  </w:t>
      </w:r>
    </w:p>
    <w:p w14:paraId="07AA048A" w14:textId="77777777" w:rsidR="00AF61EC" w:rsidRPr="00AF61EC" w:rsidRDefault="00AF61EC" w:rsidP="00AF61EC">
      <w:pPr>
        <w:spacing w:line="259" w:lineRule="auto"/>
        <w:ind w:firstLine="709"/>
        <w:jc w:val="both"/>
        <w:rPr>
          <w:rFonts w:ascii="Times New Roman" w:eastAsia="Calibri" w:hAnsi="Times New Roman"/>
          <w:bCs/>
          <w:iCs/>
          <w:sz w:val="28"/>
          <w:szCs w:val="28"/>
        </w:rPr>
      </w:pPr>
      <w:r w:rsidRPr="00AF61EC">
        <w:rPr>
          <w:rFonts w:ascii="Times New Roman" w:eastAsia="Calibri" w:hAnsi="Times New Roman"/>
          <w:sz w:val="28"/>
          <w:szCs w:val="28"/>
        </w:rPr>
        <w:t xml:space="preserve">На этой секции с докладами выступили: китайский исследователь из Шанхая </w:t>
      </w:r>
      <w:r w:rsidRPr="00A41E12">
        <w:rPr>
          <w:rFonts w:ascii="Times New Roman" w:eastAsia="Calibri" w:hAnsi="Times New Roman"/>
          <w:i/>
          <w:sz w:val="28"/>
          <w:szCs w:val="28"/>
        </w:rPr>
        <w:t>Ли Чжэньвэнь</w:t>
      </w:r>
      <w:r w:rsidRPr="00AF61EC">
        <w:rPr>
          <w:rFonts w:ascii="Times New Roman" w:eastAsia="Calibri" w:hAnsi="Times New Roman"/>
          <w:i/>
          <w:sz w:val="28"/>
          <w:szCs w:val="28"/>
        </w:rPr>
        <w:t>,</w:t>
      </w:r>
      <w:r w:rsidRPr="00AF61EC">
        <w:rPr>
          <w:rFonts w:ascii="Times New Roman" w:eastAsia="Calibri" w:hAnsi="Times New Roman"/>
          <w:sz w:val="28"/>
          <w:szCs w:val="28"/>
        </w:rPr>
        <w:t xml:space="preserve"> зав. кафедрой философии религии и религиоведения Института философии и социаль</w:t>
      </w:r>
      <w:r w:rsidR="007E7ED7">
        <w:rPr>
          <w:rFonts w:ascii="Times New Roman" w:eastAsia="Calibri" w:hAnsi="Times New Roman"/>
          <w:sz w:val="28"/>
          <w:szCs w:val="28"/>
        </w:rPr>
        <w:t>но-политических наук ЮФУ, д.ф.н, профессор</w:t>
      </w:r>
      <w:r w:rsidRPr="00AF61EC">
        <w:rPr>
          <w:rFonts w:ascii="Times New Roman" w:eastAsia="Calibri" w:hAnsi="Times New Roman"/>
          <w:sz w:val="28"/>
          <w:szCs w:val="28"/>
        </w:rPr>
        <w:t xml:space="preserve"> </w:t>
      </w:r>
      <w:r w:rsidRPr="00AF61EC">
        <w:rPr>
          <w:rFonts w:ascii="Times New Roman" w:eastAsia="Calibri" w:hAnsi="Times New Roman"/>
          <w:i/>
          <w:sz w:val="28"/>
          <w:szCs w:val="28"/>
        </w:rPr>
        <w:t>С.Н. Астапов,</w:t>
      </w:r>
      <w:r w:rsidR="007E7ED7">
        <w:rPr>
          <w:rFonts w:ascii="Times New Roman" w:eastAsia="Calibri" w:hAnsi="Times New Roman"/>
          <w:sz w:val="28"/>
          <w:szCs w:val="28"/>
        </w:rPr>
        <w:t xml:space="preserve"> доцент кафедры </w:t>
      </w:r>
      <w:r w:rsidRPr="00AF61EC">
        <w:rPr>
          <w:rFonts w:ascii="Times New Roman" w:eastAsia="Calibri" w:hAnsi="Times New Roman"/>
          <w:sz w:val="28"/>
          <w:szCs w:val="28"/>
        </w:rPr>
        <w:t xml:space="preserve">управления персоналом Частного образовательного учреждения высшего образования «Южный университет» </w:t>
      </w:r>
      <w:r w:rsidRPr="00AF61EC">
        <w:rPr>
          <w:rFonts w:ascii="Times New Roman" w:eastAsia="Calibri" w:hAnsi="Times New Roman"/>
          <w:i/>
          <w:sz w:val="28"/>
          <w:szCs w:val="28"/>
        </w:rPr>
        <w:t>А.В. Духавнёва</w:t>
      </w:r>
      <w:r w:rsidRPr="00AF61EC">
        <w:rPr>
          <w:rFonts w:ascii="Times New Roman" w:eastAsia="Calibri" w:hAnsi="Times New Roman"/>
          <w:sz w:val="28"/>
          <w:szCs w:val="28"/>
        </w:rPr>
        <w:t xml:space="preserve">, ст. преподаватель кафедры философии религии и религиоведения Института философии и социально-политических наук ЮФУ А.Г. Краснова, зав. кафедрой теоретической и прикладной политологии Института философии и социально-политических наук ЮФУ, к.пол.н. </w:t>
      </w:r>
      <w:r w:rsidRPr="00AF61EC">
        <w:rPr>
          <w:rFonts w:ascii="Times New Roman" w:eastAsia="Calibri" w:hAnsi="Times New Roman"/>
          <w:i/>
          <w:sz w:val="28"/>
          <w:szCs w:val="28"/>
        </w:rPr>
        <w:t>Р.А. Пупыкин</w:t>
      </w:r>
      <w:r w:rsidRPr="00AF61EC">
        <w:rPr>
          <w:rFonts w:ascii="Times New Roman" w:eastAsia="Calibri" w:hAnsi="Times New Roman"/>
          <w:sz w:val="28"/>
          <w:szCs w:val="28"/>
        </w:rPr>
        <w:t xml:space="preserve"> и др. На секцию представили свои доклады: к.и.н., научный сотрудник </w:t>
      </w:r>
      <w:r w:rsidRPr="00AF61EC">
        <w:rPr>
          <w:rFonts w:ascii="Times New Roman" w:eastAsia="Calibri" w:hAnsi="Times New Roman"/>
          <w:bCs/>
          <w:iCs/>
          <w:sz w:val="28"/>
          <w:szCs w:val="28"/>
        </w:rPr>
        <w:t>Федерального исследовательского центра «Южный научный центр Российской академии наук» А.В. Шадрина, д.и.н., профессор Институт истории и международных отношений ЮФУ С.С. Казаров, д.ф.н., профессор кафедры истории, философии и социальных технологий Новочеркасского инженерно-мелиоративного института им. А.К. Кортунова – филиала государственного аграрного университета Л.С. Николаева, к.и.н., доцент Финансового университета при Правительстве РФ Л.А. Муравьёва, профессор кафедры социологии Дамасского университета (Сирийская Арабская Республика) Адиб Акиль, зав. кафедрой социальной работы Костромского государственного университета, к.пед.н., О.Н. Веричева, к.пед.н., доцент кафедры социальной работы Костромского государственного университета С.В. Бойцова, к.э.н.,  доцент Южно-Российского института управления – филиала Российской академии народного хозяйства и государственной службы при Президенте РФ Е.В. Дудукалов, к.и.н., доцент Донского государственного технического универ</w:t>
      </w:r>
      <w:r w:rsidR="007E7ED7">
        <w:rPr>
          <w:rFonts w:ascii="Times New Roman" w:eastAsia="Calibri" w:hAnsi="Times New Roman"/>
          <w:bCs/>
          <w:iCs/>
          <w:sz w:val="28"/>
          <w:szCs w:val="28"/>
        </w:rPr>
        <w:t xml:space="preserve">ситета Н.В. Фёдорова, к.пед.н., </w:t>
      </w:r>
      <w:r w:rsidRPr="00AF61EC">
        <w:rPr>
          <w:rFonts w:ascii="Times New Roman" w:eastAsia="Calibri" w:hAnsi="Times New Roman"/>
          <w:bCs/>
          <w:iCs/>
          <w:sz w:val="28"/>
          <w:szCs w:val="28"/>
        </w:rPr>
        <w:t>доцент кафедры психологии Луганского национального университета имени Владимира Даля М.В. Рудь, зав. кафедрой истории зарубежной и отечественной философии Института философии и социально-политических наук ЮФУ, к.ф.н., доцент М.А. Дидык, зав. кафедрой философии Ростовского государственного медицинского университета, д.ф.н. Н.Л. Вигель и др.</w:t>
      </w:r>
    </w:p>
    <w:p w14:paraId="207CEA11" w14:textId="77777777" w:rsidR="00AF61EC" w:rsidRPr="00AF61EC" w:rsidRDefault="00AF61EC" w:rsidP="00AF61EC">
      <w:pPr>
        <w:spacing w:line="259" w:lineRule="auto"/>
        <w:ind w:firstLine="709"/>
        <w:jc w:val="both"/>
        <w:rPr>
          <w:rFonts w:ascii="Times New Roman" w:eastAsia="Calibri" w:hAnsi="Times New Roman"/>
          <w:bCs/>
          <w:sz w:val="28"/>
          <w:szCs w:val="28"/>
        </w:rPr>
      </w:pPr>
      <w:r w:rsidRPr="00AF61EC">
        <w:rPr>
          <w:rFonts w:ascii="Times New Roman" w:eastAsia="Calibri" w:hAnsi="Times New Roman"/>
          <w:b/>
          <w:i/>
          <w:sz w:val="28"/>
          <w:szCs w:val="28"/>
        </w:rPr>
        <w:t>Вторая секция</w:t>
      </w:r>
      <w:r w:rsidRPr="00AF61EC">
        <w:rPr>
          <w:rFonts w:ascii="Times New Roman" w:eastAsia="Calibri" w:hAnsi="Times New Roman"/>
          <w:sz w:val="28"/>
          <w:szCs w:val="28"/>
        </w:rPr>
        <w:t xml:space="preserve"> научной конференции объединила доклады и сообщения по проблемам теории и технологии социальной работы. На этой </w:t>
      </w:r>
      <w:r w:rsidRPr="00AF61EC">
        <w:rPr>
          <w:rFonts w:ascii="Times New Roman" w:eastAsia="Calibri" w:hAnsi="Times New Roman"/>
          <w:sz w:val="28"/>
          <w:szCs w:val="28"/>
        </w:rPr>
        <w:lastRenderedPageBreak/>
        <w:t>секции выступили с докладами: профессор Института философии и социально-политических наук Южного федерального университета, д.ф.н. О.М. Штомпель, преподаватель кафедры социальных технологий ИФиСПН ЮФУ Д.В. Давыденко, старший преподаватель кафедры социальной работы, психологии и педагогики высшего образования Кубанского государственного университета И.Н. Зимонин, заместитель руководителя НКО Благотворительный Фонд социальной поддержки «Семейный центр». (г. Ростов-на-Дону) Т.Ф. Резник, директор Таганрогского дома-интернат</w:t>
      </w:r>
      <w:r w:rsidR="00ED7D70">
        <w:rPr>
          <w:rFonts w:ascii="Times New Roman" w:eastAsia="Calibri" w:hAnsi="Times New Roman"/>
          <w:sz w:val="28"/>
          <w:szCs w:val="28"/>
        </w:rPr>
        <w:t>а</w:t>
      </w:r>
      <w:r w:rsidRPr="00AF61EC">
        <w:rPr>
          <w:rFonts w:ascii="Times New Roman" w:eastAsia="Calibri" w:hAnsi="Times New Roman"/>
          <w:sz w:val="28"/>
          <w:szCs w:val="28"/>
        </w:rPr>
        <w:t xml:space="preserve"> для престарелых и инвалидов № 2 Е.А. Савина, доцент филиала ЮФУ в г. Новошахтинске, к.с.н. Е.В. Мартынова и др. На вторую секцию конференции представили свои доклады: зав. кафедрой социологии и социальных технологий Волгоградского государственного университета, д.с.н. Н.А. Скобелина, профессор, международный магистр социальной работы, научный консультант ООО «Надежда» г. Барнаул, д.с.н. Л.Г. Гуслякова, доцент кафедры связей с общественностью и рекламы факультета массовых коммуникаций, филологии и политологии Алтайского государственного университета, к.с.н. Г.В. Говорухина, зав. кафедрой </w:t>
      </w:r>
      <w:r w:rsidRPr="00AF61EC">
        <w:rPr>
          <w:rFonts w:ascii="Times New Roman" w:eastAsia="Calibri" w:hAnsi="Times New Roman"/>
          <w:bCs/>
          <w:sz w:val="28"/>
          <w:szCs w:val="28"/>
        </w:rPr>
        <w:t>социальной работы Бакинского государственного университета (Республика Азербайджан),</w:t>
      </w:r>
      <w:r w:rsidRPr="00AF61EC">
        <w:rPr>
          <w:rFonts w:ascii="Times New Roman" w:eastAsia="Calibri" w:hAnsi="Times New Roman"/>
          <w:sz w:val="28"/>
          <w:szCs w:val="28"/>
        </w:rPr>
        <w:t xml:space="preserve"> </w:t>
      </w:r>
      <w:r w:rsidRPr="00AF61EC">
        <w:rPr>
          <w:rFonts w:ascii="Times New Roman" w:eastAsia="Calibri" w:hAnsi="Times New Roman"/>
          <w:bCs/>
          <w:sz w:val="28"/>
          <w:szCs w:val="28"/>
        </w:rPr>
        <w:t>РhD, Шафиев Узеир Атамалы оглы, доцент кафедры социальной работы Российского государственного социального университета А.В. Карпухина, декан факультета социальных технологий и туризма Адыгейского государственного университета Р.А. Ахтаов, доцент кафедры социальной работы Брестского государственного университета имени А.С. Пушкина (Республика Беларусь), к.псих.н. Е.Н. Сида, профессор кафедры теории и технологии социальной работы Кабардино-Балкарского государственного университет</w:t>
      </w:r>
      <w:r w:rsidR="007E7ED7">
        <w:rPr>
          <w:rFonts w:ascii="Times New Roman" w:eastAsia="Calibri" w:hAnsi="Times New Roman"/>
          <w:bCs/>
          <w:sz w:val="28"/>
          <w:szCs w:val="28"/>
        </w:rPr>
        <w:t>а</w:t>
      </w:r>
      <w:r w:rsidR="007E7ED7" w:rsidRPr="007E7ED7">
        <w:rPr>
          <w:rFonts w:ascii="Times New Roman" w:eastAsia="Calibri" w:hAnsi="Times New Roman"/>
          <w:bCs/>
          <w:sz w:val="28"/>
          <w:szCs w:val="28"/>
        </w:rPr>
        <w:t xml:space="preserve"> им. Х.М. Бербекова</w:t>
      </w:r>
      <w:r w:rsidRPr="00AF61EC">
        <w:rPr>
          <w:rFonts w:ascii="Times New Roman" w:eastAsia="Calibri" w:hAnsi="Times New Roman"/>
          <w:bCs/>
          <w:sz w:val="28"/>
          <w:szCs w:val="28"/>
        </w:rPr>
        <w:t>, д.ф.н. Н.В. Кильберг-Шахзадова, старший преподаватель кафедры социальной работы Бакинского государственного университета (Республика Азербайджан), РhD  Исмайылова Элиза, доценты департамента социальных наук школы искусств и гуманитарных наук Дальневосточного федерального университета, к.с.н. О.В. Заяц  и Н.В. Осмачко (г.</w:t>
      </w:r>
      <w:r w:rsidR="00ED7D70">
        <w:rPr>
          <w:rFonts w:ascii="Times New Roman" w:eastAsia="Calibri" w:hAnsi="Times New Roman"/>
          <w:bCs/>
          <w:sz w:val="28"/>
          <w:szCs w:val="28"/>
        </w:rPr>
        <w:t xml:space="preserve"> </w:t>
      </w:r>
      <w:r w:rsidRPr="00AF61EC">
        <w:rPr>
          <w:rFonts w:ascii="Times New Roman" w:eastAsia="Calibri" w:hAnsi="Times New Roman"/>
          <w:bCs/>
          <w:sz w:val="28"/>
          <w:szCs w:val="28"/>
        </w:rPr>
        <w:t xml:space="preserve">Владивосток), ст. преподаватели кафедры социальной работы и организации работы с молодежью Луганского национального университета им. Владимира Даля С.В. Абрамова и Н.И. Чумак, доценты кафедры социальной работы Ивановского государственного университета к.пед.н. Н.А. Птицына и к.псих.н. Е.К. Маркова, заведующая кафедрой социальной работы и социальной безопасности Северного (Арктического) федерального университета имени М.В. Ломоносова (г. Архангельск), к.пед.н., доцент Л.С. Малик, доцент кафедры психологии Луганского национального университета имени Владимира Даля, к.пед.н. Т.Н. Бугеря, старший преподаватель кафедры философии и социальной работы Карачаево-Черкесского государственного университета, к.и.н. Ф.А. Борлакова, зав. кафедрой социальной работы и педагогического образования Новошахтинского филиала ЮФУ (г. Новошахтинск), к.ф.н. Л.И. Пилипенко, декан факультета психологии и социальной педагогики Таганрогского института им. А.П. Чехова - филиала </w:t>
      </w:r>
      <w:r w:rsidRPr="00AF61EC">
        <w:rPr>
          <w:rFonts w:ascii="Times New Roman" w:eastAsia="Calibri" w:hAnsi="Times New Roman"/>
          <w:bCs/>
          <w:sz w:val="28"/>
          <w:szCs w:val="28"/>
        </w:rPr>
        <w:lastRenderedPageBreak/>
        <w:t>Ростовского государственного экономического университета (РИНХ), д.ф.н., профессор О.А. Музыка и др.</w:t>
      </w:r>
    </w:p>
    <w:p w14:paraId="732C5009" w14:textId="77777777" w:rsidR="00AF61EC" w:rsidRPr="00AF61EC" w:rsidRDefault="00AF61EC" w:rsidP="00AF61EC">
      <w:pPr>
        <w:spacing w:line="259" w:lineRule="auto"/>
        <w:ind w:firstLine="709"/>
        <w:jc w:val="both"/>
        <w:rPr>
          <w:rFonts w:ascii="Times New Roman" w:eastAsia="Calibri" w:hAnsi="Times New Roman"/>
          <w:bCs/>
          <w:sz w:val="28"/>
          <w:szCs w:val="28"/>
        </w:rPr>
      </w:pPr>
      <w:r w:rsidRPr="00AF61EC">
        <w:rPr>
          <w:rFonts w:ascii="Times New Roman" w:eastAsia="Calibri" w:hAnsi="Times New Roman"/>
          <w:b/>
          <w:bCs/>
          <w:i/>
          <w:sz w:val="28"/>
          <w:szCs w:val="28"/>
        </w:rPr>
        <w:t>Студенческая дискуссионная площадка</w:t>
      </w:r>
      <w:r w:rsidRPr="00AF61EC">
        <w:rPr>
          <w:rFonts w:ascii="Times New Roman" w:eastAsia="Calibri" w:hAnsi="Times New Roman"/>
          <w:bCs/>
          <w:sz w:val="28"/>
          <w:szCs w:val="28"/>
        </w:rPr>
        <w:t xml:space="preserve"> была организована на тему «Социальная политика и молодёжь». В рамках дискуссионной площадки были заслушаны опорные выступления студентов: «Социальная политика поддержки молодёжи в современной России» (студентка ЮФУ С.В. Горшкова), «Проблема интеграции зарубежной молодёжи: на примере стран СНГ» (студент ЮФУ Н.А. Кисилёв), «Проблемы участия молодёжи в волонтёрской деятельности» (студентка ЮФУ Е.А. Василенко) и др. В ходе обсуждения выступлений студентов развернулась острая полемика, в которой приняли активное участие модераторы дискуссионной площадки профессор Циткилов Пётр Яковлевич и преподаватель кафедры социальных технологий ЮФУ Давыденко Денис Вячеславович.</w:t>
      </w:r>
    </w:p>
    <w:p w14:paraId="06075C83" w14:textId="77777777" w:rsidR="00AF61EC" w:rsidRPr="00AF61EC" w:rsidRDefault="00AF61EC" w:rsidP="00AF61EC">
      <w:pPr>
        <w:spacing w:line="259" w:lineRule="auto"/>
        <w:ind w:firstLine="709"/>
        <w:jc w:val="both"/>
        <w:rPr>
          <w:rFonts w:ascii="Times New Roman" w:eastAsia="Calibri" w:hAnsi="Times New Roman"/>
          <w:bCs/>
          <w:sz w:val="28"/>
          <w:szCs w:val="28"/>
        </w:rPr>
      </w:pPr>
      <w:r w:rsidRPr="00AF61EC">
        <w:rPr>
          <w:rFonts w:ascii="Times New Roman" w:eastAsia="Calibri" w:hAnsi="Times New Roman"/>
          <w:b/>
          <w:bCs/>
          <w:i/>
          <w:sz w:val="28"/>
          <w:szCs w:val="28"/>
        </w:rPr>
        <w:t>В третий день конференции</w:t>
      </w:r>
      <w:r w:rsidRPr="00AF61EC">
        <w:rPr>
          <w:rFonts w:ascii="Times New Roman" w:eastAsia="Calibri" w:hAnsi="Times New Roman"/>
          <w:bCs/>
          <w:sz w:val="28"/>
          <w:szCs w:val="28"/>
        </w:rPr>
        <w:t xml:space="preserve"> проходила работа секции «Здоровье молодого поколения - основа сохранения российского общества». На ней с докладами выступили: профессор кафедры социальных технологий ИФиСПН ЮФУ, д.с.н. В.И. Филоненко, старший научный сотрудник Центра социально-политических исследований ЮФУ, к.с.н. А.С. Магранов, доцент Института социологии и регионоведения ЮФУ Н.А. Вялых, соискатель кафедры социологии Северо-Кавказского федерального университета (г. Ставрополь) Д.Д. Байрамкулова, аспирантка кафедры социологии Северо-Осетинского госуниверситета им. К.Л. Хетагурова. (г. Владикавказ) З.Г. Багаева (научный руководитель - заведующий кафедрой социологии Северо-Осетинского госуниверситета им. К.Л. Хетагурова, д.с.н., профессор, Х.В. Дзуцев), а также студенты ЮФУ, Северо-Кавказского федерального университета и практические работники (педагог-организатор ГБУ ДО РО «Ступени успеха» г. Ростова-на-Дону Ю.Э. Завгородняя и др.).</w:t>
      </w:r>
    </w:p>
    <w:p w14:paraId="6374CF26" w14:textId="77777777" w:rsidR="00AF61EC" w:rsidRPr="00AF61EC" w:rsidRDefault="00AF61EC" w:rsidP="00AF61EC">
      <w:pPr>
        <w:spacing w:line="259" w:lineRule="auto"/>
        <w:ind w:firstLine="709"/>
        <w:jc w:val="both"/>
        <w:rPr>
          <w:rFonts w:ascii="Times New Roman" w:eastAsia="Calibri" w:hAnsi="Times New Roman"/>
          <w:bCs/>
          <w:sz w:val="28"/>
          <w:szCs w:val="28"/>
        </w:rPr>
      </w:pPr>
      <w:r w:rsidRPr="00AF61EC">
        <w:rPr>
          <w:rFonts w:ascii="Times New Roman" w:eastAsia="Calibri" w:hAnsi="Times New Roman"/>
          <w:bCs/>
          <w:sz w:val="28"/>
          <w:szCs w:val="28"/>
        </w:rPr>
        <w:t xml:space="preserve">В третий день конференции была </w:t>
      </w:r>
      <w:r w:rsidR="00F00648">
        <w:rPr>
          <w:rFonts w:ascii="Times New Roman" w:eastAsia="Calibri" w:hAnsi="Times New Roman"/>
          <w:b/>
          <w:bCs/>
          <w:i/>
          <w:sz w:val="28"/>
          <w:szCs w:val="28"/>
        </w:rPr>
        <w:t>проведена лекция-</w:t>
      </w:r>
      <w:r w:rsidRPr="00AF61EC">
        <w:rPr>
          <w:rFonts w:ascii="Times New Roman" w:eastAsia="Calibri" w:hAnsi="Times New Roman"/>
          <w:b/>
          <w:bCs/>
          <w:i/>
          <w:sz w:val="28"/>
          <w:szCs w:val="28"/>
        </w:rPr>
        <w:t>дискуссия «Межкультурная компетенция исследователя как фактор профессионального развития».</w:t>
      </w:r>
      <w:r w:rsidRPr="00AF61EC">
        <w:rPr>
          <w:rFonts w:ascii="Times New Roman" w:eastAsia="Calibri" w:hAnsi="Times New Roman"/>
          <w:bCs/>
          <w:sz w:val="28"/>
          <w:szCs w:val="28"/>
        </w:rPr>
        <w:t xml:space="preserve"> Её прочла и была модератором </w:t>
      </w:r>
      <w:r w:rsidR="00F00648">
        <w:rPr>
          <w:rFonts w:ascii="Times New Roman" w:eastAsia="Calibri" w:hAnsi="Times New Roman"/>
          <w:bCs/>
          <w:sz w:val="28"/>
          <w:szCs w:val="28"/>
        </w:rPr>
        <w:t xml:space="preserve">обмена мнений по </w:t>
      </w:r>
      <w:r w:rsidRPr="00AF61EC">
        <w:rPr>
          <w:rFonts w:ascii="Times New Roman" w:eastAsia="Calibri" w:hAnsi="Times New Roman"/>
          <w:bCs/>
          <w:sz w:val="28"/>
          <w:szCs w:val="28"/>
        </w:rPr>
        <w:t>дискуссии научный сотрудник Центра передовых исследований в области старения и ухода (Centre of Excellence in Research on Ageing and Care) университета Ювяскюля (Финляндия) Лилия В. Зенина. Её выступление вызвало большой интерес у слушателей. В ходе дискуссии финская исследовательница поделилась опытом социальной работы с пожилыми людьми в странах Северной Европы.</w:t>
      </w:r>
    </w:p>
    <w:p w14:paraId="133BE28A" w14:textId="77777777" w:rsidR="00AF61EC" w:rsidRPr="00AF61EC" w:rsidRDefault="00AF61EC" w:rsidP="00AF61EC">
      <w:pPr>
        <w:spacing w:line="259" w:lineRule="auto"/>
        <w:ind w:firstLine="709"/>
        <w:jc w:val="both"/>
        <w:rPr>
          <w:rFonts w:ascii="Times New Roman" w:eastAsia="Calibri" w:hAnsi="Times New Roman"/>
          <w:sz w:val="28"/>
          <w:szCs w:val="28"/>
        </w:rPr>
      </w:pPr>
      <w:r w:rsidRPr="00AF61EC">
        <w:rPr>
          <w:rFonts w:ascii="Times New Roman" w:eastAsia="Calibri" w:hAnsi="Times New Roman"/>
          <w:sz w:val="28"/>
          <w:szCs w:val="28"/>
        </w:rPr>
        <w:t xml:space="preserve">Завершающим мероприятием конференции стал </w:t>
      </w:r>
      <w:r w:rsidRPr="00AF61EC">
        <w:rPr>
          <w:rFonts w:ascii="Times New Roman" w:eastAsia="Calibri" w:hAnsi="Times New Roman"/>
          <w:b/>
          <w:i/>
          <w:sz w:val="28"/>
          <w:szCs w:val="28"/>
        </w:rPr>
        <w:t>научно-практический круглый стол с участием работников социальных служб и представителей общественных некоммерческих организаций социальной направленности</w:t>
      </w:r>
      <w:r w:rsidRPr="00AF61EC">
        <w:rPr>
          <w:rFonts w:ascii="Times New Roman" w:eastAsia="Calibri" w:hAnsi="Times New Roman"/>
          <w:sz w:val="28"/>
          <w:szCs w:val="28"/>
        </w:rPr>
        <w:t xml:space="preserve">. Тема его называлась «Опыт и перспективы социального партнерства вузов, социальных учреждений и некоммерческих организаций в развитии межпоколенческих проектов, благоприятного социального климата старения и возраст-дружественной среды». В работе </w:t>
      </w:r>
      <w:r w:rsidR="00F00648">
        <w:rPr>
          <w:rFonts w:ascii="Times New Roman" w:eastAsia="Calibri" w:hAnsi="Times New Roman"/>
          <w:sz w:val="28"/>
          <w:szCs w:val="28"/>
        </w:rPr>
        <w:t xml:space="preserve">круглого стола </w:t>
      </w:r>
      <w:r w:rsidRPr="00AF61EC">
        <w:rPr>
          <w:rFonts w:ascii="Times New Roman" w:eastAsia="Calibri" w:hAnsi="Times New Roman"/>
          <w:sz w:val="28"/>
          <w:szCs w:val="28"/>
        </w:rPr>
        <w:t xml:space="preserve">приняли участие </w:t>
      </w:r>
      <w:r w:rsidRPr="00AF61EC">
        <w:rPr>
          <w:rFonts w:ascii="Times New Roman" w:eastAsia="Calibri" w:hAnsi="Times New Roman"/>
          <w:i/>
          <w:sz w:val="28"/>
          <w:szCs w:val="28"/>
        </w:rPr>
        <w:t xml:space="preserve">руководители государственных и муниципальных социальных </w:t>
      </w:r>
      <w:r w:rsidRPr="00AF61EC">
        <w:rPr>
          <w:rFonts w:ascii="Times New Roman" w:eastAsia="Calibri" w:hAnsi="Times New Roman"/>
          <w:i/>
          <w:sz w:val="28"/>
          <w:szCs w:val="28"/>
        </w:rPr>
        <w:lastRenderedPageBreak/>
        <w:t>учреждений</w:t>
      </w:r>
      <w:r w:rsidRPr="00AF61EC">
        <w:rPr>
          <w:rFonts w:ascii="Times New Roman" w:eastAsia="Calibri" w:hAnsi="Times New Roman"/>
          <w:sz w:val="28"/>
          <w:szCs w:val="28"/>
        </w:rPr>
        <w:t xml:space="preserve">, включая государственное автономное учреждение социального обслуживания населения «Ростовский дом-интернат №2 для престарелых и инвалидов», муниципальное бюджетное учреждение «Центр социального обслуживания населения Первомайского района г. Ростова-на-Дону» и др. В обсуждении проблем социального партнёрства участвовали </w:t>
      </w:r>
      <w:r w:rsidR="00F00648">
        <w:rPr>
          <w:rFonts w:ascii="Times New Roman" w:eastAsia="Calibri" w:hAnsi="Times New Roman"/>
          <w:sz w:val="28"/>
          <w:szCs w:val="28"/>
        </w:rPr>
        <w:t xml:space="preserve">и </w:t>
      </w:r>
      <w:r w:rsidRPr="00AF61EC">
        <w:rPr>
          <w:rFonts w:ascii="Times New Roman" w:eastAsia="Calibri" w:hAnsi="Times New Roman"/>
          <w:sz w:val="28"/>
          <w:szCs w:val="28"/>
        </w:rPr>
        <w:t>представители таких некоммерческих организаций Ростовской области, как Фонд поддержки гражданских инициатив «Содействие», Благотворительный Фонд социальной поддержки "Семейный центр", АНО поддержки и помощи людям старшего поколения и инвалидам «Мои года – моё богатство», Ресурсный центр социальных программ и проектов «Старшее поколение», АНО помощи пожилым людям и инвалидам «Старость в радость» и др. Наряду с практическими работниками социальной защиты и НКО в работе круглого стала приняли участие и преподаватели кафедры социальных технологий ЮФУ, учёные других вузов и студенты, обучающиеся по образовательному направлению «Социальная работа». Работа круглого стола была интересной и взаимно полезной.</w:t>
      </w:r>
    </w:p>
    <w:p w14:paraId="7B6E73AA" w14:textId="77777777" w:rsidR="0081106F" w:rsidRPr="0081106F" w:rsidRDefault="0081106F" w:rsidP="0081106F">
      <w:pPr>
        <w:spacing w:line="259" w:lineRule="auto"/>
        <w:ind w:firstLine="709"/>
        <w:jc w:val="both"/>
        <w:rPr>
          <w:rFonts w:ascii="Times New Roman" w:eastAsia="Calibri" w:hAnsi="Times New Roman"/>
          <w:sz w:val="28"/>
          <w:szCs w:val="28"/>
        </w:rPr>
      </w:pPr>
      <w:r w:rsidRPr="0081106F">
        <w:rPr>
          <w:rFonts w:ascii="Times New Roman" w:eastAsia="Calibri" w:hAnsi="Times New Roman"/>
          <w:sz w:val="28"/>
          <w:szCs w:val="28"/>
        </w:rPr>
        <w:t>Вполне очевидно, что лишь при взаимодействии науки, социального образования с практической сферой, с учреждениями социальной защиты различного профиля и уровня можно обеспечить повышение качества и действенности социального обслуживания. А вспомогательным средством решения этих задач призвана сегодня стать система НКО, не подменяя и тем более не заменяя, а дополняя работу различных государственных и муниципальных социальных учреждений. Ведь у нас одна общая цель – обеспечение высокого уровня оказания социальных услуг гражданам, нуждающимся в поддержке.</w:t>
      </w:r>
    </w:p>
    <w:p w14:paraId="57582F0D" w14:textId="77777777" w:rsidR="0081106F" w:rsidRPr="0081106F" w:rsidRDefault="0081106F" w:rsidP="0081106F">
      <w:pPr>
        <w:spacing w:line="259" w:lineRule="auto"/>
        <w:ind w:firstLine="709"/>
        <w:jc w:val="both"/>
        <w:rPr>
          <w:rFonts w:ascii="Times New Roman" w:eastAsia="Calibri" w:hAnsi="Times New Roman"/>
          <w:sz w:val="28"/>
          <w:szCs w:val="28"/>
        </w:rPr>
      </w:pPr>
    </w:p>
    <w:p w14:paraId="6D11EDF2" w14:textId="77777777" w:rsidR="0081106F" w:rsidRPr="0081106F" w:rsidRDefault="0081106F" w:rsidP="00792A5D">
      <w:pPr>
        <w:spacing w:line="259" w:lineRule="auto"/>
        <w:ind w:firstLine="709"/>
        <w:jc w:val="right"/>
        <w:rPr>
          <w:rFonts w:ascii="Times New Roman" w:eastAsia="Calibri" w:hAnsi="Times New Roman"/>
          <w:i/>
          <w:sz w:val="28"/>
          <w:szCs w:val="28"/>
        </w:rPr>
      </w:pPr>
      <w:r w:rsidRPr="0081106F">
        <w:rPr>
          <w:rFonts w:ascii="Times New Roman" w:eastAsia="Calibri" w:hAnsi="Times New Roman"/>
          <w:i/>
          <w:sz w:val="28"/>
          <w:szCs w:val="28"/>
        </w:rPr>
        <w:t>Профессор Циткилов П.Я.</w:t>
      </w:r>
    </w:p>
    <w:p w14:paraId="63E25027" w14:textId="77777777" w:rsidR="0081106F" w:rsidRPr="0081106F" w:rsidRDefault="0081106F" w:rsidP="0081106F">
      <w:pPr>
        <w:spacing w:line="259" w:lineRule="auto"/>
        <w:ind w:firstLine="709"/>
        <w:jc w:val="both"/>
        <w:rPr>
          <w:rFonts w:ascii="Times New Roman" w:eastAsia="Calibri" w:hAnsi="Times New Roman"/>
          <w:sz w:val="28"/>
          <w:szCs w:val="28"/>
        </w:rPr>
      </w:pPr>
    </w:p>
    <w:p w14:paraId="7C29D017" w14:textId="77777777" w:rsidR="003B2B93" w:rsidRDefault="003B2B93" w:rsidP="004F1935">
      <w:pPr>
        <w:rPr>
          <w:rFonts w:ascii="Times New Roman" w:eastAsia="Calibri" w:hAnsi="Times New Roman"/>
          <w:b/>
          <w:sz w:val="32"/>
        </w:rPr>
      </w:pPr>
    </w:p>
    <w:p w14:paraId="6B210015" w14:textId="77777777" w:rsidR="0081106F" w:rsidRDefault="0081106F" w:rsidP="004F1935">
      <w:pPr>
        <w:rPr>
          <w:rFonts w:ascii="Times New Roman" w:eastAsia="Calibri" w:hAnsi="Times New Roman"/>
          <w:b/>
          <w:sz w:val="32"/>
        </w:rPr>
      </w:pPr>
    </w:p>
    <w:p w14:paraId="6C0D1E09" w14:textId="77777777" w:rsidR="0081106F" w:rsidRDefault="0081106F" w:rsidP="004F1935">
      <w:pPr>
        <w:rPr>
          <w:rFonts w:ascii="Times New Roman" w:eastAsia="Calibri" w:hAnsi="Times New Roman"/>
          <w:b/>
          <w:sz w:val="32"/>
        </w:rPr>
      </w:pPr>
    </w:p>
    <w:p w14:paraId="4E463B93" w14:textId="77777777" w:rsidR="0081106F" w:rsidRDefault="0081106F" w:rsidP="004F1935">
      <w:pPr>
        <w:rPr>
          <w:rFonts w:ascii="Times New Roman" w:eastAsia="Calibri" w:hAnsi="Times New Roman"/>
          <w:b/>
          <w:sz w:val="32"/>
        </w:rPr>
      </w:pPr>
    </w:p>
    <w:p w14:paraId="77685D6D" w14:textId="77777777" w:rsidR="0081106F" w:rsidRDefault="0081106F" w:rsidP="004F1935">
      <w:pPr>
        <w:rPr>
          <w:rFonts w:ascii="Times New Roman" w:eastAsia="Calibri" w:hAnsi="Times New Roman"/>
          <w:b/>
          <w:sz w:val="32"/>
        </w:rPr>
      </w:pPr>
    </w:p>
    <w:p w14:paraId="79D5156E" w14:textId="77777777" w:rsidR="0081106F" w:rsidRDefault="0081106F" w:rsidP="004F1935">
      <w:pPr>
        <w:rPr>
          <w:rFonts w:ascii="Times New Roman" w:eastAsia="Calibri" w:hAnsi="Times New Roman"/>
          <w:b/>
          <w:sz w:val="32"/>
        </w:rPr>
      </w:pPr>
    </w:p>
    <w:p w14:paraId="7EA42075" w14:textId="77777777" w:rsidR="0081106F" w:rsidRDefault="0081106F" w:rsidP="004F1935">
      <w:pPr>
        <w:rPr>
          <w:rFonts w:ascii="Times New Roman" w:eastAsia="Calibri" w:hAnsi="Times New Roman"/>
          <w:b/>
          <w:sz w:val="32"/>
        </w:rPr>
      </w:pPr>
    </w:p>
    <w:p w14:paraId="797E2050" w14:textId="77777777" w:rsidR="0081106F" w:rsidRDefault="0081106F" w:rsidP="004F1935">
      <w:pPr>
        <w:rPr>
          <w:rFonts w:ascii="Times New Roman" w:eastAsia="Calibri" w:hAnsi="Times New Roman"/>
          <w:b/>
          <w:sz w:val="32"/>
        </w:rPr>
      </w:pPr>
    </w:p>
    <w:p w14:paraId="76AA87FB" w14:textId="77777777" w:rsidR="0081106F" w:rsidRDefault="0081106F" w:rsidP="004F1935">
      <w:pPr>
        <w:rPr>
          <w:rFonts w:ascii="Times New Roman" w:eastAsia="Calibri" w:hAnsi="Times New Roman"/>
          <w:b/>
          <w:sz w:val="32"/>
        </w:rPr>
      </w:pPr>
    </w:p>
    <w:p w14:paraId="072FB02F" w14:textId="77777777" w:rsidR="0081106F" w:rsidRDefault="0081106F" w:rsidP="004F1935">
      <w:pPr>
        <w:rPr>
          <w:rFonts w:ascii="Times New Roman" w:eastAsia="Calibri" w:hAnsi="Times New Roman"/>
          <w:b/>
          <w:sz w:val="32"/>
        </w:rPr>
      </w:pPr>
    </w:p>
    <w:p w14:paraId="4B86A243" w14:textId="77777777" w:rsidR="0081106F" w:rsidRDefault="0081106F" w:rsidP="004F1935">
      <w:pPr>
        <w:rPr>
          <w:rFonts w:ascii="Times New Roman" w:eastAsia="Calibri" w:hAnsi="Times New Roman"/>
          <w:b/>
          <w:sz w:val="32"/>
        </w:rPr>
      </w:pPr>
    </w:p>
    <w:p w14:paraId="070BBE1C" w14:textId="77777777" w:rsidR="0081106F" w:rsidRDefault="0081106F" w:rsidP="004F1935">
      <w:pPr>
        <w:rPr>
          <w:rFonts w:ascii="Times New Roman" w:eastAsia="Calibri" w:hAnsi="Times New Roman"/>
          <w:b/>
          <w:sz w:val="32"/>
        </w:rPr>
      </w:pPr>
    </w:p>
    <w:p w14:paraId="6888DC83" w14:textId="77777777" w:rsidR="00AF61EC" w:rsidRDefault="00AF61EC" w:rsidP="004F1935">
      <w:pPr>
        <w:rPr>
          <w:rFonts w:ascii="Times New Roman" w:eastAsia="Calibri" w:hAnsi="Times New Roman"/>
          <w:b/>
          <w:sz w:val="32"/>
        </w:rPr>
      </w:pPr>
    </w:p>
    <w:p w14:paraId="65806B19" w14:textId="77777777" w:rsidR="00F00648" w:rsidRDefault="00F00648" w:rsidP="004F1935">
      <w:pPr>
        <w:rPr>
          <w:rFonts w:ascii="Times New Roman" w:eastAsia="Calibri" w:hAnsi="Times New Roman"/>
          <w:b/>
          <w:sz w:val="32"/>
        </w:rPr>
      </w:pPr>
    </w:p>
    <w:p w14:paraId="0A99924D" w14:textId="77777777" w:rsidR="00F00648" w:rsidRDefault="00F00648" w:rsidP="004F1935">
      <w:pPr>
        <w:rPr>
          <w:rFonts w:ascii="Times New Roman" w:eastAsia="Calibri" w:hAnsi="Times New Roman"/>
          <w:b/>
          <w:sz w:val="32"/>
        </w:rPr>
      </w:pPr>
    </w:p>
    <w:p w14:paraId="408E3CE2" w14:textId="77777777" w:rsidR="00F00648" w:rsidRDefault="00F00648" w:rsidP="004F1935">
      <w:pPr>
        <w:rPr>
          <w:rFonts w:ascii="Times New Roman" w:eastAsia="Calibri" w:hAnsi="Times New Roman"/>
          <w:b/>
          <w:sz w:val="32"/>
        </w:rPr>
      </w:pPr>
    </w:p>
    <w:p w14:paraId="2BC28AB0" w14:textId="77777777" w:rsidR="0081106F" w:rsidRDefault="0081106F" w:rsidP="004F1935">
      <w:pPr>
        <w:rPr>
          <w:rFonts w:ascii="Times New Roman" w:eastAsia="Calibri" w:hAnsi="Times New Roman"/>
          <w:b/>
          <w:sz w:val="32"/>
        </w:rPr>
      </w:pPr>
    </w:p>
    <w:p w14:paraId="614F3A95" w14:textId="77777777" w:rsidR="0081106F" w:rsidRDefault="0081106F" w:rsidP="00792A5D">
      <w:pPr>
        <w:pBdr>
          <w:top w:val="double" w:sz="4" w:space="1" w:color="auto" w:shadow="1"/>
          <w:left w:val="double" w:sz="4" w:space="4" w:color="auto" w:shadow="1"/>
          <w:bottom w:val="double" w:sz="4" w:space="1" w:color="auto" w:shadow="1"/>
          <w:right w:val="double" w:sz="4" w:space="4" w:color="auto" w:shadow="1"/>
        </w:pBdr>
        <w:jc w:val="center"/>
        <w:rPr>
          <w:rFonts w:ascii="Times New Roman" w:eastAsia="Calibri" w:hAnsi="Times New Roman"/>
          <w:b/>
          <w:sz w:val="32"/>
        </w:rPr>
      </w:pPr>
      <w:r w:rsidRPr="009F3BFA">
        <w:rPr>
          <w:rFonts w:ascii="Times New Roman" w:eastAsia="Calibri" w:hAnsi="Times New Roman"/>
          <w:b/>
          <w:sz w:val="32"/>
        </w:rPr>
        <w:t>ПЛЕНАРНОЕ ЗАСЕДАНИЕ КОНФЕРЕНЦИИ</w:t>
      </w:r>
    </w:p>
    <w:p w14:paraId="37874C42" w14:textId="77777777" w:rsidR="003B2B93" w:rsidRDefault="003B2B93" w:rsidP="00792A5D">
      <w:pPr>
        <w:rPr>
          <w:rFonts w:ascii="Times New Roman" w:eastAsia="Calibri" w:hAnsi="Times New Roman"/>
          <w:b/>
          <w:sz w:val="32"/>
        </w:rPr>
      </w:pPr>
    </w:p>
    <w:p w14:paraId="5C85498E" w14:textId="77777777" w:rsidR="00792A5D" w:rsidRDefault="00792A5D" w:rsidP="00792A5D">
      <w:pPr>
        <w:rPr>
          <w:rFonts w:ascii="Times New Roman" w:eastAsia="Calibri" w:hAnsi="Times New Roman"/>
          <w:b/>
          <w:sz w:val="32"/>
        </w:rPr>
      </w:pPr>
    </w:p>
    <w:p w14:paraId="0063B4AA" w14:textId="77777777" w:rsidR="003B2B93" w:rsidRPr="003B2B93" w:rsidRDefault="003B2B93" w:rsidP="00A64C56">
      <w:pPr>
        <w:jc w:val="center"/>
        <w:rPr>
          <w:rFonts w:ascii="Times New Roman" w:eastAsia="Calibri" w:hAnsi="Times New Roman"/>
          <w:b/>
          <w:sz w:val="28"/>
        </w:rPr>
      </w:pPr>
      <w:r w:rsidRPr="003B2B93">
        <w:rPr>
          <w:rFonts w:ascii="Times New Roman" w:eastAsia="Calibri" w:hAnsi="Times New Roman"/>
          <w:b/>
          <w:sz w:val="28"/>
        </w:rPr>
        <w:t>ОСНОВНЫЕ ПРИНЦИПЫ ЕВРАЗИЙСКОГО ВИДА СОЦИАЛЬНОЙ ЗАЩИТЫ</w:t>
      </w:r>
    </w:p>
    <w:p w14:paraId="0C169CB3" w14:textId="77777777" w:rsidR="00BB0933" w:rsidRPr="00BB0933" w:rsidRDefault="00BB0933" w:rsidP="00BB0933">
      <w:pPr>
        <w:jc w:val="center"/>
        <w:rPr>
          <w:rFonts w:ascii="Times New Roman" w:eastAsia="Calibri" w:hAnsi="Times New Roman"/>
          <w:b/>
          <w:bCs/>
          <w:szCs w:val="28"/>
        </w:rPr>
      </w:pPr>
    </w:p>
    <w:p w14:paraId="5A8648AF" w14:textId="77777777" w:rsidR="00BB0933" w:rsidRDefault="00BB0933" w:rsidP="003B2B93">
      <w:pPr>
        <w:spacing w:line="276" w:lineRule="auto"/>
        <w:ind w:firstLine="709"/>
        <w:jc w:val="both"/>
        <w:rPr>
          <w:rFonts w:ascii="Times New Roman" w:eastAsia="Calibri" w:hAnsi="Times New Roman"/>
          <w:i/>
          <w:sz w:val="28"/>
          <w:szCs w:val="28"/>
        </w:rPr>
      </w:pPr>
      <w:r w:rsidRPr="003B2B93">
        <w:rPr>
          <w:rFonts w:ascii="Times New Roman" w:eastAsia="Calibri" w:hAnsi="Times New Roman"/>
          <w:i/>
          <w:sz w:val="28"/>
          <w:szCs w:val="28"/>
        </w:rPr>
        <w:t>Циткилов П.Я., д.и.н., профессор кафедры социальных технологий Института философии и социально-политических наук Южного федерального университета, г. Ростов-на-Дону, Россия</w:t>
      </w:r>
    </w:p>
    <w:p w14:paraId="6C9F38A1" w14:textId="77777777" w:rsidR="003B2B93" w:rsidRPr="003B2B93" w:rsidRDefault="003B2B93" w:rsidP="004F1935">
      <w:pPr>
        <w:spacing w:line="276" w:lineRule="auto"/>
        <w:jc w:val="both"/>
        <w:rPr>
          <w:rFonts w:ascii="Times New Roman" w:eastAsia="Calibri" w:hAnsi="Times New Roman"/>
          <w:i/>
          <w:sz w:val="28"/>
          <w:szCs w:val="28"/>
        </w:rPr>
      </w:pPr>
    </w:p>
    <w:p w14:paraId="334C6BF4" w14:textId="77777777" w:rsidR="00BB0933" w:rsidRPr="003B2B93" w:rsidRDefault="00BB0933" w:rsidP="00BB0933">
      <w:pPr>
        <w:spacing w:line="276" w:lineRule="auto"/>
        <w:ind w:firstLine="709"/>
        <w:jc w:val="both"/>
        <w:rPr>
          <w:rFonts w:ascii="Times New Roman" w:eastAsia="Calibri" w:hAnsi="Times New Roman"/>
          <w:sz w:val="28"/>
          <w:szCs w:val="28"/>
        </w:rPr>
      </w:pPr>
      <w:r w:rsidRPr="003B2B93">
        <w:rPr>
          <w:rFonts w:ascii="Times New Roman" w:eastAsia="Calibri" w:hAnsi="Times New Roman"/>
          <w:i/>
          <w:sz w:val="28"/>
          <w:szCs w:val="28"/>
        </w:rPr>
        <w:t>Аннотация</w:t>
      </w:r>
      <w:r w:rsidR="008B0C46">
        <w:rPr>
          <w:rFonts w:ascii="Times New Roman" w:eastAsia="Calibri" w:hAnsi="Times New Roman"/>
          <w:i/>
          <w:sz w:val="28"/>
          <w:szCs w:val="28"/>
        </w:rPr>
        <w:t>.</w:t>
      </w:r>
      <w:r w:rsidRPr="003B2B93">
        <w:rPr>
          <w:rFonts w:ascii="Times New Roman" w:eastAsia="Calibri" w:hAnsi="Times New Roman"/>
          <w:sz w:val="28"/>
          <w:szCs w:val="28"/>
        </w:rPr>
        <w:t xml:space="preserve"> Дано обоснование евразийского вида социальной защиты. Показано, что ему свойственны определённые принципы, одним из которых является </w:t>
      </w:r>
      <w:r w:rsidRPr="003B2B93">
        <w:rPr>
          <w:rFonts w:ascii="Times New Roman" w:eastAsia="Calibri" w:hAnsi="Times New Roman"/>
          <w:iCs/>
          <w:sz w:val="28"/>
          <w:szCs w:val="28"/>
        </w:rPr>
        <w:t>приоритетная роль государства в организации и функционировании системы социальной помощи и поддержки населения. Следующий принцип выражается в усилении социальной ответственности предпринимательства, включая социальное инвестирование. К числу важнейших принципов евразийской системы социальной защиты также можно отнести и упрочение традиционных, национально-конфессиональных начал социальной защиты в сочетании с новыми формами социальной поддержки.</w:t>
      </w:r>
    </w:p>
    <w:p w14:paraId="15D64609" w14:textId="77777777" w:rsidR="004F1935" w:rsidRDefault="00BB0933" w:rsidP="004F1935">
      <w:pPr>
        <w:spacing w:line="276" w:lineRule="auto"/>
        <w:ind w:firstLine="709"/>
        <w:jc w:val="both"/>
        <w:rPr>
          <w:rFonts w:ascii="Times New Roman" w:eastAsia="Calibri" w:hAnsi="Times New Roman"/>
          <w:iCs/>
          <w:sz w:val="28"/>
          <w:szCs w:val="28"/>
        </w:rPr>
      </w:pPr>
      <w:r w:rsidRPr="003B2B93">
        <w:rPr>
          <w:rFonts w:ascii="Times New Roman" w:eastAsia="Calibri" w:hAnsi="Times New Roman"/>
          <w:sz w:val="28"/>
          <w:szCs w:val="28"/>
        </w:rPr>
        <w:t xml:space="preserve"> </w:t>
      </w:r>
      <w:r w:rsidRPr="003B2B93">
        <w:rPr>
          <w:rFonts w:ascii="Times New Roman" w:eastAsia="Calibri" w:hAnsi="Times New Roman"/>
          <w:i/>
          <w:iCs/>
          <w:sz w:val="28"/>
          <w:szCs w:val="28"/>
        </w:rPr>
        <w:t xml:space="preserve">Ключевые слова: </w:t>
      </w:r>
      <w:r w:rsidRPr="003B2B93">
        <w:rPr>
          <w:rFonts w:ascii="Times New Roman" w:eastAsia="Calibri" w:hAnsi="Times New Roman"/>
          <w:iCs/>
          <w:sz w:val="28"/>
          <w:szCs w:val="28"/>
        </w:rPr>
        <w:t>социальная защита, евразийская цивилизация, социальное инвестирование, традиции, национальные формы социальной поддержки.</w:t>
      </w:r>
    </w:p>
    <w:p w14:paraId="58498B4E" w14:textId="77777777" w:rsidR="004F1935" w:rsidRPr="003B2B93" w:rsidRDefault="004F1935" w:rsidP="004F1935">
      <w:pPr>
        <w:spacing w:line="276" w:lineRule="auto"/>
        <w:ind w:firstLine="709"/>
        <w:jc w:val="both"/>
        <w:rPr>
          <w:rFonts w:ascii="Times New Roman" w:eastAsia="Calibri" w:hAnsi="Times New Roman"/>
          <w:iCs/>
          <w:sz w:val="28"/>
          <w:szCs w:val="28"/>
        </w:rPr>
      </w:pPr>
    </w:p>
    <w:p w14:paraId="1872067B" w14:textId="77777777" w:rsidR="002F2B17" w:rsidRDefault="002F2B17" w:rsidP="002F2B17">
      <w:pPr>
        <w:spacing w:line="276" w:lineRule="auto"/>
        <w:ind w:firstLine="709"/>
        <w:jc w:val="center"/>
        <w:rPr>
          <w:rFonts w:ascii="Times New Roman" w:eastAsia="Calibri" w:hAnsi="Times New Roman"/>
          <w:b/>
          <w:iCs/>
          <w:sz w:val="28"/>
          <w:szCs w:val="28"/>
          <w:lang w:val="en-US"/>
        </w:rPr>
      </w:pPr>
      <w:r w:rsidRPr="002F2B17">
        <w:rPr>
          <w:rFonts w:ascii="Times New Roman" w:eastAsia="Calibri" w:hAnsi="Times New Roman"/>
          <w:b/>
          <w:iCs/>
          <w:sz w:val="28"/>
          <w:szCs w:val="28"/>
          <w:lang w:val="en-US"/>
        </w:rPr>
        <w:t>BASIC PRINCIPLES OF THE EURASIAN TYPE OF SOCIAL PROTECTION</w:t>
      </w:r>
    </w:p>
    <w:p w14:paraId="696F59AC" w14:textId="77777777" w:rsidR="00BB0933" w:rsidRPr="003B2B93" w:rsidRDefault="00BB0933" w:rsidP="00BB0933">
      <w:pPr>
        <w:spacing w:line="276" w:lineRule="auto"/>
        <w:ind w:firstLine="709"/>
        <w:jc w:val="both"/>
        <w:rPr>
          <w:rFonts w:ascii="Times New Roman" w:eastAsia="Calibri" w:hAnsi="Times New Roman"/>
          <w:iCs/>
          <w:sz w:val="28"/>
          <w:szCs w:val="28"/>
          <w:lang w:val="en-US"/>
        </w:rPr>
      </w:pPr>
      <w:r w:rsidRPr="003B2B93">
        <w:rPr>
          <w:rFonts w:ascii="Times New Roman" w:eastAsia="Calibri" w:hAnsi="Times New Roman"/>
          <w:iCs/>
          <w:sz w:val="28"/>
          <w:szCs w:val="28"/>
          <w:lang w:val="en-US"/>
        </w:rPr>
        <w:t>Tsitkilov P.Ya., Doctor of Historical Sciences, Professor, Department of Social Technologies, Institute of Philosophy and Socio-Political Sciences, Southern Federal University, Rostov-on-Don, Russia</w:t>
      </w:r>
    </w:p>
    <w:p w14:paraId="6FD01624" w14:textId="77777777" w:rsidR="00BB0933" w:rsidRPr="003B2B93" w:rsidRDefault="00BB0933" w:rsidP="00BB0933">
      <w:pPr>
        <w:spacing w:line="276" w:lineRule="auto"/>
        <w:ind w:firstLine="709"/>
        <w:jc w:val="both"/>
        <w:rPr>
          <w:rFonts w:ascii="Times New Roman" w:eastAsia="Calibri" w:hAnsi="Times New Roman"/>
          <w:iCs/>
          <w:sz w:val="28"/>
          <w:szCs w:val="28"/>
          <w:lang w:val="en-US"/>
        </w:rPr>
      </w:pPr>
      <w:r w:rsidRPr="008B0C46">
        <w:rPr>
          <w:rFonts w:ascii="Times New Roman" w:eastAsia="Calibri" w:hAnsi="Times New Roman"/>
          <w:i/>
          <w:iCs/>
          <w:sz w:val="28"/>
          <w:szCs w:val="28"/>
          <w:lang w:val="en-US"/>
        </w:rPr>
        <w:t>Annotation</w:t>
      </w:r>
      <w:r w:rsidR="008B0C46" w:rsidRPr="008B0C46">
        <w:rPr>
          <w:rFonts w:ascii="Times New Roman" w:eastAsia="Calibri" w:hAnsi="Times New Roman"/>
          <w:i/>
          <w:iCs/>
          <w:sz w:val="28"/>
          <w:szCs w:val="28"/>
          <w:lang w:val="en-US"/>
        </w:rPr>
        <w:t>.</w:t>
      </w:r>
      <w:r w:rsidRPr="003B2B93">
        <w:rPr>
          <w:rFonts w:ascii="Times New Roman" w:eastAsia="Calibri" w:hAnsi="Times New Roman"/>
          <w:iCs/>
          <w:sz w:val="28"/>
          <w:szCs w:val="28"/>
          <w:lang w:val="en-US"/>
        </w:rPr>
        <w:t xml:space="preserve"> The rationale for the Eurasian type of social protection is given. It is shown that certain principles are characteristic of it, one of which is the priority role of the state in organizing and functioning the system of social assistance and support for the population. The following principle is expressed in strengthening the social responsibility of entrepreneurship, including social investment. Among the most important principles of the Eurasian system of social protection can also be attributed to the strengthening of traditional, national-religious principles of social protection in combination with new forms of social support.</w:t>
      </w:r>
    </w:p>
    <w:p w14:paraId="1CEE4A2F" w14:textId="77777777" w:rsidR="00BB0933" w:rsidRPr="003B2B93" w:rsidRDefault="00BB0933" w:rsidP="00BB0933">
      <w:pPr>
        <w:spacing w:line="276" w:lineRule="auto"/>
        <w:ind w:firstLine="709"/>
        <w:jc w:val="both"/>
        <w:rPr>
          <w:rFonts w:ascii="Times New Roman" w:eastAsia="Calibri" w:hAnsi="Times New Roman"/>
          <w:iCs/>
          <w:sz w:val="28"/>
          <w:szCs w:val="28"/>
          <w:lang w:val="en-US"/>
        </w:rPr>
      </w:pPr>
      <w:r w:rsidRPr="008B0C46">
        <w:rPr>
          <w:rFonts w:ascii="Times New Roman" w:eastAsia="Calibri" w:hAnsi="Times New Roman"/>
          <w:i/>
          <w:iCs/>
          <w:sz w:val="28"/>
          <w:szCs w:val="28"/>
          <w:lang w:val="en-US"/>
        </w:rPr>
        <w:t>Key words:</w:t>
      </w:r>
      <w:r w:rsidRPr="003B2B93">
        <w:rPr>
          <w:rFonts w:ascii="Times New Roman" w:eastAsia="Calibri" w:hAnsi="Times New Roman"/>
          <w:iCs/>
          <w:sz w:val="28"/>
          <w:szCs w:val="28"/>
          <w:lang w:val="en-US"/>
        </w:rPr>
        <w:t xml:space="preserve"> social protection, Eurasian civilization, social investment, traditions, national forms of social support.</w:t>
      </w:r>
    </w:p>
    <w:p w14:paraId="7CA09E26" w14:textId="77777777" w:rsidR="00BB0933" w:rsidRPr="003B2B93" w:rsidRDefault="00BB0933" w:rsidP="00BB0933">
      <w:pPr>
        <w:spacing w:line="276" w:lineRule="auto"/>
        <w:ind w:firstLine="709"/>
        <w:jc w:val="both"/>
        <w:rPr>
          <w:rFonts w:ascii="Times New Roman" w:eastAsia="Calibri" w:hAnsi="Times New Roman"/>
          <w:iCs/>
          <w:sz w:val="28"/>
          <w:lang w:val="en-US"/>
        </w:rPr>
      </w:pPr>
    </w:p>
    <w:p w14:paraId="38E01709" w14:textId="77777777" w:rsidR="00BB0933" w:rsidRPr="003B2B93" w:rsidRDefault="00BB0933" w:rsidP="00BB0933">
      <w:pPr>
        <w:spacing w:line="276" w:lineRule="auto"/>
        <w:ind w:firstLine="709"/>
        <w:jc w:val="both"/>
        <w:rPr>
          <w:rFonts w:ascii="Times New Roman" w:eastAsia="Calibri" w:hAnsi="Times New Roman"/>
          <w:iCs/>
          <w:sz w:val="28"/>
          <w:szCs w:val="28"/>
        </w:rPr>
      </w:pPr>
      <w:r w:rsidRPr="003B2B93">
        <w:rPr>
          <w:rFonts w:ascii="Times New Roman" w:eastAsia="Calibri" w:hAnsi="Times New Roman"/>
          <w:iCs/>
          <w:sz w:val="28"/>
          <w:szCs w:val="28"/>
        </w:rPr>
        <w:lastRenderedPageBreak/>
        <w:t xml:space="preserve">Правомерность рассмотрения евразийского вида социальной защиты определяется наличием соответствующей культурно-цивилизационной общности. Социальные императивы бытия исторически для нас неразрывны с духовно-ценностным началом, с осознанием особой, самодостаточной цивилизационной судьбы. Стержнем такой духовности является православие, комплементарное на просторах Северо-Востока Евразии с миросозерцанием ислама и буддизма.  </w:t>
      </w:r>
    </w:p>
    <w:p w14:paraId="07E0783C" w14:textId="77777777" w:rsidR="00BB0933" w:rsidRPr="003B2B93" w:rsidRDefault="00BB0933" w:rsidP="00BB0933">
      <w:pPr>
        <w:spacing w:line="276" w:lineRule="auto"/>
        <w:ind w:firstLine="709"/>
        <w:jc w:val="both"/>
        <w:rPr>
          <w:rFonts w:ascii="Times New Roman" w:eastAsia="Calibri" w:hAnsi="Times New Roman"/>
          <w:iCs/>
          <w:sz w:val="28"/>
          <w:szCs w:val="28"/>
        </w:rPr>
      </w:pPr>
      <w:r w:rsidRPr="003B2B93">
        <w:rPr>
          <w:rFonts w:ascii="Times New Roman" w:eastAsia="Calibri" w:hAnsi="Times New Roman"/>
          <w:iCs/>
          <w:sz w:val="28"/>
          <w:szCs w:val="28"/>
        </w:rPr>
        <w:t>Нашу цивилизационную специфичность признают и некоторые западные исследователи. Они полагают, что Рос</w:t>
      </w:r>
      <w:r w:rsidR="00311F02">
        <w:rPr>
          <w:rFonts w:ascii="Times New Roman" w:eastAsia="Calibri" w:hAnsi="Times New Roman"/>
          <w:iCs/>
          <w:sz w:val="28"/>
          <w:szCs w:val="28"/>
        </w:rPr>
        <w:t>сия является несущим компонентом</w:t>
      </w:r>
      <w:r w:rsidRPr="003B2B93">
        <w:rPr>
          <w:rFonts w:ascii="Times New Roman" w:eastAsia="Calibri" w:hAnsi="Times New Roman"/>
          <w:iCs/>
          <w:sz w:val="28"/>
          <w:szCs w:val="28"/>
        </w:rPr>
        <w:t xml:space="preserve"> отдельного цивилизационного мира, который </w:t>
      </w:r>
      <w:r w:rsidRPr="003B2B93">
        <w:rPr>
          <w:rFonts w:ascii="Times New Roman" w:eastAsia="Calibri" w:hAnsi="Times New Roman"/>
          <w:sz w:val="28"/>
        </w:rPr>
        <w:t xml:space="preserve">«не </w:t>
      </w:r>
      <w:r w:rsidRPr="003B2B93">
        <w:rPr>
          <w:rFonts w:ascii="Times New Roman" w:eastAsia="Calibri" w:hAnsi="Times New Roman"/>
          <w:iCs/>
          <w:sz w:val="28"/>
          <w:szCs w:val="28"/>
        </w:rPr>
        <w:t>укладывается в общую цивилизационную схему»</w:t>
      </w:r>
      <w:r w:rsidRPr="003B2B93">
        <w:rPr>
          <w:rFonts w:ascii="Times New Roman" w:eastAsia="Calibri" w:hAnsi="Times New Roman"/>
          <w:sz w:val="28"/>
        </w:rPr>
        <w:t xml:space="preserve"> </w:t>
      </w:r>
      <w:r w:rsidRPr="003B2B93">
        <w:rPr>
          <w:rFonts w:ascii="Times New Roman" w:eastAsia="Calibri" w:hAnsi="Times New Roman"/>
          <w:iCs/>
          <w:sz w:val="28"/>
          <w:szCs w:val="28"/>
        </w:rPr>
        <w:t xml:space="preserve">[1]. А под этой «цивилизационной схемой» </w:t>
      </w:r>
      <w:r w:rsidR="00311F02">
        <w:rPr>
          <w:rFonts w:ascii="Times New Roman" w:eastAsia="Calibri" w:hAnsi="Times New Roman"/>
          <w:iCs/>
          <w:sz w:val="28"/>
          <w:szCs w:val="28"/>
        </w:rPr>
        <w:t>эти авторы</w:t>
      </w:r>
      <w:r w:rsidRPr="003B2B93">
        <w:rPr>
          <w:rFonts w:ascii="Times New Roman" w:eastAsia="Calibri" w:hAnsi="Times New Roman"/>
          <w:iCs/>
          <w:sz w:val="28"/>
          <w:szCs w:val="28"/>
        </w:rPr>
        <w:t xml:space="preserve"> обычно понимают западный мир.</w:t>
      </w:r>
    </w:p>
    <w:p w14:paraId="49713F9B" w14:textId="77777777" w:rsidR="00BB0933" w:rsidRPr="003B2B93" w:rsidRDefault="00BB0933" w:rsidP="00BB0933">
      <w:pPr>
        <w:spacing w:line="276" w:lineRule="auto"/>
        <w:ind w:firstLine="709"/>
        <w:jc w:val="both"/>
        <w:rPr>
          <w:rFonts w:ascii="Times New Roman" w:eastAsia="Calibri" w:hAnsi="Times New Roman"/>
          <w:iCs/>
          <w:sz w:val="28"/>
          <w:szCs w:val="28"/>
        </w:rPr>
      </w:pPr>
      <w:r w:rsidRPr="003B2B93">
        <w:rPr>
          <w:rFonts w:ascii="Times New Roman" w:eastAsia="Calibri" w:hAnsi="Times New Roman"/>
          <w:iCs/>
          <w:sz w:val="28"/>
          <w:szCs w:val="28"/>
        </w:rPr>
        <w:t xml:space="preserve">Особенность России и всего цивилизационного </w:t>
      </w:r>
      <w:r w:rsidR="00311F02">
        <w:rPr>
          <w:rFonts w:ascii="Times New Roman" w:eastAsia="Calibri" w:hAnsi="Times New Roman"/>
          <w:iCs/>
          <w:sz w:val="28"/>
          <w:szCs w:val="28"/>
        </w:rPr>
        <w:t>ареала</w:t>
      </w:r>
      <w:r w:rsidRPr="003B2B93">
        <w:rPr>
          <w:rFonts w:ascii="Times New Roman" w:eastAsia="Calibri" w:hAnsi="Times New Roman"/>
          <w:iCs/>
          <w:sz w:val="28"/>
          <w:szCs w:val="28"/>
        </w:rPr>
        <w:t xml:space="preserve"> Северо-Востока Евразии, включая Среднюю Азию, Закавказье, по сравнению, например, с Западом, заключается в том, что </w:t>
      </w:r>
      <w:r w:rsidRPr="003B2B93">
        <w:rPr>
          <w:rFonts w:ascii="Times New Roman" w:eastAsia="Calibri" w:hAnsi="Times New Roman"/>
          <w:i/>
          <w:iCs/>
          <w:sz w:val="28"/>
          <w:szCs w:val="28"/>
        </w:rPr>
        <w:t>у нас иной смысловой и ценностный вектор развития.</w:t>
      </w:r>
      <w:r w:rsidRPr="003B2B93">
        <w:rPr>
          <w:rFonts w:ascii="Times New Roman" w:eastAsia="Calibri" w:hAnsi="Times New Roman"/>
          <w:iCs/>
          <w:sz w:val="28"/>
          <w:szCs w:val="28"/>
        </w:rPr>
        <w:t xml:space="preserve"> Он неразрывно связан с идеей не потребления и обогащения одной части общества за счёт другой, а, напротив, спасения от такого греховного соблазна и обеспечения гармоничного развития каждого члена общества. Не случайно многие выдающиеся мыслители, включая С.Н. Булгакова, Н.А. Бердяева, смысл бытия русского и других народов Северо-Востока Евразии видели в самоотверженности, великой созидательности ради большого Отечества и вселенской правды. По словам Бердяева, духовная энергия нашего народа исторически направлена на единую мысль «о спасении своей души, о спасении народа, о спасении мира» [2]. Следовательно, в судьбоносном отношении русским людям в единении с братскими евразийскими народами свойственны приоритеты бескорыстия и жертвенности не только ради блага Родины, но и вселенской правды, стремления защитить более слабого от несправедливого сильного.</w:t>
      </w:r>
    </w:p>
    <w:p w14:paraId="18A204CA" w14:textId="77777777" w:rsidR="00BB0933" w:rsidRPr="003B2B93" w:rsidRDefault="00BB0933" w:rsidP="00BB0933">
      <w:pPr>
        <w:spacing w:line="276" w:lineRule="auto"/>
        <w:ind w:firstLine="709"/>
        <w:jc w:val="both"/>
        <w:rPr>
          <w:rFonts w:ascii="Times New Roman" w:eastAsia="Calibri" w:hAnsi="Times New Roman"/>
          <w:iCs/>
          <w:sz w:val="28"/>
          <w:szCs w:val="28"/>
        </w:rPr>
      </w:pPr>
      <w:r w:rsidRPr="003B2B93">
        <w:rPr>
          <w:rFonts w:ascii="Times New Roman" w:eastAsia="Calibri" w:hAnsi="Times New Roman"/>
          <w:iCs/>
          <w:sz w:val="28"/>
          <w:szCs w:val="28"/>
        </w:rPr>
        <w:t>Особенности смыслового вектора нашей цивилизационной общности определя</w:t>
      </w:r>
      <w:r w:rsidR="00311F02">
        <w:rPr>
          <w:rFonts w:ascii="Times New Roman" w:eastAsia="Calibri" w:hAnsi="Times New Roman"/>
          <w:iCs/>
          <w:sz w:val="28"/>
          <w:szCs w:val="28"/>
        </w:rPr>
        <w:t>ют</w:t>
      </w:r>
      <w:r w:rsidRPr="003B2B93">
        <w:rPr>
          <w:rFonts w:ascii="Times New Roman" w:eastAsia="Calibri" w:hAnsi="Times New Roman"/>
          <w:iCs/>
          <w:sz w:val="28"/>
          <w:szCs w:val="28"/>
        </w:rPr>
        <w:t xml:space="preserve"> и </w:t>
      </w:r>
      <w:r w:rsidRPr="003B2B93">
        <w:rPr>
          <w:rFonts w:ascii="Times New Roman" w:eastAsia="Calibri" w:hAnsi="Times New Roman"/>
          <w:i/>
          <w:iCs/>
          <w:sz w:val="28"/>
          <w:szCs w:val="28"/>
        </w:rPr>
        <w:t>специфику евразийского вида социальной защиты</w:t>
      </w:r>
      <w:r w:rsidRPr="003B2B93">
        <w:rPr>
          <w:rFonts w:ascii="Times New Roman" w:eastAsia="Calibri" w:hAnsi="Times New Roman"/>
          <w:iCs/>
          <w:sz w:val="28"/>
          <w:szCs w:val="28"/>
        </w:rPr>
        <w:t xml:space="preserve">. В нынешних условиях цивилизационного надлома, сохранения дезинтеграционных процессов на постсоветском пространстве, это специфика не всегда получает в России и других странах СНГ своё целостное выражение. Однако нашим народам для выстраивания эффективных систем социальной защиты нужно знать, на что, на какой опыт и принципы в данной сфере следует ориентироваться. Тем более, что ещё недавно многим в странах Содружества казалось достаточным перенять западный, американский опыт социальной защиты и социальной работы. Но время показало, что из западной практики не всё может быть успешно адаптировано в наших реалиях. </w:t>
      </w:r>
      <w:r w:rsidRPr="003B2B93">
        <w:rPr>
          <w:rFonts w:ascii="Times New Roman" w:eastAsia="Calibri" w:hAnsi="Times New Roman"/>
          <w:i/>
          <w:iCs/>
          <w:sz w:val="28"/>
          <w:szCs w:val="28"/>
        </w:rPr>
        <w:t>Поэтому народам СНГ нужно самим вырабатывать общую систему социальной защиты</w:t>
      </w:r>
      <w:r w:rsidRPr="003B2B93">
        <w:rPr>
          <w:rFonts w:ascii="Times New Roman" w:eastAsia="Calibri" w:hAnsi="Times New Roman"/>
          <w:iCs/>
          <w:sz w:val="28"/>
          <w:szCs w:val="28"/>
        </w:rPr>
        <w:t xml:space="preserve">, опираясь, прежде всего, на отечественный, в том числе советский опыт социального обеспечения, на добрые национальные, религиозные традиции </w:t>
      </w:r>
      <w:r w:rsidRPr="003B2B93">
        <w:rPr>
          <w:rFonts w:ascii="Times New Roman" w:eastAsia="Calibri" w:hAnsi="Times New Roman"/>
          <w:iCs/>
          <w:sz w:val="28"/>
          <w:szCs w:val="28"/>
        </w:rPr>
        <w:lastRenderedPageBreak/>
        <w:t>социальной поддержки и благотворительности. Конечно, следует использовать и интересный опыт зарубежных стран, но, во-первых, не только Запада, а и Востока, а, во-вторых, рассматривать его лишь как вспомогательное средство в формировании облика своих национальных систем и общего евразийского вида социальной защиты.</w:t>
      </w:r>
    </w:p>
    <w:p w14:paraId="1A9E66F1" w14:textId="77777777" w:rsidR="00BB0933" w:rsidRPr="003B2B93" w:rsidRDefault="00BB0933" w:rsidP="00BB0933">
      <w:pPr>
        <w:spacing w:line="276" w:lineRule="auto"/>
        <w:ind w:firstLine="709"/>
        <w:jc w:val="both"/>
        <w:rPr>
          <w:rFonts w:ascii="Times New Roman" w:eastAsia="Calibri" w:hAnsi="Times New Roman"/>
          <w:iCs/>
          <w:sz w:val="28"/>
          <w:szCs w:val="28"/>
        </w:rPr>
      </w:pPr>
      <w:r w:rsidRPr="003B2B93">
        <w:rPr>
          <w:rFonts w:ascii="Times New Roman" w:eastAsia="Calibri" w:hAnsi="Times New Roman"/>
          <w:iCs/>
          <w:sz w:val="28"/>
          <w:szCs w:val="28"/>
        </w:rPr>
        <w:t xml:space="preserve">Важно понимать, что продвижение Западом в различных регионах мира, включая СНГ, </w:t>
      </w:r>
      <w:r w:rsidR="00311F02">
        <w:rPr>
          <w:rFonts w:ascii="Times New Roman" w:eastAsia="Calibri" w:hAnsi="Times New Roman"/>
          <w:iCs/>
          <w:sz w:val="28"/>
          <w:szCs w:val="28"/>
        </w:rPr>
        <w:t>определённого</w:t>
      </w:r>
      <w:r w:rsidRPr="003B2B93">
        <w:rPr>
          <w:rFonts w:ascii="Times New Roman" w:eastAsia="Calibri" w:hAnsi="Times New Roman"/>
          <w:iCs/>
          <w:sz w:val="28"/>
          <w:szCs w:val="28"/>
        </w:rPr>
        <w:t xml:space="preserve"> виденья приоритетов социальной политики и социального обеспечения есть средство реализации стратегии глобализма в форме «мягкой силой».</w:t>
      </w:r>
      <w:r w:rsidRPr="003B2B93">
        <w:rPr>
          <w:rFonts w:ascii="Times New Roman" w:eastAsia="Calibri" w:hAnsi="Times New Roman"/>
          <w:iCs/>
          <w:sz w:val="28"/>
          <w:szCs w:val="28"/>
          <w:vertAlign w:val="superscript"/>
        </w:rPr>
        <w:footnoteReference w:customMarkFollows="1" w:id="2"/>
        <w:sym w:font="Symbol" w:char="F02A"/>
      </w:r>
      <w:r w:rsidRPr="003B2B93">
        <w:rPr>
          <w:rFonts w:ascii="Times New Roman" w:eastAsia="Calibri" w:hAnsi="Times New Roman"/>
          <w:iCs/>
          <w:sz w:val="28"/>
          <w:szCs w:val="28"/>
        </w:rPr>
        <w:t xml:space="preserve"> Как справедливо отмечал директор Института по изучению России и Украины при Уханьском государственного университете КНР, профессор Лю Цзайци, Запад по-прежнему всячески пытается выставлять свою цивилизацию как образец поведения для других стран, внедрять в другие страны и регионы западные ценности, свою идеологию, социальный строй и стремится делать западную цивилизацию общей цивилизацией всего мира» [3].  Если мы принимаем такие правила игры, то становимся ведомыми со стороны инородной для нас культурно-цивилизационн</w:t>
      </w:r>
      <w:r w:rsidR="00311F02">
        <w:rPr>
          <w:rFonts w:ascii="Times New Roman" w:eastAsia="Calibri" w:hAnsi="Times New Roman"/>
          <w:iCs/>
          <w:sz w:val="28"/>
          <w:szCs w:val="28"/>
        </w:rPr>
        <w:t>ой</w:t>
      </w:r>
      <w:r w:rsidRPr="003B2B93">
        <w:rPr>
          <w:rFonts w:ascii="Times New Roman" w:eastAsia="Calibri" w:hAnsi="Times New Roman"/>
          <w:iCs/>
          <w:sz w:val="28"/>
          <w:szCs w:val="28"/>
        </w:rPr>
        <w:t xml:space="preserve"> сил</w:t>
      </w:r>
      <w:r w:rsidR="00311F02">
        <w:rPr>
          <w:rFonts w:ascii="Times New Roman" w:eastAsia="Calibri" w:hAnsi="Times New Roman"/>
          <w:iCs/>
          <w:sz w:val="28"/>
          <w:szCs w:val="28"/>
        </w:rPr>
        <w:t>ы и неизбежно будем утрачивать</w:t>
      </w:r>
      <w:r w:rsidRPr="003B2B93">
        <w:rPr>
          <w:rFonts w:ascii="Times New Roman" w:eastAsia="Calibri" w:hAnsi="Times New Roman"/>
          <w:iCs/>
          <w:sz w:val="28"/>
          <w:szCs w:val="28"/>
        </w:rPr>
        <w:t xml:space="preserve"> традиционный облик, а также возможность создания общества созидания с более гармоничным характером отношений между людьми, справедливой системой социальной поддержки. Крупный российский мыслитель, славянофил И.В. Киреевский в </w:t>
      </w:r>
      <w:r w:rsidRPr="003B2B93">
        <w:rPr>
          <w:rFonts w:ascii="Times New Roman" w:eastAsia="Calibri" w:hAnsi="Times New Roman"/>
          <w:iCs/>
          <w:sz w:val="28"/>
          <w:szCs w:val="28"/>
          <w:lang w:val="en-US"/>
        </w:rPr>
        <w:t>XIX</w:t>
      </w:r>
      <w:r w:rsidRPr="003B2B93">
        <w:rPr>
          <w:rFonts w:ascii="Times New Roman" w:eastAsia="Calibri" w:hAnsi="Times New Roman"/>
          <w:iCs/>
          <w:sz w:val="28"/>
          <w:szCs w:val="28"/>
        </w:rPr>
        <w:t xml:space="preserve"> веке писал, что милосердие и несправедливость несовместимы. «Справедливость - к милосердию, - полагал он, - как ствол дерева - к его верхушке» [4]. Вот этого «ствола» зачастую и не увидишь в условиях современной западной социальной организации. </w:t>
      </w:r>
    </w:p>
    <w:p w14:paraId="49DFEFCF" w14:textId="77777777" w:rsidR="00BB0933" w:rsidRPr="003B2B93" w:rsidRDefault="00BB0933" w:rsidP="00BB0933">
      <w:pPr>
        <w:spacing w:line="276" w:lineRule="auto"/>
        <w:ind w:firstLine="709"/>
        <w:jc w:val="both"/>
        <w:rPr>
          <w:rFonts w:ascii="Times New Roman" w:eastAsia="Calibri" w:hAnsi="Times New Roman"/>
          <w:iCs/>
          <w:sz w:val="28"/>
          <w:szCs w:val="28"/>
        </w:rPr>
      </w:pPr>
      <w:r w:rsidRPr="003B2B93">
        <w:rPr>
          <w:rFonts w:ascii="Times New Roman" w:eastAsia="Calibri" w:hAnsi="Times New Roman"/>
          <w:iCs/>
          <w:sz w:val="28"/>
          <w:szCs w:val="28"/>
        </w:rPr>
        <w:t xml:space="preserve"> С учётом исторической судьбы народ</w:t>
      </w:r>
      <w:r w:rsidR="00311F02">
        <w:rPr>
          <w:rFonts w:ascii="Times New Roman" w:eastAsia="Calibri" w:hAnsi="Times New Roman"/>
          <w:iCs/>
          <w:sz w:val="28"/>
          <w:szCs w:val="28"/>
        </w:rPr>
        <w:t>ов</w:t>
      </w:r>
      <w:r w:rsidRPr="003B2B93">
        <w:rPr>
          <w:rFonts w:ascii="Times New Roman" w:eastAsia="Calibri" w:hAnsi="Times New Roman"/>
          <w:iCs/>
          <w:sz w:val="28"/>
          <w:szCs w:val="28"/>
        </w:rPr>
        <w:t xml:space="preserve"> стран СНГ, их культурной и ментальной традиции </w:t>
      </w:r>
      <w:r w:rsidRPr="003B2B93">
        <w:rPr>
          <w:rFonts w:ascii="Times New Roman" w:eastAsia="Calibri" w:hAnsi="Times New Roman"/>
          <w:i/>
          <w:iCs/>
          <w:sz w:val="28"/>
          <w:szCs w:val="28"/>
        </w:rPr>
        <w:t>важно выстраивать общую евразийскую систему социальной защиты.</w:t>
      </w:r>
      <w:r w:rsidRPr="003B2B93">
        <w:rPr>
          <w:rFonts w:ascii="Times New Roman" w:eastAsia="Calibri" w:hAnsi="Times New Roman"/>
          <w:iCs/>
          <w:sz w:val="28"/>
          <w:szCs w:val="28"/>
        </w:rPr>
        <w:t xml:space="preserve"> И она, сориентированная на будущее, будет не ослаблять, а усиливать национальные, государственно-суверенные проявления.</w:t>
      </w:r>
    </w:p>
    <w:p w14:paraId="2EFFC43F" w14:textId="77777777" w:rsidR="00BB0933" w:rsidRPr="003B2B93" w:rsidRDefault="00BB0933" w:rsidP="00BB0933">
      <w:pPr>
        <w:spacing w:line="276" w:lineRule="auto"/>
        <w:ind w:firstLine="709"/>
        <w:jc w:val="both"/>
        <w:rPr>
          <w:rFonts w:ascii="Times New Roman" w:eastAsia="Calibri" w:hAnsi="Times New Roman"/>
          <w:iCs/>
          <w:sz w:val="28"/>
          <w:szCs w:val="28"/>
        </w:rPr>
      </w:pPr>
      <w:r w:rsidRPr="003B2B93">
        <w:rPr>
          <w:rFonts w:ascii="Times New Roman" w:eastAsia="Calibri" w:hAnsi="Times New Roman"/>
          <w:iCs/>
          <w:sz w:val="28"/>
          <w:szCs w:val="28"/>
        </w:rPr>
        <w:t xml:space="preserve">Какие же </w:t>
      </w:r>
      <w:r w:rsidRPr="00311F02">
        <w:rPr>
          <w:rFonts w:ascii="Times New Roman" w:eastAsia="Calibri" w:hAnsi="Times New Roman"/>
          <w:i/>
          <w:iCs/>
          <w:sz w:val="28"/>
          <w:szCs w:val="28"/>
        </w:rPr>
        <w:t>принципы могут быть положены в основу евразийского вида социальной защиты и социальной работы</w:t>
      </w:r>
      <w:r w:rsidRPr="003B2B93">
        <w:rPr>
          <w:rFonts w:ascii="Times New Roman" w:eastAsia="Calibri" w:hAnsi="Times New Roman"/>
          <w:iCs/>
          <w:sz w:val="28"/>
          <w:szCs w:val="28"/>
        </w:rPr>
        <w:t xml:space="preserve">? К основным из них правомерно отнести: </w:t>
      </w:r>
    </w:p>
    <w:p w14:paraId="25187BE1" w14:textId="77777777" w:rsidR="00BB0933" w:rsidRPr="003B2B93" w:rsidRDefault="00BB0933" w:rsidP="00DB7BF4">
      <w:pPr>
        <w:numPr>
          <w:ilvl w:val="0"/>
          <w:numId w:val="87"/>
        </w:numPr>
        <w:spacing w:line="276" w:lineRule="auto"/>
        <w:contextualSpacing/>
        <w:jc w:val="both"/>
        <w:rPr>
          <w:rFonts w:ascii="Times New Roman" w:eastAsia="Calibri" w:hAnsi="Times New Roman"/>
          <w:iCs/>
          <w:sz w:val="28"/>
          <w:szCs w:val="28"/>
        </w:rPr>
      </w:pPr>
      <w:r w:rsidRPr="003B2B93">
        <w:rPr>
          <w:rFonts w:ascii="Times New Roman" w:eastAsia="Calibri" w:hAnsi="Times New Roman"/>
          <w:iCs/>
          <w:sz w:val="28"/>
          <w:szCs w:val="28"/>
        </w:rPr>
        <w:t xml:space="preserve">Приоритетная роль государства в организации и функционировании системы социальной помощи и поддержки населения. </w:t>
      </w:r>
    </w:p>
    <w:p w14:paraId="37553C28" w14:textId="77777777" w:rsidR="00BB0933" w:rsidRPr="003B2B93" w:rsidRDefault="00BB0933" w:rsidP="00DB7BF4">
      <w:pPr>
        <w:numPr>
          <w:ilvl w:val="0"/>
          <w:numId w:val="87"/>
        </w:numPr>
        <w:spacing w:line="276" w:lineRule="auto"/>
        <w:contextualSpacing/>
        <w:jc w:val="both"/>
        <w:rPr>
          <w:rFonts w:ascii="Times New Roman" w:eastAsia="Calibri" w:hAnsi="Times New Roman"/>
          <w:iCs/>
          <w:sz w:val="28"/>
          <w:szCs w:val="28"/>
        </w:rPr>
      </w:pPr>
      <w:r w:rsidRPr="003B2B93">
        <w:rPr>
          <w:rFonts w:ascii="Times New Roman" w:eastAsia="Calibri" w:hAnsi="Times New Roman"/>
          <w:iCs/>
          <w:sz w:val="28"/>
          <w:szCs w:val="28"/>
        </w:rPr>
        <w:t>Усиление социальной ответственности предпринимательства, включая социальное инвестирование.</w:t>
      </w:r>
    </w:p>
    <w:p w14:paraId="5BF1A711" w14:textId="77777777" w:rsidR="00BB0933" w:rsidRPr="003B2B93" w:rsidRDefault="00BB0933" w:rsidP="00DB7BF4">
      <w:pPr>
        <w:numPr>
          <w:ilvl w:val="0"/>
          <w:numId w:val="87"/>
        </w:numPr>
        <w:spacing w:line="276" w:lineRule="auto"/>
        <w:contextualSpacing/>
        <w:jc w:val="both"/>
        <w:rPr>
          <w:rFonts w:ascii="Times New Roman" w:eastAsia="Calibri" w:hAnsi="Times New Roman"/>
          <w:iCs/>
          <w:sz w:val="28"/>
          <w:szCs w:val="28"/>
        </w:rPr>
      </w:pPr>
      <w:r w:rsidRPr="003B2B93">
        <w:rPr>
          <w:rFonts w:ascii="Times New Roman" w:eastAsia="Calibri" w:hAnsi="Times New Roman"/>
          <w:iCs/>
          <w:sz w:val="28"/>
          <w:szCs w:val="28"/>
        </w:rPr>
        <w:t>Упрочение традиционных, национально-конфессиональных начал социальной защиты в сочетании с новыми формами социальной поддержки.</w:t>
      </w:r>
    </w:p>
    <w:p w14:paraId="60A31D87" w14:textId="77777777" w:rsidR="00BB0933" w:rsidRPr="003B2B93" w:rsidRDefault="00BB0933" w:rsidP="00BB0933">
      <w:pPr>
        <w:spacing w:line="276" w:lineRule="auto"/>
        <w:ind w:firstLine="709"/>
        <w:jc w:val="both"/>
        <w:rPr>
          <w:rFonts w:ascii="Times New Roman" w:eastAsia="Calibri" w:hAnsi="Times New Roman"/>
          <w:iCs/>
          <w:sz w:val="28"/>
          <w:szCs w:val="28"/>
        </w:rPr>
      </w:pPr>
      <w:r w:rsidRPr="003B2B93">
        <w:rPr>
          <w:rFonts w:ascii="Times New Roman" w:eastAsia="Calibri" w:hAnsi="Times New Roman"/>
          <w:iCs/>
          <w:sz w:val="28"/>
          <w:szCs w:val="28"/>
        </w:rPr>
        <w:t xml:space="preserve">  </w:t>
      </w:r>
      <w:r w:rsidRPr="003B2B93">
        <w:rPr>
          <w:rFonts w:ascii="Times New Roman" w:eastAsia="Calibri" w:hAnsi="Times New Roman"/>
          <w:i/>
          <w:iCs/>
          <w:sz w:val="28"/>
          <w:szCs w:val="28"/>
        </w:rPr>
        <w:t xml:space="preserve">Государственные полномочия в жизни современного обществе не должны </w:t>
      </w:r>
      <w:r w:rsidR="00AF5185" w:rsidRPr="003B2B93">
        <w:rPr>
          <w:rFonts w:ascii="Times New Roman" w:eastAsia="Calibri" w:hAnsi="Times New Roman"/>
          <w:i/>
          <w:iCs/>
          <w:sz w:val="28"/>
          <w:szCs w:val="28"/>
        </w:rPr>
        <w:t xml:space="preserve">сужаться </w:t>
      </w:r>
      <w:r w:rsidRPr="003B2B93">
        <w:rPr>
          <w:rFonts w:ascii="Times New Roman" w:eastAsia="Calibri" w:hAnsi="Times New Roman"/>
          <w:i/>
          <w:iCs/>
          <w:sz w:val="28"/>
          <w:szCs w:val="28"/>
        </w:rPr>
        <w:t>в угоду стратегии глобализма</w:t>
      </w:r>
      <w:r w:rsidR="00AF5185">
        <w:rPr>
          <w:rFonts w:ascii="Times New Roman" w:eastAsia="Calibri" w:hAnsi="Times New Roman"/>
          <w:i/>
          <w:iCs/>
          <w:sz w:val="28"/>
          <w:szCs w:val="28"/>
        </w:rPr>
        <w:t>.</w:t>
      </w:r>
      <w:r w:rsidRPr="003B2B93">
        <w:rPr>
          <w:rFonts w:ascii="Times New Roman" w:eastAsia="Calibri" w:hAnsi="Times New Roman"/>
          <w:iCs/>
          <w:sz w:val="28"/>
          <w:szCs w:val="28"/>
        </w:rPr>
        <w:t xml:space="preserve"> Государство не вправе </w:t>
      </w:r>
      <w:r w:rsidRPr="003B2B93">
        <w:rPr>
          <w:rFonts w:ascii="Times New Roman" w:eastAsia="Calibri" w:hAnsi="Times New Roman"/>
          <w:iCs/>
          <w:sz w:val="28"/>
          <w:szCs w:val="28"/>
        </w:rPr>
        <w:lastRenderedPageBreak/>
        <w:t xml:space="preserve">уходить от ответственности за решение насущных социальных задач, перекладывая их на регионы, муниципалитеты и бизнес. Так может поступать власть, у которой размыты нравственные ценностные установки, и она не в состоянии системно действовать на основе справедливости. Ещё в 1937 году известный русский богослов В.В. Зеньковский в статье, опубликованной в Париже в эмигрантском журнале церковно-общественной направленности «Вестник», писал: «Политика должна подчинять себя началам морали, даже больше: она должна служить им, но служить, не уходя от конкретной запутанности жизни, а внося в неё начало правды» [5, c. 22]. Следовательно, основы справедливости, совестливости и солидарности, а не прибыльность, конкуренция и карьерное тщеславие должны быть определяющими в деятельности властей, проводящих социальную политику и выстраивающих современную систему социальной защиты. </w:t>
      </w:r>
    </w:p>
    <w:p w14:paraId="6CB0A286" w14:textId="77777777" w:rsidR="00BB0933" w:rsidRPr="003B2B93" w:rsidRDefault="00AF5185" w:rsidP="00BB0933">
      <w:pPr>
        <w:spacing w:line="276" w:lineRule="auto"/>
        <w:ind w:firstLine="709"/>
        <w:jc w:val="both"/>
        <w:rPr>
          <w:rFonts w:ascii="Times New Roman" w:eastAsia="Calibri" w:hAnsi="Times New Roman"/>
          <w:iCs/>
          <w:sz w:val="28"/>
          <w:szCs w:val="28"/>
        </w:rPr>
      </w:pPr>
      <w:r w:rsidRPr="00AF5185">
        <w:rPr>
          <w:rFonts w:ascii="Times New Roman" w:eastAsia="Calibri" w:hAnsi="Times New Roman"/>
          <w:iCs/>
          <w:sz w:val="28"/>
          <w:szCs w:val="28"/>
        </w:rPr>
        <w:t>Государство</w:t>
      </w:r>
      <w:r w:rsidRPr="003B2B93">
        <w:rPr>
          <w:rFonts w:ascii="Times New Roman" w:eastAsia="Calibri" w:hAnsi="Times New Roman"/>
          <w:iCs/>
          <w:sz w:val="28"/>
          <w:szCs w:val="28"/>
        </w:rPr>
        <w:t xml:space="preserve"> </w:t>
      </w:r>
      <w:r>
        <w:rPr>
          <w:rFonts w:ascii="Times New Roman" w:eastAsia="Calibri" w:hAnsi="Times New Roman"/>
          <w:iCs/>
          <w:sz w:val="28"/>
          <w:szCs w:val="28"/>
        </w:rPr>
        <w:t>в</w:t>
      </w:r>
      <w:r w:rsidR="00BB0933" w:rsidRPr="003B2B93">
        <w:rPr>
          <w:rFonts w:ascii="Times New Roman" w:eastAsia="Calibri" w:hAnsi="Times New Roman"/>
          <w:iCs/>
          <w:sz w:val="28"/>
          <w:szCs w:val="28"/>
        </w:rPr>
        <w:t xml:space="preserve"> сфере социальной политики </w:t>
      </w:r>
      <w:r w:rsidR="00BB0933" w:rsidRPr="003B2B93">
        <w:rPr>
          <w:rFonts w:ascii="Times New Roman" w:eastAsia="Calibri" w:hAnsi="Times New Roman"/>
          <w:i/>
          <w:iCs/>
          <w:sz w:val="28"/>
          <w:szCs w:val="28"/>
        </w:rPr>
        <w:t>при необходимости должно дотировать некоторые направления соцобеспечения</w:t>
      </w:r>
      <w:r w:rsidR="00BB0933" w:rsidRPr="003B2B93">
        <w:rPr>
          <w:rFonts w:ascii="Times New Roman" w:eastAsia="Calibri" w:hAnsi="Times New Roman"/>
          <w:iCs/>
          <w:sz w:val="28"/>
          <w:szCs w:val="28"/>
        </w:rPr>
        <w:t xml:space="preserve">, гарантируя тем самым определённый минимальный стандарт социальной поддержки. Например, в современной Японии базовая пенсия более чем на треть состоит из бюджетных дотаций и примерно на треть правительство покрывает затраты на пособия по безработице. И при этом они не проводят таких радикальных изменений как пенсионная реформа 2018 года в Российской Федерации. Хотя в нашей стране объем федеральных дотаций на нужды Пенсионного фонда составляет примерно 20 % от общего объема его расходов [6], то есть существенно меньше, чем в Японии. </w:t>
      </w:r>
    </w:p>
    <w:p w14:paraId="4F57F0C1" w14:textId="77777777" w:rsidR="00BB0933" w:rsidRPr="003B2B93" w:rsidRDefault="00BB0933" w:rsidP="00BB0933">
      <w:pPr>
        <w:spacing w:line="276" w:lineRule="auto"/>
        <w:ind w:firstLine="709"/>
        <w:jc w:val="both"/>
        <w:rPr>
          <w:rFonts w:ascii="Times New Roman" w:eastAsia="Calibri" w:hAnsi="Times New Roman"/>
          <w:iCs/>
          <w:sz w:val="28"/>
          <w:szCs w:val="28"/>
        </w:rPr>
      </w:pPr>
      <w:r w:rsidRPr="003B2B93">
        <w:rPr>
          <w:rFonts w:ascii="Times New Roman" w:eastAsia="Calibri" w:hAnsi="Times New Roman"/>
          <w:iCs/>
          <w:sz w:val="28"/>
          <w:szCs w:val="28"/>
        </w:rPr>
        <w:t xml:space="preserve">Важным </w:t>
      </w:r>
      <w:r w:rsidRPr="003B2B93">
        <w:rPr>
          <w:rFonts w:ascii="Times New Roman" w:eastAsia="Calibri" w:hAnsi="Times New Roman"/>
          <w:i/>
          <w:iCs/>
          <w:sz w:val="28"/>
          <w:szCs w:val="28"/>
        </w:rPr>
        <w:t>показателем социальной направленности государства является устанавливаемая им норма отчислений в соответствующие страховые фонды</w:t>
      </w:r>
      <w:r w:rsidRPr="003B2B93">
        <w:rPr>
          <w:rFonts w:ascii="Times New Roman" w:eastAsia="Calibri" w:hAnsi="Times New Roman"/>
          <w:iCs/>
          <w:sz w:val="28"/>
          <w:szCs w:val="28"/>
        </w:rPr>
        <w:t xml:space="preserve"> (в фонд социального и медицинского страхования, пенсионный фонд и т. д.). Для </w:t>
      </w:r>
      <w:r w:rsidR="00AF5185">
        <w:rPr>
          <w:rFonts w:ascii="Times New Roman" w:eastAsia="Calibri" w:hAnsi="Times New Roman"/>
          <w:iCs/>
          <w:sz w:val="28"/>
          <w:szCs w:val="28"/>
        </w:rPr>
        <w:t>континентально-</w:t>
      </w:r>
      <w:r w:rsidRPr="003B2B93">
        <w:rPr>
          <w:rFonts w:ascii="Times New Roman" w:eastAsia="Calibri" w:hAnsi="Times New Roman"/>
          <w:iCs/>
          <w:sz w:val="28"/>
          <w:szCs w:val="28"/>
        </w:rPr>
        <w:t xml:space="preserve">западноевропейского вида социальной защиты в целом характерны высокие нормы таких отчислений и, соответственно, появляются большие возможности в сфере пенсионного обеспечения, выплаты пособий. Англо-саксонский </w:t>
      </w:r>
      <w:r w:rsidR="00AF5185">
        <w:rPr>
          <w:rFonts w:ascii="Times New Roman" w:eastAsia="Calibri" w:hAnsi="Times New Roman"/>
          <w:iCs/>
          <w:sz w:val="28"/>
          <w:szCs w:val="28"/>
        </w:rPr>
        <w:t xml:space="preserve">же </w:t>
      </w:r>
      <w:r w:rsidRPr="003B2B93">
        <w:rPr>
          <w:rFonts w:ascii="Times New Roman" w:eastAsia="Calibri" w:hAnsi="Times New Roman"/>
          <w:iCs/>
          <w:sz w:val="28"/>
          <w:szCs w:val="28"/>
        </w:rPr>
        <w:t>вид социальной защиты отличает более низкие нормы отчислений в социальные страховые фонды. В этих странах некоторые социальные гарантия ограничены, а компенсация затрат на социальные нужды происходит за счёт других ресурсов (широкой сети некоммерческих организаций и др.). Та</w:t>
      </w:r>
      <w:r w:rsidR="00AF5185">
        <w:rPr>
          <w:rFonts w:ascii="Times New Roman" w:eastAsia="Calibri" w:hAnsi="Times New Roman"/>
          <w:iCs/>
          <w:sz w:val="28"/>
          <w:szCs w:val="28"/>
        </w:rPr>
        <w:t>к, к началу 2013 года</w:t>
      </w:r>
      <w:r w:rsidRPr="003B2B93">
        <w:rPr>
          <w:rFonts w:ascii="Times New Roman" w:eastAsia="Calibri" w:hAnsi="Times New Roman"/>
          <w:iCs/>
          <w:sz w:val="28"/>
          <w:szCs w:val="28"/>
        </w:rPr>
        <w:t xml:space="preserve"> процент расходов на социальное страхование и налоги на заработную плату в общих затратах на рабочую силу в обрабатывающих производствах составлял в континентально-европейских государствах 33,3-21,2 (Швеция-32,2 %, Фраанция-29,9 %, Италия-28,9 %, Словакия-27,1 %, Чехия-26,6 %, Испания-25,9 %, Греция-23,1 %, Германия- 21,2 %). В ведущих же англо-саксонских странах он колебался от 15,6 % (Великобритания) до 23,9 % (США) [7].</w:t>
      </w:r>
    </w:p>
    <w:p w14:paraId="7BBC0289" w14:textId="77777777" w:rsidR="00BB0933" w:rsidRPr="003B2B93" w:rsidRDefault="00BB0933" w:rsidP="00BB0933">
      <w:pPr>
        <w:spacing w:line="276" w:lineRule="auto"/>
        <w:ind w:firstLine="709"/>
        <w:jc w:val="both"/>
        <w:rPr>
          <w:rFonts w:ascii="Times New Roman" w:eastAsia="Calibri" w:hAnsi="Times New Roman"/>
          <w:iCs/>
          <w:sz w:val="28"/>
          <w:szCs w:val="28"/>
        </w:rPr>
      </w:pPr>
      <w:r w:rsidRPr="003B2B93">
        <w:rPr>
          <w:rFonts w:ascii="Times New Roman" w:eastAsia="Calibri" w:hAnsi="Times New Roman"/>
          <w:iCs/>
          <w:sz w:val="28"/>
          <w:szCs w:val="28"/>
        </w:rPr>
        <w:t xml:space="preserve">В странах СНГ удельный вес отчислений работодателей на социальное страхование работников (в фонд социального и медицинского страхования, </w:t>
      </w:r>
      <w:r w:rsidRPr="003B2B93">
        <w:rPr>
          <w:rFonts w:ascii="Times New Roman" w:eastAsia="Calibri" w:hAnsi="Times New Roman"/>
          <w:iCs/>
          <w:sz w:val="28"/>
          <w:szCs w:val="28"/>
        </w:rPr>
        <w:lastRenderedPageBreak/>
        <w:t>пенсионный фонд и т. д.) в составе затрат на рабочую силу пока не приобрёл устойчивую и доминирующую тенденцию. Он занимает колебательное состояние относительно основных западных видов социальной защиты, составляя от 15 до 34 процентов. Так, в современной Белоруссии этот показатель равен 34 %, в Российской Федерации – 30 %, в Кыргызстане – 27,25 %, в Казахстане – 15 %, в Украине - 22% (минимальный единый социальный взнос от размера минимальной зарплаты) [8] и др.</w:t>
      </w:r>
    </w:p>
    <w:p w14:paraId="76BA4D95" w14:textId="77777777" w:rsidR="00BB0933" w:rsidRPr="003B2B93" w:rsidRDefault="00BB0933" w:rsidP="00BB0933">
      <w:pPr>
        <w:spacing w:line="276" w:lineRule="auto"/>
        <w:ind w:firstLine="709"/>
        <w:jc w:val="both"/>
        <w:rPr>
          <w:rFonts w:ascii="Times New Roman" w:eastAsia="Calibri" w:hAnsi="Times New Roman"/>
          <w:iCs/>
          <w:sz w:val="28"/>
          <w:szCs w:val="28"/>
        </w:rPr>
      </w:pPr>
      <w:r w:rsidRPr="003B2B93">
        <w:rPr>
          <w:rFonts w:ascii="Times New Roman" w:eastAsia="Calibri" w:hAnsi="Times New Roman"/>
          <w:iCs/>
          <w:sz w:val="28"/>
          <w:szCs w:val="28"/>
        </w:rPr>
        <w:t>С учётом исторических и ментальных особенностей народов Северо-Востока Евразии наш вид социальной защиты должен опираться не только на эффективные страховые механизмы. Для нас в этой сфере важна и активная роль государства, проявляемая в таких формах, как регулирование, дотирование и др.</w:t>
      </w:r>
    </w:p>
    <w:p w14:paraId="643F4B3B" w14:textId="77777777" w:rsidR="00BB0933" w:rsidRPr="003B2B93" w:rsidRDefault="00BB0933" w:rsidP="00BB0933">
      <w:pPr>
        <w:spacing w:line="276" w:lineRule="auto"/>
        <w:ind w:firstLine="709"/>
        <w:jc w:val="both"/>
        <w:rPr>
          <w:rFonts w:ascii="Times New Roman" w:eastAsia="Calibri" w:hAnsi="Times New Roman"/>
          <w:iCs/>
          <w:sz w:val="28"/>
          <w:szCs w:val="28"/>
        </w:rPr>
      </w:pPr>
      <w:r w:rsidRPr="008B0C46">
        <w:rPr>
          <w:rFonts w:ascii="Times New Roman" w:eastAsia="Calibri" w:hAnsi="Times New Roman"/>
          <w:i/>
          <w:iCs/>
          <w:sz w:val="28"/>
          <w:szCs w:val="28"/>
        </w:rPr>
        <w:t>Эффективность социально-экономической политики во многом определяется использованием различных хозяйст</w:t>
      </w:r>
      <w:r w:rsidR="00AF5185" w:rsidRPr="008B0C46">
        <w:rPr>
          <w:rFonts w:ascii="Times New Roman" w:eastAsia="Calibri" w:hAnsi="Times New Roman"/>
          <w:i/>
          <w:iCs/>
          <w:sz w:val="28"/>
          <w:szCs w:val="28"/>
        </w:rPr>
        <w:t>венных укладов, включая среднее и</w:t>
      </w:r>
      <w:r w:rsidRPr="008B0C46">
        <w:rPr>
          <w:rFonts w:ascii="Times New Roman" w:eastAsia="Calibri" w:hAnsi="Times New Roman"/>
          <w:i/>
          <w:iCs/>
          <w:sz w:val="28"/>
          <w:szCs w:val="28"/>
        </w:rPr>
        <w:t xml:space="preserve"> мелк</w:t>
      </w:r>
      <w:r w:rsidR="00AF5185" w:rsidRPr="008B0C46">
        <w:rPr>
          <w:rFonts w:ascii="Times New Roman" w:eastAsia="Calibri" w:hAnsi="Times New Roman"/>
          <w:i/>
          <w:iCs/>
          <w:sz w:val="28"/>
          <w:szCs w:val="28"/>
        </w:rPr>
        <w:t xml:space="preserve">ое предпринимательство, </w:t>
      </w:r>
      <w:r w:rsidRPr="008B0C46">
        <w:rPr>
          <w:rFonts w:ascii="Times New Roman" w:eastAsia="Calibri" w:hAnsi="Times New Roman"/>
          <w:i/>
          <w:iCs/>
          <w:sz w:val="28"/>
          <w:szCs w:val="28"/>
        </w:rPr>
        <w:t>его возможностей социального инвестирования.</w:t>
      </w:r>
      <w:r w:rsidRPr="003B2B93">
        <w:rPr>
          <w:rFonts w:ascii="Times New Roman" w:eastAsia="Calibri" w:hAnsi="Times New Roman"/>
          <w:iCs/>
          <w:sz w:val="28"/>
          <w:szCs w:val="28"/>
        </w:rPr>
        <w:t xml:space="preserve"> При разумном государственном регулирования хозяйственной деятельности </w:t>
      </w:r>
      <w:r w:rsidR="00AF5185">
        <w:rPr>
          <w:rFonts w:ascii="Times New Roman" w:eastAsia="Calibri" w:hAnsi="Times New Roman"/>
          <w:iCs/>
          <w:sz w:val="28"/>
          <w:szCs w:val="28"/>
        </w:rPr>
        <w:t>предпринимательство</w:t>
      </w:r>
      <w:r w:rsidRPr="003B2B93">
        <w:rPr>
          <w:rFonts w:ascii="Times New Roman" w:eastAsia="Calibri" w:hAnsi="Times New Roman"/>
          <w:iCs/>
          <w:sz w:val="28"/>
          <w:szCs w:val="28"/>
        </w:rPr>
        <w:t xml:space="preserve"> не только создаёт дополнительные рабочие места, но и обеспечивает на своих производствах хорошие заработки. Например, </w:t>
      </w:r>
      <w:r w:rsidR="0054291C">
        <w:rPr>
          <w:rFonts w:ascii="Times New Roman" w:eastAsia="Calibri" w:hAnsi="Times New Roman"/>
          <w:iCs/>
          <w:sz w:val="28"/>
          <w:szCs w:val="28"/>
        </w:rPr>
        <w:t xml:space="preserve">ещё </w:t>
      </w:r>
      <w:r w:rsidRPr="003B2B93">
        <w:rPr>
          <w:rFonts w:ascii="Times New Roman" w:eastAsia="Calibri" w:hAnsi="Times New Roman"/>
          <w:iCs/>
          <w:sz w:val="28"/>
          <w:szCs w:val="28"/>
        </w:rPr>
        <w:t>в период советского нэпа, в 1924 году в Ростове-на-Дону и Нахичевани металлисты на госпредприятиях получали в месяц в среднем 13 руб. 94 коп., пищевики – 30 руб., а на частных предприятиях соответственно – 21 руб. 50 коп. и 35 руб. [9, л. 35г]. Однако такие пропорции были бы невозможны, если государственная власть служили интересам бизнеса, а не большинству народа.</w:t>
      </w:r>
    </w:p>
    <w:p w14:paraId="6B360B3F" w14:textId="77777777" w:rsidR="00BB0933" w:rsidRPr="003B2B93" w:rsidRDefault="00BB0933" w:rsidP="00BB0933">
      <w:pPr>
        <w:spacing w:line="276" w:lineRule="auto"/>
        <w:ind w:firstLine="709"/>
        <w:jc w:val="both"/>
        <w:rPr>
          <w:rFonts w:ascii="Times New Roman" w:eastAsia="Calibri" w:hAnsi="Times New Roman"/>
          <w:iCs/>
          <w:sz w:val="28"/>
          <w:szCs w:val="28"/>
        </w:rPr>
      </w:pPr>
      <w:r w:rsidRPr="003B2B93">
        <w:rPr>
          <w:rFonts w:ascii="Times New Roman" w:eastAsia="Calibri" w:hAnsi="Times New Roman"/>
          <w:iCs/>
          <w:sz w:val="28"/>
          <w:szCs w:val="28"/>
        </w:rPr>
        <w:t xml:space="preserve">Важнейшей функцией властных органов в многоукладной экономике является </w:t>
      </w:r>
      <w:r w:rsidRPr="003B2B93">
        <w:rPr>
          <w:rFonts w:ascii="Times New Roman" w:eastAsia="Calibri" w:hAnsi="Times New Roman"/>
          <w:i/>
          <w:iCs/>
          <w:sz w:val="28"/>
          <w:szCs w:val="28"/>
        </w:rPr>
        <w:t>усиление социальной ответственности предпринимательства</w:t>
      </w:r>
      <w:r w:rsidRPr="003B2B93">
        <w:rPr>
          <w:rFonts w:ascii="Times New Roman" w:eastAsia="Calibri" w:hAnsi="Times New Roman"/>
          <w:iCs/>
          <w:sz w:val="28"/>
          <w:szCs w:val="28"/>
        </w:rPr>
        <w:t xml:space="preserve">. Печальной тенденцией постепенного демонтажа в постсоветские годы многих прежних социальных завоеваний народов государств Содружества стало </w:t>
      </w:r>
      <w:r w:rsidRPr="003B2B93">
        <w:rPr>
          <w:rFonts w:ascii="Times New Roman" w:eastAsia="Calibri" w:hAnsi="Times New Roman"/>
          <w:i/>
          <w:iCs/>
          <w:sz w:val="28"/>
          <w:szCs w:val="28"/>
        </w:rPr>
        <w:t>сокращение затрат работодателей на обеспечение своих работников жильем, осуществление их профессионального обучения и культурно</w:t>
      </w:r>
      <w:r w:rsidR="0054291C">
        <w:rPr>
          <w:rFonts w:ascii="Times New Roman" w:eastAsia="Calibri" w:hAnsi="Times New Roman"/>
          <w:i/>
          <w:iCs/>
          <w:sz w:val="28"/>
          <w:szCs w:val="28"/>
        </w:rPr>
        <w:t>-бытового обслуживания</w:t>
      </w:r>
      <w:r w:rsidRPr="003B2B93">
        <w:rPr>
          <w:rFonts w:ascii="Times New Roman" w:eastAsia="Calibri" w:hAnsi="Times New Roman"/>
          <w:i/>
          <w:iCs/>
          <w:sz w:val="28"/>
          <w:szCs w:val="28"/>
        </w:rPr>
        <w:t>.</w:t>
      </w:r>
      <w:r w:rsidRPr="003B2B93">
        <w:rPr>
          <w:rFonts w:ascii="Times New Roman" w:eastAsia="Calibri" w:hAnsi="Times New Roman"/>
          <w:iCs/>
          <w:sz w:val="28"/>
          <w:szCs w:val="28"/>
        </w:rPr>
        <w:t xml:space="preserve"> Например, по данным на начало 2013 года затраты на содержание жилого фонда, безвозмездные субсидии, предоставляемые работникам на строительство или приобретение жилья, не превышали в СНГ 0,8% от общих затрат работодателей на рабочую силу. Расходы работодателей на профессиональное обучение работников (затраты на обучение, стипендии, содержание учебных заведений и помещений) во всех странах Содружества оста</w:t>
      </w:r>
      <w:r w:rsidR="0054291C">
        <w:rPr>
          <w:rFonts w:ascii="Times New Roman" w:eastAsia="Calibri" w:hAnsi="Times New Roman"/>
          <w:iCs/>
          <w:sz w:val="28"/>
          <w:szCs w:val="28"/>
        </w:rPr>
        <w:t>вались</w:t>
      </w:r>
      <w:r w:rsidRPr="003B2B93">
        <w:rPr>
          <w:rFonts w:ascii="Times New Roman" w:eastAsia="Calibri" w:hAnsi="Times New Roman"/>
          <w:iCs/>
          <w:sz w:val="28"/>
          <w:szCs w:val="28"/>
        </w:rPr>
        <w:t xml:space="preserve"> на низком уровне – 0,2-0,5%. </w:t>
      </w:r>
      <w:r w:rsidR="0054291C">
        <w:rPr>
          <w:rFonts w:ascii="Times New Roman" w:eastAsia="Calibri" w:hAnsi="Times New Roman"/>
          <w:iCs/>
          <w:sz w:val="28"/>
          <w:szCs w:val="28"/>
        </w:rPr>
        <w:t xml:space="preserve">Небольшими были </w:t>
      </w:r>
      <w:r w:rsidRPr="003B2B93">
        <w:rPr>
          <w:rFonts w:ascii="Times New Roman" w:eastAsia="Calibri" w:hAnsi="Times New Roman"/>
          <w:iCs/>
          <w:sz w:val="28"/>
          <w:szCs w:val="28"/>
        </w:rPr>
        <w:t>и затраты на культурно-бытовое обслуживание работников (проведение культурно-массовых, спортивных мероприятий и аренд</w:t>
      </w:r>
      <w:r w:rsidR="0054291C">
        <w:rPr>
          <w:rFonts w:ascii="Times New Roman" w:eastAsia="Calibri" w:hAnsi="Times New Roman"/>
          <w:iCs/>
          <w:sz w:val="28"/>
          <w:szCs w:val="28"/>
        </w:rPr>
        <w:t>у</w:t>
      </w:r>
      <w:r w:rsidRPr="003B2B93">
        <w:rPr>
          <w:rFonts w:ascii="Times New Roman" w:eastAsia="Calibri" w:hAnsi="Times New Roman"/>
          <w:iCs/>
          <w:sz w:val="28"/>
          <w:szCs w:val="28"/>
        </w:rPr>
        <w:t xml:space="preserve"> помещений для этих целей, содержание клубов, спортивных сооружений и т. д.) – 0,1-0,3% (в Украине в 2010 году – 1,3%) общей суммы расходов на содержание рабочей силы [10]. </w:t>
      </w:r>
    </w:p>
    <w:p w14:paraId="135A508C" w14:textId="77777777" w:rsidR="00BB0933" w:rsidRPr="003B2B93" w:rsidRDefault="0054291C" w:rsidP="00BB0933">
      <w:pPr>
        <w:spacing w:line="276" w:lineRule="auto"/>
        <w:ind w:firstLine="709"/>
        <w:jc w:val="both"/>
        <w:rPr>
          <w:rFonts w:ascii="Times New Roman" w:eastAsia="Calibri" w:hAnsi="Times New Roman"/>
          <w:iCs/>
          <w:sz w:val="28"/>
          <w:szCs w:val="28"/>
        </w:rPr>
      </w:pPr>
      <w:r>
        <w:rPr>
          <w:rFonts w:ascii="Times New Roman" w:eastAsia="Calibri" w:hAnsi="Times New Roman"/>
          <w:iCs/>
          <w:sz w:val="28"/>
          <w:szCs w:val="28"/>
        </w:rPr>
        <w:lastRenderedPageBreak/>
        <w:t>В</w:t>
      </w:r>
      <w:r w:rsidR="00BB0933" w:rsidRPr="003B2B93">
        <w:rPr>
          <w:rFonts w:ascii="Times New Roman" w:eastAsia="Calibri" w:hAnsi="Times New Roman"/>
          <w:iCs/>
          <w:sz w:val="28"/>
          <w:szCs w:val="28"/>
        </w:rPr>
        <w:t xml:space="preserve"> условиях капиталистической общественной системы иногда удаётся достичь более активного участия предпринимательства в затратах на обеспечение работников жильем, осуществление их профессионального обучения и культурно-бытово</w:t>
      </w:r>
      <w:r>
        <w:rPr>
          <w:rFonts w:ascii="Times New Roman" w:eastAsia="Calibri" w:hAnsi="Times New Roman"/>
          <w:iCs/>
          <w:sz w:val="28"/>
          <w:szCs w:val="28"/>
        </w:rPr>
        <w:t>го обслуживания</w:t>
      </w:r>
      <w:r w:rsidR="00BB0933" w:rsidRPr="003B2B93">
        <w:rPr>
          <w:rFonts w:ascii="Times New Roman" w:eastAsia="Calibri" w:hAnsi="Times New Roman"/>
          <w:iCs/>
          <w:sz w:val="28"/>
          <w:szCs w:val="28"/>
        </w:rPr>
        <w:t>. Примером здесь может служить Япония, её система фирменного социального обеспечения. Однако в целом для либеральной социальной организации это не свойственно.</w:t>
      </w:r>
    </w:p>
    <w:p w14:paraId="0AD0CAA0" w14:textId="77777777" w:rsidR="00BB0933" w:rsidRPr="003B2B93" w:rsidRDefault="00BB0933" w:rsidP="00BB0933">
      <w:pPr>
        <w:spacing w:line="276" w:lineRule="auto"/>
        <w:ind w:firstLine="709"/>
        <w:jc w:val="both"/>
        <w:rPr>
          <w:rFonts w:ascii="Times New Roman" w:eastAsia="Calibri" w:hAnsi="Times New Roman"/>
          <w:iCs/>
          <w:sz w:val="28"/>
          <w:szCs w:val="28"/>
        </w:rPr>
      </w:pPr>
      <w:r w:rsidRPr="003B2B93">
        <w:rPr>
          <w:rFonts w:ascii="Times New Roman" w:eastAsia="Calibri" w:hAnsi="Times New Roman"/>
          <w:iCs/>
          <w:sz w:val="28"/>
          <w:szCs w:val="28"/>
        </w:rPr>
        <w:t xml:space="preserve"> </w:t>
      </w:r>
      <w:r w:rsidRPr="00B1382B">
        <w:rPr>
          <w:rFonts w:ascii="Times New Roman" w:eastAsia="Calibri" w:hAnsi="Times New Roman"/>
          <w:iCs/>
          <w:sz w:val="28"/>
          <w:szCs w:val="28"/>
        </w:rPr>
        <w:t>Проявлением</w:t>
      </w:r>
      <w:r w:rsidRPr="003B2B93">
        <w:rPr>
          <w:rFonts w:ascii="Times New Roman" w:eastAsia="Calibri" w:hAnsi="Times New Roman"/>
          <w:iCs/>
          <w:sz w:val="28"/>
          <w:szCs w:val="28"/>
        </w:rPr>
        <w:t xml:space="preserve"> социальной ответственности предпринимательства является его </w:t>
      </w:r>
      <w:r w:rsidRPr="003B2B93">
        <w:rPr>
          <w:rFonts w:ascii="Times New Roman" w:eastAsia="Calibri" w:hAnsi="Times New Roman"/>
          <w:i/>
          <w:iCs/>
          <w:sz w:val="28"/>
          <w:szCs w:val="28"/>
        </w:rPr>
        <w:t>участие в социальном инвестировании</w:t>
      </w:r>
      <w:r w:rsidRPr="003B2B93">
        <w:rPr>
          <w:rFonts w:ascii="Times New Roman" w:eastAsia="Calibri" w:hAnsi="Times New Roman"/>
          <w:iCs/>
          <w:sz w:val="28"/>
          <w:szCs w:val="28"/>
        </w:rPr>
        <w:t>. Особенно важно находить механизмы привлечения к этому представителей малого и среднего бизнеса. Основными такими механизмами мо</w:t>
      </w:r>
      <w:r w:rsidR="00B1382B">
        <w:rPr>
          <w:rFonts w:ascii="Times New Roman" w:eastAsia="Calibri" w:hAnsi="Times New Roman"/>
          <w:iCs/>
          <w:sz w:val="28"/>
          <w:szCs w:val="28"/>
        </w:rPr>
        <w:t>гут</w:t>
      </w:r>
      <w:r w:rsidRPr="003B2B93">
        <w:rPr>
          <w:rFonts w:ascii="Times New Roman" w:eastAsia="Calibri" w:hAnsi="Times New Roman"/>
          <w:iCs/>
          <w:sz w:val="28"/>
          <w:szCs w:val="28"/>
        </w:rPr>
        <w:t xml:space="preserve"> стать, </w:t>
      </w:r>
      <w:r w:rsidRPr="003B2B93">
        <w:rPr>
          <w:rFonts w:ascii="Times New Roman" w:eastAsia="Calibri" w:hAnsi="Times New Roman"/>
          <w:i/>
          <w:iCs/>
          <w:sz w:val="28"/>
          <w:szCs w:val="28"/>
        </w:rPr>
        <w:t>во-первых,</w:t>
      </w:r>
      <w:r w:rsidRPr="003B2B93">
        <w:rPr>
          <w:rFonts w:ascii="Times New Roman" w:eastAsia="Calibri" w:hAnsi="Times New Roman"/>
          <w:iCs/>
          <w:sz w:val="28"/>
          <w:szCs w:val="28"/>
        </w:rPr>
        <w:t xml:space="preserve"> введен</w:t>
      </w:r>
      <w:r w:rsidR="00B1382B">
        <w:rPr>
          <w:rFonts w:ascii="Times New Roman" w:eastAsia="Calibri" w:hAnsi="Times New Roman"/>
          <w:iCs/>
          <w:sz w:val="28"/>
          <w:szCs w:val="28"/>
        </w:rPr>
        <w:t>ие стимулирующих налоговых мер</w:t>
      </w:r>
      <w:r w:rsidRPr="003B2B93">
        <w:rPr>
          <w:rFonts w:ascii="Times New Roman" w:eastAsia="Calibri" w:hAnsi="Times New Roman"/>
          <w:iCs/>
          <w:sz w:val="28"/>
          <w:szCs w:val="28"/>
        </w:rPr>
        <w:t xml:space="preserve">, </w:t>
      </w:r>
      <w:r w:rsidRPr="003B2B93">
        <w:rPr>
          <w:rFonts w:ascii="Times New Roman" w:eastAsia="Calibri" w:hAnsi="Times New Roman"/>
          <w:i/>
          <w:iCs/>
          <w:sz w:val="28"/>
          <w:szCs w:val="28"/>
        </w:rPr>
        <w:t>во-вторых</w:t>
      </w:r>
      <w:r w:rsidRPr="003B2B93">
        <w:rPr>
          <w:rFonts w:ascii="Times New Roman" w:eastAsia="Calibri" w:hAnsi="Times New Roman"/>
          <w:iCs/>
          <w:sz w:val="28"/>
          <w:szCs w:val="28"/>
        </w:rPr>
        <w:t>, создание ресурсной структуры, способной выступить в роли посредника между бизнесом и социальными учреждениями, общественными организациями социальной направленности. Интересный опыт такой деятельности накоплен в Иркутской области. Здесь областным законодательством установлена норма, в соответствии с которой представители малого и ср</w:t>
      </w:r>
      <w:r w:rsidR="00B1382B">
        <w:rPr>
          <w:rFonts w:ascii="Times New Roman" w:eastAsia="Calibri" w:hAnsi="Times New Roman"/>
          <w:iCs/>
          <w:sz w:val="28"/>
          <w:szCs w:val="28"/>
        </w:rPr>
        <w:t>еднего бизнеса освобождаются от</w:t>
      </w:r>
      <w:r w:rsidRPr="003B2B93">
        <w:rPr>
          <w:rFonts w:ascii="Times New Roman" w:eastAsia="Calibri" w:hAnsi="Times New Roman"/>
          <w:iCs/>
          <w:sz w:val="28"/>
          <w:szCs w:val="28"/>
        </w:rPr>
        <w:t xml:space="preserve"> налоговых отчислений на величину своих социальных инвестиций. Эффективность такой инициативы существенно усиливается, когда на региональные средства создаётся ресурсный центр, предлагающий предпринимательскому сообществу приоритеты социальных инвестиций.</w:t>
      </w:r>
    </w:p>
    <w:p w14:paraId="06FA25B5" w14:textId="77777777" w:rsidR="00BB0933" w:rsidRPr="003B2B93" w:rsidRDefault="00BB0933" w:rsidP="00B1382B">
      <w:pPr>
        <w:spacing w:line="276" w:lineRule="auto"/>
        <w:ind w:firstLine="709"/>
        <w:jc w:val="both"/>
        <w:rPr>
          <w:rFonts w:ascii="Times New Roman" w:eastAsia="Calibri" w:hAnsi="Times New Roman"/>
          <w:iCs/>
          <w:sz w:val="28"/>
          <w:szCs w:val="28"/>
        </w:rPr>
      </w:pPr>
      <w:r w:rsidRPr="003B2B93">
        <w:rPr>
          <w:rFonts w:ascii="Times New Roman" w:eastAsia="Calibri" w:hAnsi="Times New Roman"/>
          <w:iCs/>
          <w:sz w:val="28"/>
          <w:szCs w:val="28"/>
        </w:rPr>
        <w:t xml:space="preserve"> Третьим компонентом евразийского вида социальной защиты населения является </w:t>
      </w:r>
      <w:r w:rsidRPr="008B0C46">
        <w:rPr>
          <w:rFonts w:ascii="Times New Roman" w:eastAsia="Calibri" w:hAnsi="Times New Roman"/>
          <w:i/>
          <w:iCs/>
          <w:sz w:val="28"/>
          <w:szCs w:val="28"/>
        </w:rPr>
        <w:t>прочность традиционных способов социальной поддержки, включая опыт дореволюционной и советской эпох, а также национальных форм социальной помощи</w:t>
      </w:r>
      <w:r w:rsidRPr="003B2B93">
        <w:rPr>
          <w:rFonts w:ascii="Times New Roman" w:eastAsia="Calibri" w:hAnsi="Times New Roman"/>
          <w:iCs/>
          <w:sz w:val="28"/>
          <w:szCs w:val="28"/>
        </w:rPr>
        <w:t xml:space="preserve">. Из </w:t>
      </w:r>
      <w:r w:rsidRPr="003B2B93">
        <w:rPr>
          <w:rFonts w:ascii="Times New Roman" w:eastAsia="Calibri" w:hAnsi="Times New Roman"/>
          <w:i/>
          <w:iCs/>
          <w:sz w:val="28"/>
          <w:szCs w:val="28"/>
        </w:rPr>
        <w:t>дореволюционного опыта</w:t>
      </w:r>
      <w:r w:rsidRPr="003B2B93">
        <w:rPr>
          <w:rFonts w:ascii="Times New Roman" w:eastAsia="Calibri" w:hAnsi="Times New Roman"/>
          <w:iCs/>
          <w:sz w:val="28"/>
          <w:szCs w:val="28"/>
        </w:rPr>
        <w:t xml:space="preserve"> сегодня может быть востребован</w:t>
      </w:r>
      <w:r w:rsidR="00B1382B">
        <w:rPr>
          <w:rFonts w:ascii="Times New Roman" w:eastAsia="Calibri" w:hAnsi="Times New Roman"/>
          <w:iCs/>
          <w:sz w:val="28"/>
          <w:szCs w:val="28"/>
        </w:rPr>
        <w:t>ы</w:t>
      </w:r>
      <w:r w:rsidRPr="003B2B93">
        <w:rPr>
          <w:rFonts w:ascii="Times New Roman" w:eastAsia="Calibri" w:hAnsi="Times New Roman"/>
          <w:iCs/>
          <w:sz w:val="28"/>
          <w:szCs w:val="28"/>
        </w:rPr>
        <w:t xml:space="preserve"> практика крупных государственно-частных благотворительных ст</w:t>
      </w:r>
      <w:r w:rsidR="006F5742">
        <w:rPr>
          <w:rFonts w:ascii="Times New Roman" w:eastAsia="Calibri" w:hAnsi="Times New Roman"/>
          <w:iCs/>
          <w:sz w:val="28"/>
          <w:szCs w:val="28"/>
        </w:rPr>
        <w:t xml:space="preserve">руктур по примеру учреждений на </w:t>
      </w:r>
      <w:r w:rsidRPr="003B2B93">
        <w:rPr>
          <w:rFonts w:ascii="Times New Roman" w:eastAsia="Calibri" w:hAnsi="Times New Roman"/>
          <w:iCs/>
          <w:sz w:val="28"/>
          <w:szCs w:val="28"/>
        </w:rPr>
        <w:t>особых</w:t>
      </w:r>
      <w:r w:rsidR="002F2B17">
        <w:rPr>
          <w:rFonts w:ascii="Times New Roman" w:eastAsia="Calibri" w:hAnsi="Times New Roman"/>
          <w:iCs/>
          <w:sz w:val="28"/>
          <w:szCs w:val="28"/>
        </w:rPr>
        <w:t xml:space="preserve"> </w:t>
      </w:r>
      <w:r w:rsidRPr="003B2B93">
        <w:rPr>
          <w:rFonts w:ascii="Times New Roman" w:eastAsia="Calibri" w:hAnsi="Times New Roman"/>
          <w:iCs/>
          <w:sz w:val="28"/>
          <w:szCs w:val="28"/>
        </w:rPr>
        <w:t>основаниях управляемых (имели разветвлённую структуру по всей стране и существенные налоговые льготы), систем</w:t>
      </w:r>
      <w:r w:rsidR="00B1382B">
        <w:rPr>
          <w:rFonts w:ascii="Times New Roman" w:eastAsia="Calibri" w:hAnsi="Times New Roman"/>
          <w:iCs/>
          <w:sz w:val="28"/>
          <w:szCs w:val="28"/>
        </w:rPr>
        <w:t>а</w:t>
      </w:r>
      <w:r w:rsidRPr="003B2B93">
        <w:rPr>
          <w:rFonts w:ascii="Times New Roman" w:eastAsia="Calibri" w:hAnsi="Times New Roman"/>
          <w:iCs/>
          <w:sz w:val="28"/>
          <w:szCs w:val="28"/>
        </w:rPr>
        <w:t xml:space="preserve"> запасных земель и запасных магазинов в казачьих и других сельских территориях</w:t>
      </w:r>
      <w:r w:rsidR="00B1382B">
        <w:rPr>
          <w:rFonts w:ascii="Times New Roman" w:eastAsia="Calibri" w:hAnsi="Times New Roman"/>
          <w:iCs/>
          <w:sz w:val="28"/>
          <w:szCs w:val="28"/>
        </w:rPr>
        <w:t xml:space="preserve">. Аренда таких земель со стороны сельских правлений и местных муниципалитетов позволивала бы им накапливать дополнительные средства </w:t>
      </w:r>
      <w:r w:rsidRPr="003B2B93">
        <w:rPr>
          <w:rFonts w:ascii="Times New Roman" w:eastAsia="Calibri" w:hAnsi="Times New Roman"/>
          <w:iCs/>
          <w:sz w:val="28"/>
          <w:szCs w:val="28"/>
        </w:rPr>
        <w:t>на р</w:t>
      </w:r>
      <w:r w:rsidR="00B1382B">
        <w:rPr>
          <w:rFonts w:ascii="Times New Roman" w:eastAsia="Calibri" w:hAnsi="Times New Roman"/>
          <w:iCs/>
          <w:sz w:val="28"/>
          <w:szCs w:val="28"/>
        </w:rPr>
        <w:t>азвитие сельской инфраструктуру</w:t>
      </w:r>
      <w:r w:rsidRPr="003B2B93">
        <w:rPr>
          <w:rFonts w:ascii="Times New Roman" w:eastAsia="Calibri" w:hAnsi="Times New Roman"/>
          <w:iCs/>
          <w:sz w:val="28"/>
          <w:szCs w:val="28"/>
        </w:rPr>
        <w:t>.</w:t>
      </w:r>
    </w:p>
    <w:p w14:paraId="45855277" w14:textId="77777777" w:rsidR="00BB0933" w:rsidRPr="003B2B93" w:rsidRDefault="00BB0933" w:rsidP="00BB0933">
      <w:pPr>
        <w:spacing w:line="276" w:lineRule="auto"/>
        <w:ind w:firstLine="709"/>
        <w:jc w:val="both"/>
        <w:rPr>
          <w:rFonts w:ascii="Times New Roman" w:eastAsia="Calibri" w:hAnsi="Times New Roman"/>
          <w:iCs/>
          <w:sz w:val="28"/>
          <w:szCs w:val="28"/>
        </w:rPr>
      </w:pPr>
      <w:r w:rsidRPr="003B2B93">
        <w:rPr>
          <w:rFonts w:ascii="Times New Roman" w:eastAsia="Calibri" w:hAnsi="Times New Roman"/>
          <w:iCs/>
          <w:sz w:val="28"/>
          <w:szCs w:val="28"/>
        </w:rPr>
        <w:t xml:space="preserve">Многое сегодня можно воспринять и </w:t>
      </w:r>
      <w:r w:rsidRPr="003B2B93">
        <w:rPr>
          <w:rFonts w:ascii="Times New Roman" w:eastAsia="Calibri" w:hAnsi="Times New Roman"/>
          <w:i/>
          <w:iCs/>
          <w:sz w:val="28"/>
          <w:szCs w:val="28"/>
        </w:rPr>
        <w:t>из советск</w:t>
      </w:r>
      <w:r w:rsidR="00B1382B">
        <w:rPr>
          <w:rFonts w:ascii="Times New Roman" w:eastAsia="Calibri" w:hAnsi="Times New Roman"/>
          <w:i/>
          <w:iCs/>
          <w:sz w:val="28"/>
          <w:szCs w:val="28"/>
        </w:rPr>
        <w:t xml:space="preserve">ой практики социальной помощи, </w:t>
      </w:r>
      <w:r w:rsidRPr="003B2B93">
        <w:rPr>
          <w:rFonts w:ascii="Times New Roman" w:eastAsia="Calibri" w:hAnsi="Times New Roman"/>
          <w:i/>
          <w:iCs/>
          <w:sz w:val="28"/>
          <w:szCs w:val="28"/>
        </w:rPr>
        <w:t>социального обеспечения</w:t>
      </w:r>
      <w:r w:rsidRPr="003B2B93">
        <w:rPr>
          <w:rFonts w:ascii="Times New Roman" w:eastAsia="Calibri" w:hAnsi="Times New Roman"/>
          <w:iCs/>
          <w:sz w:val="28"/>
          <w:szCs w:val="28"/>
        </w:rPr>
        <w:t xml:space="preserve">. </w:t>
      </w:r>
      <w:r w:rsidR="00777AA6">
        <w:rPr>
          <w:rFonts w:ascii="Times New Roman" w:eastAsia="Calibri" w:hAnsi="Times New Roman"/>
          <w:iCs/>
          <w:sz w:val="28"/>
          <w:szCs w:val="28"/>
        </w:rPr>
        <w:t>Например, это</w:t>
      </w:r>
      <w:r w:rsidRPr="003B2B93">
        <w:rPr>
          <w:rFonts w:ascii="Times New Roman" w:eastAsia="Calibri" w:hAnsi="Times New Roman"/>
          <w:iCs/>
          <w:sz w:val="28"/>
          <w:szCs w:val="28"/>
        </w:rPr>
        <w:t xml:space="preserve"> деятельность </w:t>
      </w:r>
      <w:r w:rsidRPr="003B2B93">
        <w:rPr>
          <w:rFonts w:ascii="Times New Roman" w:eastAsia="Calibri" w:hAnsi="Times New Roman"/>
          <w:i/>
          <w:iCs/>
          <w:sz w:val="28"/>
          <w:szCs w:val="28"/>
        </w:rPr>
        <w:t>производственной кооперации инвалидов (трудовы</w:t>
      </w:r>
      <w:r w:rsidR="00777AA6">
        <w:rPr>
          <w:rFonts w:ascii="Times New Roman" w:eastAsia="Calibri" w:hAnsi="Times New Roman"/>
          <w:i/>
          <w:iCs/>
          <w:sz w:val="28"/>
          <w:szCs w:val="28"/>
        </w:rPr>
        <w:t>х артелей</w:t>
      </w:r>
      <w:r w:rsidRPr="003B2B93">
        <w:rPr>
          <w:rFonts w:ascii="Times New Roman" w:eastAsia="Calibri" w:hAnsi="Times New Roman"/>
          <w:i/>
          <w:iCs/>
          <w:sz w:val="28"/>
          <w:szCs w:val="28"/>
        </w:rPr>
        <w:t>), система бесплатных патентов на торговлю для инвалидов</w:t>
      </w:r>
      <w:r w:rsidR="00777AA6">
        <w:rPr>
          <w:rFonts w:ascii="Times New Roman" w:eastAsia="Calibri" w:hAnsi="Times New Roman"/>
          <w:iCs/>
          <w:sz w:val="28"/>
          <w:szCs w:val="28"/>
        </w:rPr>
        <w:t xml:space="preserve"> и др.</w:t>
      </w:r>
      <w:r w:rsidRPr="003B2B93">
        <w:rPr>
          <w:rFonts w:ascii="Times New Roman" w:eastAsia="Calibri" w:hAnsi="Times New Roman"/>
          <w:iCs/>
          <w:sz w:val="28"/>
          <w:szCs w:val="28"/>
        </w:rPr>
        <w:t xml:space="preserve"> В своё время </w:t>
      </w:r>
      <w:r w:rsidR="00777AA6">
        <w:rPr>
          <w:rFonts w:ascii="Times New Roman" w:eastAsia="Calibri" w:hAnsi="Times New Roman"/>
          <w:iCs/>
          <w:sz w:val="28"/>
          <w:szCs w:val="28"/>
        </w:rPr>
        <w:t>сответствующая практика позволила</w:t>
      </w:r>
      <w:r w:rsidRPr="003B2B93">
        <w:rPr>
          <w:rFonts w:ascii="Times New Roman" w:eastAsia="Calibri" w:hAnsi="Times New Roman"/>
          <w:iCs/>
          <w:sz w:val="28"/>
          <w:szCs w:val="28"/>
        </w:rPr>
        <w:t xml:space="preserve"> привлечь к трудовой реабилитации и улучшению материального положения большое число инвалидов. </w:t>
      </w:r>
      <w:r w:rsidR="00777AA6">
        <w:rPr>
          <w:rFonts w:ascii="Times New Roman" w:eastAsia="Calibri" w:hAnsi="Times New Roman"/>
          <w:iCs/>
          <w:sz w:val="28"/>
          <w:szCs w:val="28"/>
        </w:rPr>
        <w:t>Так</w:t>
      </w:r>
      <w:r w:rsidRPr="003B2B93">
        <w:rPr>
          <w:rFonts w:ascii="Times New Roman" w:eastAsia="Calibri" w:hAnsi="Times New Roman"/>
          <w:iCs/>
          <w:sz w:val="28"/>
          <w:szCs w:val="28"/>
        </w:rPr>
        <w:t xml:space="preserve">, г. Ростове-на-Дону только с октября 1925 по март 1926 гг. почти на 65 % увеличилась численность инвалидов, получивших бесплатный патент на торговлю [11, с. 39]. </w:t>
      </w:r>
      <w:r w:rsidR="00777AA6">
        <w:rPr>
          <w:rFonts w:ascii="Times New Roman" w:eastAsia="Calibri" w:hAnsi="Times New Roman"/>
          <w:iCs/>
          <w:sz w:val="28"/>
          <w:szCs w:val="28"/>
        </w:rPr>
        <w:t>Схожий</w:t>
      </w:r>
      <w:r w:rsidRPr="003B2B93">
        <w:rPr>
          <w:rFonts w:ascii="Times New Roman" w:eastAsia="Calibri" w:hAnsi="Times New Roman"/>
          <w:iCs/>
          <w:sz w:val="28"/>
          <w:szCs w:val="28"/>
        </w:rPr>
        <w:t xml:space="preserve"> подход сегодня успешно используется </w:t>
      </w:r>
      <w:r w:rsidR="00777AA6">
        <w:rPr>
          <w:rFonts w:ascii="Times New Roman" w:eastAsia="Calibri" w:hAnsi="Times New Roman"/>
          <w:iCs/>
          <w:sz w:val="28"/>
          <w:szCs w:val="28"/>
        </w:rPr>
        <w:t xml:space="preserve">в </w:t>
      </w:r>
      <w:r w:rsidRPr="003B2B93">
        <w:rPr>
          <w:rFonts w:ascii="Times New Roman" w:eastAsia="Calibri" w:hAnsi="Times New Roman"/>
          <w:iCs/>
          <w:sz w:val="28"/>
          <w:szCs w:val="28"/>
        </w:rPr>
        <w:t>ряд</w:t>
      </w:r>
      <w:r w:rsidR="00777AA6">
        <w:rPr>
          <w:rFonts w:ascii="Times New Roman" w:eastAsia="Calibri" w:hAnsi="Times New Roman"/>
          <w:iCs/>
          <w:sz w:val="28"/>
          <w:szCs w:val="28"/>
        </w:rPr>
        <w:t>е</w:t>
      </w:r>
      <w:r w:rsidRPr="003B2B93">
        <w:rPr>
          <w:rFonts w:ascii="Times New Roman" w:eastAsia="Calibri" w:hAnsi="Times New Roman"/>
          <w:iCs/>
          <w:sz w:val="28"/>
          <w:szCs w:val="28"/>
        </w:rPr>
        <w:t xml:space="preserve"> зарубежных стран (Иордания и др.). </w:t>
      </w:r>
    </w:p>
    <w:p w14:paraId="26B98489" w14:textId="77777777" w:rsidR="00BB0933" w:rsidRPr="003B2B93" w:rsidRDefault="00BB0933" w:rsidP="00BB0933">
      <w:pPr>
        <w:spacing w:line="276" w:lineRule="auto"/>
        <w:ind w:firstLine="709"/>
        <w:jc w:val="both"/>
        <w:rPr>
          <w:rFonts w:ascii="Times New Roman" w:eastAsia="Calibri" w:hAnsi="Times New Roman"/>
          <w:iCs/>
          <w:sz w:val="28"/>
          <w:szCs w:val="28"/>
        </w:rPr>
      </w:pPr>
      <w:r w:rsidRPr="003B2B93">
        <w:rPr>
          <w:rFonts w:ascii="Times New Roman" w:eastAsia="Calibri" w:hAnsi="Times New Roman"/>
          <w:iCs/>
          <w:sz w:val="28"/>
          <w:szCs w:val="28"/>
        </w:rPr>
        <w:lastRenderedPageBreak/>
        <w:t xml:space="preserve">Интерес может представлять </w:t>
      </w:r>
      <w:r w:rsidRPr="003B2B93">
        <w:rPr>
          <w:rFonts w:ascii="Times New Roman" w:eastAsia="Calibri" w:hAnsi="Times New Roman"/>
          <w:i/>
          <w:iCs/>
          <w:sz w:val="28"/>
          <w:szCs w:val="28"/>
        </w:rPr>
        <w:t>опыт деятельности уличных комитетов в СССР в 1930-1940-е годы</w:t>
      </w:r>
      <w:r w:rsidRPr="003B2B93">
        <w:rPr>
          <w:rFonts w:ascii="Times New Roman" w:eastAsia="Calibri" w:hAnsi="Times New Roman"/>
          <w:iCs/>
          <w:sz w:val="28"/>
          <w:szCs w:val="28"/>
        </w:rPr>
        <w:t xml:space="preserve">, многими из которых руководили женщины-домохозяйки. Эти комитеты получали необходимые средства от местных органов власти для благоустройства территорий соответствующих улиц. При этом </w:t>
      </w:r>
      <w:r w:rsidR="00777AA6">
        <w:rPr>
          <w:rFonts w:ascii="Times New Roman" w:eastAsia="Calibri" w:hAnsi="Times New Roman"/>
          <w:iCs/>
          <w:sz w:val="28"/>
          <w:szCs w:val="28"/>
        </w:rPr>
        <w:t xml:space="preserve">комитетами </w:t>
      </w:r>
      <w:r w:rsidRPr="003B2B93">
        <w:rPr>
          <w:rFonts w:ascii="Times New Roman" w:eastAsia="Calibri" w:hAnsi="Times New Roman"/>
          <w:iCs/>
          <w:sz w:val="28"/>
          <w:szCs w:val="28"/>
        </w:rPr>
        <w:t>особая помощь оказывалась малообеспеченным семьям.</w:t>
      </w:r>
    </w:p>
    <w:p w14:paraId="361E456D" w14:textId="77777777" w:rsidR="00BB0933" w:rsidRPr="003B2B93" w:rsidRDefault="00BB0933" w:rsidP="00BB0933">
      <w:pPr>
        <w:spacing w:line="276" w:lineRule="auto"/>
        <w:ind w:firstLine="709"/>
        <w:jc w:val="both"/>
        <w:rPr>
          <w:rFonts w:ascii="Times New Roman" w:eastAsia="Calibri" w:hAnsi="Times New Roman"/>
          <w:iCs/>
          <w:sz w:val="28"/>
          <w:szCs w:val="28"/>
        </w:rPr>
      </w:pPr>
      <w:r w:rsidRPr="003B2B93">
        <w:rPr>
          <w:rFonts w:ascii="Times New Roman" w:eastAsia="Calibri" w:hAnsi="Times New Roman"/>
          <w:iCs/>
          <w:sz w:val="28"/>
          <w:szCs w:val="28"/>
        </w:rPr>
        <w:t xml:space="preserve">Элементами советской корпоративной системы социального обеспечения были </w:t>
      </w:r>
      <w:r w:rsidRPr="003B2B93">
        <w:rPr>
          <w:rFonts w:ascii="Times New Roman" w:eastAsia="Calibri" w:hAnsi="Times New Roman"/>
          <w:i/>
          <w:iCs/>
          <w:sz w:val="28"/>
          <w:szCs w:val="28"/>
        </w:rPr>
        <w:t xml:space="preserve">фонды поддержки ветеранов и пенсионеров, кассы взаимопомощи </w:t>
      </w:r>
      <w:r w:rsidRPr="003B2B93">
        <w:rPr>
          <w:rFonts w:ascii="Times New Roman" w:eastAsia="Calibri" w:hAnsi="Times New Roman"/>
          <w:iCs/>
          <w:sz w:val="28"/>
          <w:szCs w:val="28"/>
        </w:rPr>
        <w:t>и др. На предприятиях в послевоенные годы создавались соответствующие фонды, в которые отчислял</w:t>
      </w:r>
      <w:r w:rsidR="00777AA6">
        <w:rPr>
          <w:rFonts w:ascii="Times New Roman" w:eastAsia="Calibri" w:hAnsi="Times New Roman"/>
          <w:iCs/>
          <w:sz w:val="28"/>
          <w:szCs w:val="28"/>
        </w:rPr>
        <w:t>и</w:t>
      </w:r>
      <w:r w:rsidRPr="003B2B93">
        <w:rPr>
          <w:rFonts w:ascii="Times New Roman" w:eastAsia="Calibri" w:hAnsi="Times New Roman"/>
          <w:iCs/>
          <w:sz w:val="28"/>
          <w:szCs w:val="28"/>
        </w:rPr>
        <w:t>сь 1-2 процента от прибыли. Эти средства направлялись на оказание материальной и иной поддержки ветеранам, лицам, ушедшим за заслуженный отдых. В кассах взаимопомощи предприятий и учреждений всегда можно было получить срочный беспроцентный заем, погашаемый за счёт зарплаты. Сегодня же нашим гражданам повсеместно предлагают высокопроцентные «быстрые кредиты».</w:t>
      </w:r>
    </w:p>
    <w:p w14:paraId="425A2F47" w14:textId="77777777" w:rsidR="00BB0933" w:rsidRPr="003B2B93" w:rsidRDefault="00BB0933" w:rsidP="00BB0933">
      <w:pPr>
        <w:spacing w:line="276" w:lineRule="auto"/>
        <w:ind w:firstLine="709"/>
        <w:jc w:val="both"/>
        <w:rPr>
          <w:rFonts w:ascii="Times New Roman" w:eastAsia="Calibri" w:hAnsi="Times New Roman"/>
          <w:iCs/>
          <w:sz w:val="28"/>
          <w:szCs w:val="28"/>
        </w:rPr>
      </w:pPr>
      <w:r w:rsidRPr="003B2B93">
        <w:rPr>
          <w:rFonts w:ascii="Times New Roman" w:eastAsia="Calibri" w:hAnsi="Times New Roman"/>
          <w:iCs/>
          <w:sz w:val="28"/>
          <w:szCs w:val="28"/>
        </w:rPr>
        <w:t xml:space="preserve">Хорошо была организована в советском обществе </w:t>
      </w:r>
      <w:r w:rsidR="00777AA6">
        <w:rPr>
          <w:rFonts w:ascii="Times New Roman" w:eastAsia="Calibri" w:hAnsi="Times New Roman"/>
          <w:iCs/>
          <w:sz w:val="28"/>
          <w:szCs w:val="28"/>
        </w:rPr>
        <w:t xml:space="preserve">и </w:t>
      </w:r>
      <w:r w:rsidRPr="003B2B93">
        <w:rPr>
          <w:rFonts w:ascii="Times New Roman" w:eastAsia="Calibri" w:hAnsi="Times New Roman"/>
          <w:i/>
          <w:iCs/>
          <w:sz w:val="28"/>
          <w:szCs w:val="28"/>
        </w:rPr>
        <w:t>подшефная помощь различным социальным учреждениям.</w:t>
      </w:r>
      <w:r w:rsidRPr="003B2B93">
        <w:rPr>
          <w:rFonts w:ascii="Times New Roman" w:eastAsia="Calibri" w:hAnsi="Times New Roman"/>
          <w:iCs/>
          <w:sz w:val="28"/>
          <w:szCs w:val="28"/>
        </w:rPr>
        <w:t xml:space="preserve"> Дома престарелых, детские дома имели по несколько подшефных из числа промышленных предприятий и местных учреждений. Они оказывали системную помощь подшефным, которая была </w:t>
      </w:r>
      <w:r w:rsidR="00777AA6">
        <w:rPr>
          <w:rFonts w:ascii="Times New Roman" w:eastAsia="Calibri" w:hAnsi="Times New Roman"/>
          <w:iCs/>
          <w:sz w:val="28"/>
          <w:szCs w:val="28"/>
        </w:rPr>
        <w:t>действенной</w:t>
      </w:r>
      <w:r w:rsidRPr="003B2B93">
        <w:rPr>
          <w:rFonts w:ascii="Times New Roman" w:eastAsia="Calibri" w:hAnsi="Times New Roman"/>
          <w:iCs/>
          <w:sz w:val="28"/>
          <w:szCs w:val="28"/>
        </w:rPr>
        <w:t xml:space="preserve"> формой благотворительности.</w:t>
      </w:r>
    </w:p>
    <w:p w14:paraId="18D497FA" w14:textId="77777777" w:rsidR="00BB0933" w:rsidRPr="003B2B93" w:rsidRDefault="00777AA6" w:rsidP="00BB0933">
      <w:pPr>
        <w:spacing w:line="276" w:lineRule="auto"/>
        <w:ind w:firstLine="709"/>
        <w:jc w:val="both"/>
        <w:rPr>
          <w:rFonts w:ascii="Times New Roman" w:eastAsia="Calibri" w:hAnsi="Times New Roman"/>
          <w:iCs/>
          <w:sz w:val="28"/>
          <w:szCs w:val="28"/>
        </w:rPr>
      </w:pPr>
      <w:r>
        <w:rPr>
          <w:rFonts w:ascii="Times New Roman" w:eastAsia="Calibri" w:hAnsi="Times New Roman"/>
          <w:iCs/>
          <w:sz w:val="28"/>
          <w:szCs w:val="28"/>
        </w:rPr>
        <w:t>В</w:t>
      </w:r>
      <w:r w:rsidRPr="003B2B93">
        <w:rPr>
          <w:rFonts w:ascii="Times New Roman" w:eastAsia="Calibri" w:hAnsi="Times New Roman"/>
          <w:iCs/>
          <w:sz w:val="28"/>
          <w:szCs w:val="28"/>
        </w:rPr>
        <w:t xml:space="preserve"> содержательном отношении </w:t>
      </w:r>
      <w:r>
        <w:rPr>
          <w:rFonts w:ascii="Times New Roman" w:eastAsia="Calibri" w:hAnsi="Times New Roman"/>
          <w:iCs/>
          <w:sz w:val="28"/>
          <w:szCs w:val="28"/>
        </w:rPr>
        <w:t>т</w:t>
      </w:r>
      <w:r w:rsidR="00BB0933" w:rsidRPr="003B2B93">
        <w:rPr>
          <w:rFonts w:ascii="Times New Roman" w:eastAsia="Calibri" w:hAnsi="Times New Roman"/>
          <w:iCs/>
          <w:sz w:val="28"/>
          <w:szCs w:val="28"/>
        </w:rPr>
        <w:t xml:space="preserve">радиционный характер евразийского вида социальной защиты наполняется </w:t>
      </w:r>
      <w:r w:rsidR="00BB0933" w:rsidRPr="003B2B93">
        <w:rPr>
          <w:rFonts w:ascii="Times New Roman" w:eastAsia="Calibri" w:hAnsi="Times New Roman"/>
          <w:i/>
          <w:iCs/>
          <w:sz w:val="28"/>
          <w:szCs w:val="28"/>
        </w:rPr>
        <w:t>уникальным национальным опытом</w:t>
      </w:r>
      <w:r w:rsidR="00BB0933" w:rsidRPr="003B2B93">
        <w:rPr>
          <w:rFonts w:ascii="Times New Roman" w:eastAsia="Calibri" w:hAnsi="Times New Roman"/>
          <w:iCs/>
          <w:sz w:val="28"/>
          <w:szCs w:val="28"/>
        </w:rPr>
        <w:t>, получившим развитие во многих государствах СНГ. Для примера можно сослаться на узбекскую национальную форму социальной помощи махалля. Она представляет собой разновидность местного самоуправления, территориальную общину в виде объединения жителей квартала для решения их насущных хозяйственных, культурных задач, оказания помощи малоимущим людям и лицам, нуждающимся в поддержке.</w:t>
      </w:r>
    </w:p>
    <w:p w14:paraId="2ED71BDA" w14:textId="77777777" w:rsidR="00BB0933" w:rsidRPr="003B2B93" w:rsidRDefault="00BB0933" w:rsidP="00BB0933">
      <w:pPr>
        <w:spacing w:line="276" w:lineRule="auto"/>
        <w:ind w:firstLine="709"/>
        <w:jc w:val="both"/>
        <w:rPr>
          <w:rFonts w:ascii="Times New Roman" w:eastAsia="Calibri" w:hAnsi="Times New Roman"/>
          <w:iCs/>
          <w:sz w:val="28"/>
          <w:szCs w:val="28"/>
        </w:rPr>
      </w:pPr>
      <w:r w:rsidRPr="003B2B93">
        <w:rPr>
          <w:rFonts w:ascii="Times New Roman" w:eastAsia="Calibri" w:hAnsi="Times New Roman"/>
          <w:iCs/>
          <w:sz w:val="28"/>
          <w:szCs w:val="28"/>
        </w:rPr>
        <w:t>Махалля - это особая система отношений между жителями квартала, которая существовала в Узбекистане на протяжении многих веков и оказала значительное влияние на развитие узбекских традиций, быта. Центром махалли считается мечеть или чайхана. Когда-то размер махалли определялся по голосу муэдзина, который звал с минарета жителей на молитву: те дома, куда доносился его голос считал</w:t>
      </w:r>
      <w:r w:rsidR="00777AA6">
        <w:rPr>
          <w:rFonts w:ascii="Times New Roman" w:eastAsia="Calibri" w:hAnsi="Times New Roman"/>
          <w:iCs/>
          <w:sz w:val="28"/>
          <w:szCs w:val="28"/>
        </w:rPr>
        <w:t>и</w:t>
      </w:r>
      <w:r w:rsidRPr="003B2B93">
        <w:rPr>
          <w:rFonts w:ascii="Times New Roman" w:eastAsia="Calibri" w:hAnsi="Times New Roman"/>
          <w:iCs/>
          <w:sz w:val="28"/>
          <w:szCs w:val="28"/>
        </w:rPr>
        <w:t>сь территорией махалли. Чайхана является местом, где собираются мужчины, чтобы обсудить новости и внутреннюю жизнь своего квартала [12].</w:t>
      </w:r>
    </w:p>
    <w:p w14:paraId="0D543F5C" w14:textId="77777777" w:rsidR="00BB0933" w:rsidRPr="003B2B93" w:rsidRDefault="00BB0933" w:rsidP="00BB0933">
      <w:pPr>
        <w:spacing w:line="276" w:lineRule="auto"/>
        <w:ind w:firstLine="709"/>
        <w:jc w:val="both"/>
        <w:rPr>
          <w:rFonts w:ascii="Times New Roman" w:eastAsia="Calibri" w:hAnsi="Times New Roman"/>
          <w:iCs/>
          <w:sz w:val="28"/>
          <w:szCs w:val="28"/>
        </w:rPr>
      </w:pPr>
      <w:r w:rsidRPr="003B2B93">
        <w:rPr>
          <w:rFonts w:ascii="Times New Roman" w:eastAsia="Calibri" w:hAnsi="Times New Roman"/>
          <w:iCs/>
          <w:sz w:val="28"/>
          <w:szCs w:val="28"/>
        </w:rPr>
        <w:t>Республиканский фонд «Махалля», созданный в независимом Узбекистане, укрепил статус этого национального органа местного самоуправления, выполняющего определённые функции учреждения социальной защиты. В частности, в махалле оказывается материальная поддержка малообеспеченным семьям, проявляется забота об о</w:t>
      </w:r>
      <w:r w:rsidR="000A237C">
        <w:rPr>
          <w:rFonts w:ascii="Times New Roman" w:eastAsia="Calibri" w:hAnsi="Times New Roman"/>
          <w:iCs/>
          <w:sz w:val="28"/>
          <w:szCs w:val="28"/>
        </w:rPr>
        <w:t xml:space="preserve">диноких престарелых гражданах, </w:t>
      </w:r>
      <w:r w:rsidRPr="003B2B93">
        <w:rPr>
          <w:rFonts w:ascii="Times New Roman" w:eastAsia="Calibri" w:hAnsi="Times New Roman"/>
          <w:iCs/>
          <w:sz w:val="28"/>
          <w:szCs w:val="28"/>
        </w:rPr>
        <w:t xml:space="preserve">инвалидах [13]. Взаимная поддержка жителей махалли проявляется </w:t>
      </w:r>
      <w:r w:rsidR="000A237C">
        <w:rPr>
          <w:rFonts w:ascii="Times New Roman" w:eastAsia="Calibri" w:hAnsi="Times New Roman"/>
          <w:iCs/>
          <w:sz w:val="28"/>
          <w:szCs w:val="28"/>
        </w:rPr>
        <w:t xml:space="preserve">и </w:t>
      </w:r>
      <w:r w:rsidRPr="003B2B93">
        <w:rPr>
          <w:rFonts w:ascii="Times New Roman" w:eastAsia="Calibri" w:hAnsi="Times New Roman"/>
          <w:iCs/>
          <w:sz w:val="28"/>
          <w:szCs w:val="28"/>
        </w:rPr>
        <w:t>в совме</w:t>
      </w:r>
      <w:r w:rsidR="000A237C">
        <w:rPr>
          <w:rFonts w:ascii="Times New Roman" w:eastAsia="Calibri" w:hAnsi="Times New Roman"/>
          <w:iCs/>
          <w:sz w:val="28"/>
          <w:szCs w:val="28"/>
        </w:rPr>
        <w:t xml:space="preserve">стном поддержании ими чистоты, </w:t>
      </w:r>
      <w:r w:rsidRPr="003B2B93">
        <w:rPr>
          <w:rFonts w:ascii="Times New Roman" w:eastAsia="Calibri" w:hAnsi="Times New Roman"/>
          <w:iCs/>
          <w:sz w:val="28"/>
          <w:szCs w:val="28"/>
        </w:rPr>
        <w:t xml:space="preserve">порядка на </w:t>
      </w:r>
      <w:r w:rsidRPr="003B2B93">
        <w:rPr>
          <w:rFonts w:ascii="Times New Roman" w:eastAsia="Calibri" w:hAnsi="Times New Roman"/>
          <w:iCs/>
          <w:sz w:val="28"/>
          <w:szCs w:val="28"/>
        </w:rPr>
        <w:lastRenderedPageBreak/>
        <w:t xml:space="preserve">улицах квартала, в помощи при строительстве или ремонте дома, в организации свадеб, похорон и других особо важных для семей событий. </w:t>
      </w:r>
    </w:p>
    <w:p w14:paraId="740F52A2" w14:textId="77777777" w:rsidR="00BB0933" w:rsidRPr="003B2B93" w:rsidRDefault="00BB0933" w:rsidP="00BB0933">
      <w:pPr>
        <w:spacing w:line="276" w:lineRule="auto"/>
        <w:ind w:firstLine="709"/>
        <w:jc w:val="both"/>
        <w:rPr>
          <w:rFonts w:ascii="Times New Roman" w:eastAsia="Calibri" w:hAnsi="Times New Roman"/>
          <w:iCs/>
          <w:sz w:val="28"/>
          <w:szCs w:val="28"/>
        </w:rPr>
      </w:pPr>
      <w:r w:rsidRPr="003B2B93">
        <w:rPr>
          <w:rFonts w:ascii="Times New Roman" w:eastAsia="Calibri" w:hAnsi="Times New Roman"/>
          <w:iCs/>
          <w:sz w:val="28"/>
          <w:szCs w:val="28"/>
        </w:rPr>
        <w:t>По данным статистики, в Узбекистане насчитывается более 10 тыс. махаллей. Некоторые из них уже не ограничены кварталом частных домов. Они состоят из группы многоэтажных домов [12]. Эта национальная форма местного самоуправления и социальной защиты, сохраняя сво</w:t>
      </w:r>
      <w:r w:rsidR="000A237C">
        <w:rPr>
          <w:rFonts w:ascii="Times New Roman" w:eastAsia="Calibri" w:hAnsi="Times New Roman"/>
          <w:iCs/>
          <w:sz w:val="28"/>
          <w:szCs w:val="28"/>
        </w:rPr>
        <w:t>й</w:t>
      </w:r>
      <w:r w:rsidRPr="003B2B93">
        <w:rPr>
          <w:rFonts w:ascii="Times New Roman" w:eastAsia="Calibri" w:hAnsi="Times New Roman"/>
          <w:iCs/>
          <w:sz w:val="28"/>
          <w:szCs w:val="28"/>
        </w:rPr>
        <w:t xml:space="preserve"> традиционн</w:t>
      </w:r>
      <w:r w:rsidR="000A237C">
        <w:rPr>
          <w:rFonts w:ascii="Times New Roman" w:eastAsia="Calibri" w:hAnsi="Times New Roman"/>
          <w:iCs/>
          <w:sz w:val="28"/>
          <w:szCs w:val="28"/>
        </w:rPr>
        <w:t>ый</w:t>
      </w:r>
      <w:r w:rsidRPr="003B2B93">
        <w:rPr>
          <w:rFonts w:ascii="Times New Roman" w:eastAsia="Calibri" w:hAnsi="Times New Roman"/>
          <w:iCs/>
          <w:sz w:val="28"/>
          <w:szCs w:val="28"/>
        </w:rPr>
        <w:t xml:space="preserve"> </w:t>
      </w:r>
      <w:r w:rsidR="000A237C">
        <w:rPr>
          <w:rFonts w:ascii="Times New Roman" w:eastAsia="Calibri" w:hAnsi="Times New Roman"/>
          <w:iCs/>
          <w:sz w:val="28"/>
          <w:szCs w:val="28"/>
        </w:rPr>
        <w:t>характер</w:t>
      </w:r>
      <w:r w:rsidRPr="003B2B93">
        <w:rPr>
          <w:rFonts w:ascii="Times New Roman" w:eastAsia="Calibri" w:hAnsi="Times New Roman"/>
          <w:iCs/>
          <w:sz w:val="28"/>
          <w:szCs w:val="28"/>
        </w:rPr>
        <w:t xml:space="preserve">, приобретает и некоторые стороны нового облика (интерактивные способы информирования, межконфессиональный и межнациональный состав и др.). Вероятно, опыт махалли по локальной организации хозяйственной, культурной и социальной жизни может быть использован и в других республиках СНГ. В частности, в России, Украине, Белоруссии при получении соответствующего правового и экономического статуса схожие функции, включая сферу социальной защиты, могли бы </w:t>
      </w:r>
      <w:r w:rsidR="000A237C">
        <w:rPr>
          <w:rFonts w:ascii="Times New Roman" w:eastAsia="Calibri" w:hAnsi="Times New Roman"/>
          <w:iCs/>
          <w:sz w:val="28"/>
          <w:szCs w:val="28"/>
        </w:rPr>
        <w:t xml:space="preserve">более системно </w:t>
      </w:r>
      <w:r w:rsidRPr="003B2B93">
        <w:rPr>
          <w:rFonts w:ascii="Times New Roman" w:eastAsia="Calibri" w:hAnsi="Times New Roman"/>
          <w:iCs/>
          <w:sz w:val="28"/>
          <w:szCs w:val="28"/>
        </w:rPr>
        <w:t>выполнять православные приходы, помогая людям жить в добрососедстве и согласии.</w:t>
      </w:r>
    </w:p>
    <w:p w14:paraId="0AE2031F" w14:textId="77777777" w:rsidR="00BB0933" w:rsidRDefault="00BB0933" w:rsidP="00BB0933">
      <w:pPr>
        <w:spacing w:line="276" w:lineRule="auto"/>
        <w:ind w:firstLine="709"/>
        <w:jc w:val="both"/>
        <w:rPr>
          <w:rFonts w:ascii="Times New Roman" w:eastAsia="Calibri" w:hAnsi="Times New Roman"/>
          <w:iCs/>
          <w:sz w:val="28"/>
          <w:szCs w:val="28"/>
        </w:rPr>
      </w:pPr>
      <w:r w:rsidRPr="003B2B93">
        <w:rPr>
          <w:rFonts w:ascii="Times New Roman" w:eastAsia="Calibri" w:hAnsi="Times New Roman"/>
          <w:iCs/>
          <w:sz w:val="28"/>
          <w:szCs w:val="28"/>
        </w:rPr>
        <w:t xml:space="preserve">Таким образом, выше проанализированные принципы евразийского вида социальной защиты </w:t>
      </w:r>
      <w:r w:rsidR="000A237C">
        <w:rPr>
          <w:rFonts w:ascii="Times New Roman" w:eastAsia="Calibri" w:hAnsi="Times New Roman"/>
          <w:iCs/>
          <w:sz w:val="28"/>
          <w:szCs w:val="28"/>
        </w:rPr>
        <w:t>в реальной практике отражают</w:t>
      </w:r>
      <w:r w:rsidRPr="003B2B93">
        <w:rPr>
          <w:rFonts w:ascii="Times New Roman" w:eastAsia="Calibri" w:hAnsi="Times New Roman"/>
          <w:iCs/>
          <w:sz w:val="28"/>
          <w:szCs w:val="28"/>
        </w:rPr>
        <w:t xml:space="preserve"> </w:t>
      </w:r>
      <w:r w:rsidR="000A237C">
        <w:rPr>
          <w:rFonts w:ascii="Times New Roman" w:eastAsia="Calibri" w:hAnsi="Times New Roman"/>
          <w:iCs/>
          <w:sz w:val="28"/>
          <w:szCs w:val="28"/>
        </w:rPr>
        <w:t>начальные процессы консолидации</w:t>
      </w:r>
      <w:r w:rsidRPr="003B2B93">
        <w:rPr>
          <w:rFonts w:ascii="Times New Roman" w:eastAsia="Calibri" w:hAnsi="Times New Roman"/>
          <w:iCs/>
          <w:sz w:val="28"/>
          <w:szCs w:val="28"/>
        </w:rPr>
        <w:t xml:space="preserve"> соци</w:t>
      </w:r>
      <w:r w:rsidR="000A237C">
        <w:rPr>
          <w:rFonts w:ascii="Times New Roman" w:eastAsia="Calibri" w:hAnsi="Times New Roman"/>
          <w:iCs/>
          <w:sz w:val="28"/>
          <w:szCs w:val="28"/>
        </w:rPr>
        <w:t>альной сферы в государствах СНГ. И имеют они большую перспективу</w:t>
      </w:r>
      <w:r w:rsidR="00F014B9">
        <w:rPr>
          <w:rFonts w:ascii="Times New Roman" w:eastAsia="Calibri" w:hAnsi="Times New Roman"/>
          <w:iCs/>
          <w:sz w:val="28"/>
          <w:szCs w:val="28"/>
        </w:rPr>
        <w:t xml:space="preserve"> при </w:t>
      </w:r>
      <w:r w:rsidR="000A237C">
        <w:rPr>
          <w:rFonts w:ascii="Times New Roman" w:eastAsia="Calibri" w:hAnsi="Times New Roman"/>
          <w:iCs/>
          <w:sz w:val="28"/>
          <w:szCs w:val="28"/>
        </w:rPr>
        <w:t xml:space="preserve">условии </w:t>
      </w:r>
      <w:r w:rsidR="00F014B9">
        <w:rPr>
          <w:rFonts w:ascii="Times New Roman" w:eastAsia="Calibri" w:hAnsi="Times New Roman"/>
          <w:iCs/>
          <w:sz w:val="28"/>
          <w:szCs w:val="28"/>
        </w:rPr>
        <w:t>осуществления</w:t>
      </w:r>
      <w:r w:rsidR="000A237C">
        <w:rPr>
          <w:rFonts w:ascii="Times New Roman" w:eastAsia="Calibri" w:hAnsi="Times New Roman"/>
          <w:iCs/>
          <w:sz w:val="28"/>
          <w:szCs w:val="28"/>
        </w:rPr>
        <w:t xml:space="preserve"> евразийской интеграции</w:t>
      </w:r>
      <w:r w:rsidRPr="003B2B93">
        <w:rPr>
          <w:rFonts w:ascii="Times New Roman" w:eastAsia="Calibri" w:hAnsi="Times New Roman"/>
          <w:iCs/>
          <w:sz w:val="28"/>
          <w:szCs w:val="28"/>
        </w:rPr>
        <w:t xml:space="preserve">. И </w:t>
      </w:r>
      <w:r w:rsidR="00F014B9">
        <w:rPr>
          <w:rFonts w:ascii="Times New Roman" w:eastAsia="Calibri" w:hAnsi="Times New Roman"/>
          <w:iCs/>
          <w:sz w:val="28"/>
          <w:szCs w:val="28"/>
        </w:rPr>
        <w:t xml:space="preserve">здесь очень важно работать на </w:t>
      </w:r>
      <w:r w:rsidRPr="003B2B93">
        <w:rPr>
          <w:rFonts w:ascii="Times New Roman" w:eastAsia="Calibri" w:hAnsi="Times New Roman"/>
          <w:iCs/>
          <w:sz w:val="28"/>
          <w:szCs w:val="28"/>
        </w:rPr>
        <w:t>преодолени</w:t>
      </w:r>
      <w:r w:rsidR="00F014B9">
        <w:rPr>
          <w:rFonts w:ascii="Times New Roman" w:eastAsia="Calibri" w:hAnsi="Times New Roman"/>
          <w:iCs/>
          <w:sz w:val="28"/>
          <w:szCs w:val="28"/>
        </w:rPr>
        <w:t>е</w:t>
      </w:r>
      <w:r w:rsidRPr="003B2B93">
        <w:rPr>
          <w:rFonts w:ascii="Times New Roman" w:eastAsia="Calibri" w:hAnsi="Times New Roman"/>
          <w:iCs/>
          <w:sz w:val="28"/>
          <w:szCs w:val="28"/>
        </w:rPr>
        <w:t xml:space="preserve"> цивилизационной дезориентации в сознании многих люде</w:t>
      </w:r>
      <w:r w:rsidR="00F014B9">
        <w:rPr>
          <w:rFonts w:ascii="Times New Roman" w:eastAsia="Calibri" w:hAnsi="Times New Roman"/>
          <w:iCs/>
          <w:sz w:val="28"/>
          <w:szCs w:val="28"/>
        </w:rPr>
        <w:t>й на постсоветском пространстве. Ведь</w:t>
      </w:r>
      <w:r w:rsidRPr="003B2B93">
        <w:rPr>
          <w:rFonts w:ascii="Times New Roman" w:eastAsia="Calibri" w:hAnsi="Times New Roman"/>
          <w:iCs/>
          <w:sz w:val="28"/>
          <w:szCs w:val="28"/>
        </w:rPr>
        <w:t xml:space="preserve"> без осознания нашей общей евразийской культурно-цивилизационной принадлежности невозможно системно</w:t>
      </w:r>
      <w:r w:rsidR="000A237C">
        <w:rPr>
          <w:rFonts w:ascii="Times New Roman" w:eastAsia="Calibri" w:hAnsi="Times New Roman"/>
          <w:iCs/>
          <w:sz w:val="28"/>
          <w:szCs w:val="28"/>
        </w:rPr>
        <w:t xml:space="preserve"> </w:t>
      </w:r>
      <w:r w:rsidRPr="003B2B93">
        <w:rPr>
          <w:rFonts w:ascii="Times New Roman" w:eastAsia="Calibri" w:hAnsi="Times New Roman"/>
          <w:iCs/>
          <w:sz w:val="28"/>
          <w:szCs w:val="28"/>
        </w:rPr>
        <w:t>выстраива</w:t>
      </w:r>
      <w:r w:rsidR="000A237C">
        <w:rPr>
          <w:rFonts w:ascii="Times New Roman" w:eastAsia="Calibri" w:hAnsi="Times New Roman"/>
          <w:iCs/>
          <w:sz w:val="28"/>
          <w:szCs w:val="28"/>
        </w:rPr>
        <w:t>ть</w:t>
      </w:r>
      <w:r w:rsidRPr="003B2B93">
        <w:rPr>
          <w:rFonts w:ascii="Times New Roman" w:eastAsia="Calibri" w:hAnsi="Times New Roman"/>
          <w:iCs/>
          <w:sz w:val="28"/>
          <w:szCs w:val="28"/>
        </w:rPr>
        <w:t xml:space="preserve"> соответствующ</w:t>
      </w:r>
      <w:r w:rsidR="000A237C">
        <w:rPr>
          <w:rFonts w:ascii="Times New Roman" w:eastAsia="Calibri" w:hAnsi="Times New Roman"/>
          <w:iCs/>
          <w:sz w:val="28"/>
          <w:szCs w:val="28"/>
        </w:rPr>
        <w:t xml:space="preserve">ий </w:t>
      </w:r>
      <w:r w:rsidRPr="003B2B93">
        <w:rPr>
          <w:rFonts w:ascii="Times New Roman" w:eastAsia="Calibri" w:hAnsi="Times New Roman"/>
          <w:iCs/>
          <w:sz w:val="28"/>
          <w:szCs w:val="28"/>
        </w:rPr>
        <w:t>вид социальной защиты. Те же явления и процессы по его формирования, которые наблюдаются сейч</w:t>
      </w:r>
      <w:r w:rsidR="00F014B9">
        <w:rPr>
          <w:rFonts w:ascii="Times New Roman" w:eastAsia="Calibri" w:hAnsi="Times New Roman"/>
          <w:iCs/>
          <w:sz w:val="28"/>
          <w:szCs w:val="28"/>
        </w:rPr>
        <w:t>ас, происходят более интуитивно</w:t>
      </w:r>
      <w:r w:rsidRPr="003B2B93">
        <w:rPr>
          <w:rFonts w:ascii="Times New Roman" w:eastAsia="Calibri" w:hAnsi="Times New Roman"/>
          <w:iCs/>
          <w:sz w:val="28"/>
          <w:szCs w:val="28"/>
        </w:rPr>
        <w:t xml:space="preserve"> на межл</w:t>
      </w:r>
      <w:r w:rsidR="00F014B9">
        <w:rPr>
          <w:rFonts w:ascii="Times New Roman" w:eastAsia="Calibri" w:hAnsi="Times New Roman"/>
          <w:iCs/>
          <w:sz w:val="28"/>
          <w:szCs w:val="28"/>
        </w:rPr>
        <w:t>ичностном, общественном, научно-образовательном</w:t>
      </w:r>
      <w:r w:rsidRPr="003B2B93">
        <w:rPr>
          <w:rFonts w:ascii="Times New Roman" w:eastAsia="Calibri" w:hAnsi="Times New Roman"/>
          <w:iCs/>
          <w:sz w:val="28"/>
          <w:szCs w:val="28"/>
        </w:rPr>
        <w:t xml:space="preserve"> и иных уровнях. Очень важно, чтобы </w:t>
      </w:r>
      <w:r w:rsidR="00F014B9">
        <w:rPr>
          <w:rFonts w:ascii="Times New Roman" w:eastAsia="Calibri" w:hAnsi="Times New Roman"/>
          <w:iCs/>
          <w:sz w:val="28"/>
          <w:szCs w:val="28"/>
        </w:rPr>
        <w:t xml:space="preserve">и </w:t>
      </w:r>
      <w:r w:rsidRPr="003B2B93">
        <w:rPr>
          <w:rFonts w:ascii="Times New Roman" w:eastAsia="Calibri" w:hAnsi="Times New Roman"/>
          <w:iCs/>
          <w:sz w:val="28"/>
          <w:szCs w:val="28"/>
        </w:rPr>
        <w:t>на государственном, политическом уровн</w:t>
      </w:r>
      <w:r w:rsidR="00F014B9">
        <w:rPr>
          <w:rFonts w:ascii="Times New Roman" w:eastAsia="Calibri" w:hAnsi="Times New Roman"/>
          <w:iCs/>
          <w:sz w:val="28"/>
          <w:szCs w:val="28"/>
        </w:rPr>
        <w:t>ях</w:t>
      </w:r>
      <w:r w:rsidRPr="003B2B93">
        <w:rPr>
          <w:rFonts w:ascii="Times New Roman" w:eastAsia="Calibri" w:hAnsi="Times New Roman"/>
          <w:iCs/>
          <w:sz w:val="28"/>
          <w:szCs w:val="28"/>
        </w:rPr>
        <w:t xml:space="preserve"> этим процессам был придан новый импульс. За бедами, дезинтеграцией и ослаблением народов Северо-Востока Евразии, являющейся нашим большим Отечеством, неизбежно придёт время подъёма, собирания, укрепления. «Каждому несчастию, - писал об исторической судьбе нашего народа М.В. Ломоносов, - последовало благополучие больше прежнего, каждому упадку высшее восстановление» [14, с. 169]. Несомненно, так будет и вновь.</w:t>
      </w:r>
    </w:p>
    <w:p w14:paraId="1B9E6FE4" w14:textId="77777777" w:rsidR="004F1935" w:rsidRPr="003B2B93" w:rsidRDefault="004F1935" w:rsidP="00BB0933">
      <w:pPr>
        <w:spacing w:line="276" w:lineRule="auto"/>
        <w:ind w:firstLine="709"/>
        <w:jc w:val="both"/>
        <w:rPr>
          <w:rFonts w:ascii="Times New Roman" w:eastAsia="Calibri" w:hAnsi="Times New Roman"/>
          <w:iCs/>
          <w:sz w:val="28"/>
          <w:szCs w:val="28"/>
        </w:rPr>
      </w:pPr>
    </w:p>
    <w:p w14:paraId="28373713" w14:textId="77777777" w:rsidR="00BB0933" w:rsidRPr="003B2B93" w:rsidRDefault="00BB0933" w:rsidP="00BB0933">
      <w:pPr>
        <w:spacing w:line="276" w:lineRule="auto"/>
        <w:jc w:val="both"/>
        <w:rPr>
          <w:rFonts w:ascii="Times New Roman" w:eastAsia="Calibri" w:hAnsi="Times New Roman"/>
          <w:iCs/>
          <w:sz w:val="28"/>
          <w:szCs w:val="28"/>
          <w:lang w:bidi="ar-SY"/>
        </w:rPr>
      </w:pPr>
      <w:r w:rsidRPr="003B2B93">
        <w:rPr>
          <w:rFonts w:ascii="Times New Roman" w:eastAsia="Calibri" w:hAnsi="Times New Roman"/>
          <w:iCs/>
          <w:sz w:val="28"/>
          <w:szCs w:val="28"/>
          <w:lang w:bidi="ar-SY"/>
        </w:rPr>
        <w:t xml:space="preserve">                                       Список источников и литературы</w:t>
      </w:r>
    </w:p>
    <w:p w14:paraId="6948A50C" w14:textId="77777777" w:rsidR="00BB0933" w:rsidRPr="003B2B93" w:rsidRDefault="00BB0933" w:rsidP="00DB7BF4">
      <w:pPr>
        <w:numPr>
          <w:ilvl w:val="0"/>
          <w:numId w:val="86"/>
        </w:numPr>
        <w:spacing w:line="276" w:lineRule="auto"/>
        <w:contextualSpacing/>
        <w:jc w:val="both"/>
        <w:rPr>
          <w:rFonts w:ascii="Times New Roman" w:eastAsia="Calibri" w:hAnsi="Times New Roman"/>
          <w:iCs/>
          <w:sz w:val="28"/>
          <w:szCs w:val="28"/>
          <w:lang w:val="en-US" w:bidi="ar-SY"/>
        </w:rPr>
      </w:pPr>
      <w:r w:rsidRPr="003B2B93">
        <w:rPr>
          <w:rFonts w:ascii="Times New Roman" w:eastAsia="Calibri" w:hAnsi="Times New Roman"/>
          <w:iCs/>
          <w:sz w:val="28"/>
          <w:szCs w:val="28"/>
          <w:lang w:val="en-US" w:bidi="ar-SY"/>
        </w:rPr>
        <w:t>Bagby Ph. Culture and History. Prolegomena to the Comparative Study of</w:t>
      </w:r>
    </w:p>
    <w:p w14:paraId="22F0B2B3" w14:textId="77777777" w:rsidR="00BB0933" w:rsidRPr="003B2B93" w:rsidRDefault="00BB0933" w:rsidP="00BB0933">
      <w:pPr>
        <w:spacing w:line="276" w:lineRule="auto"/>
        <w:ind w:left="720"/>
        <w:contextualSpacing/>
        <w:jc w:val="both"/>
        <w:rPr>
          <w:rFonts w:ascii="Times New Roman" w:eastAsia="Calibri" w:hAnsi="Times New Roman"/>
          <w:iCs/>
          <w:sz w:val="28"/>
          <w:szCs w:val="28"/>
          <w:lang w:val="en-US" w:bidi="ar-SY"/>
        </w:rPr>
      </w:pPr>
      <w:r w:rsidRPr="003B2B93">
        <w:rPr>
          <w:rFonts w:ascii="Times New Roman" w:eastAsia="Calibri" w:hAnsi="Times New Roman"/>
          <w:iCs/>
          <w:sz w:val="28"/>
          <w:szCs w:val="28"/>
          <w:lang w:val="en-US" w:bidi="ar-SY"/>
        </w:rPr>
        <w:t>Civilization. Westport, 1976 P. 174–175.</w:t>
      </w:r>
    </w:p>
    <w:p w14:paraId="070441BE" w14:textId="77777777" w:rsidR="00BB0933" w:rsidRPr="003B2B93" w:rsidRDefault="00BB0933" w:rsidP="00DB7BF4">
      <w:pPr>
        <w:numPr>
          <w:ilvl w:val="0"/>
          <w:numId w:val="86"/>
        </w:numPr>
        <w:spacing w:line="276" w:lineRule="auto"/>
        <w:contextualSpacing/>
        <w:jc w:val="both"/>
        <w:rPr>
          <w:rFonts w:ascii="Times New Roman" w:eastAsia="Calibri" w:hAnsi="Times New Roman"/>
          <w:iCs/>
          <w:sz w:val="28"/>
          <w:szCs w:val="28"/>
          <w:lang w:val="en-US" w:bidi="ar-SY"/>
        </w:rPr>
      </w:pPr>
      <w:r w:rsidRPr="003B2B93">
        <w:rPr>
          <w:rFonts w:ascii="Times New Roman" w:eastAsia="Calibri" w:hAnsi="Times New Roman"/>
          <w:iCs/>
          <w:sz w:val="28"/>
          <w:szCs w:val="28"/>
          <w:lang w:bidi="ar-SY"/>
        </w:rPr>
        <w:t xml:space="preserve">Бердяев Н.А. Об отношении русских к идеям. </w:t>
      </w:r>
      <w:r w:rsidRPr="003B2B93">
        <w:rPr>
          <w:rFonts w:ascii="Times New Roman" w:eastAsia="Calibri" w:hAnsi="Times New Roman"/>
          <w:iCs/>
          <w:sz w:val="28"/>
          <w:szCs w:val="28"/>
          <w:lang w:val="en-US" w:bidi="ar-SY"/>
        </w:rPr>
        <w:t>URL: http://www.odinblago.ru/filosofiya/berdyaev/ob_otnoshenii_russkikh_k_id/ - 22.10.2019.</w:t>
      </w:r>
    </w:p>
    <w:p w14:paraId="495AB8CA" w14:textId="77777777" w:rsidR="00BB0933" w:rsidRPr="003B2B93" w:rsidRDefault="00BB0933" w:rsidP="00DB7BF4">
      <w:pPr>
        <w:numPr>
          <w:ilvl w:val="0"/>
          <w:numId w:val="86"/>
        </w:numPr>
        <w:spacing w:line="276" w:lineRule="auto"/>
        <w:contextualSpacing/>
        <w:jc w:val="both"/>
        <w:rPr>
          <w:rFonts w:ascii="Times New Roman" w:eastAsia="Calibri" w:hAnsi="Times New Roman"/>
          <w:iCs/>
          <w:sz w:val="28"/>
          <w:szCs w:val="28"/>
          <w:lang w:bidi="ar-SY"/>
        </w:rPr>
      </w:pPr>
      <w:r w:rsidRPr="003B2B93">
        <w:rPr>
          <w:rFonts w:ascii="Times New Roman" w:eastAsia="Calibri" w:hAnsi="Times New Roman"/>
          <w:iCs/>
          <w:sz w:val="28"/>
          <w:szCs w:val="28"/>
          <w:lang w:bidi="ar-SY"/>
        </w:rPr>
        <w:t>Лю Цзайци. “Мягкая сила” в стратегии развития Китая, 15 июня 2009 г. URL: http://www.polisportal.ru/files/File/puvlication/LZ_soft_power.pdf - 08.10.2019.</w:t>
      </w:r>
    </w:p>
    <w:p w14:paraId="38700203" w14:textId="77777777" w:rsidR="00BB0933" w:rsidRPr="003B2B93" w:rsidRDefault="00BB0933" w:rsidP="00DB7BF4">
      <w:pPr>
        <w:numPr>
          <w:ilvl w:val="0"/>
          <w:numId w:val="86"/>
        </w:numPr>
        <w:spacing w:line="276" w:lineRule="auto"/>
        <w:contextualSpacing/>
        <w:jc w:val="both"/>
        <w:rPr>
          <w:rFonts w:ascii="Times New Roman" w:eastAsia="Calibri" w:hAnsi="Times New Roman"/>
          <w:iCs/>
          <w:sz w:val="28"/>
          <w:szCs w:val="28"/>
          <w:lang w:val="en-US" w:bidi="ar-SY"/>
        </w:rPr>
      </w:pPr>
      <w:r w:rsidRPr="003B2B93">
        <w:rPr>
          <w:rFonts w:ascii="Times New Roman" w:eastAsia="Calibri" w:hAnsi="Times New Roman"/>
          <w:iCs/>
          <w:sz w:val="28"/>
          <w:szCs w:val="28"/>
          <w:lang w:bidi="ar-SY"/>
        </w:rPr>
        <w:lastRenderedPageBreak/>
        <w:t xml:space="preserve">Киреевский И.В. Разум на пути к Истине. </w:t>
      </w:r>
      <w:r w:rsidRPr="003B2B93">
        <w:rPr>
          <w:rFonts w:ascii="Times New Roman" w:eastAsia="Calibri" w:hAnsi="Times New Roman"/>
          <w:iCs/>
          <w:sz w:val="28"/>
          <w:szCs w:val="28"/>
          <w:lang w:val="en-US" w:bidi="ar-SY"/>
        </w:rPr>
        <w:t xml:space="preserve">URL: </w:t>
      </w:r>
      <w:hyperlink r:id="rId15" w:history="1">
        <w:r w:rsidR="00F014B9" w:rsidRPr="009D4B1C">
          <w:rPr>
            <w:rStyle w:val="ab"/>
            <w:rFonts w:ascii="Times New Roman" w:eastAsia="Calibri" w:hAnsi="Times New Roman"/>
            <w:iCs/>
            <w:sz w:val="28"/>
            <w:szCs w:val="28"/>
            <w:lang w:val="en-US" w:bidi="ar-SY"/>
          </w:rPr>
          <w:t>https://itexts.net/avtor-ivan-vasilevich-kireevskiy/168556-razum-na-puti-k-istine-ivan-kireevskiy/read/page-20.html</w:t>
        </w:r>
      </w:hyperlink>
      <w:r w:rsidR="00F014B9" w:rsidRPr="00F014B9">
        <w:rPr>
          <w:rFonts w:ascii="Times New Roman" w:eastAsia="Calibri" w:hAnsi="Times New Roman"/>
          <w:iCs/>
          <w:sz w:val="28"/>
          <w:szCs w:val="28"/>
          <w:lang w:val="en-US" w:bidi="ar-SY"/>
        </w:rPr>
        <w:t xml:space="preserve"> - 15.10.2019.</w:t>
      </w:r>
    </w:p>
    <w:p w14:paraId="3C0A04C2" w14:textId="77777777" w:rsidR="00BB0933" w:rsidRPr="003B2B93" w:rsidRDefault="00BB0933" w:rsidP="00DB7BF4">
      <w:pPr>
        <w:numPr>
          <w:ilvl w:val="0"/>
          <w:numId w:val="86"/>
        </w:numPr>
        <w:spacing w:line="276" w:lineRule="auto"/>
        <w:contextualSpacing/>
        <w:jc w:val="both"/>
        <w:rPr>
          <w:rFonts w:ascii="Times New Roman" w:eastAsia="Calibri" w:hAnsi="Times New Roman"/>
          <w:iCs/>
          <w:sz w:val="28"/>
          <w:szCs w:val="28"/>
          <w:lang w:bidi="ar-SY"/>
        </w:rPr>
      </w:pPr>
      <w:r w:rsidRPr="003B2B93">
        <w:rPr>
          <w:rFonts w:ascii="Times New Roman" w:eastAsia="Calibri" w:hAnsi="Times New Roman"/>
          <w:iCs/>
          <w:sz w:val="28"/>
          <w:szCs w:val="28"/>
          <w:lang w:bidi="ar-SY"/>
        </w:rPr>
        <w:t>Зеньковский В.В. Политика и мораль // Вестник, печатный орган церковно-общественной жизни. Париж. 1937. № 9-12. 18-22 с.</w:t>
      </w:r>
    </w:p>
    <w:p w14:paraId="67654DE2" w14:textId="77777777" w:rsidR="00BB0933" w:rsidRPr="003B2B93" w:rsidRDefault="00BB0933" w:rsidP="00DB7BF4">
      <w:pPr>
        <w:numPr>
          <w:ilvl w:val="0"/>
          <w:numId w:val="86"/>
        </w:numPr>
        <w:spacing w:line="276" w:lineRule="auto"/>
        <w:contextualSpacing/>
        <w:jc w:val="both"/>
        <w:rPr>
          <w:rFonts w:ascii="Times New Roman" w:eastAsia="Calibri" w:hAnsi="Times New Roman"/>
          <w:iCs/>
          <w:sz w:val="28"/>
          <w:szCs w:val="28"/>
          <w:lang w:bidi="ar-SY"/>
        </w:rPr>
      </w:pPr>
      <w:r w:rsidRPr="003B2B93">
        <w:rPr>
          <w:rFonts w:ascii="Times New Roman" w:eastAsia="Calibri" w:hAnsi="Times New Roman"/>
          <w:iCs/>
          <w:sz w:val="28"/>
          <w:szCs w:val="28"/>
          <w:lang w:bidi="ar-SY"/>
        </w:rPr>
        <w:t xml:space="preserve">Во сколько бюджету страны обходится обеспечение Пенсионного фонда России? Государственная Дума Федерального Собрания Российской Федерации. Новости, 15.08.2018. URL: </w:t>
      </w:r>
      <w:hyperlink r:id="rId16" w:history="1">
        <w:r w:rsidRPr="003B2B93">
          <w:rPr>
            <w:rFonts w:ascii="Times New Roman" w:eastAsia="Calibri" w:hAnsi="Times New Roman"/>
            <w:iCs/>
            <w:color w:val="0563C1"/>
            <w:sz w:val="28"/>
            <w:szCs w:val="28"/>
            <w:u w:val="single"/>
            <w:lang w:bidi="ar-SY"/>
          </w:rPr>
          <w:t>http://duma.gov.ru/news/27893/</w:t>
        </w:r>
      </w:hyperlink>
      <w:r w:rsidRPr="003B2B93">
        <w:rPr>
          <w:rFonts w:ascii="Times New Roman" w:eastAsia="Calibri" w:hAnsi="Times New Roman"/>
          <w:iCs/>
          <w:sz w:val="28"/>
          <w:szCs w:val="28"/>
          <w:lang w:bidi="ar-SY"/>
        </w:rPr>
        <w:t xml:space="preserve"> - 27.10.2019.</w:t>
      </w:r>
    </w:p>
    <w:p w14:paraId="3469B4EA" w14:textId="77777777" w:rsidR="00BB0933" w:rsidRPr="003B2B93" w:rsidRDefault="00BB0933" w:rsidP="00DB7BF4">
      <w:pPr>
        <w:numPr>
          <w:ilvl w:val="0"/>
          <w:numId w:val="86"/>
        </w:numPr>
        <w:spacing w:line="276" w:lineRule="auto"/>
        <w:contextualSpacing/>
        <w:jc w:val="both"/>
        <w:rPr>
          <w:rFonts w:ascii="Times New Roman" w:eastAsia="Calibri" w:hAnsi="Times New Roman"/>
          <w:iCs/>
          <w:sz w:val="28"/>
          <w:szCs w:val="28"/>
          <w:lang w:bidi="ar-SY"/>
        </w:rPr>
      </w:pPr>
      <w:r w:rsidRPr="003B2B93">
        <w:rPr>
          <w:rFonts w:ascii="Times New Roman" w:eastAsia="Calibri" w:hAnsi="Times New Roman"/>
          <w:iCs/>
          <w:sz w:val="28"/>
          <w:szCs w:val="28"/>
          <w:lang w:bidi="ar-SY"/>
        </w:rPr>
        <w:t xml:space="preserve">Статистика оплаты труда и стоимости рабочей силы. Рекомендации по совершенствованию статистики оплаты труда, стоимости рабочей силы. Развитие статистики труда в регионе СНГ. Межгосударственный статистический комитет Содружества Независимых Государств. М.: Межг. стат. ком. СНГ, 2015. 138 с. С. 88. </w:t>
      </w:r>
      <w:r w:rsidRPr="003B2B93">
        <w:rPr>
          <w:rFonts w:ascii="Times New Roman" w:eastAsia="Calibri" w:hAnsi="Times New Roman"/>
          <w:iCs/>
          <w:sz w:val="28"/>
          <w:szCs w:val="28"/>
          <w:lang w:val="en-US" w:bidi="ar-SY"/>
        </w:rPr>
        <w:t>URL</w:t>
      </w:r>
      <w:r w:rsidRPr="003B2B93">
        <w:rPr>
          <w:rFonts w:ascii="Times New Roman" w:eastAsia="Calibri" w:hAnsi="Times New Roman"/>
          <w:iCs/>
          <w:sz w:val="28"/>
          <w:szCs w:val="28"/>
          <w:lang w:bidi="ar-SY"/>
        </w:rPr>
        <w:t xml:space="preserve">: </w:t>
      </w:r>
      <w:r w:rsidRPr="003B2B93">
        <w:rPr>
          <w:rFonts w:ascii="Times New Roman" w:eastAsia="Calibri" w:hAnsi="Times New Roman"/>
          <w:iCs/>
          <w:sz w:val="28"/>
          <w:szCs w:val="28"/>
          <w:lang w:val="en-US" w:bidi="ar-SY"/>
        </w:rPr>
        <w:t>http</w:t>
      </w:r>
      <w:r w:rsidRPr="003B2B93">
        <w:rPr>
          <w:rFonts w:ascii="Times New Roman" w:eastAsia="Calibri" w:hAnsi="Times New Roman"/>
          <w:iCs/>
          <w:sz w:val="28"/>
          <w:szCs w:val="28"/>
          <w:lang w:bidi="ar-SY"/>
        </w:rPr>
        <w:t>://</w:t>
      </w:r>
      <w:r w:rsidRPr="003B2B93">
        <w:rPr>
          <w:rFonts w:ascii="Times New Roman" w:eastAsia="Calibri" w:hAnsi="Times New Roman"/>
          <w:iCs/>
          <w:sz w:val="28"/>
          <w:szCs w:val="28"/>
          <w:lang w:val="en-US" w:bidi="ar-SY"/>
        </w:rPr>
        <w:t>www</w:t>
      </w:r>
      <w:r w:rsidRPr="003B2B93">
        <w:rPr>
          <w:rFonts w:ascii="Times New Roman" w:eastAsia="Calibri" w:hAnsi="Times New Roman"/>
          <w:iCs/>
          <w:sz w:val="28"/>
          <w:szCs w:val="28"/>
          <w:lang w:bidi="ar-SY"/>
        </w:rPr>
        <w:t>.</w:t>
      </w:r>
      <w:r w:rsidRPr="003B2B93">
        <w:rPr>
          <w:rFonts w:ascii="Times New Roman" w:eastAsia="Calibri" w:hAnsi="Times New Roman"/>
          <w:iCs/>
          <w:sz w:val="28"/>
          <w:szCs w:val="28"/>
          <w:lang w:val="en-US" w:bidi="ar-SY"/>
        </w:rPr>
        <w:t>cisstat</w:t>
      </w:r>
      <w:r w:rsidRPr="003B2B93">
        <w:rPr>
          <w:rFonts w:ascii="Times New Roman" w:eastAsia="Calibri" w:hAnsi="Times New Roman"/>
          <w:iCs/>
          <w:sz w:val="28"/>
          <w:szCs w:val="28"/>
          <w:lang w:bidi="ar-SY"/>
        </w:rPr>
        <w:t>.</w:t>
      </w:r>
      <w:r w:rsidRPr="003B2B93">
        <w:rPr>
          <w:rFonts w:ascii="Times New Roman" w:eastAsia="Calibri" w:hAnsi="Times New Roman"/>
          <w:iCs/>
          <w:sz w:val="28"/>
          <w:szCs w:val="28"/>
          <w:lang w:val="en-US" w:bidi="ar-SY"/>
        </w:rPr>
        <w:t>com</w:t>
      </w:r>
      <w:r w:rsidRPr="003B2B93">
        <w:rPr>
          <w:rFonts w:ascii="Times New Roman" w:eastAsia="Calibri" w:hAnsi="Times New Roman"/>
          <w:iCs/>
          <w:sz w:val="28"/>
          <w:szCs w:val="28"/>
          <w:lang w:bidi="ar-SY"/>
        </w:rPr>
        <w:t>/</w:t>
      </w:r>
      <w:r w:rsidRPr="003B2B93">
        <w:rPr>
          <w:rFonts w:ascii="Times New Roman" w:eastAsia="Calibri" w:hAnsi="Times New Roman"/>
          <w:iCs/>
          <w:sz w:val="28"/>
          <w:szCs w:val="28"/>
          <w:lang w:val="en-US" w:bidi="ar-SY"/>
        </w:rPr>
        <w:t>CIS</w:t>
      </w:r>
      <w:r w:rsidRPr="003B2B93">
        <w:rPr>
          <w:rFonts w:ascii="Times New Roman" w:eastAsia="Calibri" w:hAnsi="Times New Roman"/>
          <w:iCs/>
          <w:sz w:val="28"/>
          <w:szCs w:val="28"/>
          <w:lang w:bidi="ar-SY"/>
        </w:rPr>
        <w:t>_</w:t>
      </w:r>
      <w:r w:rsidRPr="003B2B93">
        <w:rPr>
          <w:rFonts w:ascii="Times New Roman" w:eastAsia="Calibri" w:hAnsi="Times New Roman"/>
          <w:iCs/>
          <w:sz w:val="28"/>
          <w:szCs w:val="28"/>
          <w:lang w:val="en-US" w:bidi="ar-SY"/>
        </w:rPr>
        <w:t>Labourstat</w:t>
      </w:r>
      <w:r w:rsidRPr="003B2B93">
        <w:rPr>
          <w:rFonts w:ascii="Times New Roman" w:eastAsia="Calibri" w:hAnsi="Times New Roman"/>
          <w:iCs/>
          <w:sz w:val="28"/>
          <w:szCs w:val="28"/>
          <w:lang w:bidi="ar-SY"/>
        </w:rPr>
        <w:t>/</w:t>
      </w:r>
      <w:r w:rsidRPr="003B2B93">
        <w:rPr>
          <w:rFonts w:ascii="Times New Roman" w:eastAsia="Calibri" w:hAnsi="Times New Roman"/>
          <w:iCs/>
          <w:sz w:val="28"/>
          <w:szCs w:val="28"/>
          <w:lang w:val="en-US" w:bidi="ar-SY"/>
        </w:rPr>
        <w:t>Recommendations</w:t>
      </w:r>
      <w:r w:rsidRPr="003B2B93">
        <w:rPr>
          <w:rFonts w:ascii="Times New Roman" w:eastAsia="Calibri" w:hAnsi="Times New Roman"/>
          <w:iCs/>
          <w:sz w:val="28"/>
          <w:szCs w:val="28"/>
          <w:lang w:bidi="ar-SY"/>
        </w:rPr>
        <w:t>%20</w:t>
      </w:r>
      <w:r w:rsidRPr="003B2B93">
        <w:rPr>
          <w:rFonts w:ascii="Times New Roman" w:eastAsia="Calibri" w:hAnsi="Times New Roman"/>
          <w:iCs/>
          <w:sz w:val="28"/>
          <w:szCs w:val="28"/>
          <w:lang w:val="en-US" w:bidi="ar-SY"/>
        </w:rPr>
        <w:t>for</w:t>
      </w:r>
      <w:r w:rsidRPr="003B2B93">
        <w:rPr>
          <w:rFonts w:ascii="Times New Roman" w:eastAsia="Calibri" w:hAnsi="Times New Roman"/>
          <w:iCs/>
          <w:sz w:val="28"/>
          <w:szCs w:val="28"/>
          <w:lang w:bidi="ar-SY"/>
        </w:rPr>
        <w:t>%20</w:t>
      </w:r>
      <w:r w:rsidRPr="003B2B93">
        <w:rPr>
          <w:rFonts w:ascii="Times New Roman" w:eastAsia="Calibri" w:hAnsi="Times New Roman"/>
          <w:iCs/>
          <w:sz w:val="28"/>
          <w:szCs w:val="28"/>
          <w:lang w:val="en-US" w:bidi="ar-SY"/>
        </w:rPr>
        <w:t>the</w:t>
      </w:r>
      <w:r w:rsidRPr="003B2B93">
        <w:rPr>
          <w:rFonts w:ascii="Times New Roman" w:eastAsia="Calibri" w:hAnsi="Times New Roman"/>
          <w:iCs/>
          <w:sz w:val="28"/>
          <w:szCs w:val="28"/>
          <w:lang w:bidi="ar-SY"/>
        </w:rPr>
        <w:t>%20</w:t>
      </w:r>
      <w:r w:rsidRPr="003B2B93">
        <w:rPr>
          <w:rFonts w:ascii="Times New Roman" w:eastAsia="Calibri" w:hAnsi="Times New Roman"/>
          <w:iCs/>
          <w:sz w:val="28"/>
          <w:szCs w:val="28"/>
          <w:lang w:val="en-US" w:bidi="ar-SY"/>
        </w:rPr>
        <w:t>improvement</w:t>
      </w:r>
      <w:r w:rsidRPr="003B2B93">
        <w:rPr>
          <w:rFonts w:ascii="Times New Roman" w:eastAsia="Calibri" w:hAnsi="Times New Roman"/>
          <w:iCs/>
          <w:sz w:val="28"/>
          <w:szCs w:val="28"/>
          <w:lang w:bidi="ar-SY"/>
        </w:rPr>
        <w:t>%20</w:t>
      </w:r>
      <w:r w:rsidRPr="003B2B93">
        <w:rPr>
          <w:rFonts w:ascii="Times New Roman" w:eastAsia="Calibri" w:hAnsi="Times New Roman"/>
          <w:iCs/>
          <w:sz w:val="28"/>
          <w:szCs w:val="28"/>
          <w:lang w:val="en-US" w:bidi="ar-SY"/>
        </w:rPr>
        <w:t>of</w:t>
      </w:r>
      <w:r w:rsidRPr="003B2B93">
        <w:rPr>
          <w:rFonts w:ascii="Times New Roman" w:eastAsia="Calibri" w:hAnsi="Times New Roman"/>
          <w:iCs/>
          <w:sz w:val="28"/>
          <w:szCs w:val="28"/>
          <w:lang w:bidi="ar-SY"/>
        </w:rPr>
        <w:t>%20</w:t>
      </w:r>
      <w:r w:rsidRPr="003B2B93">
        <w:rPr>
          <w:rFonts w:ascii="Times New Roman" w:eastAsia="Calibri" w:hAnsi="Times New Roman"/>
          <w:iCs/>
          <w:sz w:val="28"/>
          <w:szCs w:val="28"/>
          <w:lang w:val="en-US" w:bidi="ar-SY"/>
        </w:rPr>
        <w:t>wage</w:t>
      </w:r>
      <w:r w:rsidRPr="003B2B93">
        <w:rPr>
          <w:rFonts w:ascii="Times New Roman" w:eastAsia="Calibri" w:hAnsi="Times New Roman"/>
          <w:iCs/>
          <w:sz w:val="28"/>
          <w:szCs w:val="28"/>
          <w:lang w:bidi="ar-SY"/>
        </w:rPr>
        <w:t>%20</w:t>
      </w:r>
      <w:r w:rsidRPr="003B2B93">
        <w:rPr>
          <w:rFonts w:ascii="Times New Roman" w:eastAsia="Calibri" w:hAnsi="Times New Roman"/>
          <w:iCs/>
          <w:sz w:val="28"/>
          <w:szCs w:val="28"/>
          <w:lang w:val="en-US" w:bidi="ar-SY"/>
        </w:rPr>
        <w:t>statistics</w:t>
      </w:r>
      <w:r w:rsidRPr="003B2B93">
        <w:rPr>
          <w:rFonts w:ascii="Times New Roman" w:eastAsia="Calibri" w:hAnsi="Times New Roman"/>
          <w:iCs/>
          <w:sz w:val="28"/>
          <w:szCs w:val="28"/>
          <w:lang w:bidi="ar-SY"/>
        </w:rPr>
        <w:t>,%20</w:t>
      </w:r>
      <w:r w:rsidRPr="003B2B93">
        <w:rPr>
          <w:rFonts w:ascii="Times New Roman" w:eastAsia="Calibri" w:hAnsi="Times New Roman"/>
          <w:iCs/>
          <w:sz w:val="28"/>
          <w:szCs w:val="28"/>
          <w:lang w:val="en-US" w:bidi="ar-SY"/>
        </w:rPr>
        <w:t>employment</w:t>
      </w:r>
      <w:r w:rsidRPr="003B2B93">
        <w:rPr>
          <w:rFonts w:ascii="Times New Roman" w:eastAsia="Calibri" w:hAnsi="Times New Roman"/>
          <w:iCs/>
          <w:sz w:val="28"/>
          <w:szCs w:val="28"/>
          <w:lang w:bidi="ar-SY"/>
        </w:rPr>
        <w:t>%20</w:t>
      </w:r>
      <w:r w:rsidRPr="003B2B93">
        <w:rPr>
          <w:rFonts w:ascii="Times New Roman" w:eastAsia="Calibri" w:hAnsi="Times New Roman"/>
          <w:iCs/>
          <w:sz w:val="28"/>
          <w:szCs w:val="28"/>
          <w:lang w:val="en-US" w:bidi="ar-SY"/>
        </w:rPr>
        <w:t>cost</w:t>
      </w:r>
      <w:r w:rsidRPr="003B2B93">
        <w:rPr>
          <w:rFonts w:ascii="Times New Roman" w:eastAsia="Calibri" w:hAnsi="Times New Roman"/>
          <w:iCs/>
          <w:sz w:val="28"/>
          <w:szCs w:val="28"/>
          <w:lang w:bidi="ar-SY"/>
        </w:rPr>
        <w:t>.</w:t>
      </w:r>
      <w:r w:rsidRPr="003B2B93">
        <w:rPr>
          <w:rFonts w:ascii="Times New Roman" w:eastAsia="Calibri" w:hAnsi="Times New Roman"/>
          <w:iCs/>
          <w:sz w:val="28"/>
          <w:szCs w:val="28"/>
          <w:lang w:val="en-US" w:bidi="ar-SY"/>
        </w:rPr>
        <w:t>pdf</w:t>
      </w:r>
      <w:r w:rsidRPr="003B2B93">
        <w:rPr>
          <w:rFonts w:ascii="Times New Roman" w:eastAsia="Calibri" w:hAnsi="Times New Roman"/>
          <w:iCs/>
          <w:sz w:val="28"/>
          <w:szCs w:val="28"/>
          <w:lang w:bidi="ar-SY"/>
        </w:rPr>
        <w:t xml:space="preserve"> – 26.10.2019.</w:t>
      </w:r>
    </w:p>
    <w:p w14:paraId="564E385E" w14:textId="77777777" w:rsidR="00BB0933" w:rsidRPr="003B2B93" w:rsidRDefault="00BB0933" w:rsidP="00DB7BF4">
      <w:pPr>
        <w:numPr>
          <w:ilvl w:val="0"/>
          <w:numId w:val="86"/>
        </w:numPr>
        <w:spacing w:line="276" w:lineRule="auto"/>
        <w:contextualSpacing/>
        <w:jc w:val="both"/>
        <w:rPr>
          <w:rFonts w:ascii="Times New Roman" w:eastAsia="Calibri" w:hAnsi="Times New Roman"/>
          <w:iCs/>
          <w:sz w:val="28"/>
          <w:szCs w:val="28"/>
          <w:lang w:val="en-US" w:bidi="ar-SY"/>
        </w:rPr>
      </w:pPr>
      <w:r w:rsidRPr="003B2B93">
        <w:rPr>
          <w:rFonts w:ascii="Times New Roman" w:eastAsia="Calibri" w:hAnsi="Times New Roman"/>
          <w:iCs/>
          <w:sz w:val="28"/>
          <w:szCs w:val="28"/>
          <w:lang w:bidi="ar-SY"/>
        </w:rPr>
        <w:t xml:space="preserve">Сравнение социальных взносов Беларуси и стран СНГ. </w:t>
      </w:r>
      <w:r w:rsidRPr="003B2B93">
        <w:rPr>
          <w:rFonts w:ascii="Times New Roman" w:eastAsia="Calibri" w:hAnsi="Times New Roman"/>
          <w:iCs/>
          <w:sz w:val="28"/>
          <w:szCs w:val="28"/>
          <w:lang w:val="en-US" w:bidi="ar-SY"/>
        </w:rPr>
        <w:t>URL:  https://akfo.by/press-center/news/sravnenie-sotsialnykh-vznosov-belarusi-i-stran-sng-/ - 25.10.2019.</w:t>
      </w:r>
    </w:p>
    <w:p w14:paraId="11D5534E" w14:textId="77777777" w:rsidR="00BB0933" w:rsidRPr="003B2B93" w:rsidRDefault="00BB0933" w:rsidP="00DB7BF4">
      <w:pPr>
        <w:numPr>
          <w:ilvl w:val="0"/>
          <w:numId w:val="86"/>
        </w:numPr>
        <w:spacing w:line="276" w:lineRule="auto"/>
        <w:contextualSpacing/>
        <w:jc w:val="both"/>
        <w:rPr>
          <w:rFonts w:ascii="Times New Roman" w:eastAsia="Calibri" w:hAnsi="Times New Roman"/>
          <w:iCs/>
          <w:sz w:val="28"/>
          <w:szCs w:val="28"/>
          <w:lang w:val="en-US" w:bidi="ar-SY"/>
        </w:rPr>
      </w:pPr>
      <w:r w:rsidRPr="003B2B93">
        <w:rPr>
          <w:rFonts w:ascii="Times New Roman" w:eastAsia="Calibri" w:hAnsi="Times New Roman"/>
          <w:iCs/>
          <w:sz w:val="28"/>
          <w:szCs w:val="28"/>
          <w:lang w:bidi="ar-SY"/>
        </w:rPr>
        <w:t xml:space="preserve">Содоклад тов. Ясиновской о профработе при рассмотрении вопроса о Донженотделе (итоги и перспективы). Протокол 10-го областного совещания завокрженотделами 8-10 декабря 1924 г. Протокол заседаний коллегии Донженотдела, совещания заведующих окружными отделами по работе среди работниц и крестьянок, заседание комиссии по проведению международного дня работницы восьмого марта. Доской областной комитет РКП (б) // Центр документации новейшей истории Ростовской области (ЦДНИРО). </w:t>
      </w:r>
      <w:r w:rsidRPr="003B2B93">
        <w:rPr>
          <w:rFonts w:ascii="Times New Roman" w:eastAsia="Calibri" w:hAnsi="Times New Roman"/>
          <w:iCs/>
          <w:sz w:val="28"/>
          <w:szCs w:val="28"/>
          <w:lang w:val="en-US" w:bidi="ar-SY"/>
        </w:rPr>
        <w:t xml:space="preserve">Ф.4. Оп.1. Д.193. </w:t>
      </w:r>
    </w:p>
    <w:p w14:paraId="3FE9930E" w14:textId="77777777" w:rsidR="00BB0933" w:rsidRPr="003B2B93" w:rsidRDefault="00BB0933" w:rsidP="00DB7BF4">
      <w:pPr>
        <w:numPr>
          <w:ilvl w:val="0"/>
          <w:numId w:val="86"/>
        </w:numPr>
        <w:spacing w:line="276" w:lineRule="auto"/>
        <w:contextualSpacing/>
        <w:jc w:val="both"/>
        <w:rPr>
          <w:rFonts w:ascii="Times New Roman" w:eastAsia="Calibri" w:hAnsi="Times New Roman"/>
          <w:iCs/>
          <w:sz w:val="28"/>
          <w:szCs w:val="28"/>
          <w:lang w:bidi="ar-SY"/>
        </w:rPr>
      </w:pPr>
      <w:r w:rsidRPr="003B2B93">
        <w:rPr>
          <w:rFonts w:ascii="Times New Roman" w:eastAsia="Calibri" w:hAnsi="Times New Roman"/>
          <w:iCs/>
          <w:sz w:val="28"/>
          <w:szCs w:val="28"/>
          <w:lang w:bidi="ar-SY"/>
        </w:rPr>
        <w:t xml:space="preserve"> Затраты на содержание рабочей силы в странах Содружества в 2012 году. Данные Статистического комитета СНГ.URL: </w:t>
      </w:r>
      <w:hyperlink r:id="rId17" w:history="1">
        <w:r w:rsidRPr="003B2B93">
          <w:rPr>
            <w:rFonts w:ascii="Times New Roman" w:eastAsia="Calibri" w:hAnsi="Times New Roman"/>
            <w:iCs/>
            <w:color w:val="0563C1"/>
            <w:sz w:val="28"/>
            <w:szCs w:val="28"/>
            <w:u w:val="single"/>
            <w:lang w:bidi="ar-SY"/>
          </w:rPr>
          <w:t>https://pandia.ru/text/79/393/27937.php - 24.10.2019</w:t>
        </w:r>
      </w:hyperlink>
      <w:r w:rsidRPr="003B2B93">
        <w:rPr>
          <w:rFonts w:ascii="Times New Roman" w:eastAsia="Calibri" w:hAnsi="Times New Roman"/>
          <w:iCs/>
          <w:sz w:val="28"/>
          <w:szCs w:val="28"/>
          <w:lang w:bidi="ar-SY"/>
        </w:rPr>
        <w:t>.</w:t>
      </w:r>
    </w:p>
    <w:p w14:paraId="7EBB5101" w14:textId="77777777" w:rsidR="00BB0933" w:rsidRPr="003B2B93" w:rsidRDefault="00BB0933" w:rsidP="00DB7BF4">
      <w:pPr>
        <w:numPr>
          <w:ilvl w:val="0"/>
          <w:numId w:val="86"/>
        </w:numPr>
        <w:spacing w:line="276" w:lineRule="auto"/>
        <w:contextualSpacing/>
        <w:jc w:val="both"/>
        <w:rPr>
          <w:rFonts w:ascii="Times New Roman" w:eastAsia="Calibri" w:hAnsi="Times New Roman"/>
          <w:iCs/>
          <w:sz w:val="28"/>
          <w:szCs w:val="28"/>
          <w:lang w:bidi="ar-SY"/>
        </w:rPr>
      </w:pPr>
      <w:r w:rsidRPr="003B2B93">
        <w:rPr>
          <w:rFonts w:ascii="Times New Roman" w:eastAsia="Calibri" w:hAnsi="Times New Roman"/>
          <w:iCs/>
          <w:sz w:val="28"/>
          <w:szCs w:val="28"/>
          <w:lang w:bidi="ar-SY"/>
        </w:rPr>
        <w:t xml:space="preserve"> Краткий обзор работы Донского окружного исполнительного комитета за 5 месяцев с 1 октября 1925 г. по 1 марта 1926 г. Ростов н/Д: Трудовой Дон, 1926. 40 с. </w:t>
      </w:r>
    </w:p>
    <w:p w14:paraId="731F9A28" w14:textId="77777777" w:rsidR="00BB0933" w:rsidRPr="003B2B93" w:rsidRDefault="00BB0933" w:rsidP="00DB7BF4">
      <w:pPr>
        <w:numPr>
          <w:ilvl w:val="0"/>
          <w:numId w:val="86"/>
        </w:numPr>
        <w:spacing w:line="276" w:lineRule="auto"/>
        <w:contextualSpacing/>
        <w:jc w:val="both"/>
        <w:rPr>
          <w:rFonts w:ascii="Times New Roman" w:eastAsia="Calibri" w:hAnsi="Times New Roman"/>
          <w:iCs/>
          <w:sz w:val="28"/>
          <w:szCs w:val="28"/>
          <w:lang w:bidi="ar-SY"/>
        </w:rPr>
      </w:pPr>
      <w:r w:rsidRPr="003B2B93">
        <w:rPr>
          <w:rFonts w:ascii="Times New Roman" w:eastAsia="Calibri" w:hAnsi="Times New Roman"/>
          <w:iCs/>
          <w:sz w:val="28"/>
          <w:szCs w:val="28"/>
          <w:lang w:bidi="ar-SY"/>
        </w:rPr>
        <w:t xml:space="preserve"> Махалля – узбекский квартал, 2018 год.  URL: https://www.advantour.com/rus/uzbekistan/traditions/makhalla.htm -28.08.2019.</w:t>
      </w:r>
    </w:p>
    <w:p w14:paraId="1E69E80B" w14:textId="77777777" w:rsidR="00BB0933" w:rsidRPr="003B2B93" w:rsidRDefault="00BB0933" w:rsidP="00DB7BF4">
      <w:pPr>
        <w:numPr>
          <w:ilvl w:val="0"/>
          <w:numId w:val="86"/>
        </w:numPr>
        <w:spacing w:line="276" w:lineRule="auto"/>
        <w:contextualSpacing/>
        <w:jc w:val="both"/>
        <w:rPr>
          <w:rFonts w:ascii="Times New Roman" w:eastAsia="Calibri" w:hAnsi="Times New Roman"/>
          <w:iCs/>
          <w:sz w:val="28"/>
          <w:szCs w:val="28"/>
          <w:lang w:bidi="ar-SY"/>
        </w:rPr>
      </w:pPr>
      <w:r w:rsidRPr="003B2B93">
        <w:rPr>
          <w:rFonts w:ascii="Times New Roman" w:eastAsia="Calibri" w:hAnsi="Times New Roman"/>
          <w:iCs/>
          <w:sz w:val="28"/>
          <w:szCs w:val="28"/>
          <w:lang w:bidi="ar-SY"/>
        </w:rPr>
        <w:t xml:space="preserve"> Мирзахолов Х. Т. Социальная работа в Узбекистане: концепция, проблемы, перспективы. I Международные научно-методические социальные чтения «Социальное обслуживание населения: традиции и инновации», 15-16 июня 2017 года. Рабочая секция: Методическая </w:t>
      </w:r>
      <w:r w:rsidRPr="003B2B93">
        <w:rPr>
          <w:rFonts w:ascii="Times New Roman" w:eastAsia="Calibri" w:hAnsi="Times New Roman"/>
          <w:iCs/>
          <w:sz w:val="28"/>
          <w:szCs w:val="28"/>
          <w:lang w:bidi="ar-SY"/>
        </w:rPr>
        <w:lastRenderedPageBreak/>
        <w:t>работа в организациях социального обслуживания населения. URL: http://son-net.info/socialnaya-rabota-v-uzbekistane/ - 20.03.19.</w:t>
      </w:r>
    </w:p>
    <w:p w14:paraId="5FF7BD0B" w14:textId="77777777" w:rsidR="00BB0933" w:rsidRPr="003B2B93" w:rsidRDefault="00BB0933" w:rsidP="00DB7BF4">
      <w:pPr>
        <w:numPr>
          <w:ilvl w:val="0"/>
          <w:numId w:val="86"/>
        </w:numPr>
        <w:spacing w:line="276" w:lineRule="auto"/>
        <w:contextualSpacing/>
        <w:jc w:val="both"/>
        <w:rPr>
          <w:rFonts w:ascii="Times New Roman" w:eastAsia="Calibri" w:hAnsi="Times New Roman"/>
          <w:iCs/>
          <w:sz w:val="28"/>
          <w:szCs w:val="28"/>
          <w:lang w:bidi="ar-SY"/>
        </w:rPr>
      </w:pPr>
      <w:r w:rsidRPr="003B2B93">
        <w:rPr>
          <w:rFonts w:ascii="Times New Roman" w:eastAsia="Calibri" w:hAnsi="Times New Roman"/>
          <w:iCs/>
          <w:sz w:val="28"/>
          <w:szCs w:val="28"/>
          <w:lang w:bidi="ar-SY"/>
        </w:rPr>
        <w:t xml:space="preserve"> Ломоносов М.В. Древняя Русская история. Ломоносов М.В. Полное собрание сочинений. В 10-ти томах. Т. 6. М;Л: Изд.-во АН СССР. 1983. 948 с. </w:t>
      </w:r>
    </w:p>
    <w:p w14:paraId="3E1C410A" w14:textId="77777777" w:rsidR="00FF3415" w:rsidRDefault="00FF3415" w:rsidP="00FF3415">
      <w:pPr>
        <w:jc w:val="both"/>
        <w:rPr>
          <w:rFonts w:ascii="Times New Roman" w:eastAsia="Calibri" w:hAnsi="Times New Roman"/>
          <w:b/>
          <w:color w:val="000000"/>
        </w:rPr>
      </w:pPr>
    </w:p>
    <w:p w14:paraId="5CF7E1A4" w14:textId="77777777" w:rsidR="00FA479F" w:rsidRDefault="00FA479F" w:rsidP="00D117D9">
      <w:pPr>
        <w:jc w:val="both"/>
        <w:rPr>
          <w:rFonts w:ascii="Times New Roman" w:eastAsia="Calibri" w:hAnsi="Times New Roman"/>
          <w:b/>
          <w:color w:val="000000"/>
        </w:rPr>
      </w:pPr>
    </w:p>
    <w:p w14:paraId="2C983595" w14:textId="77777777" w:rsidR="002F2B17" w:rsidRDefault="002F2B17" w:rsidP="00D117D9">
      <w:pPr>
        <w:jc w:val="both"/>
        <w:rPr>
          <w:rFonts w:ascii="Times New Roman" w:eastAsia="Calibri" w:hAnsi="Times New Roman"/>
          <w:b/>
          <w:color w:val="000000"/>
        </w:rPr>
      </w:pPr>
    </w:p>
    <w:p w14:paraId="664C6945" w14:textId="77777777" w:rsidR="002F2B17" w:rsidRDefault="002F2B17" w:rsidP="00D117D9">
      <w:pPr>
        <w:jc w:val="both"/>
        <w:rPr>
          <w:rFonts w:ascii="Times New Roman" w:eastAsia="Calibri" w:hAnsi="Times New Roman"/>
          <w:b/>
          <w:color w:val="000000"/>
        </w:rPr>
      </w:pPr>
    </w:p>
    <w:p w14:paraId="1C6F7B99" w14:textId="77777777" w:rsidR="002F2B17" w:rsidRPr="00D117D9" w:rsidRDefault="002F2B17" w:rsidP="00D117D9">
      <w:pPr>
        <w:jc w:val="both"/>
        <w:rPr>
          <w:rFonts w:ascii="Times New Roman" w:eastAsia="Calibri" w:hAnsi="Times New Roman"/>
          <w:b/>
          <w:color w:val="000000"/>
        </w:rPr>
      </w:pPr>
    </w:p>
    <w:p w14:paraId="7BE555E6" w14:textId="77777777" w:rsidR="00C63AA8" w:rsidRPr="004F1935" w:rsidRDefault="004F1935" w:rsidP="00D117D9">
      <w:pPr>
        <w:jc w:val="center"/>
        <w:rPr>
          <w:rFonts w:ascii="Times New Roman" w:eastAsia="Calibri" w:hAnsi="Times New Roman"/>
          <w:b/>
          <w:sz w:val="28"/>
          <w:lang w:eastAsia="ru-RU"/>
        </w:rPr>
      </w:pPr>
      <w:r w:rsidRPr="004F1935">
        <w:rPr>
          <w:rFonts w:ascii="Times New Roman" w:eastAsia="Calibri" w:hAnsi="Times New Roman"/>
          <w:b/>
          <w:sz w:val="28"/>
          <w:lang w:eastAsia="ru-RU"/>
        </w:rPr>
        <w:t xml:space="preserve">НАЦИОНАЛЬНАЯ БЕЗОПАСНОСТЬ РОССИИ В УСЛОВИЯХ ГЛОБАЛЬНОЙ ЭКОНОМИЧЕСКОЙ СИСТЕМЫ </w:t>
      </w:r>
      <w:r w:rsidR="002414D2" w:rsidRPr="004F1935">
        <w:rPr>
          <w:rStyle w:val="a7"/>
          <w:rFonts w:ascii="Times New Roman" w:eastAsia="Calibri" w:hAnsi="Times New Roman"/>
          <w:b/>
          <w:sz w:val="28"/>
          <w:lang w:eastAsia="ru-RU"/>
        </w:rPr>
        <w:footnoteReference w:id="3"/>
      </w:r>
    </w:p>
    <w:p w14:paraId="281D5709" w14:textId="77777777" w:rsidR="00C63AA8" w:rsidRPr="004F1935" w:rsidRDefault="00C63AA8" w:rsidP="00D117D9">
      <w:pPr>
        <w:jc w:val="center"/>
        <w:rPr>
          <w:rFonts w:ascii="Times New Roman" w:eastAsia="Calibri" w:hAnsi="Times New Roman"/>
          <w:b/>
          <w:sz w:val="28"/>
          <w:lang w:eastAsia="ru-RU"/>
        </w:rPr>
      </w:pPr>
    </w:p>
    <w:p w14:paraId="08A0BF20" w14:textId="77777777" w:rsidR="00C63AA8" w:rsidRPr="004F1935" w:rsidRDefault="00C63AA8" w:rsidP="004F1935">
      <w:pPr>
        <w:ind w:firstLine="709"/>
        <w:jc w:val="both"/>
        <w:rPr>
          <w:rFonts w:ascii="Times New Roman" w:eastAsia="Calibri" w:hAnsi="Times New Roman"/>
          <w:i/>
          <w:sz w:val="28"/>
          <w:lang w:eastAsia="ru-RU"/>
        </w:rPr>
      </w:pPr>
      <w:r w:rsidRPr="004F1935">
        <w:rPr>
          <w:rFonts w:ascii="Times New Roman" w:eastAsia="Calibri" w:hAnsi="Times New Roman"/>
          <w:i/>
          <w:sz w:val="28"/>
          <w:lang w:eastAsia="ru-RU"/>
        </w:rPr>
        <w:t>Лукичев П.Н., доктор социологических наук, профессор, профессор кафедры конфликтологии и национальной безопасности Института социологии и регионоведения Южного федерального университета</w:t>
      </w:r>
      <w:r w:rsidR="004F1935">
        <w:rPr>
          <w:rFonts w:ascii="Times New Roman" w:eastAsia="Calibri" w:hAnsi="Times New Roman"/>
          <w:i/>
          <w:sz w:val="28"/>
          <w:lang w:eastAsia="ru-RU"/>
        </w:rPr>
        <w:t>, г. Ростов-на-Дону, Россия</w:t>
      </w:r>
    </w:p>
    <w:p w14:paraId="19D0F3B6" w14:textId="77777777" w:rsidR="00C63AA8" w:rsidRPr="004F1935" w:rsidRDefault="00C63AA8" w:rsidP="00D117D9">
      <w:pPr>
        <w:jc w:val="center"/>
        <w:rPr>
          <w:rFonts w:ascii="Times New Roman" w:eastAsia="Calibri" w:hAnsi="Times New Roman"/>
          <w:sz w:val="28"/>
          <w:lang w:eastAsia="ru-RU"/>
        </w:rPr>
      </w:pPr>
    </w:p>
    <w:p w14:paraId="002252BB" w14:textId="77777777" w:rsidR="00C63AA8" w:rsidRPr="004F1935" w:rsidRDefault="00C63AA8" w:rsidP="00D117D9">
      <w:pPr>
        <w:ind w:firstLine="709"/>
        <w:jc w:val="both"/>
        <w:rPr>
          <w:rFonts w:ascii="Times New Roman" w:eastAsia="Calibri" w:hAnsi="Times New Roman"/>
          <w:sz w:val="28"/>
          <w:lang w:eastAsia="ru-RU"/>
        </w:rPr>
      </w:pPr>
      <w:r w:rsidRPr="004F1935">
        <w:rPr>
          <w:rFonts w:ascii="Times New Roman" w:eastAsia="Calibri" w:hAnsi="Times New Roman"/>
          <w:i/>
          <w:sz w:val="28"/>
          <w:lang w:eastAsia="ru-RU"/>
        </w:rPr>
        <w:t>Аннотация</w:t>
      </w:r>
      <w:r w:rsidR="008B0C46">
        <w:rPr>
          <w:rFonts w:ascii="Times New Roman" w:eastAsia="Calibri" w:hAnsi="Times New Roman"/>
          <w:sz w:val="28"/>
          <w:lang w:eastAsia="ru-RU"/>
        </w:rPr>
        <w:t>.</w:t>
      </w:r>
      <w:r w:rsidRPr="004F1935">
        <w:rPr>
          <w:rFonts w:ascii="Times New Roman" w:eastAsia="Calibri" w:hAnsi="Times New Roman"/>
          <w:sz w:val="28"/>
          <w:lang w:eastAsia="ru-RU"/>
        </w:rPr>
        <w:t xml:space="preserve"> Глобализация представляет собой современный этап развития человеческой цивилизации в виде становления целостной мировой экономической системы. Однако, она сопровождается дивергентными тенденциями, находящимися под контролем транснациональных корпораций. Их интересы не совпадают с потребностями национальных экономик, в том числе и экономики Российской Федерации, и содержат угрозу ее национальной безопасности.</w:t>
      </w:r>
    </w:p>
    <w:p w14:paraId="3FCC7998" w14:textId="77777777" w:rsidR="00C63AA8" w:rsidRPr="004F1935" w:rsidRDefault="00C63AA8" w:rsidP="00D117D9">
      <w:pPr>
        <w:ind w:firstLine="709"/>
        <w:jc w:val="both"/>
        <w:rPr>
          <w:rFonts w:ascii="Times New Roman" w:eastAsia="Calibri" w:hAnsi="Times New Roman"/>
          <w:sz w:val="28"/>
          <w:lang w:eastAsia="ru-RU"/>
        </w:rPr>
      </w:pPr>
      <w:r w:rsidRPr="004F1935">
        <w:rPr>
          <w:rFonts w:ascii="Times New Roman" w:eastAsia="Calibri" w:hAnsi="Times New Roman"/>
          <w:i/>
          <w:iCs/>
          <w:sz w:val="28"/>
          <w:lang w:eastAsia="ru-RU"/>
        </w:rPr>
        <w:t>Ключевые слова</w:t>
      </w:r>
      <w:r w:rsidRPr="004F1935">
        <w:rPr>
          <w:rFonts w:ascii="Times New Roman" w:eastAsia="Calibri" w:hAnsi="Times New Roman"/>
          <w:sz w:val="28"/>
          <w:lang w:eastAsia="ru-RU"/>
        </w:rPr>
        <w:t>: глобализация, транснациональные корпорации, мировая валюта, естественные монополии, олигархический капитал, национальная безопасность.</w:t>
      </w:r>
    </w:p>
    <w:p w14:paraId="226195C3" w14:textId="77777777" w:rsidR="00C63AA8" w:rsidRPr="004F1935" w:rsidRDefault="00C63AA8" w:rsidP="00D117D9">
      <w:pPr>
        <w:jc w:val="both"/>
        <w:rPr>
          <w:rFonts w:ascii="Times New Roman" w:eastAsia="Calibri" w:hAnsi="Times New Roman"/>
          <w:b/>
          <w:sz w:val="28"/>
          <w:lang w:eastAsia="ru-RU"/>
        </w:rPr>
      </w:pPr>
    </w:p>
    <w:p w14:paraId="14BB1E07" w14:textId="77777777" w:rsidR="002F2B17" w:rsidRDefault="002F2B17" w:rsidP="002F2B17">
      <w:pPr>
        <w:ind w:firstLine="709"/>
        <w:jc w:val="center"/>
        <w:rPr>
          <w:rFonts w:ascii="Times New Roman" w:eastAsia="Calibri" w:hAnsi="Times New Roman"/>
          <w:b/>
          <w:sz w:val="28"/>
          <w:lang w:val="en-US" w:eastAsia="ru-RU"/>
        </w:rPr>
      </w:pPr>
      <w:r w:rsidRPr="002F2B17">
        <w:rPr>
          <w:rFonts w:ascii="Times New Roman" w:eastAsia="Calibri" w:hAnsi="Times New Roman"/>
          <w:b/>
          <w:sz w:val="28"/>
          <w:lang w:val="en-US" w:eastAsia="ru-RU"/>
        </w:rPr>
        <w:t>NATIONAL SECURITY OF RUSSIA UNDER THE CONDITIONS OF THE GLOBAL ECONOMIC SYSTEM</w:t>
      </w:r>
    </w:p>
    <w:p w14:paraId="697BB141" w14:textId="77777777" w:rsidR="00C63AA8" w:rsidRDefault="00C63AA8" w:rsidP="00D117D9">
      <w:pPr>
        <w:ind w:firstLine="709"/>
        <w:jc w:val="both"/>
        <w:rPr>
          <w:rFonts w:ascii="Times New Roman" w:eastAsia="Calibri" w:hAnsi="Times New Roman"/>
          <w:sz w:val="28"/>
          <w:lang w:val="en-US" w:eastAsia="ru-RU"/>
        </w:rPr>
      </w:pPr>
      <w:r w:rsidRPr="004F1935">
        <w:rPr>
          <w:rFonts w:ascii="Times New Roman" w:eastAsia="Calibri" w:hAnsi="Times New Roman"/>
          <w:sz w:val="28"/>
          <w:lang w:val="en-US" w:eastAsia="ru-RU"/>
        </w:rPr>
        <w:t>Lukichev PN, Doctor of Sociology, Professor, Professor of the Department of Conflictology and National Security, Institute of Sociology and Regional Studies of the Southern Federal University</w:t>
      </w:r>
    </w:p>
    <w:p w14:paraId="494C0C17" w14:textId="77777777" w:rsidR="002F2B17" w:rsidRPr="004F1935" w:rsidRDefault="002F2B17" w:rsidP="00D117D9">
      <w:pPr>
        <w:ind w:firstLine="709"/>
        <w:jc w:val="both"/>
        <w:rPr>
          <w:rFonts w:ascii="Times New Roman" w:eastAsia="Calibri" w:hAnsi="Times New Roman"/>
          <w:sz w:val="28"/>
          <w:lang w:val="en-US" w:eastAsia="ru-RU"/>
        </w:rPr>
      </w:pPr>
    </w:p>
    <w:p w14:paraId="0578A367" w14:textId="77777777" w:rsidR="00C63AA8" w:rsidRPr="004F1935" w:rsidRDefault="00C63AA8" w:rsidP="00D117D9">
      <w:pPr>
        <w:ind w:firstLine="709"/>
        <w:jc w:val="both"/>
        <w:rPr>
          <w:rFonts w:ascii="Times New Roman" w:eastAsia="Calibri" w:hAnsi="Times New Roman"/>
          <w:sz w:val="28"/>
          <w:lang w:val="en-US" w:eastAsia="ru-RU"/>
        </w:rPr>
      </w:pPr>
      <w:r w:rsidRPr="008B0C46">
        <w:rPr>
          <w:rFonts w:ascii="Times New Roman" w:eastAsia="Calibri" w:hAnsi="Times New Roman"/>
          <w:i/>
          <w:sz w:val="28"/>
          <w:lang w:val="en-US" w:eastAsia="ru-RU"/>
        </w:rPr>
        <w:t>Annotation.</w:t>
      </w:r>
      <w:r w:rsidRPr="004F1935">
        <w:rPr>
          <w:rFonts w:ascii="Times New Roman" w:eastAsia="Calibri" w:hAnsi="Times New Roman"/>
          <w:sz w:val="28"/>
          <w:lang w:val="en-US" w:eastAsia="ru-RU"/>
        </w:rPr>
        <w:t xml:space="preserve"> Globalization is a modern stage in the development of human civilization in the form of the formation of a holistic world economic system. However, it is accompanied by divergent trends controlled by transnational corporations. Their interests do not coincide with the needs of national economies, including the economy of the Russian Federation, and contain a threat to its national security.</w:t>
      </w:r>
    </w:p>
    <w:p w14:paraId="0021601E" w14:textId="77777777" w:rsidR="00C63AA8" w:rsidRPr="004F1935" w:rsidRDefault="00C63AA8" w:rsidP="00D117D9">
      <w:pPr>
        <w:ind w:firstLine="709"/>
        <w:jc w:val="both"/>
        <w:rPr>
          <w:rFonts w:ascii="Times New Roman" w:eastAsia="Calibri" w:hAnsi="Times New Roman"/>
          <w:sz w:val="28"/>
          <w:lang w:val="en-US" w:eastAsia="ru-RU"/>
        </w:rPr>
      </w:pPr>
      <w:r w:rsidRPr="004F1935">
        <w:rPr>
          <w:rFonts w:ascii="Times New Roman" w:eastAsia="Calibri" w:hAnsi="Times New Roman"/>
          <w:i/>
          <w:iCs/>
          <w:sz w:val="28"/>
          <w:lang w:val="en-US" w:eastAsia="ru-RU"/>
        </w:rPr>
        <w:t>Keywords</w:t>
      </w:r>
      <w:r w:rsidRPr="004F1935">
        <w:rPr>
          <w:rFonts w:ascii="Times New Roman" w:eastAsia="Calibri" w:hAnsi="Times New Roman"/>
          <w:sz w:val="28"/>
          <w:lang w:val="en-US" w:eastAsia="ru-RU"/>
        </w:rPr>
        <w:t>: globalization, transnational corporations, world currency, natural monopolies, oligarchic capital, national security.</w:t>
      </w:r>
    </w:p>
    <w:p w14:paraId="1B710D22" w14:textId="77777777" w:rsidR="00C63AA8" w:rsidRPr="004F1935" w:rsidRDefault="00C63AA8" w:rsidP="00D117D9">
      <w:pPr>
        <w:jc w:val="center"/>
        <w:rPr>
          <w:rFonts w:ascii="Times New Roman" w:eastAsia="Calibri" w:hAnsi="Times New Roman"/>
          <w:sz w:val="28"/>
          <w:lang w:val="en-US" w:eastAsia="ru-RU"/>
        </w:rPr>
      </w:pPr>
    </w:p>
    <w:p w14:paraId="5B11879A" w14:textId="77777777" w:rsidR="00C63AA8" w:rsidRPr="004F1935" w:rsidRDefault="00C63AA8" w:rsidP="00D117D9">
      <w:pPr>
        <w:ind w:firstLine="709"/>
        <w:jc w:val="both"/>
        <w:rPr>
          <w:rFonts w:ascii="Times New Roman" w:eastAsia="Calibri" w:hAnsi="Times New Roman"/>
          <w:sz w:val="28"/>
          <w:lang w:eastAsia="ru-RU"/>
        </w:rPr>
      </w:pPr>
      <w:r w:rsidRPr="004F1935">
        <w:rPr>
          <w:rFonts w:ascii="Times New Roman" w:eastAsia="Calibri" w:hAnsi="Times New Roman"/>
          <w:sz w:val="28"/>
          <w:lang w:eastAsia="ru-RU"/>
        </w:rPr>
        <w:t xml:space="preserve">Становление глобальной экономической системы является объективным, неизбежным и закономерным процессом развития мировой </w:t>
      </w:r>
      <w:r w:rsidRPr="004F1935">
        <w:rPr>
          <w:rFonts w:ascii="Times New Roman" w:eastAsia="Calibri" w:hAnsi="Times New Roman"/>
          <w:sz w:val="28"/>
          <w:lang w:eastAsia="ru-RU"/>
        </w:rPr>
        <w:lastRenderedPageBreak/>
        <w:t>цивилизации. Также как разделение труда между индивидами и группами индивидов в рамках локального социального образования, осуществляется разделение сфер производства между экономиками государств в соответствии с наличествующими на их территориях и преобладающими ресурсами. Тем самым, происходит формирование глобальной экономики, –отдельные сектора которой объединяются в единую общемировую экономическую систему, что позволяет ей функционировать наиболее эффективно, наращивая производство и уменьшая расходы на производство товаров и услуг. Это обеспечивает информационное развитие, возникновение мирового рынка трудовых резервов, а также интернационализацию капталов. Последнее означает усиление роли транснациональных корпораций, которые интернационализируют управление данным процессом. Однако, в том-то и дело, что транснациональные корпорации, которые находятся в конкуренции друг с другом, в то же время имеют общий интерес. Этот общий интерес обусловлен использованием в расчетах международной валюты, сохранение стабильности которой является условием их успешного функционирования. Но стабильность мировой валюты – в виде долларов США при том, что долг США сегодня уже более 23 млрд, – может быть обеспечена только перманентной политической дестабилизацией в любом из регионов мира, так как она, эта дестабилизация, подрывает местные финансовые системы и заставляет противостоящие силы, а заодно с ними и все остальные страны, опираться на мировую валюту. Соответственно, объективность и закономерность становления глобальной экономической системы содержит существенную угрозу национальной безопасности каждой из стран мира, которая в любой момент может оказаться настолько «слабым звеном», что будет ввергнута в политический хаос.</w:t>
      </w:r>
    </w:p>
    <w:p w14:paraId="4A8BF44A" w14:textId="77777777" w:rsidR="00C63AA8" w:rsidRPr="004F1935" w:rsidRDefault="00C63AA8" w:rsidP="00D117D9">
      <w:pPr>
        <w:ind w:firstLine="709"/>
        <w:jc w:val="both"/>
        <w:rPr>
          <w:rFonts w:ascii="Times New Roman" w:eastAsia="Calibri" w:hAnsi="Times New Roman"/>
          <w:sz w:val="28"/>
          <w:lang w:eastAsia="ru-RU"/>
        </w:rPr>
      </w:pPr>
      <w:r w:rsidRPr="004F1935">
        <w:rPr>
          <w:rFonts w:ascii="Times New Roman" w:eastAsia="Calibri" w:hAnsi="Times New Roman"/>
          <w:sz w:val="28"/>
          <w:lang w:eastAsia="ru-RU"/>
        </w:rPr>
        <w:t>Формирование глобальной экономики – единого производственного, финансового, информационного пространства, т.е. нарастающее единство мировой цивилизации – в то же время усиливает разрыв между бедными и богатыми странами, также как между бедными и богатыми в каждой из них, что в немалой степени способствует ослаблению политических систем и нарушению политического равновесия. Сегодня 25% населения мира, проживающего в развитых странах, потребляют 80% мировых ресурсов. Между тем их население, представленное государствообразующими этносами, непрестанно сокращается. Так, суммарный коэффициент рождаемости, скажем, в США в 2007 году был равен 2,12 ребенка на одну женщину фертильного периода, что в принципе является демографической нормой для простого демографического воспроизводства, но в 2014 году он уже снизился до 1,86. В Японии, наиболее продвинувшейся по пути создания информационного общества, суммарный коэффициент рождаемости в 2015 году был равен только 1,41. Это же относится и к России, где в 2018 году суммарный коэффициент рождаемости составил 1,58 ребенка на женщину фертильного периода [1, с.33]. Наблюдаемый пока еще в мире прирост населения в 93 млн человек ежегодно происходит исключительно за счет стран, остающихся на стадии аграрно-пасторального цивилизационного развития.</w:t>
      </w:r>
    </w:p>
    <w:p w14:paraId="76279073" w14:textId="77777777" w:rsidR="00C63AA8" w:rsidRPr="004F1935" w:rsidRDefault="00C63AA8" w:rsidP="00D117D9">
      <w:pPr>
        <w:ind w:firstLine="709"/>
        <w:jc w:val="both"/>
        <w:rPr>
          <w:rFonts w:ascii="Times New Roman" w:eastAsia="Calibri" w:hAnsi="Times New Roman"/>
          <w:sz w:val="28"/>
          <w:lang w:eastAsia="ru-RU"/>
        </w:rPr>
      </w:pPr>
      <w:r w:rsidRPr="004F1935">
        <w:rPr>
          <w:rFonts w:ascii="Times New Roman" w:eastAsia="Calibri" w:hAnsi="Times New Roman"/>
          <w:sz w:val="28"/>
          <w:lang w:eastAsia="ru-RU"/>
        </w:rPr>
        <w:t xml:space="preserve">Эта ситуация напрямую определяет миграционные процессы из стран с высоким уровнем рождаемости и высоким уровнем смертности в страны с </w:t>
      </w:r>
      <w:r w:rsidRPr="004F1935">
        <w:rPr>
          <w:rFonts w:ascii="Times New Roman" w:eastAsia="Calibri" w:hAnsi="Times New Roman"/>
          <w:sz w:val="28"/>
          <w:lang w:eastAsia="ru-RU"/>
        </w:rPr>
        <w:lastRenderedPageBreak/>
        <w:t>низким значением коэффициентов рождаемости и смертности. Можно, конечно, сказать и так, что происходит миграция рабочей силы туда, где в ней существует потребность, при том, что это – миграция дешевой рабочей силы, стоимость которой возрастает в стране пребывания за счет большей заработной платы, нежели на родине. А это, в свою очередь определяет вывоз капиталов с целью извлечения климатической ренты с территорий, где ее стоимость все же ниже по причине более низкой стоимости ее воспроизводства. Регионы с относительно постоянным и комфортным температурным режимом не требуют создания дополнительных условий жизнедеятельности в виде прочных кирпичных домов, отопления или охлаждения помещений в зависимости от годового сезона, а также разнообразия сезонной одежды [2]. К этому следует добавить также и «культурную ренту», возникающую вследствие различий в культурных претензиях социальных индивидов к формам удовлетворения витальных потребностей. Данные различия в первую очередь характерны для разных этнических культур, но в неменьшей мере отличают друг от друга и социальные слои внутри каждого общественного образования. Если же этническая принадлежность соединяется с принадлежностью к социальной страте, это становится мощным фактором напряженности и дестабилизации общества.</w:t>
      </w:r>
    </w:p>
    <w:p w14:paraId="66DD7640" w14:textId="77777777" w:rsidR="00C63AA8" w:rsidRPr="004F1935" w:rsidRDefault="00C63AA8" w:rsidP="00D117D9">
      <w:pPr>
        <w:ind w:firstLine="709"/>
        <w:jc w:val="both"/>
        <w:rPr>
          <w:rFonts w:ascii="Times New Roman" w:eastAsia="Calibri" w:hAnsi="Times New Roman"/>
          <w:sz w:val="28"/>
          <w:lang w:eastAsia="ru-RU"/>
        </w:rPr>
      </w:pPr>
      <w:r w:rsidRPr="004F1935">
        <w:rPr>
          <w:rFonts w:ascii="Times New Roman" w:eastAsia="Calibri" w:hAnsi="Times New Roman"/>
          <w:sz w:val="28"/>
          <w:lang w:eastAsia="ru-RU"/>
        </w:rPr>
        <w:t>Российская экономика не является исключением из общего процесса глобализации. Ее включение в мировую экономическую систему осуществляется в качестве источника природных ресурсов вот уже на протяжении нескольких столетий. Сегодня это, в первую очередь, углеводороды. Как бы к этому ни относиться, но это по-прежнему основной источник пополнения государственного бюджета, валютного и резервного фондов. Конечно, есть еще цветные металлы и зерно, а также реализация на международном рынке продукции военно-промышленного комплекса, но есть еще и другой мощный фактор интеграции России в мировую экономическую систему, это – «утечка мозгов». Она не приносит прибыли государству, и даже наоборот – влечет за собой значительный ущерб экономике, разрушение которой сделало ненужными для нее специалистов высокой квалификации. Между тем, система образования, созданная в Советском Союзе, была в состоянии готовить таких специалистов, которые оказались востребованными в странах, вступивших в информационную стадию экономического развития. И если сегодня на них сохраняется спрос, то только потому, что советское образование все еще сохраняется благодаря старым педагогическим и научным кадрам вопреки катастрофическому реформированию образовательной системы. Снижение уровня образования – как общего среднего, так и высшего специального, наблюдаемое во всех регионах Российской Федерации, – уменьшает «утечку» интеллектуального ресурса, но и не способствует восстановлению экономического потенциала страны.</w:t>
      </w:r>
    </w:p>
    <w:p w14:paraId="590E536F" w14:textId="77777777" w:rsidR="00C63AA8" w:rsidRPr="004F1935" w:rsidRDefault="00C63AA8" w:rsidP="00D117D9">
      <w:pPr>
        <w:ind w:firstLine="709"/>
        <w:jc w:val="both"/>
        <w:rPr>
          <w:rFonts w:ascii="Times New Roman" w:eastAsia="Calibri" w:hAnsi="Times New Roman"/>
          <w:sz w:val="28"/>
          <w:lang w:eastAsia="ru-RU"/>
        </w:rPr>
      </w:pPr>
      <w:r w:rsidRPr="004F1935">
        <w:rPr>
          <w:rFonts w:ascii="Times New Roman" w:eastAsia="Calibri" w:hAnsi="Times New Roman"/>
          <w:sz w:val="28"/>
          <w:lang w:eastAsia="ru-RU"/>
        </w:rPr>
        <w:t>В качестве условий экономического подъема России выступают три центральных момента. Во-первых, это – развитие военно-промышленного комплекса. Во-вторых, это – подъем сельскохозяйственного производства. В-третьих, создание в сфере производства товаров и услуг мощного сектора малого и среднего бизнеса.</w:t>
      </w:r>
    </w:p>
    <w:p w14:paraId="15A3AF88" w14:textId="77777777" w:rsidR="00C63AA8" w:rsidRPr="004F1935" w:rsidRDefault="00C63AA8" w:rsidP="00D117D9">
      <w:pPr>
        <w:ind w:firstLine="709"/>
        <w:jc w:val="both"/>
        <w:rPr>
          <w:rFonts w:ascii="Times New Roman" w:eastAsia="Calibri" w:hAnsi="Times New Roman"/>
          <w:sz w:val="28"/>
          <w:lang w:eastAsia="ru-RU"/>
        </w:rPr>
      </w:pPr>
      <w:r w:rsidRPr="004F1935">
        <w:rPr>
          <w:rFonts w:ascii="Times New Roman" w:eastAsia="Calibri" w:hAnsi="Times New Roman"/>
          <w:sz w:val="28"/>
          <w:lang w:eastAsia="ru-RU"/>
        </w:rPr>
        <w:lastRenderedPageBreak/>
        <w:t>Первый из них в целом можно считать осуществленным. Он обеспечивает рабочие места, втягивает интеллектуальный ресурс, в котором необходимо нуждается, обеспечивает часть населения достаточно высокими заработками, а это, в свою очередь, повышая покупательную способность, ускоряет оборот финансовых средств и, следовательно, сбор налогов и наполнение государственной казны, позволяющей вести социально ориентированную внутреннюю политику, смягчая разрыв в культурных требованиях и возможности их удовлетворения различных страт общества.</w:t>
      </w:r>
    </w:p>
    <w:p w14:paraId="43919E97" w14:textId="77777777" w:rsidR="00C63AA8" w:rsidRPr="004F1935" w:rsidRDefault="00C63AA8" w:rsidP="00D117D9">
      <w:pPr>
        <w:ind w:firstLine="709"/>
        <w:jc w:val="both"/>
        <w:rPr>
          <w:rFonts w:ascii="Times New Roman" w:eastAsia="Calibri" w:hAnsi="Times New Roman"/>
          <w:sz w:val="28"/>
          <w:lang w:eastAsia="ru-RU"/>
        </w:rPr>
      </w:pPr>
      <w:r w:rsidRPr="004F1935">
        <w:rPr>
          <w:rFonts w:ascii="Times New Roman" w:eastAsia="Calibri" w:hAnsi="Times New Roman"/>
          <w:sz w:val="28"/>
          <w:lang w:eastAsia="ru-RU"/>
        </w:rPr>
        <w:t>Второй центральный момент сегодня находится в стадии осуществления, во многом благодаря санкционным мерам, предпринятым против России государствами Европы и Америки. На этом пути предстоит еще значительная работа, но это один из сегментов глобальной экономической системы, в которой Россия в состоянии занять уникальное место посредством производства конкурентоспособной продукции, обеспеченной ее натуральностью, природной чистотой, отсутствием генной модификации компонентов.</w:t>
      </w:r>
    </w:p>
    <w:p w14:paraId="447DEACF" w14:textId="77777777" w:rsidR="00C63AA8" w:rsidRPr="004F1935" w:rsidRDefault="00C63AA8" w:rsidP="00D117D9">
      <w:pPr>
        <w:ind w:firstLine="709"/>
        <w:jc w:val="both"/>
        <w:rPr>
          <w:rFonts w:ascii="Times New Roman" w:eastAsia="Calibri" w:hAnsi="Times New Roman"/>
          <w:sz w:val="28"/>
          <w:lang w:eastAsia="ru-RU"/>
        </w:rPr>
      </w:pPr>
      <w:r w:rsidRPr="004F1935">
        <w:rPr>
          <w:rFonts w:ascii="Times New Roman" w:eastAsia="Calibri" w:hAnsi="Times New Roman"/>
          <w:sz w:val="28"/>
          <w:lang w:eastAsia="ru-RU"/>
        </w:rPr>
        <w:t>Однако третий центральный момент – развитие малого и среднего бизнеса – не только не осуществляется, но и то, что было, подверглось свертыванию и вытеснению с внутреннего рынка крупным и олигархическим капиталом. Доминирование монополий, само собой разумеется, нарушает антимонопольное законодательство, но в еще большей мере лишает регионы налоговой базы, вызывая на периферии бюджетный голод и делая невозможным на местах решать социальные проблемы без финансовых вливаний из центра. Тем самым, для решения третьего центрального момента становится необходимым активизация роли государства в ограничении неконтролируемой деятельности монополий вообще и естественных монополий, в особенности.</w:t>
      </w:r>
    </w:p>
    <w:p w14:paraId="2DA5ECE1" w14:textId="77777777" w:rsidR="00C63AA8" w:rsidRPr="004F1935" w:rsidRDefault="00C63AA8" w:rsidP="00D117D9">
      <w:pPr>
        <w:ind w:firstLine="709"/>
        <w:jc w:val="both"/>
        <w:rPr>
          <w:rFonts w:ascii="Times New Roman" w:eastAsia="Calibri" w:hAnsi="Times New Roman"/>
          <w:sz w:val="28"/>
          <w:lang w:eastAsia="ru-RU"/>
        </w:rPr>
      </w:pPr>
      <w:r w:rsidRPr="004F1935">
        <w:rPr>
          <w:rFonts w:ascii="Times New Roman" w:eastAsia="Calibri" w:hAnsi="Times New Roman"/>
          <w:sz w:val="28"/>
          <w:lang w:eastAsia="ru-RU"/>
        </w:rPr>
        <w:t>Это определено тем обстоятельством, что монополистический капитал так или иначе, прямо или косвенно оказывается связанным с транснациональным капиталом. Вывод части валового внутреннего продукта из оборота внутри России в виде финансовых средств, переведенных в мировую валюту, определяет единство интересов российских олигархов и транснациональных корпораций [3, с.696-697], поскольку и те, и другие заинтересованы в стабильности данной мировой валюты, а значит – в деструкции политического равновесия в мире, а в частности, и внутри страны. Тем самым, огосударствление естественных монополий, ограничение монополистического капитала вообще является задачей национальной безопасности Российской Федерации. Проблема, однако, в том, что и само государство</w:t>
      </w:r>
      <w:r w:rsidRPr="004F1935">
        <w:rPr>
          <w:rFonts w:ascii="Verdana" w:eastAsia="Calibri" w:hAnsi="Verdana"/>
          <w:color w:val="000000"/>
          <w:sz w:val="28"/>
          <w:lang w:eastAsia="ru-RU"/>
        </w:rPr>
        <w:t xml:space="preserve"> </w:t>
      </w:r>
      <w:r w:rsidRPr="004F1935">
        <w:rPr>
          <w:rFonts w:ascii="Times New Roman" w:eastAsia="Calibri" w:hAnsi="Times New Roman"/>
          <w:color w:val="000000"/>
          <w:sz w:val="28"/>
          <w:lang w:eastAsia="ru-RU"/>
        </w:rPr>
        <w:t>резервирует свои финансовые средства в мировой валюте, а значит, имеет те же интересы, что и олигархи, и транснациональные корпорации.</w:t>
      </w:r>
      <w:r w:rsidRPr="004F1935">
        <w:rPr>
          <w:rFonts w:ascii="Verdana" w:eastAsia="Calibri" w:hAnsi="Verdana"/>
          <w:color w:val="000000"/>
          <w:sz w:val="28"/>
          <w:lang w:eastAsia="ru-RU"/>
        </w:rPr>
        <w:t xml:space="preserve"> </w:t>
      </w:r>
      <w:r w:rsidRPr="004F1935">
        <w:rPr>
          <w:rFonts w:ascii="Times New Roman" w:eastAsia="Calibri" w:hAnsi="Times New Roman"/>
          <w:color w:val="000000"/>
          <w:sz w:val="28"/>
          <w:lang w:eastAsia="ru-RU"/>
        </w:rPr>
        <w:t xml:space="preserve">Сращивание интересов олигархов, монополий, административного аппарата и представляющих его чиновников представляет собой, таким образом, наибольшую опасность. Разрешение данного противоречия осуществляется переходом в международных расчетах к национальным валютам. Этим актом государство проводит пограничную черту между национальными интересами и интересами российских олигархов, которые изначально принципиально различны по своей направленности. С другой стороны, переход к национальным валютам в международных расчетах </w:t>
      </w:r>
      <w:r w:rsidRPr="004F1935">
        <w:rPr>
          <w:rFonts w:ascii="Times New Roman" w:eastAsia="Calibri" w:hAnsi="Times New Roman"/>
          <w:color w:val="000000"/>
          <w:sz w:val="28"/>
          <w:lang w:eastAsia="ru-RU"/>
        </w:rPr>
        <w:lastRenderedPageBreak/>
        <w:t>означает, по сути, возвращение к золотому эквиваленту как надежному и проверенному временем платежному средству. Это не может быть препятствием к осуществлению процесса глобализации, т.е. развития целостности человеческой цивилизации в виде международного разделения труда и осуществления торговли как обмена избыточным продуктом, что не означает свертывания других секторов собственной экономики, но должно обеспечить экономическую и политическую независимость стран мира и равноправное участие национальных экономик в общемировом процессе становления глобальной экономической системы.</w:t>
      </w:r>
    </w:p>
    <w:p w14:paraId="517D39DF" w14:textId="77777777" w:rsidR="00C63AA8" w:rsidRPr="004F1935" w:rsidRDefault="00C63AA8" w:rsidP="00D117D9">
      <w:pPr>
        <w:jc w:val="both"/>
        <w:rPr>
          <w:rFonts w:ascii="Times New Roman" w:eastAsia="Calibri" w:hAnsi="Times New Roman"/>
          <w:sz w:val="28"/>
          <w:lang w:eastAsia="ru-RU"/>
        </w:rPr>
      </w:pPr>
    </w:p>
    <w:p w14:paraId="4C21FA73" w14:textId="77777777" w:rsidR="00C63AA8" w:rsidRPr="004F1935" w:rsidRDefault="00C63AA8" w:rsidP="00D117D9">
      <w:pPr>
        <w:ind w:firstLine="709"/>
        <w:jc w:val="both"/>
        <w:rPr>
          <w:rFonts w:ascii="Times New Roman" w:eastAsia="Calibri" w:hAnsi="Times New Roman"/>
          <w:sz w:val="28"/>
          <w:lang w:eastAsia="ru-RU"/>
        </w:rPr>
      </w:pPr>
    </w:p>
    <w:p w14:paraId="4E91F0D5" w14:textId="77777777" w:rsidR="00C63AA8" w:rsidRPr="004F1935" w:rsidRDefault="004F1935" w:rsidP="00D117D9">
      <w:pPr>
        <w:ind w:firstLine="709"/>
        <w:jc w:val="center"/>
        <w:rPr>
          <w:rFonts w:ascii="Times New Roman" w:eastAsia="Calibri" w:hAnsi="Times New Roman"/>
          <w:sz w:val="28"/>
          <w:lang w:eastAsia="ru-RU"/>
        </w:rPr>
      </w:pPr>
      <w:r>
        <w:rPr>
          <w:rFonts w:ascii="Times New Roman" w:eastAsia="Calibri" w:hAnsi="Times New Roman"/>
          <w:sz w:val="28"/>
          <w:lang w:eastAsia="ru-RU"/>
        </w:rPr>
        <w:t>Список и</w:t>
      </w:r>
      <w:r w:rsidR="00C63AA8" w:rsidRPr="004F1935">
        <w:rPr>
          <w:rFonts w:ascii="Times New Roman" w:eastAsia="Calibri" w:hAnsi="Times New Roman"/>
          <w:sz w:val="28"/>
          <w:lang w:eastAsia="ru-RU"/>
        </w:rPr>
        <w:t>сточник</w:t>
      </w:r>
      <w:r>
        <w:rPr>
          <w:rFonts w:ascii="Times New Roman" w:eastAsia="Calibri" w:hAnsi="Times New Roman"/>
          <w:sz w:val="28"/>
          <w:lang w:eastAsia="ru-RU"/>
        </w:rPr>
        <w:t>ов</w:t>
      </w:r>
      <w:r w:rsidR="00C63AA8" w:rsidRPr="004F1935">
        <w:rPr>
          <w:rFonts w:ascii="Times New Roman" w:eastAsia="Calibri" w:hAnsi="Times New Roman"/>
          <w:sz w:val="28"/>
          <w:lang w:eastAsia="ru-RU"/>
        </w:rPr>
        <w:t xml:space="preserve"> и литератур</w:t>
      </w:r>
      <w:r>
        <w:rPr>
          <w:rFonts w:ascii="Times New Roman" w:eastAsia="Calibri" w:hAnsi="Times New Roman"/>
          <w:sz w:val="28"/>
          <w:lang w:eastAsia="ru-RU"/>
        </w:rPr>
        <w:t>ы</w:t>
      </w:r>
    </w:p>
    <w:p w14:paraId="4FD0FA2A" w14:textId="77777777" w:rsidR="00C63AA8" w:rsidRPr="004F1935" w:rsidRDefault="00C63AA8" w:rsidP="00D117D9">
      <w:pPr>
        <w:ind w:firstLine="709"/>
        <w:jc w:val="center"/>
        <w:rPr>
          <w:rFonts w:ascii="Times New Roman" w:eastAsia="Calibri" w:hAnsi="Times New Roman"/>
          <w:sz w:val="28"/>
          <w:lang w:eastAsia="ru-RU"/>
        </w:rPr>
      </w:pPr>
    </w:p>
    <w:p w14:paraId="1F19EE7B" w14:textId="77777777" w:rsidR="00C63AA8" w:rsidRPr="004F1935" w:rsidRDefault="00C63AA8" w:rsidP="00D117D9">
      <w:pPr>
        <w:numPr>
          <w:ilvl w:val="0"/>
          <w:numId w:val="1"/>
        </w:numPr>
        <w:contextualSpacing/>
        <w:jc w:val="both"/>
        <w:rPr>
          <w:rFonts w:ascii="Times New Roman" w:eastAsia="Calibri" w:hAnsi="Times New Roman"/>
          <w:sz w:val="28"/>
          <w:lang w:eastAsia="ru-RU"/>
        </w:rPr>
      </w:pPr>
      <w:r w:rsidRPr="004F1935">
        <w:rPr>
          <w:rFonts w:ascii="Times New Roman" w:eastAsia="Calibri" w:hAnsi="Times New Roman"/>
          <w:sz w:val="28"/>
          <w:lang w:eastAsia="ru-RU"/>
        </w:rPr>
        <w:t>Герасимов Г.И., Дятлов А.В., Лукичев П.Н. Демографическая динамика и стадии экономического роста // Научный результат. Социология и управление. ‒ 2019. ‒ Т.5. ‒ №3. ‒ С.19-36.</w:t>
      </w:r>
    </w:p>
    <w:p w14:paraId="40DEBAA0" w14:textId="77777777" w:rsidR="00C63AA8" w:rsidRPr="004F1935" w:rsidRDefault="00C63AA8" w:rsidP="00D117D9">
      <w:pPr>
        <w:numPr>
          <w:ilvl w:val="0"/>
          <w:numId w:val="1"/>
        </w:numPr>
        <w:contextualSpacing/>
        <w:jc w:val="both"/>
        <w:rPr>
          <w:rFonts w:ascii="Times New Roman" w:eastAsia="Calibri" w:hAnsi="Times New Roman"/>
          <w:sz w:val="28"/>
          <w:lang w:eastAsia="ru-RU"/>
        </w:rPr>
      </w:pPr>
      <w:r w:rsidRPr="004F1935">
        <w:rPr>
          <w:rFonts w:ascii="Times New Roman" w:eastAsia="Calibri" w:hAnsi="Times New Roman"/>
          <w:sz w:val="28"/>
          <w:lang w:eastAsia="ru-RU"/>
        </w:rPr>
        <w:t>Паршев А.П. Почему Россия не Америка: Книга для тех, кто остается здесь. – М.: Крымский мост – 9Д, Форум, 2001. – 411 с.</w:t>
      </w:r>
    </w:p>
    <w:p w14:paraId="3BAA7314" w14:textId="77777777" w:rsidR="004F1935" w:rsidRPr="00757310" w:rsidRDefault="00C63AA8" w:rsidP="00D117D9">
      <w:pPr>
        <w:numPr>
          <w:ilvl w:val="0"/>
          <w:numId w:val="1"/>
        </w:numPr>
        <w:contextualSpacing/>
        <w:jc w:val="both"/>
        <w:rPr>
          <w:rFonts w:ascii="Times New Roman" w:eastAsia="Calibri" w:hAnsi="Times New Roman"/>
          <w:sz w:val="28"/>
          <w:lang w:eastAsia="ru-RU"/>
        </w:rPr>
      </w:pPr>
      <w:r w:rsidRPr="004F1935">
        <w:rPr>
          <w:rFonts w:ascii="Times New Roman" w:eastAsia="Calibri" w:hAnsi="Times New Roman"/>
          <w:sz w:val="28"/>
          <w:lang w:eastAsia="ru-RU"/>
        </w:rPr>
        <w:t>Катальников В.Д. Рабочий человек в российском государстве и обществе. Размышления о прошлом, настоящем и будущем. – Ростов-на-Дону: Сервис-связь, 2005. – 728 с.</w:t>
      </w:r>
    </w:p>
    <w:p w14:paraId="150D8FC6" w14:textId="77777777" w:rsidR="004F1935" w:rsidRDefault="004F1935" w:rsidP="00D117D9">
      <w:pPr>
        <w:contextualSpacing/>
        <w:jc w:val="both"/>
        <w:rPr>
          <w:rFonts w:ascii="Times New Roman" w:eastAsia="Calibri" w:hAnsi="Times New Roman"/>
          <w:lang w:eastAsia="ru-RU"/>
        </w:rPr>
      </w:pPr>
    </w:p>
    <w:p w14:paraId="445159AC" w14:textId="77777777" w:rsidR="004F1935" w:rsidRPr="00D117D9" w:rsidRDefault="004F1935" w:rsidP="00D117D9">
      <w:pPr>
        <w:contextualSpacing/>
        <w:jc w:val="both"/>
        <w:rPr>
          <w:rFonts w:ascii="Times New Roman" w:eastAsia="Calibri" w:hAnsi="Times New Roman"/>
          <w:b/>
          <w:bCs/>
        </w:rPr>
      </w:pPr>
    </w:p>
    <w:p w14:paraId="7FEA04E8" w14:textId="77777777" w:rsidR="00C63AA8" w:rsidRPr="004F1935" w:rsidRDefault="001A66AF" w:rsidP="00D117D9">
      <w:pPr>
        <w:tabs>
          <w:tab w:val="left" w:pos="1985"/>
        </w:tabs>
        <w:ind w:firstLine="708"/>
        <w:jc w:val="center"/>
        <w:rPr>
          <w:rFonts w:ascii="Times New Roman" w:eastAsia="Times New Roman" w:hAnsi="Times New Roman"/>
          <w:b/>
          <w:sz w:val="28"/>
          <w:szCs w:val="28"/>
          <w:lang w:val="uz-Cyrl-UZ" w:eastAsia="ru-RU"/>
        </w:rPr>
      </w:pPr>
      <w:r w:rsidRPr="004F1935">
        <w:rPr>
          <w:rFonts w:ascii="Times New Roman" w:eastAsia="Times New Roman" w:hAnsi="Times New Roman"/>
          <w:b/>
          <w:sz w:val="28"/>
          <w:szCs w:val="28"/>
          <w:lang w:val="uz-Cyrl-UZ" w:eastAsia="ru-RU"/>
        </w:rPr>
        <w:t>ОСНОВНЫЕ НАПРАВЛЕНИЯ РАЗВИТИЯ  СОЦИАЛЬНОЙ ПОЛИТИКИ  В УЗБЕКИСТАНЕ</w:t>
      </w:r>
    </w:p>
    <w:p w14:paraId="4FCB27EC" w14:textId="77777777" w:rsidR="00C63AA8" w:rsidRPr="004F1935" w:rsidRDefault="00C63AA8" w:rsidP="00D117D9">
      <w:pPr>
        <w:tabs>
          <w:tab w:val="left" w:pos="1985"/>
        </w:tabs>
        <w:ind w:firstLine="708"/>
        <w:jc w:val="center"/>
        <w:rPr>
          <w:rFonts w:ascii="Times New Roman" w:eastAsia="Times New Roman" w:hAnsi="Times New Roman"/>
          <w:b/>
          <w:sz w:val="28"/>
          <w:szCs w:val="28"/>
          <w:lang w:val="uz-Cyrl-UZ" w:eastAsia="ru-RU"/>
        </w:rPr>
      </w:pPr>
    </w:p>
    <w:p w14:paraId="3FC77B73" w14:textId="77777777" w:rsidR="00C63AA8" w:rsidRPr="001A66AF" w:rsidRDefault="00C63AA8" w:rsidP="001A66AF">
      <w:pPr>
        <w:ind w:firstLine="709"/>
        <w:jc w:val="both"/>
        <w:rPr>
          <w:rFonts w:ascii="Times New Roman" w:eastAsia="Times New Roman" w:hAnsi="Times New Roman"/>
          <w:i/>
          <w:sz w:val="28"/>
          <w:szCs w:val="28"/>
          <w:bdr w:val="none" w:sz="0" w:space="0" w:color="auto" w:frame="1"/>
          <w:lang w:eastAsia="ru-RU"/>
        </w:rPr>
      </w:pPr>
      <w:r w:rsidRPr="004F1935">
        <w:rPr>
          <w:rFonts w:ascii="Times New Roman" w:eastAsia="Times New Roman" w:hAnsi="Times New Roman"/>
          <w:i/>
          <w:sz w:val="28"/>
          <w:szCs w:val="28"/>
          <w:bdr w:val="none" w:sz="0" w:space="0" w:color="auto" w:frame="1"/>
          <w:lang w:eastAsia="ru-RU"/>
        </w:rPr>
        <w:t xml:space="preserve">Абдурахманова </w:t>
      </w:r>
      <w:r w:rsidR="00757310" w:rsidRPr="004F1935">
        <w:rPr>
          <w:rFonts w:ascii="Times New Roman" w:eastAsia="Times New Roman" w:hAnsi="Times New Roman"/>
          <w:i/>
          <w:sz w:val="28"/>
          <w:szCs w:val="28"/>
          <w:bdr w:val="none" w:sz="0" w:space="0" w:color="auto" w:frame="1"/>
          <w:lang w:eastAsia="ru-RU"/>
        </w:rPr>
        <w:t xml:space="preserve">М </w:t>
      </w:r>
      <w:r w:rsidRPr="004F1935">
        <w:rPr>
          <w:rFonts w:ascii="Times New Roman" w:eastAsia="Times New Roman" w:hAnsi="Times New Roman"/>
          <w:i/>
          <w:sz w:val="28"/>
          <w:szCs w:val="28"/>
          <w:bdr w:val="none" w:sz="0" w:space="0" w:color="auto" w:frame="1"/>
          <w:lang w:eastAsia="ru-RU"/>
        </w:rPr>
        <w:t>- заведующая кафедрой социальная работа,</w:t>
      </w:r>
      <w:r w:rsidR="001A66AF">
        <w:rPr>
          <w:rFonts w:ascii="Times New Roman" w:eastAsia="Times New Roman" w:hAnsi="Times New Roman"/>
          <w:i/>
          <w:sz w:val="28"/>
          <w:szCs w:val="28"/>
          <w:bdr w:val="none" w:sz="0" w:space="0" w:color="auto" w:frame="1"/>
          <w:lang w:eastAsia="ru-RU"/>
        </w:rPr>
        <w:t xml:space="preserve"> </w:t>
      </w:r>
      <w:r w:rsidRPr="004F1935">
        <w:rPr>
          <w:rFonts w:ascii="Times New Roman" w:eastAsia="Times New Roman" w:hAnsi="Times New Roman"/>
          <w:i/>
          <w:sz w:val="28"/>
          <w:szCs w:val="28"/>
          <w:bdr w:val="none" w:sz="0" w:space="0" w:color="auto" w:frame="1"/>
          <w:lang w:eastAsia="ru-RU"/>
        </w:rPr>
        <w:t>канд</w:t>
      </w:r>
      <w:r w:rsidR="001A66AF">
        <w:rPr>
          <w:rFonts w:ascii="Times New Roman" w:eastAsia="Times New Roman" w:hAnsi="Times New Roman"/>
          <w:i/>
          <w:sz w:val="28"/>
          <w:szCs w:val="28"/>
          <w:bdr w:val="none" w:sz="0" w:space="0" w:color="auto" w:frame="1"/>
          <w:lang w:eastAsia="ru-RU"/>
        </w:rPr>
        <w:t xml:space="preserve">идат экономических наук, доцент </w:t>
      </w:r>
      <w:r w:rsidRPr="004F1935">
        <w:rPr>
          <w:rFonts w:ascii="Times New Roman" w:eastAsia="Times New Roman" w:hAnsi="Times New Roman"/>
          <w:i/>
          <w:sz w:val="28"/>
          <w:szCs w:val="28"/>
          <w:lang w:eastAsia="ru-RU"/>
        </w:rPr>
        <w:t>Ферганс</w:t>
      </w:r>
      <w:r w:rsidR="001A66AF">
        <w:rPr>
          <w:rFonts w:ascii="Times New Roman" w:eastAsia="Times New Roman" w:hAnsi="Times New Roman"/>
          <w:i/>
          <w:sz w:val="28"/>
          <w:szCs w:val="28"/>
          <w:lang w:eastAsia="ru-RU"/>
        </w:rPr>
        <w:t>к</w:t>
      </w:r>
      <w:r w:rsidR="006F7338">
        <w:rPr>
          <w:rFonts w:ascii="Times New Roman" w:eastAsia="Times New Roman" w:hAnsi="Times New Roman"/>
          <w:i/>
          <w:sz w:val="28"/>
          <w:szCs w:val="28"/>
          <w:lang w:eastAsia="ru-RU"/>
        </w:rPr>
        <w:t>ого</w:t>
      </w:r>
      <w:r w:rsidR="001A66AF">
        <w:rPr>
          <w:rFonts w:ascii="Times New Roman" w:eastAsia="Times New Roman" w:hAnsi="Times New Roman"/>
          <w:i/>
          <w:sz w:val="28"/>
          <w:szCs w:val="28"/>
          <w:lang w:eastAsia="ru-RU"/>
        </w:rPr>
        <w:t xml:space="preserve"> государственн</w:t>
      </w:r>
      <w:r w:rsidR="006F7338">
        <w:rPr>
          <w:rFonts w:ascii="Times New Roman" w:eastAsia="Times New Roman" w:hAnsi="Times New Roman"/>
          <w:i/>
          <w:sz w:val="28"/>
          <w:szCs w:val="28"/>
          <w:lang w:eastAsia="ru-RU"/>
        </w:rPr>
        <w:t>ого</w:t>
      </w:r>
      <w:r w:rsidR="001A66AF">
        <w:rPr>
          <w:rFonts w:ascii="Times New Roman" w:eastAsia="Times New Roman" w:hAnsi="Times New Roman"/>
          <w:i/>
          <w:sz w:val="28"/>
          <w:szCs w:val="28"/>
          <w:lang w:eastAsia="ru-RU"/>
        </w:rPr>
        <w:t xml:space="preserve"> университет</w:t>
      </w:r>
      <w:r w:rsidR="006F7338">
        <w:rPr>
          <w:rFonts w:ascii="Times New Roman" w:eastAsia="Times New Roman" w:hAnsi="Times New Roman"/>
          <w:i/>
          <w:sz w:val="28"/>
          <w:szCs w:val="28"/>
          <w:lang w:eastAsia="ru-RU"/>
        </w:rPr>
        <w:t>а</w:t>
      </w:r>
      <w:r w:rsidR="001A66AF">
        <w:rPr>
          <w:rFonts w:ascii="Times New Roman" w:eastAsia="Times New Roman" w:hAnsi="Times New Roman"/>
          <w:i/>
          <w:sz w:val="28"/>
          <w:szCs w:val="28"/>
          <w:lang w:eastAsia="ru-RU"/>
        </w:rPr>
        <w:t>, Узбекистан</w:t>
      </w:r>
    </w:p>
    <w:p w14:paraId="62D7C823" w14:textId="77777777" w:rsidR="001A66AF" w:rsidRDefault="001A66AF" w:rsidP="00D117D9">
      <w:pPr>
        <w:ind w:firstLine="708"/>
        <w:jc w:val="center"/>
        <w:rPr>
          <w:rFonts w:ascii="Times New Roman" w:eastAsia="Times New Roman" w:hAnsi="Times New Roman"/>
          <w:b/>
          <w:i/>
          <w:sz w:val="28"/>
          <w:szCs w:val="28"/>
          <w:lang w:eastAsia="ru-RU"/>
        </w:rPr>
      </w:pPr>
    </w:p>
    <w:p w14:paraId="0B25CCFF" w14:textId="77777777" w:rsidR="00C63AA8" w:rsidRPr="001A66AF" w:rsidRDefault="001A66AF" w:rsidP="00D117D9">
      <w:pPr>
        <w:ind w:firstLine="708"/>
        <w:jc w:val="both"/>
        <w:rPr>
          <w:rFonts w:ascii="Times New Roman" w:eastAsia="Times New Roman" w:hAnsi="Times New Roman"/>
          <w:sz w:val="28"/>
          <w:szCs w:val="28"/>
          <w:lang w:val="uz-Cyrl-UZ" w:eastAsia="ru-RU"/>
        </w:rPr>
      </w:pPr>
      <w:r w:rsidRPr="001A66AF">
        <w:rPr>
          <w:rFonts w:ascii="Times New Roman" w:eastAsia="Times New Roman" w:hAnsi="Times New Roman"/>
          <w:i/>
          <w:sz w:val="28"/>
          <w:szCs w:val="28"/>
          <w:lang w:val="uz-Cyrl-UZ" w:eastAsia="ru-RU"/>
        </w:rPr>
        <w:t>Аннотация</w:t>
      </w:r>
      <w:r w:rsidR="008B0C46">
        <w:rPr>
          <w:rFonts w:ascii="Times New Roman" w:eastAsia="Times New Roman" w:hAnsi="Times New Roman"/>
          <w:sz w:val="28"/>
          <w:szCs w:val="28"/>
          <w:lang w:val="uz-Cyrl-UZ" w:eastAsia="ru-RU"/>
        </w:rPr>
        <w:t>.</w:t>
      </w:r>
      <w:r>
        <w:rPr>
          <w:rFonts w:ascii="Times New Roman" w:eastAsia="Times New Roman" w:hAnsi="Times New Roman"/>
          <w:sz w:val="28"/>
          <w:szCs w:val="28"/>
          <w:lang w:val="uz-Cyrl-UZ" w:eastAsia="ru-RU"/>
        </w:rPr>
        <w:t xml:space="preserve"> </w:t>
      </w:r>
      <w:r w:rsidR="00C63AA8" w:rsidRPr="001A66AF">
        <w:rPr>
          <w:rFonts w:ascii="Times New Roman" w:eastAsia="Times New Roman" w:hAnsi="Times New Roman"/>
          <w:sz w:val="28"/>
          <w:szCs w:val="28"/>
          <w:lang w:val="uz-Cyrl-UZ" w:eastAsia="ru-RU"/>
        </w:rPr>
        <w:t>Принимая во внимание сущность концепции социальной политики, важно поддерживать социально уязвимые группы населения, обеспечивать социальную защиту демографии как социальную демографическую группу, повышать социальную активность женщин, а также улучшения благосостояния населения, осуществления эффективных реформ в области образования и науки.</w:t>
      </w:r>
    </w:p>
    <w:p w14:paraId="443603CA" w14:textId="77777777" w:rsidR="00C63AA8" w:rsidRPr="00A41E12" w:rsidRDefault="00C63AA8" w:rsidP="00A41E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8"/>
          <w:szCs w:val="28"/>
          <w:lang w:eastAsia="ru-RU"/>
        </w:rPr>
      </w:pPr>
      <w:r w:rsidRPr="001A66AF">
        <w:rPr>
          <w:rFonts w:ascii="Times New Roman" w:eastAsia="Times New Roman" w:hAnsi="Times New Roman"/>
          <w:sz w:val="28"/>
          <w:szCs w:val="28"/>
          <w:lang w:val="uz-Cyrl-UZ" w:eastAsia="ru-RU"/>
        </w:rPr>
        <w:t xml:space="preserve"> </w:t>
      </w:r>
      <w:r w:rsidRPr="001A66AF">
        <w:rPr>
          <w:rFonts w:ascii="Times New Roman" w:eastAsia="Times New Roman" w:hAnsi="Times New Roman"/>
          <w:sz w:val="28"/>
          <w:szCs w:val="28"/>
          <w:lang w:val="uz-Cyrl-UZ" w:eastAsia="ru-RU"/>
        </w:rPr>
        <w:tab/>
      </w:r>
      <w:r w:rsidRPr="001A66AF">
        <w:rPr>
          <w:rFonts w:ascii="Times New Roman" w:eastAsia="Times New Roman" w:hAnsi="Times New Roman"/>
          <w:i/>
          <w:sz w:val="28"/>
          <w:szCs w:val="28"/>
          <w:lang w:eastAsia="ru-RU"/>
        </w:rPr>
        <w:t>Ключевые слова</w:t>
      </w:r>
      <w:r w:rsidRPr="001A66AF">
        <w:rPr>
          <w:rFonts w:ascii="Times New Roman" w:eastAsia="Times New Roman" w:hAnsi="Times New Roman"/>
          <w:sz w:val="28"/>
          <w:szCs w:val="28"/>
          <w:lang w:eastAsia="ru-RU"/>
        </w:rPr>
        <w:t>: социальная, политическая, экономическая, правовая, социальная деятельность, социальная политика, социальная сфера, глобализация.</w:t>
      </w:r>
    </w:p>
    <w:p w14:paraId="673C3C37" w14:textId="77777777" w:rsidR="00C63AA8" w:rsidRPr="001A66AF" w:rsidRDefault="008B0C46"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eastAsia="Times New Roman" w:hAnsi="Times New Roman"/>
          <w:sz w:val="28"/>
          <w:szCs w:val="28"/>
          <w:lang w:val="uz-Cyrl-UZ" w:eastAsia="ru-RU"/>
        </w:rPr>
      </w:pPr>
      <w:r>
        <w:rPr>
          <w:rFonts w:ascii="Times New Roman" w:eastAsia="Times New Roman" w:hAnsi="Times New Roman"/>
          <w:i/>
          <w:iCs/>
          <w:sz w:val="28"/>
          <w:szCs w:val="28"/>
          <w:lang w:val="uz-Cyrl-UZ" w:eastAsia="ru-RU"/>
        </w:rPr>
        <w:t>Аннотация.</w:t>
      </w:r>
      <w:r w:rsidR="00A41E12">
        <w:rPr>
          <w:rFonts w:ascii="Times New Roman" w:eastAsia="Times New Roman" w:hAnsi="Times New Roman"/>
          <w:sz w:val="28"/>
          <w:szCs w:val="28"/>
          <w:lang w:val="uz-Cyrl-UZ" w:eastAsia="ru-RU"/>
        </w:rPr>
        <w:t xml:space="preserve"> </w:t>
      </w:r>
      <w:r w:rsidR="00C63AA8" w:rsidRPr="001A66AF">
        <w:rPr>
          <w:rFonts w:ascii="Times New Roman" w:eastAsia="Times New Roman" w:hAnsi="Times New Roman"/>
          <w:sz w:val="28"/>
          <w:szCs w:val="28"/>
          <w:lang w:val="uz-Cyrl-UZ" w:eastAsia="ru-RU"/>
        </w:rPr>
        <w:t>Ижтимоий сиёсат тушунчасини мазмун ва моҳиятига эътибор қаратсак, давлатнинг ижтимоий сиёсати мавжуд аҳолига, шунингдек аҳолининг ижтимоий ҳимояга муҳтож қатламларига ёрдам кўрсатиш ва қўллаб-қувватлаш, аҳоли банлиги ва меҳнатга оид муносабатларни тартибга солиш, ижтимоий демографик гуруҳ сифатида ёшлар ҳуқуқлари кафолатларини таъминлаш, хотин-қизларнинг ижтимоий фаоллигини ошириш, аҳоли турмуш фаровонлигини ошириш, таълим ва фан соҳасидаги самарали ислоҳотларни амалга ошириш каби жамият ҳаётидаги  устувор вазифаларни қамраб олади .</w:t>
      </w:r>
    </w:p>
    <w:p w14:paraId="0CDEF009" w14:textId="77777777" w:rsidR="00C63AA8" w:rsidRPr="00581D8B" w:rsidRDefault="00C63AA8" w:rsidP="00581D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eastAsia="Times New Roman" w:hAnsi="Times New Roman"/>
          <w:i/>
          <w:sz w:val="28"/>
          <w:szCs w:val="28"/>
          <w:lang w:val="uz-Cyrl-UZ" w:eastAsia="ru-RU"/>
        </w:rPr>
      </w:pPr>
      <w:r w:rsidRPr="004F1935">
        <w:rPr>
          <w:rFonts w:ascii="Times New Roman" w:eastAsia="Times New Roman" w:hAnsi="Times New Roman"/>
          <w:i/>
          <w:sz w:val="28"/>
          <w:szCs w:val="28"/>
          <w:lang w:val="uz-Cyrl-UZ" w:eastAsia="ru-RU"/>
        </w:rPr>
        <w:lastRenderedPageBreak/>
        <w:t xml:space="preserve">Калит сўзлар: </w:t>
      </w:r>
      <w:r w:rsidRPr="001A66AF">
        <w:rPr>
          <w:rFonts w:ascii="Times New Roman" w:eastAsia="Times New Roman" w:hAnsi="Times New Roman"/>
          <w:sz w:val="28"/>
          <w:szCs w:val="28"/>
          <w:lang w:val="uz-Cyrl-UZ" w:eastAsia="ru-RU"/>
        </w:rPr>
        <w:t>ижтимоий, сиёси</w:t>
      </w:r>
      <w:r w:rsidR="001A66AF">
        <w:rPr>
          <w:rFonts w:ascii="Times New Roman" w:eastAsia="Times New Roman" w:hAnsi="Times New Roman"/>
          <w:sz w:val="28"/>
          <w:szCs w:val="28"/>
          <w:lang w:val="uz-Cyrl-UZ" w:eastAsia="ru-RU"/>
        </w:rPr>
        <w:t xml:space="preserve">й, иқтисодий, ҳуқуқий, ижтимоий </w:t>
      </w:r>
      <w:r w:rsidRPr="001A66AF">
        <w:rPr>
          <w:rFonts w:ascii="Times New Roman" w:eastAsia="Times New Roman" w:hAnsi="Times New Roman"/>
          <w:sz w:val="28"/>
          <w:szCs w:val="28"/>
          <w:lang w:val="uz-Cyrl-UZ" w:eastAsia="ru-RU"/>
        </w:rPr>
        <w:t>фаоллик, ижтимоий сиёсат, ижтимоий соҳа, глобаллашув.</w:t>
      </w:r>
    </w:p>
    <w:p w14:paraId="5FAB4BE1" w14:textId="77777777" w:rsidR="002F2B17" w:rsidRPr="002F2B17" w:rsidRDefault="00C63AA8" w:rsidP="002F2B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center"/>
        <w:rPr>
          <w:rFonts w:ascii="Times New Roman" w:eastAsia="Times New Roman" w:hAnsi="Times New Roman"/>
          <w:b/>
          <w:sz w:val="28"/>
          <w:szCs w:val="28"/>
          <w:lang w:val="uz-Cyrl-UZ" w:eastAsia="ru-RU"/>
        </w:rPr>
      </w:pPr>
      <w:r w:rsidRPr="00581D8B">
        <w:rPr>
          <w:rFonts w:ascii="Times New Roman" w:eastAsia="Times New Roman" w:hAnsi="Times New Roman"/>
          <w:sz w:val="28"/>
          <w:szCs w:val="28"/>
          <w:lang w:val="uz-Cyrl-UZ" w:eastAsia="ru-RU"/>
        </w:rPr>
        <w:t xml:space="preserve">            </w:t>
      </w:r>
    </w:p>
    <w:p w14:paraId="498AE2EF" w14:textId="77777777" w:rsidR="002F2B17" w:rsidRPr="002F2B17" w:rsidRDefault="002F2B17" w:rsidP="002F2B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center"/>
        <w:rPr>
          <w:rFonts w:ascii="Times New Roman" w:eastAsia="Times New Roman" w:hAnsi="Times New Roman"/>
          <w:b/>
          <w:sz w:val="28"/>
          <w:szCs w:val="28"/>
          <w:lang w:val="en-US" w:eastAsia="ru-RU"/>
        </w:rPr>
      </w:pPr>
      <w:r w:rsidRPr="002F2B17">
        <w:rPr>
          <w:rFonts w:ascii="Times New Roman" w:eastAsia="Times New Roman" w:hAnsi="Times New Roman"/>
          <w:b/>
          <w:sz w:val="28"/>
          <w:szCs w:val="28"/>
          <w:lang w:val="en-US" w:eastAsia="ru-RU"/>
        </w:rPr>
        <w:t>BASIC DIRECTIONS OF SOCIAL POLICY DEVELOPMENT IN UZBEKISTAN</w:t>
      </w:r>
    </w:p>
    <w:p w14:paraId="7030CFC0" w14:textId="77777777" w:rsidR="002F2B17" w:rsidRDefault="002F2B17" w:rsidP="00581D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eastAsia="Times New Roman" w:hAnsi="Times New Roman"/>
          <w:sz w:val="28"/>
          <w:szCs w:val="28"/>
          <w:lang w:val="en-US" w:eastAsia="ru-RU"/>
        </w:rPr>
      </w:pPr>
      <w:r w:rsidRPr="002F2B17">
        <w:rPr>
          <w:rFonts w:ascii="Times New Roman" w:eastAsia="Times New Roman" w:hAnsi="Times New Roman"/>
          <w:sz w:val="28"/>
          <w:szCs w:val="28"/>
          <w:lang w:val="en-US" w:eastAsia="ru-RU"/>
        </w:rPr>
        <w:t>Abdurakhmanova M - head of the department of social work, candidate of economic sciences, associate professor of Ferghana State University, Uzbekistan</w:t>
      </w:r>
    </w:p>
    <w:p w14:paraId="1B9EEC4B" w14:textId="77777777" w:rsidR="002F2B17" w:rsidRPr="002F2B17" w:rsidRDefault="002F2B17" w:rsidP="00581D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eastAsia="Times New Roman" w:hAnsi="Times New Roman"/>
          <w:sz w:val="28"/>
          <w:szCs w:val="28"/>
          <w:lang w:val="en-US" w:eastAsia="ru-RU"/>
        </w:rPr>
      </w:pPr>
    </w:p>
    <w:p w14:paraId="3ADBB052" w14:textId="77777777" w:rsidR="00C63AA8" w:rsidRPr="001A66AF" w:rsidRDefault="00581D8B" w:rsidP="00581D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eastAsia="Times New Roman" w:hAnsi="Times New Roman"/>
          <w:sz w:val="28"/>
          <w:szCs w:val="28"/>
          <w:lang w:val="en-US" w:eastAsia="ru-RU"/>
        </w:rPr>
      </w:pPr>
      <w:r w:rsidRPr="00F411AB">
        <w:rPr>
          <w:rFonts w:ascii="Times New Roman" w:eastAsia="Times New Roman" w:hAnsi="Times New Roman"/>
          <w:i/>
          <w:sz w:val="28"/>
          <w:szCs w:val="28"/>
          <w:lang w:val="uz-Cyrl-UZ" w:eastAsia="ru-RU"/>
        </w:rPr>
        <w:t>А</w:t>
      </w:r>
      <w:r w:rsidRPr="00F411AB">
        <w:rPr>
          <w:rFonts w:ascii="Times New Roman" w:eastAsia="Times New Roman" w:hAnsi="Times New Roman"/>
          <w:i/>
          <w:sz w:val="28"/>
          <w:szCs w:val="28"/>
          <w:lang w:val="en-US" w:eastAsia="ru-RU"/>
        </w:rPr>
        <w:t>nnotation</w:t>
      </w:r>
      <w:r w:rsidR="008B0C46">
        <w:rPr>
          <w:rFonts w:ascii="Times New Roman" w:eastAsia="Times New Roman" w:hAnsi="Times New Roman"/>
          <w:i/>
          <w:sz w:val="28"/>
          <w:szCs w:val="28"/>
          <w:lang w:val="en-US" w:eastAsia="ru-RU"/>
        </w:rPr>
        <w:t>.</w:t>
      </w:r>
      <w:r w:rsidR="00A41E12" w:rsidRPr="00A41E12">
        <w:rPr>
          <w:rFonts w:ascii="Times New Roman" w:eastAsia="Times New Roman" w:hAnsi="Times New Roman"/>
          <w:sz w:val="28"/>
          <w:szCs w:val="28"/>
          <w:lang w:val="en-US" w:eastAsia="ru-RU"/>
        </w:rPr>
        <w:t xml:space="preserve"> </w:t>
      </w:r>
      <w:r w:rsidR="00C63AA8" w:rsidRPr="001A66AF">
        <w:rPr>
          <w:rFonts w:ascii="Times New Roman" w:eastAsia="Times New Roman" w:hAnsi="Times New Roman"/>
          <w:sz w:val="28"/>
          <w:szCs w:val="28"/>
          <w:lang w:val="en-US" w:eastAsia="ru-RU"/>
        </w:rPr>
        <w:t>Taking into account the essence and essence of the concept of social policy, it is important to support and support socially vulnerable groups of population, to ensure social protection of demography as a social demographic group, to increase the social activity of women, and to improve the well-being of the population and implement effective reforms in education and science.</w:t>
      </w:r>
    </w:p>
    <w:p w14:paraId="190800AD" w14:textId="77777777" w:rsidR="00C63AA8" w:rsidRPr="004F1935" w:rsidRDefault="00C63AA8" w:rsidP="00D117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i/>
          <w:sz w:val="28"/>
          <w:szCs w:val="28"/>
          <w:lang w:val="en-US" w:eastAsia="ru-RU"/>
        </w:rPr>
      </w:pPr>
      <w:r w:rsidRPr="001A66AF">
        <w:rPr>
          <w:rFonts w:ascii="Times New Roman" w:eastAsia="Times New Roman" w:hAnsi="Times New Roman"/>
          <w:sz w:val="28"/>
          <w:szCs w:val="28"/>
          <w:lang w:val="en-US" w:eastAsia="ru-RU"/>
        </w:rPr>
        <w:t xml:space="preserve">             </w:t>
      </w:r>
      <w:r w:rsidRPr="00F411AB">
        <w:rPr>
          <w:rFonts w:ascii="Times New Roman" w:eastAsia="Times New Roman" w:hAnsi="Times New Roman"/>
          <w:i/>
          <w:sz w:val="28"/>
          <w:szCs w:val="28"/>
          <w:lang w:val="en-US" w:eastAsia="ru-RU"/>
        </w:rPr>
        <w:t>Key words:</w:t>
      </w:r>
      <w:r w:rsidRPr="001A66AF">
        <w:rPr>
          <w:rFonts w:ascii="Times New Roman" w:eastAsia="Times New Roman" w:hAnsi="Times New Roman"/>
          <w:sz w:val="28"/>
          <w:szCs w:val="28"/>
          <w:lang w:val="en-US" w:eastAsia="ru-RU"/>
        </w:rPr>
        <w:t xml:space="preserve"> social, political, economic, legal, social activity, social policy, social sphere, globalization</w:t>
      </w:r>
      <w:r w:rsidRPr="004F1935">
        <w:rPr>
          <w:rFonts w:ascii="Times New Roman" w:eastAsia="Times New Roman" w:hAnsi="Times New Roman"/>
          <w:i/>
          <w:sz w:val="28"/>
          <w:szCs w:val="28"/>
          <w:lang w:val="en-US" w:eastAsia="ru-RU"/>
        </w:rPr>
        <w:t>.</w:t>
      </w:r>
    </w:p>
    <w:p w14:paraId="630E99E1" w14:textId="77777777" w:rsidR="00C63AA8" w:rsidRPr="004F1935" w:rsidRDefault="00C63AA8" w:rsidP="00D117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i/>
          <w:sz w:val="28"/>
          <w:szCs w:val="28"/>
          <w:lang w:val="en-US" w:eastAsia="ru-RU"/>
        </w:rPr>
      </w:pPr>
    </w:p>
    <w:p w14:paraId="42322CF2" w14:textId="77777777" w:rsidR="00C63AA8" w:rsidRPr="000152A4" w:rsidRDefault="00C63AA8" w:rsidP="00D117D9">
      <w:pPr>
        <w:tabs>
          <w:tab w:val="left" w:pos="4536"/>
        </w:tabs>
        <w:ind w:firstLine="708"/>
        <w:jc w:val="both"/>
        <w:rPr>
          <w:rFonts w:ascii="Times New Roman" w:eastAsia="Times New Roman" w:hAnsi="Times New Roman"/>
          <w:sz w:val="28"/>
          <w:szCs w:val="28"/>
          <w:highlight w:val="green"/>
          <w:shd w:val="clear" w:color="auto" w:fill="FFFFFF"/>
          <w:lang w:eastAsia="ru-RU"/>
        </w:rPr>
      </w:pPr>
      <w:r w:rsidRPr="000152A4">
        <w:rPr>
          <w:rFonts w:ascii="Times New Roman" w:eastAsia="Times New Roman" w:hAnsi="Times New Roman"/>
          <w:sz w:val="28"/>
          <w:szCs w:val="28"/>
          <w:highlight w:val="green"/>
          <w:shd w:val="clear" w:color="auto" w:fill="FFFFFF"/>
          <w:lang w:eastAsia="ru-RU"/>
        </w:rPr>
        <w:t>Благодаря независимости нашей страны проведен широкий круг реформ в социальной сфере, как это во всех областях. которые идут от пути строения гражданского общества в Узбекистане были оценены как высшей ценности человеческого фактора, государственной политики в сфере защиты прав и интересов своих признана приоритетным направлением.</w:t>
      </w:r>
    </w:p>
    <w:p w14:paraId="19F32273" w14:textId="77777777" w:rsidR="00C63AA8" w:rsidRPr="000152A4" w:rsidRDefault="00C63AA8" w:rsidP="00D117D9">
      <w:pPr>
        <w:tabs>
          <w:tab w:val="left" w:pos="4536"/>
        </w:tabs>
        <w:ind w:firstLine="708"/>
        <w:jc w:val="both"/>
        <w:rPr>
          <w:rFonts w:ascii="Times New Roman" w:eastAsia="Times New Roman" w:hAnsi="Times New Roman"/>
          <w:sz w:val="28"/>
          <w:szCs w:val="28"/>
          <w:highlight w:val="green"/>
          <w:shd w:val="clear" w:color="auto" w:fill="FFFFFF"/>
          <w:lang w:eastAsia="ru-RU"/>
        </w:rPr>
      </w:pPr>
      <w:r w:rsidRPr="000152A4">
        <w:rPr>
          <w:rFonts w:ascii="Times New Roman" w:eastAsia="Times New Roman" w:hAnsi="Times New Roman"/>
          <w:sz w:val="28"/>
          <w:szCs w:val="28"/>
          <w:highlight w:val="green"/>
          <w:shd w:val="clear" w:color="auto" w:fill="FFFFFF"/>
          <w:lang w:eastAsia="ru-RU"/>
        </w:rPr>
        <w:t>Социальная работа составляет основу социальной политики, проводимой в Узбекистане. Продолжение экономических реформ в Узбекистане, программы социальной защиты населения является приоритетным, то есть, является приоритетной задачей на всех этапах реформ. Социально ориентированн</w:t>
      </w:r>
      <w:r w:rsidRPr="000152A4">
        <w:rPr>
          <w:rFonts w:ascii="Times New Roman" w:eastAsia="Times New Roman" w:hAnsi="Times New Roman"/>
          <w:sz w:val="28"/>
          <w:szCs w:val="28"/>
          <w:highlight w:val="green"/>
          <w:shd w:val="clear" w:color="auto" w:fill="FFFFFF"/>
          <w:lang w:val="uz-Cyrl-UZ" w:eastAsia="ru-RU"/>
        </w:rPr>
        <w:t xml:space="preserve">ой </w:t>
      </w:r>
      <w:r w:rsidRPr="000152A4">
        <w:rPr>
          <w:rFonts w:ascii="Times New Roman" w:eastAsia="Times New Roman" w:hAnsi="Times New Roman"/>
          <w:sz w:val="28"/>
          <w:szCs w:val="28"/>
          <w:highlight w:val="green"/>
          <w:shd w:val="clear" w:color="auto" w:fill="FFFFFF"/>
          <w:lang w:eastAsia="ru-RU"/>
        </w:rPr>
        <w:t>рыночн</w:t>
      </w:r>
      <w:r w:rsidRPr="000152A4">
        <w:rPr>
          <w:rFonts w:ascii="Times New Roman" w:eastAsia="Times New Roman" w:hAnsi="Times New Roman"/>
          <w:sz w:val="28"/>
          <w:szCs w:val="28"/>
          <w:highlight w:val="green"/>
          <w:shd w:val="clear" w:color="auto" w:fill="FFFFFF"/>
          <w:lang w:val="uz-Cyrl-UZ" w:eastAsia="ru-RU"/>
        </w:rPr>
        <w:t>ой</w:t>
      </w:r>
      <w:r w:rsidRPr="000152A4">
        <w:rPr>
          <w:rFonts w:ascii="Times New Roman" w:eastAsia="Times New Roman" w:hAnsi="Times New Roman"/>
          <w:sz w:val="28"/>
          <w:szCs w:val="28"/>
          <w:highlight w:val="green"/>
          <w:shd w:val="clear" w:color="auto" w:fill="FFFFFF"/>
          <w:lang w:eastAsia="ru-RU"/>
        </w:rPr>
        <w:t xml:space="preserve"> экономики в стране в строении сильно</w:t>
      </w:r>
      <w:r w:rsidRPr="000152A4">
        <w:rPr>
          <w:rFonts w:ascii="Times New Roman" w:eastAsia="Times New Roman" w:hAnsi="Times New Roman"/>
          <w:sz w:val="28"/>
          <w:szCs w:val="28"/>
          <w:highlight w:val="green"/>
          <w:shd w:val="clear" w:color="auto" w:fill="FFFFFF"/>
          <w:lang w:val="uz-Cyrl-UZ" w:eastAsia="ru-RU"/>
        </w:rPr>
        <w:t>й</w:t>
      </w:r>
      <w:r w:rsidRPr="000152A4">
        <w:rPr>
          <w:rFonts w:ascii="Times New Roman" w:eastAsia="Times New Roman" w:hAnsi="Times New Roman"/>
          <w:sz w:val="28"/>
          <w:szCs w:val="28"/>
          <w:highlight w:val="green"/>
          <w:shd w:val="clear" w:color="auto" w:fill="FFFFFF"/>
          <w:lang w:eastAsia="ru-RU"/>
        </w:rPr>
        <w:t xml:space="preserve"> политик</w:t>
      </w:r>
      <w:r w:rsidRPr="000152A4">
        <w:rPr>
          <w:rFonts w:ascii="Times New Roman" w:eastAsia="Times New Roman" w:hAnsi="Times New Roman"/>
          <w:sz w:val="28"/>
          <w:szCs w:val="28"/>
          <w:highlight w:val="green"/>
          <w:shd w:val="clear" w:color="auto" w:fill="FFFFFF"/>
          <w:lang w:val="uz-Cyrl-UZ" w:eastAsia="ru-RU"/>
        </w:rPr>
        <w:t>и</w:t>
      </w:r>
      <w:r w:rsidRPr="000152A4">
        <w:rPr>
          <w:rFonts w:ascii="Times New Roman" w:eastAsia="Times New Roman" w:hAnsi="Times New Roman"/>
          <w:sz w:val="28"/>
          <w:szCs w:val="28"/>
          <w:highlight w:val="green"/>
          <w:shd w:val="clear" w:color="auto" w:fill="FFFFFF"/>
          <w:lang w:eastAsia="ru-RU"/>
        </w:rPr>
        <w:t xml:space="preserve"> социальной защиты осуществляется государство</w:t>
      </w:r>
      <w:r w:rsidRPr="000152A4">
        <w:rPr>
          <w:rFonts w:ascii="Times New Roman" w:eastAsia="Times New Roman" w:hAnsi="Times New Roman"/>
          <w:sz w:val="28"/>
          <w:szCs w:val="28"/>
          <w:highlight w:val="green"/>
          <w:shd w:val="clear" w:color="auto" w:fill="FFFFFF"/>
          <w:lang w:val="uz-Cyrl-UZ" w:eastAsia="ru-RU"/>
        </w:rPr>
        <w:t>м</w:t>
      </w:r>
      <w:r w:rsidRPr="000152A4">
        <w:rPr>
          <w:rFonts w:ascii="Times New Roman" w:eastAsia="Times New Roman" w:hAnsi="Times New Roman"/>
          <w:sz w:val="28"/>
          <w:szCs w:val="28"/>
          <w:highlight w:val="green"/>
          <w:shd w:val="clear" w:color="auto" w:fill="FFFFFF"/>
          <w:lang w:eastAsia="ru-RU"/>
        </w:rPr>
        <w:t>.</w:t>
      </w:r>
    </w:p>
    <w:p w14:paraId="1F7D43C9" w14:textId="77777777" w:rsidR="00C63AA8" w:rsidRPr="000152A4"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eastAsia="Times New Roman" w:hAnsi="Times New Roman"/>
          <w:sz w:val="28"/>
          <w:szCs w:val="28"/>
          <w:highlight w:val="green"/>
          <w:shd w:val="clear" w:color="auto" w:fill="FFFFFF"/>
          <w:lang w:eastAsia="ru-RU"/>
        </w:rPr>
      </w:pPr>
      <w:r w:rsidRPr="000152A4">
        <w:rPr>
          <w:rFonts w:ascii="Times New Roman" w:eastAsia="Times New Roman" w:hAnsi="Times New Roman"/>
          <w:sz w:val="28"/>
          <w:szCs w:val="28"/>
          <w:highlight w:val="green"/>
          <w:shd w:val="clear" w:color="auto" w:fill="FFFFFF"/>
          <w:lang w:eastAsia="ru-RU"/>
        </w:rPr>
        <w:t>Сильной социальной политик</w:t>
      </w:r>
      <w:r w:rsidRPr="000152A4">
        <w:rPr>
          <w:rFonts w:ascii="Times New Roman" w:eastAsia="Times New Roman" w:hAnsi="Times New Roman"/>
          <w:sz w:val="28"/>
          <w:szCs w:val="28"/>
          <w:highlight w:val="green"/>
          <w:shd w:val="clear" w:color="auto" w:fill="FFFFFF"/>
          <w:lang w:val="uz-Cyrl-UZ" w:eastAsia="ru-RU"/>
        </w:rPr>
        <w:t>ой</w:t>
      </w:r>
      <w:r w:rsidRPr="000152A4">
        <w:rPr>
          <w:rFonts w:ascii="Times New Roman" w:eastAsia="Times New Roman" w:hAnsi="Times New Roman"/>
          <w:sz w:val="28"/>
          <w:szCs w:val="28"/>
          <w:highlight w:val="green"/>
          <w:shd w:val="clear" w:color="auto" w:fill="FFFFFF"/>
          <w:lang w:eastAsia="ru-RU"/>
        </w:rPr>
        <w:t xml:space="preserve"> в Узбекистане является одним из ведущих принципов ее независимости и развития. “Дальнейшее развитие гражданского общества для достижения текущих событий, открытых для увеличения их роли в обеспечении прозрачности и эффективности принятии закона “Социальное партнерство”</w:t>
      </w:r>
      <w:r w:rsidRPr="000152A4">
        <w:rPr>
          <w:rFonts w:ascii="Times New Roman" w:eastAsia="Times New Roman" w:hAnsi="Times New Roman"/>
          <w:sz w:val="28"/>
          <w:szCs w:val="28"/>
          <w:highlight w:val="green"/>
          <w:shd w:val="clear" w:color="auto" w:fill="FFFFFF"/>
          <w:lang w:val="uz-Cyrl-UZ" w:eastAsia="ru-RU"/>
        </w:rPr>
        <w:t xml:space="preserve"> </w:t>
      </w:r>
      <w:r w:rsidRPr="000152A4">
        <w:rPr>
          <w:rFonts w:ascii="Times New Roman" w:eastAsia="Times New Roman" w:hAnsi="Times New Roman"/>
          <w:sz w:val="28"/>
          <w:szCs w:val="28"/>
          <w:highlight w:val="green"/>
          <w:shd w:val="clear" w:color="auto" w:fill="FFFFFF"/>
          <w:lang w:eastAsia="ru-RU"/>
        </w:rPr>
        <w:t>играет важную роль. В этом законе должны быть обеспечены такие вопросы, как социально-экономических программ развития и реализации гуманитарных решение проблемы прав и свободы различных слоев населения страны, защищая интересы некоммерческой организации, устанавливая четкие границы в отношениях с государственными структурами совершенствование организационных и правовых механизмов и правовых норм.</w:t>
      </w:r>
    </w:p>
    <w:p w14:paraId="239E3DBA" w14:textId="77777777" w:rsidR="00C63AA8" w:rsidRPr="000152A4"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eastAsia="Times New Roman" w:hAnsi="Times New Roman"/>
          <w:sz w:val="28"/>
          <w:szCs w:val="28"/>
          <w:highlight w:val="green"/>
          <w:shd w:val="clear" w:color="auto" w:fill="FFFFFF"/>
          <w:lang w:eastAsia="ru-RU"/>
        </w:rPr>
      </w:pPr>
      <w:r w:rsidRPr="000152A4">
        <w:rPr>
          <w:rFonts w:ascii="Times New Roman" w:eastAsia="Times New Roman" w:hAnsi="Times New Roman"/>
          <w:sz w:val="28"/>
          <w:szCs w:val="28"/>
          <w:highlight w:val="green"/>
          <w:shd w:val="clear" w:color="auto" w:fill="FFFFFF"/>
          <w:lang w:eastAsia="ru-RU"/>
        </w:rPr>
        <w:t xml:space="preserve">В частности, защита прав </w:t>
      </w:r>
      <w:r w:rsidR="001A66AF" w:rsidRPr="000152A4">
        <w:rPr>
          <w:rFonts w:ascii="Times New Roman" w:eastAsia="Times New Roman" w:hAnsi="Times New Roman"/>
          <w:sz w:val="28"/>
          <w:szCs w:val="28"/>
          <w:highlight w:val="green"/>
          <w:shd w:val="clear" w:color="auto" w:fill="FFFFFF"/>
          <w:lang w:eastAsia="ru-RU"/>
        </w:rPr>
        <w:t>человека, имеющие</w:t>
      </w:r>
      <w:r w:rsidRPr="000152A4">
        <w:rPr>
          <w:rFonts w:ascii="Times New Roman" w:eastAsia="Times New Roman" w:hAnsi="Times New Roman"/>
          <w:sz w:val="28"/>
          <w:szCs w:val="28"/>
          <w:highlight w:val="green"/>
          <w:shd w:val="clear" w:color="auto" w:fill="FFFFFF"/>
          <w:lang w:eastAsia="ru-RU"/>
        </w:rPr>
        <w:t xml:space="preserve"> отношение к исследованию роли кадров социальной работы со следующими замечаниями:</w:t>
      </w:r>
    </w:p>
    <w:p w14:paraId="08B2DBE5" w14:textId="77777777" w:rsidR="00C63AA8" w:rsidRPr="000152A4"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8"/>
          <w:szCs w:val="28"/>
          <w:highlight w:val="green"/>
          <w:shd w:val="clear" w:color="auto" w:fill="FFFFFF"/>
          <w:lang w:eastAsia="ru-RU"/>
        </w:rPr>
      </w:pPr>
      <w:r w:rsidRPr="000152A4">
        <w:rPr>
          <w:rFonts w:ascii="Times New Roman" w:eastAsia="Times New Roman" w:hAnsi="Times New Roman"/>
          <w:sz w:val="28"/>
          <w:szCs w:val="28"/>
          <w:highlight w:val="green"/>
          <w:shd w:val="clear" w:color="auto" w:fill="FFFFFF"/>
          <w:lang w:eastAsia="ru-RU"/>
        </w:rPr>
        <w:t xml:space="preserve">           Во-первых, с древнейших времен традиции социальной сферы у каждого народа развивалась по </w:t>
      </w:r>
      <w:r w:rsidR="005877D1" w:rsidRPr="000152A4">
        <w:rPr>
          <w:rFonts w:ascii="Times New Roman" w:eastAsia="Times New Roman" w:hAnsi="Times New Roman"/>
          <w:sz w:val="28"/>
          <w:szCs w:val="28"/>
          <w:highlight w:val="green"/>
          <w:shd w:val="clear" w:color="auto" w:fill="FFFFFF"/>
          <w:lang w:eastAsia="ru-RU"/>
        </w:rPr>
        <w:t>традициям</w:t>
      </w:r>
      <w:r w:rsidRPr="000152A4">
        <w:rPr>
          <w:rFonts w:ascii="Times New Roman" w:eastAsia="Times New Roman" w:hAnsi="Times New Roman"/>
          <w:sz w:val="28"/>
          <w:szCs w:val="28"/>
          <w:highlight w:val="green"/>
          <w:shd w:val="clear" w:color="auto" w:fill="FFFFFF"/>
          <w:lang w:eastAsia="ru-RU"/>
        </w:rPr>
        <w:t xml:space="preserve"> менталитета. Особенно, эти вековые ценности продолжаются тысячи лет среди наших людей. Конечно, конкретной образ жизни каждой нации, имеют свои правила, составляющие его основу. В развитии человеческого общества на основе национальных ценностей, обычаев, этики, </w:t>
      </w:r>
      <w:r w:rsidR="001A66AF" w:rsidRPr="000152A4">
        <w:rPr>
          <w:rFonts w:ascii="Times New Roman" w:eastAsia="Times New Roman" w:hAnsi="Times New Roman"/>
          <w:sz w:val="28"/>
          <w:szCs w:val="28"/>
          <w:highlight w:val="green"/>
          <w:shd w:val="clear" w:color="auto" w:fill="FFFFFF"/>
          <w:lang w:eastAsia="ru-RU"/>
        </w:rPr>
        <w:t>помощь друг</w:t>
      </w:r>
      <w:r w:rsidRPr="000152A4">
        <w:rPr>
          <w:rFonts w:ascii="Times New Roman" w:eastAsia="Times New Roman" w:hAnsi="Times New Roman"/>
          <w:sz w:val="28"/>
          <w:szCs w:val="28"/>
          <w:highlight w:val="green"/>
          <w:shd w:val="clear" w:color="auto" w:fill="FFFFFF"/>
          <w:lang w:eastAsia="ru-RU"/>
        </w:rPr>
        <w:t xml:space="preserve"> другу, братство настроен исходя из различных   видов. Эти же факторы </w:t>
      </w:r>
      <w:r w:rsidR="001A66AF" w:rsidRPr="000152A4">
        <w:rPr>
          <w:rFonts w:ascii="Times New Roman" w:eastAsia="Times New Roman" w:hAnsi="Times New Roman"/>
          <w:sz w:val="28"/>
          <w:szCs w:val="28"/>
          <w:highlight w:val="green"/>
          <w:shd w:val="clear" w:color="auto" w:fill="FFFFFF"/>
          <w:lang w:eastAsia="ru-RU"/>
        </w:rPr>
        <w:t>признаны в</w:t>
      </w:r>
      <w:r w:rsidRPr="000152A4">
        <w:rPr>
          <w:rFonts w:ascii="Times New Roman" w:eastAsia="Times New Roman" w:hAnsi="Times New Roman"/>
          <w:sz w:val="28"/>
          <w:szCs w:val="28"/>
          <w:highlight w:val="green"/>
          <w:shd w:val="clear" w:color="auto" w:fill="FFFFFF"/>
          <w:lang w:eastAsia="ru-RU"/>
        </w:rPr>
        <w:t xml:space="preserve"> профессии социального работника. </w:t>
      </w:r>
    </w:p>
    <w:p w14:paraId="50AA9311" w14:textId="77777777" w:rsidR="00C63AA8" w:rsidRPr="000152A4"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8"/>
          <w:szCs w:val="28"/>
          <w:highlight w:val="green"/>
          <w:shd w:val="clear" w:color="auto" w:fill="FFFFFF"/>
          <w:lang w:eastAsia="ru-RU"/>
        </w:rPr>
      </w:pPr>
      <w:r w:rsidRPr="000152A4">
        <w:rPr>
          <w:rFonts w:ascii="Times New Roman" w:eastAsia="Times New Roman" w:hAnsi="Times New Roman"/>
          <w:sz w:val="28"/>
          <w:szCs w:val="28"/>
          <w:highlight w:val="green"/>
          <w:shd w:val="clear" w:color="auto" w:fill="FFFFFF"/>
          <w:lang w:eastAsia="ru-RU"/>
        </w:rPr>
        <w:lastRenderedPageBreak/>
        <w:t xml:space="preserve">          Во-вторых, учитывая глобальные проблемы народов мира, поддерживая мнение большинства нормативно-правовые документы в области норм социальной работы и содержание этого выражения признан суть свою найти необходимые обязательства. Национальная Ассоциация социальных работников считаются персоналов профессии социальная работа “людей, групп или сообществ, чтобы расширить возможности для общественной деятельности и создание социальных условий, которые позволяют этих целей вопрос о взыскании или помочь им в социальной деятельности поставщика”.  Профессия социального работника считается мировой профессией, если рассматривать определенный шаблон, в этой профессии, особенно в развитых странах, необходимой </w:t>
      </w:r>
      <w:r w:rsidR="001A66AF" w:rsidRPr="000152A4">
        <w:rPr>
          <w:rFonts w:ascii="Times New Roman" w:eastAsia="Times New Roman" w:hAnsi="Times New Roman"/>
          <w:sz w:val="28"/>
          <w:szCs w:val="28"/>
          <w:highlight w:val="green"/>
          <w:shd w:val="clear" w:color="auto" w:fill="FFFFFF"/>
          <w:lang w:eastAsia="ru-RU"/>
        </w:rPr>
        <w:t>профессиональной,</w:t>
      </w:r>
      <w:r w:rsidRPr="000152A4">
        <w:rPr>
          <w:rFonts w:ascii="Times New Roman" w:eastAsia="Times New Roman" w:hAnsi="Times New Roman"/>
          <w:sz w:val="28"/>
          <w:szCs w:val="28"/>
          <w:highlight w:val="green"/>
          <w:shd w:val="clear" w:color="auto" w:fill="FFFFFF"/>
          <w:lang w:eastAsia="ru-RU"/>
        </w:rPr>
        <w:t xml:space="preserve"> что имеет свои характеристики. Потому что каждый нуждающийся человек ищет помощь. В это же время, социальный работник обеспечит для людей перечисленные необходимые услуги, нуждающимся в помощи и социальной </w:t>
      </w:r>
      <w:r w:rsidR="005877D1" w:rsidRPr="000152A4">
        <w:rPr>
          <w:rFonts w:ascii="Times New Roman" w:eastAsia="Times New Roman" w:hAnsi="Times New Roman"/>
          <w:sz w:val="28"/>
          <w:szCs w:val="28"/>
          <w:highlight w:val="green"/>
          <w:shd w:val="clear" w:color="auto" w:fill="FFFFFF"/>
          <w:lang w:eastAsia="ru-RU"/>
        </w:rPr>
        <w:t>поддержки</w:t>
      </w:r>
      <w:r w:rsidRPr="000152A4">
        <w:rPr>
          <w:rFonts w:ascii="Times New Roman" w:eastAsia="Times New Roman" w:hAnsi="Times New Roman"/>
          <w:sz w:val="28"/>
          <w:szCs w:val="28"/>
          <w:highlight w:val="green"/>
          <w:shd w:val="clear" w:color="auto" w:fill="FFFFFF"/>
          <w:lang w:eastAsia="ru-RU"/>
        </w:rPr>
        <w:t>.</w:t>
      </w:r>
    </w:p>
    <w:p w14:paraId="3AD8D9D4" w14:textId="77777777" w:rsidR="00C63AA8" w:rsidRPr="000152A4" w:rsidRDefault="00C63AA8" w:rsidP="00D117D9">
      <w:pPr>
        <w:tabs>
          <w:tab w:val="left" w:pos="-3600"/>
        </w:tabs>
        <w:jc w:val="both"/>
        <w:rPr>
          <w:rFonts w:ascii="Times New Roman" w:eastAsia="Times New Roman" w:hAnsi="Times New Roman"/>
          <w:sz w:val="28"/>
          <w:szCs w:val="28"/>
          <w:highlight w:val="green"/>
          <w:lang w:val="uz-Cyrl-UZ" w:eastAsia="ru-RU"/>
        </w:rPr>
      </w:pPr>
      <w:r w:rsidRPr="000152A4">
        <w:rPr>
          <w:rFonts w:ascii="Times New Roman" w:eastAsia="Times New Roman" w:hAnsi="Times New Roman"/>
          <w:sz w:val="28"/>
          <w:szCs w:val="28"/>
          <w:highlight w:val="green"/>
          <w:shd w:val="clear" w:color="auto" w:fill="FFFFFF"/>
          <w:lang w:eastAsia="ru-RU"/>
        </w:rPr>
        <w:t xml:space="preserve">В-третьих, гуманитарные и социальные чувства народа Узбекистана воплощает в определенном </w:t>
      </w:r>
      <w:r w:rsidR="001A66AF" w:rsidRPr="000152A4">
        <w:rPr>
          <w:rFonts w:ascii="Times New Roman" w:eastAsia="Times New Roman" w:hAnsi="Times New Roman"/>
          <w:sz w:val="28"/>
          <w:szCs w:val="28"/>
          <w:highlight w:val="green"/>
          <w:shd w:val="clear" w:color="auto" w:fill="FFFFFF"/>
          <w:lang w:eastAsia="ru-RU"/>
        </w:rPr>
        <w:t>направлении и</w:t>
      </w:r>
      <w:r w:rsidRPr="000152A4">
        <w:rPr>
          <w:rFonts w:ascii="Times New Roman" w:eastAsia="Times New Roman" w:hAnsi="Times New Roman"/>
          <w:sz w:val="28"/>
          <w:szCs w:val="28"/>
          <w:highlight w:val="green"/>
          <w:shd w:val="clear" w:color="auto" w:fill="FFFFFF"/>
          <w:lang w:eastAsia="ru-RU"/>
        </w:rPr>
        <w:t xml:space="preserve"> отражает принципы социальной работы, отвечающие требованиям сегодняшнего дня</w:t>
      </w:r>
      <w:r w:rsidRPr="000152A4">
        <w:rPr>
          <w:rFonts w:ascii="Times New Roman" w:eastAsia="Times New Roman" w:hAnsi="Times New Roman"/>
          <w:sz w:val="28"/>
          <w:szCs w:val="28"/>
          <w:highlight w:val="green"/>
          <w:lang w:val="uz-Cyrl-UZ" w:eastAsia="ru-RU"/>
        </w:rPr>
        <w:t xml:space="preserve">. </w:t>
      </w:r>
    </w:p>
    <w:p w14:paraId="2C296E03" w14:textId="77777777" w:rsidR="00C63AA8" w:rsidRPr="000152A4" w:rsidRDefault="00C63AA8" w:rsidP="00D117D9">
      <w:pPr>
        <w:tabs>
          <w:tab w:val="left" w:pos="-3600"/>
        </w:tabs>
        <w:jc w:val="both"/>
        <w:rPr>
          <w:rFonts w:ascii="Times New Roman" w:eastAsia="Times New Roman" w:hAnsi="Times New Roman"/>
          <w:sz w:val="28"/>
          <w:szCs w:val="28"/>
          <w:highlight w:val="green"/>
          <w:shd w:val="clear" w:color="auto" w:fill="FFFFFF"/>
          <w:lang w:eastAsia="ru-RU"/>
        </w:rPr>
      </w:pPr>
      <w:r w:rsidRPr="000152A4">
        <w:rPr>
          <w:rFonts w:ascii="Times New Roman" w:eastAsia="Times New Roman" w:hAnsi="Times New Roman"/>
          <w:sz w:val="28"/>
          <w:szCs w:val="28"/>
          <w:highlight w:val="green"/>
          <w:lang w:val="uz-Cyrl-UZ" w:eastAsia="ru-RU"/>
        </w:rPr>
        <w:tab/>
      </w:r>
      <w:r w:rsidRPr="000152A4">
        <w:rPr>
          <w:rFonts w:ascii="Times New Roman" w:eastAsia="Times New Roman" w:hAnsi="Times New Roman"/>
          <w:sz w:val="28"/>
          <w:szCs w:val="28"/>
          <w:highlight w:val="green"/>
          <w:shd w:val="clear" w:color="auto" w:fill="FFFFFF"/>
          <w:lang w:eastAsia="ru-RU"/>
        </w:rPr>
        <w:t>Наши предки воспитывали своё будущее национальным человеческим чувствам, бессмертной философии Востока, в духе национальных традиций. Отцы на протяжении веков здоровому поколению учили нашему языку, нашей религии, и сохранять наши национальные традиции на основе этих моральных и этических критериев. Этим они сформировали в развитии национального государства к цивилизации путь к стабильности в стране. Продолжение вышеперечисленных работ наблюдается в социальной работе.</w:t>
      </w:r>
    </w:p>
    <w:p w14:paraId="4C6E3451" w14:textId="77777777" w:rsidR="00C63AA8" w:rsidRPr="000152A4"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eastAsia="Times New Roman" w:hAnsi="Times New Roman"/>
          <w:sz w:val="28"/>
          <w:szCs w:val="28"/>
          <w:highlight w:val="green"/>
          <w:shd w:val="clear" w:color="auto" w:fill="FFFFFF"/>
          <w:lang w:eastAsia="ru-RU"/>
        </w:rPr>
      </w:pPr>
      <w:r w:rsidRPr="000152A4">
        <w:rPr>
          <w:rFonts w:ascii="Times New Roman" w:eastAsia="Times New Roman" w:hAnsi="Times New Roman"/>
          <w:sz w:val="28"/>
          <w:szCs w:val="28"/>
          <w:highlight w:val="green"/>
          <w:shd w:val="clear" w:color="auto" w:fill="FFFFFF"/>
          <w:lang w:eastAsia="ru-RU"/>
        </w:rPr>
        <w:t>Социальная работа – помогает социальным изменениям, решениям проблем в человеческих отношениях, а также даёт возможность в улучшениях повышения благосостояния людей. Используя теории поведения человека</w:t>
      </w:r>
      <w:r w:rsidR="00D308C8" w:rsidRPr="000152A4">
        <w:rPr>
          <w:rFonts w:ascii="Times New Roman" w:eastAsia="Times New Roman" w:hAnsi="Times New Roman"/>
          <w:sz w:val="28"/>
          <w:szCs w:val="28"/>
          <w:highlight w:val="green"/>
          <w:shd w:val="clear" w:color="auto" w:fill="FFFFFF"/>
          <w:lang w:eastAsia="ru-RU"/>
        </w:rPr>
        <w:t>,</w:t>
      </w:r>
      <w:r w:rsidRPr="000152A4">
        <w:rPr>
          <w:rFonts w:ascii="Times New Roman" w:eastAsia="Times New Roman" w:hAnsi="Times New Roman"/>
          <w:sz w:val="28"/>
          <w:szCs w:val="28"/>
          <w:highlight w:val="green"/>
          <w:shd w:val="clear" w:color="auto" w:fill="FFFFFF"/>
          <w:lang w:eastAsia="ru-RU"/>
        </w:rPr>
        <w:t xml:space="preserve"> социальная работа в </w:t>
      </w:r>
      <w:r w:rsidR="001A66AF" w:rsidRPr="000152A4">
        <w:rPr>
          <w:rFonts w:ascii="Times New Roman" w:eastAsia="Times New Roman" w:hAnsi="Times New Roman"/>
          <w:sz w:val="28"/>
          <w:szCs w:val="28"/>
          <w:highlight w:val="green"/>
          <w:shd w:val="clear" w:color="auto" w:fill="FFFFFF"/>
          <w:lang w:eastAsia="ru-RU"/>
        </w:rPr>
        <w:t>окружающей среде</w:t>
      </w:r>
      <w:r w:rsidRPr="000152A4">
        <w:rPr>
          <w:rFonts w:ascii="Times New Roman" w:eastAsia="Times New Roman" w:hAnsi="Times New Roman"/>
          <w:sz w:val="28"/>
          <w:szCs w:val="28"/>
          <w:highlight w:val="green"/>
          <w:shd w:val="clear" w:color="auto" w:fill="FFFFFF"/>
          <w:lang w:eastAsia="ru-RU"/>
        </w:rPr>
        <w:t xml:space="preserve"> доступна для людей в местах, где происходит сотрудничество.</w:t>
      </w:r>
    </w:p>
    <w:p w14:paraId="3AD9EF5A" w14:textId="77777777" w:rsidR="00C63AA8" w:rsidRPr="000152A4"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eastAsia="Times New Roman" w:hAnsi="Times New Roman"/>
          <w:sz w:val="28"/>
          <w:szCs w:val="28"/>
          <w:highlight w:val="green"/>
          <w:shd w:val="clear" w:color="auto" w:fill="FFFFFF"/>
          <w:lang w:eastAsia="ru-RU"/>
        </w:rPr>
      </w:pPr>
      <w:r w:rsidRPr="000152A4">
        <w:rPr>
          <w:rFonts w:ascii="Times New Roman" w:eastAsia="Times New Roman" w:hAnsi="Times New Roman"/>
          <w:sz w:val="28"/>
          <w:szCs w:val="28"/>
          <w:highlight w:val="green"/>
          <w:shd w:val="clear" w:color="auto" w:fill="FFFFFF"/>
          <w:lang w:eastAsia="ru-RU"/>
        </w:rPr>
        <w:t xml:space="preserve">В-четвертых, человеческие чувства и социальная справедливость составляют основу социальной работы. Эти характеристики и комментарии разработаны на основе широких этических принципов и принципов в области прав человека. Сегодня также в центре внимания стоит защита прав человека, повышение правовой культуры граждан, формирование комплексного, здорового, гармонично развития поколения. Для этого в первую очередь можно увидеть важное значение на примере в защите прав </w:t>
      </w:r>
      <w:r w:rsidR="001A66AF" w:rsidRPr="000152A4">
        <w:rPr>
          <w:rFonts w:ascii="Times New Roman" w:eastAsia="Times New Roman" w:hAnsi="Times New Roman"/>
          <w:sz w:val="28"/>
          <w:szCs w:val="28"/>
          <w:highlight w:val="green"/>
          <w:shd w:val="clear" w:color="auto" w:fill="FFFFFF"/>
          <w:lang w:eastAsia="ru-RU"/>
        </w:rPr>
        <w:t>детей, предотвращения</w:t>
      </w:r>
      <w:r w:rsidRPr="000152A4">
        <w:rPr>
          <w:rFonts w:ascii="Times New Roman" w:eastAsia="Times New Roman" w:hAnsi="Times New Roman"/>
          <w:sz w:val="28"/>
          <w:szCs w:val="28"/>
          <w:highlight w:val="green"/>
          <w:shd w:val="clear" w:color="auto" w:fill="FFFFFF"/>
          <w:lang w:eastAsia="ru-RU"/>
        </w:rPr>
        <w:t xml:space="preserve"> насилия. Потому что детство значимый этап развития человека является главным социальным значением. </w:t>
      </w:r>
    </w:p>
    <w:p w14:paraId="55C02710" w14:textId="77777777" w:rsidR="00C63AA8" w:rsidRPr="000152A4"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eastAsia="Times New Roman" w:hAnsi="Times New Roman"/>
          <w:sz w:val="28"/>
          <w:szCs w:val="28"/>
          <w:highlight w:val="green"/>
          <w:shd w:val="clear" w:color="auto" w:fill="FFFFFF"/>
          <w:lang w:eastAsia="ru-RU"/>
        </w:rPr>
      </w:pPr>
      <w:r w:rsidRPr="000152A4">
        <w:rPr>
          <w:rFonts w:ascii="Times New Roman" w:eastAsia="Times New Roman" w:hAnsi="Times New Roman"/>
          <w:sz w:val="28"/>
          <w:szCs w:val="28"/>
          <w:highlight w:val="green"/>
          <w:shd w:val="clear" w:color="auto" w:fill="FFFFFF"/>
          <w:lang w:eastAsia="ru-RU"/>
        </w:rPr>
        <w:t>“Социальная политика”- важный раздел</w:t>
      </w:r>
      <w:r w:rsidR="00D308C8" w:rsidRPr="000152A4">
        <w:rPr>
          <w:rFonts w:ascii="Times New Roman" w:eastAsia="Times New Roman" w:hAnsi="Times New Roman"/>
          <w:sz w:val="28"/>
          <w:szCs w:val="28"/>
          <w:highlight w:val="green"/>
          <w:shd w:val="clear" w:color="auto" w:fill="FFFFFF"/>
          <w:lang w:eastAsia="ru-RU"/>
        </w:rPr>
        <w:t>,</w:t>
      </w:r>
      <w:r w:rsidRPr="000152A4">
        <w:rPr>
          <w:rFonts w:ascii="Times New Roman" w:eastAsia="Times New Roman" w:hAnsi="Times New Roman"/>
          <w:sz w:val="28"/>
          <w:szCs w:val="28"/>
          <w:highlight w:val="green"/>
          <w:shd w:val="clear" w:color="auto" w:fill="FFFFFF"/>
          <w:lang w:eastAsia="ru-RU"/>
        </w:rPr>
        <w:t xml:space="preserve"> составляющий государственную политику, регулирует все процессы в социальной сфере, а также помогающий и включающий в себя процесс человеческого фактора. Таким образом, социальная политика в широком смысле выражает общество социально-политическую систему, политическую жизнь, правительство, его внутренние и внешние деятельности организаций и власти политических действий в связи с его приоритетных направлений реализации политических интересов. Если обратить внимание на содержание и значение концепции социальной политики, социальной защиты населения, государства, нуждающиеся в помощи и поддержке существующих слоев, занятность </w:t>
      </w:r>
      <w:r w:rsidRPr="000152A4">
        <w:rPr>
          <w:rFonts w:ascii="Times New Roman" w:eastAsia="Times New Roman" w:hAnsi="Times New Roman"/>
          <w:sz w:val="28"/>
          <w:szCs w:val="28"/>
          <w:highlight w:val="green"/>
          <w:shd w:val="clear" w:color="auto" w:fill="FFFFFF"/>
          <w:lang w:eastAsia="ru-RU"/>
        </w:rPr>
        <w:lastRenderedPageBreak/>
        <w:t>населения и регулирования трудовых отношений, социальные права предоставляют гарантии молодежи как демографической группы женской социальной активности, благосостояния населения, увеличение реализации действенных реформ в сфере образования и науки в качестве приоритетных в жизни общества.</w:t>
      </w:r>
    </w:p>
    <w:p w14:paraId="47A762B5" w14:textId="77777777" w:rsidR="00C63AA8" w:rsidRPr="000152A4"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eastAsia="Times New Roman" w:hAnsi="Times New Roman"/>
          <w:sz w:val="28"/>
          <w:szCs w:val="28"/>
          <w:highlight w:val="green"/>
          <w:shd w:val="clear" w:color="auto" w:fill="FFFFFF"/>
          <w:lang w:val="uz-Cyrl-UZ" w:eastAsia="ru-RU"/>
        </w:rPr>
      </w:pPr>
      <w:r w:rsidRPr="000152A4">
        <w:rPr>
          <w:rFonts w:ascii="Times New Roman" w:eastAsia="Times New Roman" w:hAnsi="Times New Roman"/>
          <w:sz w:val="28"/>
          <w:szCs w:val="28"/>
          <w:highlight w:val="green"/>
          <w:shd w:val="clear" w:color="auto" w:fill="FFFFFF"/>
          <w:lang w:eastAsia="ru-RU"/>
        </w:rPr>
        <w:t>Очевидно, что сегодняшние социальные работники, которые все чаще занимают место в общественной жизни нашего общества, являются основной силой в социальной политике в нашей стране. Потому что это сложный процесс управления и организации социальных объектов. Кроме того, социальная сфера не полностью реализована в нашей стране, и население не имеет полного знания об этом. Социальная защита населения, даже в управленческих кадрах, часто находится на низком уровне благотворительной работы, а социальная поддержка и поддержка не полностью поняты с точки зрения концепции профессиональной социальной работы. Исходя из вышеизложенных пунктов, мы попытались охватить социальную работу в более широком и узком смысле:</w:t>
      </w:r>
    </w:p>
    <w:p w14:paraId="7B82A80C" w14:textId="77777777" w:rsidR="00C63AA8" w:rsidRPr="000152A4"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eastAsia="Times New Roman" w:hAnsi="Times New Roman"/>
          <w:sz w:val="28"/>
          <w:szCs w:val="28"/>
          <w:highlight w:val="green"/>
          <w:shd w:val="clear" w:color="auto" w:fill="FFFFFF"/>
          <w:lang w:eastAsia="ru-RU"/>
        </w:rPr>
      </w:pPr>
      <w:r w:rsidRPr="000152A4">
        <w:rPr>
          <w:rFonts w:ascii="Times New Roman" w:eastAsia="Times New Roman" w:hAnsi="Times New Roman"/>
          <w:i/>
          <w:sz w:val="28"/>
          <w:szCs w:val="28"/>
          <w:highlight w:val="green"/>
          <w:shd w:val="clear" w:color="auto" w:fill="FFFFFF"/>
          <w:lang w:eastAsia="ru-RU"/>
        </w:rPr>
        <w:t>Социальная работа в широком смысле</w:t>
      </w:r>
      <w:r w:rsidRPr="000152A4">
        <w:rPr>
          <w:rFonts w:ascii="Times New Roman" w:eastAsia="Times New Roman" w:hAnsi="Times New Roman"/>
          <w:sz w:val="28"/>
          <w:szCs w:val="28"/>
          <w:highlight w:val="green"/>
          <w:shd w:val="clear" w:color="auto" w:fill="FFFFFF"/>
          <w:lang w:eastAsia="ru-RU"/>
        </w:rPr>
        <w:t xml:space="preserve"> - определенная модель социальной поддержки как социальный феномен. Его осуществляет </w:t>
      </w:r>
      <w:r w:rsidR="001A66AF" w:rsidRPr="000152A4">
        <w:rPr>
          <w:rFonts w:ascii="Times New Roman" w:eastAsia="Times New Roman" w:hAnsi="Times New Roman"/>
          <w:sz w:val="28"/>
          <w:szCs w:val="28"/>
          <w:highlight w:val="green"/>
          <w:shd w:val="clear" w:color="auto" w:fill="FFFFFF"/>
          <w:lang w:eastAsia="ru-RU"/>
        </w:rPr>
        <w:t>общество определенный</w:t>
      </w:r>
      <w:r w:rsidRPr="000152A4">
        <w:rPr>
          <w:rFonts w:ascii="Times New Roman" w:eastAsia="Times New Roman" w:hAnsi="Times New Roman"/>
          <w:sz w:val="28"/>
          <w:szCs w:val="28"/>
          <w:highlight w:val="green"/>
          <w:shd w:val="clear" w:color="auto" w:fill="FFFFFF"/>
          <w:lang w:eastAsia="ru-RU"/>
        </w:rPr>
        <w:t xml:space="preserve"> исторический период социального, политического и культурного развития. В Узбекистане исторически формировалось человечность, милосердие, сострадание, если взять это </w:t>
      </w:r>
      <w:r w:rsidR="001A66AF" w:rsidRPr="000152A4">
        <w:rPr>
          <w:rFonts w:ascii="Times New Roman" w:eastAsia="Times New Roman" w:hAnsi="Times New Roman"/>
          <w:sz w:val="28"/>
          <w:szCs w:val="28"/>
          <w:highlight w:val="green"/>
          <w:shd w:val="clear" w:color="auto" w:fill="FFFFFF"/>
          <w:lang w:eastAsia="ru-RU"/>
        </w:rPr>
        <w:t>как пример</w:t>
      </w:r>
      <w:r w:rsidR="00581D8B" w:rsidRPr="000152A4">
        <w:rPr>
          <w:rFonts w:ascii="Times New Roman" w:eastAsia="Times New Roman" w:hAnsi="Times New Roman"/>
          <w:sz w:val="28"/>
          <w:szCs w:val="28"/>
          <w:highlight w:val="green"/>
          <w:shd w:val="clear" w:color="auto" w:fill="FFFFFF"/>
          <w:lang w:eastAsia="ru-RU"/>
        </w:rPr>
        <w:t xml:space="preserve">, то </w:t>
      </w:r>
      <w:r w:rsidRPr="000152A4">
        <w:rPr>
          <w:rFonts w:ascii="Times New Roman" w:eastAsia="Times New Roman" w:hAnsi="Times New Roman"/>
          <w:sz w:val="28"/>
          <w:szCs w:val="28"/>
          <w:highlight w:val="green"/>
          <w:shd w:val="clear" w:color="auto" w:fill="FFFFFF"/>
          <w:lang w:eastAsia="ru-RU"/>
        </w:rPr>
        <w:t xml:space="preserve">профессия социальная работа </w:t>
      </w:r>
      <w:r w:rsidR="00D308C8" w:rsidRPr="000152A4">
        <w:rPr>
          <w:rFonts w:ascii="Times New Roman" w:eastAsia="Times New Roman" w:hAnsi="Times New Roman"/>
          <w:sz w:val="28"/>
          <w:szCs w:val="28"/>
          <w:highlight w:val="green"/>
          <w:shd w:val="clear" w:color="auto" w:fill="FFFFFF"/>
          <w:lang w:eastAsia="ru-RU"/>
        </w:rPr>
        <w:t xml:space="preserve">- </w:t>
      </w:r>
      <w:r w:rsidRPr="000152A4">
        <w:rPr>
          <w:rFonts w:ascii="Times New Roman" w:eastAsia="Times New Roman" w:hAnsi="Times New Roman"/>
          <w:sz w:val="28"/>
          <w:szCs w:val="28"/>
          <w:highlight w:val="green"/>
          <w:shd w:val="clear" w:color="auto" w:fill="FFFFFF"/>
          <w:lang w:eastAsia="ru-RU"/>
        </w:rPr>
        <w:t xml:space="preserve">это не новое направление для нас. </w:t>
      </w:r>
    </w:p>
    <w:p w14:paraId="5E75BC95" w14:textId="77777777" w:rsidR="00C63AA8" w:rsidRPr="000152A4"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eastAsia="Times New Roman" w:hAnsi="Times New Roman"/>
          <w:sz w:val="28"/>
          <w:szCs w:val="28"/>
          <w:highlight w:val="green"/>
          <w:shd w:val="clear" w:color="auto" w:fill="FFFFFF"/>
          <w:lang w:eastAsia="ru-RU"/>
        </w:rPr>
      </w:pPr>
      <w:r w:rsidRPr="000152A4">
        <w:rPr>
          <w:rFonts w:ascii="Times New Roman" w:eastAsia="Times New Roman" w:hAnsi="Times New Roman"/>
          <w:sz w:val="28"/>
          <w:szCs w:val="28"/>
          <w:highlight w:val="green"/>
          <w:shd w:val="clear" w:color="auto" w:fill="FFFFFF"/>
          <w:lang w:eastAsia="ru-RU"/>
        </w:rPr>
        <w:t xml:space="preserve">Также в качестве актуальных проблем сегодняшнего дня, является отмеченной задачей в указе </w:t>
      </w:r>
      <w:r w:rsidRPr="000152A4">
        <w:rPr>
          <w:rFonts w:ascii="Times New Roman" w:eastAsia="Times New Roman" w:hAnsi="Times New Roman"/>
          <w:bCs/>
          <w:sz w:val="28"/>
          <w:szCs w:val="28"/>
          <w:highlight w:val="green"/>
          <w:lang w:val="uz-Cyrl-UZ" w:eastAsia="ru-RU"/>
        </w:rPr>
        <w:t xml:space="preserve">ПУ-4947 </w:t>
      </w:r>
      <w:r w:rsidRPr="000152A4">
        <w:rPr>
          <w:rFonts w:ascii="Times New Roman" w:eastAsia="Times New Roman" w:hAnsi="Times New Roman"/>
          <w:sz w:val="28"/>
          <w:szCs w:val="28"/>
          <w:highlight w:val="green"/>
          <w:shd w:val="clear" w:color="auto" w:fill="FFFFFF"/>
          <w:lang w:eastAsia="ru-RU"/>
        </w:rPr>
        <w:t xml:space="preserve">Президента Республики Узбекистан Ш. Мирзиёева 7 февраля в 2017 года «Дальнейшее развитие Республики Узбекистан в 2017-2021 годах в рамках “стратегия действий” четвертого направления - приоритетные задачи по дальнейшему </w:t>
      </w:r>
      <w:r w:rsidR="001A66AF" w:rsidRPr="000152A4">
        <w:rPr>
          <w:rFonts w:ascii="Times New Roman" w:eastAsia="Times New Roman" w:hAnsi="Times New Roman"/>
          <w:sz w:val="28"/>
          <w:szCs w:val="28"/>
          <w:highlight w:val="green"/>
          <w:shd w:val="clear" w:color="auto" w:fill="FFFFFF"/>
          <w:lang w:eastAsia="ru-RU"/>
        </w:rPr>
        <w:t>развитию социального</w:t>
      </w:r>
      <w:r w:rsidRPr="000152A4">
        <w:rPr>
          <w:rFonts w:ascii="Times New Roman" w:eastAsia="Times New Roman" w:hAnsi="Times New Roman"/>
          <w:sz w:val="28"/>
          <w:szCs w:val="28"/>
          <w:highlight w:val="green"/>
          <w:shd w:val="clear" w:color="auto" w:fill="FFFFFF"/>
          <w:lang w:eastAsia="ru-RU"/>
        </w:rPr>
        <w:t xml:space="preserve"> сектора. </w:t>
      </w:r>
    </w:p>
    <w:p w14:paraId="65D09371" w14:textId="77777777" w:rsidR="00C63AA8" w:rsidRPr="004F1935"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eastAsia="Times New Roman" w:hAnsi="Times New Roman"/>
          <w:sz w:val="28"/>
          <w:szCs w:val="28"/>
          <w:shd w:val="clear" w:color="auto" w:fill="FFFFFF"/>
          <w:lang w:eastAsia="ru-RU"/>
        </w:rPr>
      </w:pPr>
      <w:r w:rsidRPr="000152A4">
        <w:rPr>
          <w:rFonts w:ascii="Times New Roman" w:eastAsia="Times New Roman" w:hAnsi="Times New Roman"/>
          <w:bCs/>
          <w:sz w:val="28"/>
          <w:szCs w:val="28"/>
          <w:highlight w:val="green"/>
          <w:shd w:val="clear" w:color="auto" w:fill="FFFFFF"/>
          <w:lang w:eastAsia="ru-RU"/>
        </w:rPr>
        <w:t>Объект социальной работы в широком смысле</w:t>
      </w:r>
      <w:r w:rsidRPr="000152A4">
        <w:rPr>
          <w:rFonts w:ascii="Times New Roman" w:eastAsia="Times New Roman" w:hAnsi="Times New Roman"/>
          <w:bCs/>
          <w:sz w:val="28"/>
          <w:szCs w:val="28"/>
          <w:highlight w:val="green"/>
          <w:u w:val="single"/>
          <w:shd w:val="clear" w:color="auto" w:fill="FFFFFF"/>
          <w:lang w:eastAsia="ru-RU"/>
        </w:rPr>
        <w:t>:</w:t>
      </w:r>
      <w:r w:rsidRPr="000152A4">
        <w:rPr>
          <w:rFonts w:ascii="Times New Roman" w:eastAsia="Times New Roman" w:hAnsi="Times New Roman"/>
          <w:bCs/>
          <w:sz w:val="28"/>
          <w:szCs w:val="28"/>
          <w:highlight w:val="green"/>
          <w:shd w:val="clear" w:color="auto" w:fill="FFFFFF"/>
          <w:lang w:eastAsia="ru-RU"/>
        </w:rPr>
        <w:t xml:space="preserve"> </w:t>
      </w:r>
      <w:r w:rsidRPr="000152A4">
        <w:rPr>
          <w:rFonts w:ascii="Times New Roman" w:eastAsia="Times New Roman" w:hAnsi="Times New Roman"/>
          <w:sz w:val="28"/>
          <w:szCs w:val="28"/>
          <w:highlight w:val="green"/>
          <w:shd w:val="clear" w:color="auto" w:fill="FFFFFF"/>
          <w:lang w:eastAsia="ru-RU"/>
        </w:rPr>
        <w:t>считаются все люди. Это во многом зависит от жизни всех слоев и групп населения, уровень развития деятельности общества, состояния социальной сферы, социальное содержание политики, ее реализация от условий, в которых определяют функции развитие этих условиях модернизации в Узбекистане, направленных на дальнейшее развитие и совершенствование “Стратегии действий”.</w:t>
      </w:r>
    </w:p>
    <w:p w14:paraId="0DB544CC" w14:textId="77777777" w:rsidR="00C63AA8" w:rsidRPr="008B0C46"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center"/>
        <w:rPr>
          <w:rFonts w:ascii="Times New Roman" w:eastAsia="Times New Roman" w:hAnsi="Times New Roman"/>
          <w:i/>
          <w:sz w:val="28"/>
          <w:szCs w:val="28"/>
          <w:shd w:val="clear" w:color="auto" w:fill="FFFFFF"/>
          <w:lang w:eastAsia="ru-RU"/>
        </w:rPr>
      </w:pPr>
      <w:r w:rsidRPr="008B0C46">
        <w:rPr>
          <w:rFonts w:ascii="Times New Roman" w:eastAsia="Times New Roman" w:hAnsi="Times New Roman"/>
          <w:b/>
          <w:i/>
          <w:sz w:val="28"/>
          <w:szCs w:val="28"/>
          <w:shd w:val="clear" w:color="auto" w:fill="FFFFFF"/>
          <w:lang w:eastAsia="ru-RU"/>
        </w:rPr>
        <w:t>Приоритетные направления социального развития</w:t>
      </w:r>
      <w:r w:rsidRPr="008B0C46">
        <w:rPr>
          <w:rFonts w:ascii="Times New Roman" w:eastAsia="Times New Roman" w:hAnsi="Times New Roman"/>
          <w:i/>
          <w:sz w:val="28"/>
          <w:szCs w:val="28"/>
          <w:shd w:val="clear" w:color="auto" w:fill="FFFFFF"/>
          <w:lang w:eastAsia="ru-RU"/>
        </w:rPr>
        <w:t>:</w:t>
      </w:r>
    </w:p>
    <w:p w14:paraId="7E1D0B6A" w14:textId="77777777" w:rsidR="00C63AA8" w:rsidRPr="004F1935"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eastAsia="Times New Roman" w:hAnsi="Times New Roman"/>
          <w:b/>
          <w:bCs/>
          <w:sz w:val="28"/>
          <w:szCs w:val="28"/>
          <w:lang w:val="uz-Cyrl-UZ" w:eastAsia="ru-RU"/>
        </w:rPr>
      </w:pPr>
    </w:p>
    <w:p w14:paraId="3B4BE263" w14:textId="77777777" w:rsidR="00C63AA8" w:rsidRPr="004F1935" w:rsidRDefault="00604CFD"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eastAsia="Times New Roman" w:hAnsi="Times New Roman"/>
          <w:b/>
          <w:bCs/>
          <w:sz w:val="28"/>
          <w:szCs w:val="28"/>
          <w:lang w:val="uz-Cyrl-UZ" w:eastAsia="ru-RU"/>
        </w:rPr>
      </w:pPr>
      <w:r>
        <w:rPr>
          <w:rFonts w:ascii="Calibri" w:eastAsia="Times New Roman" w:hAnsi="Calibri"/>
          <w:noProof/>
          <w:sz w:val="28"/>
          <w:szCs w:val="28"/>
          <w:lang w:eastAsia="ru-RU"/>
        </w:rPr>
        <w:pict w14:anchorId="6775EFBD">
          <v:group id="_x0000_s1026" editas="orgchart" style="position:absolute;left:0;text-align:left;margin-left:-8.9pt;margin-top:4pt;width:299.35pt;height:187.05pt;z-index:251661312" coordorigin="930,1223" coordsize="2880,720">
            <o:lock v:ext="edit" aspectratio="t"/>
            <o:diagram v:ext="edit" dgmstyle="0" dgmscalex="54498" dgmscaley="136213" dgmfontsize="9" constrainbounds="0,0,0,0" autolayout="f">
              <o:relationtable v:ext="edit">
                <o:rel v:ext="edit" idsrc="#_s1031" iddest="#_s1031"/>
                <o:rel v:ext="edit" idsrc="#_s1032" iddest="#_s1031" idcntr="#_s1030"/>
                <o:rel v:ext="edit" idsrc="#_s1033" iddest="#_s1031" idcntr="#_s1029"/>
                <o:rel v:ext="edit" idsrc="#_s1034" iddest="#_s1031" idcntr="#_s1028"/>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930;top:1223;width:2880;height:720" o:preferrelative="f">
              <v:fill o:detectmouseclick="t"/>
              <v:path o:extrusionok="t" o:connecttype="none"/>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28" o:spid="_x0000_s1028" type="#_x0000_t34" style="position:absolute;left:2735;top:1054;width:210;height:992;rotation:270;flip:x" o:connectortype="elbow" adj="3007,27326,-145570" strokeweight="2.25pt"/>
            <v:shape id="_s1029" o:spid="_x0000_s1029" type="#_x0000_t34" style="position:absolute;left:2241;top:1548;width:210;height:4;rotation:270;flip:x" o:connectortype="elbow" adj="3007,6906600,-95103" strokeweight="2.25pt"/>
            <v:shape id="_s1030" o:spid="_x0000_s1030" type="#_x0000_t34" style="position:absolute;left:1792;top:1102;width:210;height:895;rotation:270" o:connectortype="elbow" adj="3007,-30314,-49231" strokeweight="2.25pt"/>
            <v:roundrect id="_s1031" o:spid="_x0000_s1031" style="position:absolute;left:1988;top:1298;width:711;height:147;v-text-anchor:middle" arcsize="10923f" o:dgmlayout="0" o:dgmnodekind="1" fillcolor="#f93">
              <o:extrusion v:ext="view" on="t"/>
              <v:textbox style="mso-next-textbox:#_s1031" inset="0,0,0,0">
                <w:txbxContent>
                  <w:p w14:paraId="35331156" w14:textId="77777777" w:rsidR="00375086" w:rsidRPr="001A66AF" w:rsidRDefault="00375086" w:rsidP="00C63AA8">
                    <w:pPr>
                      <w:jc w:val="center"/>
                      <w:rPr>
                        <w:rFonts w:ascii="Times New Roman" w:hAnsi="Times New Roman"/>
                        <w:sz w:val="16"/>
                      </w:rPr>
                    </w:pPr>
                    <w:r w:rsidRPr="001A66AF">
                      <w:rPr>
                        <w:rFonts w:ascii="Times New Roman" w:hAnsi="Times New Roman"/>
                        <w:color w:val="000000"/>
                        <w:sz w:val="16"/>
                        <w:shd w:val="clear" w:color="auto" w:fill="FFFFFF"/>
                      </w:rPr>
                      <w:t>Социальная защита</w:t>
                    </w:r>
                    <w:r w:rsidRPr="001A66AF">
                      <w:rPr>
                        <w:rFonts w:ascii="Arial" w:hAnsi="Arial" w:cs="Arial"/>
                        <w:color w:val="000000"/>
                        <w:sz w:val="19"/>
                        <w:szCs w:val="30"/>
                        <w:shd w:val="clear" w:color="auto" w:fill="FFFFFF"/>
                      </w:rPr>
                      <w:t xml:space="preserve"> </w:t>
                    </w:r>
                    <w:r w:rsidRPr="001A66AF">
                      <w:rPr>
                        <w:rFonts w:ascii="Times New Roman" w:hAnsi="Times New Roman"/>
                        <w:color w:val="000000"/>
                        <w:sz w:val="16"/>
                        <w:shd w:val="clear" w:color="auto" w:fill="FFFFFF"/>
                      </w:rPr>
                      <w:t>населения</w:t>
                    </w:r>
                  </w:p>
                  <w:p w14:paraId="032CE9C9" w14:textId="77777777" w:rsidR="00375086" w:rsidRPr="001A66AF" w:rsidRDefault="00375086" w:rsidP="00C63AA8">
                    <w:pPr>
                      <w:rPr>
                        <w:rFonts w:ascii="Times New Roman" w:hAnsi="Times New Roman"/>
                        <w:sz w:val="16"/>
                      </w:rPr>
                    </w:pPr>
                  </w:p>
                </w:txbxContent>
              </v:textbox>
            </v:roundrect>
            <v:roundrect id="_s1032" o:spid="_x0000_s1032" style="position:absolute;left:1104;top:1655;width:690;height:177;v-text-anchor:middle" arcsize="10923f" o:dgmlayout="0" o:dgmnodekind="0" fillcolor="#f93">
              <o:extrusion v:ext="view" on="t"/>
              <v:textbox style="mso-next-textbox:#_s1032" inset="0,0,0,0">
                <w:txbxContent>
                  <w:p w14:paraId="527B30CD" w14:textId="77777777" w:rsidR="00375086" w:rsidRPr="001A66AF" w:rsidRDefault="00375086" w:rsidP="00C63AA8">
                    <w:pPr>
                      <w:jc w:val="center"/>
                      <w:rPr>
                        <w:rFonts w:ascii="Times New Roman" w:hAnsi="Times New Roman"/>
                        <w:sz w:val="12"/>
                        <w:szCs w:val="20"/>
                      </w:rPr>
                    </w:pPr>
                    <w:r w:rsidRPr="001A66AF">
                      <w:rPr>
                        <w:rFonts w:ascii="Times New Roman" w:hAnsi="Times New Roman"/>
                        <w:color w:val="000000"/>
                        <w:sz w:val="12"/>
                        <w:szCs w:val="20"/>
                        <w:shd w:val="clear" w:color="auto" w:fill="FFFFFF"/>
                      </w:rPr>
                      <w:t>Общественно-политическая активность</w:t>
                    </w:r>
                    <w:r w:rsidRPr="001A66AF">
                      <w:rPr>
                        <w:rFonts w:ascii="Times New Roman" w:hAnsi="Times New Roman"/>
                        <w:color w:val="000000"/>
                        <w:sz w:val="16"/>
                        <w:shd w:val="clear" w:color="auto" w:fill="FFFFFF"/>
                      </w:rPr>
                      <w:t xml:space="preserve"> </w:t>
                    </w:r>
                    <w:r w:rsidRPr="001A66AF">
                      <w:rPr>
                        <w:rFonts w:ascii="Times New Roman" w:hAnsi="Times New Roman"/>
                        <w:color w:val="000000"/>
                        <w:sz w:val="12"/>
                        <w:szCs w:val="20"/>
                        <w:shd w:val="clear" w:color="auto" w:fill="FFFFFF"/>
                      </w:rPr>
                      <w:t>женщин</w:t>
                    </w:r>
                  </w:p>
                  <w:p w14:paraId="5B0C0C33" w14:textId="77777777" w:rsidR="00375086" w:rsidRPr="001A66AF" w:rsidRDefault="00375086" w:rsidP="00C63AA8">
                    <w:pPr>
                      <w:rPr>
                        <w:rFonts w:ascii="Times New Roman" w:hAnsi="Times New Roman"/>
                        <w:sz w:val="12"/>
                        <w:szCs w:val="20"/>
                      </w:rPr>
                    </w:pPr>
                  </w:p>
                </w:txbxContent>
              </v:textbox>
            </v:roundrect>
            <v:roundrect id="_s1033" o:spid="_x0000_s1033" style="position:absolute;left:1996;top:1655;width:703;height:213;v-text-anchor:middle" arcsize="10923f" o:dgmlayout="0" o:dgmnodekind="0" fillcolor="#f93">
              <o:extrusion v:ext="view" on="t"/>
              <v:textbox style="mso-next-textbox:#_s1033" inset="0,0,0,0">
                <w:txbxContent>
                  <w:p w14:paraId="55F60741" w14:textId="77777777" w:rsidR="00375086" w:rsidRPr="001A66AF" w:rsidRDefault="00375086" w:rsidP="00C63AA8">
                    <w:pPr>
                      <w:autoSpaceDE w:val="0"/>
                      <w:autoSpaceDN w:val="0"/>
                      <w:adjustRightInd w:val="0"/>
                      <w:jc w:val="center"/>
                      <w:rPr>
                        <w:rFonts w:ascii="Times New Roman" w:hAnsi="Times New Roman"/>
                        <w:color w:val="000000"/>
                        <w:sz w:val="12"/>
                        <w:szCs w:val="20"/>
                      </w:rPr>
                    </w:pPr>
                    <w:r w:rsidRPr="001A66AF">
                      <w:rPr>
                        <w:rFonts w:ascii="Times New Roman" w:hAnsi="Times New Roman"/>
                        <w:color w:val="000000"/>
                        <w:sz w:val="12"/>
                        <w:szCs w:val="20"/>
                        <w:shd w:val="clear" w:color="auto" w:fill="FFFFFF"/>
                      </w:rPr>
                      <w:t>Целевые программы</w:t>
                    </w:r>
                    <w:r w:rsidRPr="001A66AF">
                      <w:rPr>
                        <w:rStyle w:val="a4"/>
                        <w:sz w:val="12"/>
                        <w:szCs w:val="20"/>
                      </w:rPr>
                      <w:t xml:space="preserve"> </w:t>
                    </w:r>
                    <w:r w:rsidRPr="001A66AF">
                      <w:rPr>
                        <w:rFonts w:ascii="Times New Roman" w:hAnsi="Times New Roman"/>
                        <w:color w:val="000000"/>
                        <w:sz w:val="12"/>
                        <w:szCs w:val="20"/>
                        <w:shd w:val="clear" w:color="auto" w:fill="FFFFFF"/>
                      </w:rPr>
                      <w:t xml:space="preserve">на строительство доступного жилья </w:t>
                    </w:r>
                  </w:p>
                  <w:p w14:paraId="5A812200" w14:textId="77777777" w:rsidR="00375086" w:rsidRPr="001A66AF" w:rsidRDefault="00375086" w:rsidP="00C63AA8">
                    <w:pPr>
                      <w:rPr>
                        <w:rFonts w:ascii="Times New Roman" w:hAnsi="Times New Roman"/>
                        <w:color w:val="000000"/>
                        <w:sz w:val="12"/>
                        <w:szCs w:val="20"/>
                      </w:rPr>
                    </w:pPr>
                  </w:p>
                </w:txbxContent>
              </v:textbox>
            </v:roundrect>
            <v:roundrect id="_s1034" o:spid="_x0000_s1034" style="position:absolute;left:2946;top:1655;width:780;height:177;v-text-anchor:middle" arcsize="10923f" o:dgmlayout="0" o:dgmnodekind="0" fillcolor="#f93">
              <o:extrusion v:ext="view" on="t"/>
              <v:textbox style="mso-next-textbox:#_s1034" inset="0,0,0,0">
                <w:txbxContent>
                  <w:p w14:paraId="1E8DC29C" w14:textId="77777777" w:rsidR="00375086" w:rsidRPr="001A66AF" w:rsidRDefault="00375086" w:rsidP="00C63AA8">
                    <w:pPr>
                      <w:jc w:val="center"/>
                      <w:rPr>
                        <w:rFonts w:ascii="Times New Roman" w:hAnsi="Times New Roman"/>
                        <w:sz w:val="16"/>
                      </w:rPr>
                    </w:pPr>
                    <w:r w:rsidRPr="001A66AF">
                      <w:rPr>
                        <w:rFonts w:ascii="Times New Roman" w:hAnsi="Times New Roman"/>
                        <w:color w:val="000000"/>
                        <w:sz w:val="16"/>
                        <w:shd w:val="clear" w:color="auto" w:fill="FFFFFF"/>
                      </w:rPr>
                      <w:t>Развитие сферы образования и науки</w:t>
                    </w:r>
                  </w:p>
                  <w:p w14:paraId="3F6FA6A6" w14:textId="77777777" w:rsidR="00375086" w:rsidRPr="001A66AF" w:rsidRDefault="00375086" w:rsidP="00C63AA8">
                    <w:pPr>
                      <w:rPr>
                        <w:rFonts w:ascii="Times New Roman" w:hAnsi="Times New Roman"/>
                        <w:sz w:val="16"/>
                      </w:rPr>
                    </w:pPr>
                  </w:p>
                </w:txbxContent>
              </v:textbox>
            </v:roundrect>
            <v:roundrect id="_x0000_s1035" style="position:absolute;left:1005;top:1309;width:696;height:164;v-text-anchor:middle" arcsize="10923f" o:dgmlayout="0" o:dgmnodekind="1" fillcolor="#d19049" strokecolor="#f2f2f2" strokeweight="3pt">
              <v:shadow on="t" type="perspective" color="#6f471c" opacity=".5" offset="1pt" offset2="-1pt"/>
              <v:textbox style="mso-next-textbox:#_x0000_s1035" inset="0,0,0,0">
                <w:txbxContent>
                  <w:p w14:paraId="28A878F5" w14:textId="77777777" w:rsidR="00375086" w:rsidRDefault="00375086" w:rsidP="00C63AA8">
                    <w:pPr>
                      <w:jc w:val="center"/>
                      <w:rPr>
                        <w:sz w:val="18"/>
                        <w:szCs w:val="18"/>
                      </w:rPr>
                    </w:pPr>
                    <w:r>
                      <w:rPr>
                        <w:rFonts w:ascii="Times New Roman" w:hAnsi="Times New Roman"/>
                        <w:color w:val="000000"/>
                        <w:sz w:val="18"/>
                        <w:szCs w:val="18"/>
                        <w:shd w:val="clear" w:color="auto" w:fill="FFFFFF"/>
                      </w:rPr>
                      <w:t>Население, занятость и устойчивый рост</w:t>
                    </w:r>
                    <w:r>
                      <w:rPr>
                        <w:rFonts w:ascii="Arial" w:hAnsi="Arial" w:cs="Arial"/>
                        <w:color w:val="000000"/>
                        <w:sz w:val="18"/>
                        <w:szCs w:val="18"/>
                        <w:shd w:val="clear" w:color="auto" w:fill="FFFFFF"/>
                      </w:rPr>
                      <w:t xml:space="preserve"> </w:t>
                    </w:r>
                    <w:r>
                      <w:rPr>
                        <w:rFonts w:ascii="Times New Roman" w:hAnsi="Times New Roman"/>
                        <w:color w:val="000000"/>
                        <w:sz w:val="18"/>
                        <w:szCs w:val="18"/>
                        <w:shd w:val="clear" w:color="auto" w:fill="FFFFFF"/>
                      </w:rPr>
                      <w:t>реальных доходов</w:t>
                    </w:r>
                  </w:p>
                  <w:p w14:paraId="623524A5" w14:textId="77777777" w:rsidR="00375086" w:rsidRDefault="00375086" w:rsidP="00C63AA8">
                    <w:pPr>
                      <w:rPr>
                        <w:sz w:val="18"/>
                        <w:szCs w:val="18"/>
                      </w:rPr>
                    </w:pPr>
                  </w:p>
                </w:txbxContent>
              </v:textbox>
            </v:roundrect>
            <v:roundrect id="_x0000_s1036" style="position:absolute;left:2980;top:1298;width:746;height:147;v-text-anchor:middle" arcsize="10923f" o:dgmlayout="0" o:dgmnodekind="1" fillcolor="#f93">
              <o:extrusion v:ext="view" on="t"/>
              <v:textbox style="mso-next-textbox:#_x0000_s1036" inset="0,0,0,0">
                <w:txbxContent>
                  <w:p w14:paraId="4279EC97" w14:textId="77777777" w:rsidR="00375086" w:rsidRDefault="00375086" w:rsidP="00C63AA8">
                    <w:pPr>
                      <w:jc w:val="center"/>
                      <w:rPr>
                        <w:szCs w:val="20"/>
                      </w:rPr>
                    </w:pPr>
                    <w:r>
                      <w:rPr>
                        <w:rFonts w:ascii="Times New Roman" w:hAnsi="Times New Roman"/>
                        <w:color w:val="000000"/>
                        <w:shd w:val="clear" w:color="auto" w:fill="FFFFFF"/>
                      </w:rPr>
                      <w:t>Совершенствование системы здравоохранения</w:t>
                    </w:r>
                  </w:p>
                  <w:p w14:paraId="5A763C76" w14:textId="77777777" w:rsidR="00375086" w:rsidRDefault="00375086" w:rsidP="00C63AA8">
                    <w:pPr>
                      <w:rPr>
                        <w:szCs w:val="20"/>
                      </w:rPr>
                    </w:pPr>
                  </w:p>
                </w:txbxContent>
              </v:textbox>
            </v:roundrect>
          </v:group>
        </w:pict>
      </w:r>
    </w:p>
    <w:p w14:paraId="6938B39F" w14:textId="77777777" w:rsidR="00C63AA8" w:rsidRPr="004F1935"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eastAsia="Times New Roman" w:hAnsi="Times New Roman"/>
          <w:b/>
          <w:bCs/>
          <w:sz w:val="28"/>
          <w:szCs w:val="28"/>
          <w:lang w:val="uz-Cyrl-UZ" w:eastAsia="ru-RU"/>
        </w:rPr>
      </w:pPr>
    </w:p>
    <w:p w14:paraId="3F4FDBCA" w14:textId="77777777" w:rsidR="00C63AA8" w:rsidRPr="004F1935"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eastAsia="Times New Roman" w:hAnsi="Times New Roman"/>
          <w:b/>
          <w:bCs/>
          <w:sz w:val="28"/>
          <w:szCs w:val="28"/>
          <w:lang w:val="uz-Cyrl-UZ" w:eastAsia="ru-RU"/>
        </w:rPr>
      </w:pPr>
    </w:p>
    <w:p w14:paraId="75AFA5FA" w14:textId="77777777" w:rsidR="00C63AA8" w:rsidRPr="004F1935"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bCs/>
          <w:sz w:val="28"/>
          <w:szCs w:val="28"/>
          <w:lang w:eastAsia="ru-RU"/>
        </w:rPr>
      </w:pPr>
    </w:p>
    <w:p w14:paraId="6E7F609A" w14:textId="77777777" w:rsidR="00C63AA8" w:rsidRPr="004F1935"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bCs/>
          <w:sz w:val="28"/>
          <w:szCs w:val="28"/>
          <w:lang w:val="uz-Cyrl-UZ" w:eastAsia="ru-RU"/>
        </w:rPr>
      </w:pPr>
    </w:p>
    <w:p w14:paraId="27A9ECA8" w14:textId="77777777" w:rsidR="00C63AA8" w:rsidRPr="004F1935"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bCs/>
          <w:sz w:val="28"/>
          <w:szCs w:val="28"/>
          <w:lang w:val="uz-Cyrl-UZ" w:eastAsia="ru-RU"/>
        </w:rPr>
      </w:pPr>
    </w:p>
    <w:p w14:paraId="3CE8B47C" w14:textId="77777777" w:rsidR="00C63AA8" w:rsidRPr="004F1935"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bCs/>
          <w:sz w:val="28"/>
          <w:szCs w:val="28"/>
          <w:lang w:val="uz-Cyrl-UZ" w:eastAsia="ru-RU"/>
        </w:rPr>
      </w:pPr>
    </w:p>
    <w:p w14:paraId="4660CF84" w14:textId="77777777" w:rsidR="00C63AA8" w:rsidRPr="004F1935"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bCs/>
          <w:sz w:val="28"/>
          <w:szCs w:val="28"/>
          <w:lang w:val="uz-Cyrl-UZ" w:eastAsia="ru-RU"/>
        </w:rPr>
      </w:pPr>
    </w:p>
    <w:p w14:paraId="0B05C5F6" w14:textId="77777777" w:rsidR="00C63AA8" w:rsidRPr="004F1935"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bCs/>
          <w:sz w:val="28"/>
          <w:szCs w:val="28"/>
          <w:lang w:val="uz-Cyrl-UZ" w:eastAsia="ru-RU"/>
        </w:rPr>
      </w:pPr>
    </w:p>
    <w:p w14:paraId="77881B05" w14:textId="77777777" w:rsidR="00C63AA8" w:rsidRPr="004F1935"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bCs/>
          <w:sz w:val="28"/>
          <w:szCs w:val="28"/>
          <w:lang w:val="uz-Cyrl-UZ" w:eastAsia="ru-RU"/>
        </w:rPr>
      </w:pPr>
    </w:p>
    <w:p w14:paraId="3B8198E9" w14:textId="77777777" w:rsidR="00C63AA8" w:rsidRPr="004F1935"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bCs/>
          <w:sz w:val="28"/>
          <w:szCs w:val="28"/>
          <w:lang w:val="uz-Cyrl-UZ" w:eastAsia="ru-RU"/>
        </w:rPr>
      </w:pPr>
    </w:p>
    <w:p w14:paraId="75D3F37D" w14:textId="77777777" w:rsidR="00C63AA8" w:rsidRPr="004F1935" w:rsidRDefault="00604CFD"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bCs/>
          <w:sz w:val="28"/>
          <w:szCs w:val="28"/>
          <w:lang w:val="uz-Cyrl-UZ" w:eastAsia="ru-RU"/>
        </w:rPr>
      </w:pPr>
      <w:r>
        <w:rPr>
          <w:rFonts w:ascii="Calibri" w:eastAsia="Times New Roman" w:hAnsi="Calibri"/>
          <w:noProof/>
          <w:sz w:val="28"/>
          <w:szCs w:val="28"/>
          <w:lang w:eastAsia="ru-RU"/>
        </w:rPr>
        <w:pict w14:anchorId="327B057F">
          <v:group id="_x0000_s1037" editas="orgchart" style="position:absolute;left:0;text-align:left;margin-left:180.6pt;margin-top:4.65pt;width:296.75pt;height:192.45pt;z-index:-251654144" coordorigin="930,1223" coordsize="2880,720">
            <o:lock v:ext="edit" aspectratio="t"/>
            <o:diagram v:ext="edit" dgmstyle="0" dgmscalex="54025" dgmscaley="140144" dgmfontsize="9" constrainbounds="0,0,0,0" autolayout="f">
              <o:relationtable v:ext="edit">
                <o:rel v:ext="edit" idsrc="#_s1042" iddest="#_s1042"/>
                <o:rel v:ext="edit" idsrc="#_s1043" iddest="#_s1042" idcntr="#_s1041"/>
                <o:rel v:ext="edit" idsrc="#_s1044" iddest="#_s1042" idcntr="#_s1040"/>
                <o:rel v:ext="edit" idsrc="#_s1045" iddest="#_s1042" idcntr="#_s1039"/>
              </o:relationtable>
            </o:diagram>
            <v:shape id="_x0000_s1038" type="#_x0000_t75" style="position:absolute;left:930;top:1223;width:2880;height:720" o:preferrelative="f">
              <v:fill o:detectmouseclick="t"/>
              <v:path o:extrusionok="t" o:connecttype="none"/>
            </v:shape>
            <v:shape id="_s1039" o:spid="_x0000_s1039" type="#_x0000_t34" style="position:absolute;left:2770;top:1090;width:139;height:992;rotation:270;flip:x" o:connectortype="elbow" adj="4818,72014,-237600" strokeweight="2.25pt"/>
            <v:shape id="_s1040" o:spid="_x0000_s1040" type="#_x0000_t34" style="position:absolute;left:2276;top:1584;width:139;height:4;rotation:270;flip:x" o:connectortype="elbow" adj="4818,18201600,-156741" strokeweight="2.25pt"/>
            <v:shape id="_s1041" o:spid="_x0000_s1041" type="#_x0000_t34" style="position:absolute;left:1827;top:1138;width:139;height:895;rotation:270" o:connectortype="elbow" adj="4537,-68995,-72613" strokeweight="2.25pt"/>
            <v:roundrect id="_s1042" o:spid="_x0000_s1042" style="position:absolute;left:1988;top:1298;width:711;height:218;v-text-anchor:middle" arcsize="10923f" o:dgmlayout="0" o:dgmnodekind="1" fillcolor="#f93">
              <o:extrusion v:ext="view" on="t"/>
              <v:textbox style="mso-next-textbox:#_s1042" inset="0,0,0,0">
                <w:txbxContent>
                  <w:p w14:paraId="1702C237" w14:textId="77777777" w:rsidR="00375086" w:rsidRPr="001A66AF" w:rsidRDefault="00375086" w:rsidP="00C63AA8">
                    <w:pPr>
                      <w:jc w:val="center"/>
                      <w:rPr>
                        <w:b/>
                        <w:sz w:val="13"/>
                        <w:szCs w:val="20"/>
                      </w:rPr>
                    </w:pPr>
                    <w:r w:rsidRPr="001A66AF">
                      <w:rPr>
                        <w:rFonts w:ascii="Times New Roman" w:hAnsi="Times New Roman"/>
                        <w:color w:val="000000"/>
                        <w:sz w:val="15"/>
                        <w:shd w:val="clear" w:color="auto" w:fill="FFFFFF"/>
                      </w:rPr>
                      <w:t>Соотношения рынка труда и развития</w:t>
                    </w:r>
                    <w:r w:rsidRPr="001A66AF">
                      <w:rPr>
                        <w:rFonts w:ascii="Arial" w:hAnsi="Arial" w:cs="Arial"/>
                        <w:color w:val="000000"/>
                        <w:sz w:val="19"/>
                        <w:szCs w:val="30"/>
                        <w:shd w:val="clear" w:color="auto" w:fill="FFFFFF"/>
                      </w:rPr>
                      <w:t xml:space="preserve"> </w:t>
                    </w:r>
                    <w:r w:rsidRPr="001A66AF">
                      <w:rPr>
                        <w:rFonts w:ascii="Times New Roman" w:hAnsi="Times New Roman"/>
                        <w:color w:val="000000"/>
                        <w:sz w:val="15"/>
                        <w:shd w:val="clear" w:color="auto" w:fill="FFFFFF"/>
                      </w:rPr>
                      <w:t>инфраструктуры</w:t>
                    </w:r>
                    <w:r w:rsidRPr="001A66AF">
                      <w:rPr>
                        <w:rFonts w:ascii="Times New Roman" w:hAnsi="Times New Roman"/>
                        <w:b/>
                        <w:sz w:val="15"/>
                      </w:rPr>
                      <w:t xml:space="preserve"> </w:t>
                    </w:r>
                  </w:p>
                  <w:p w14:paraId="5FE17CB0" w14:textId="77777777" w:rsidR="00375086" w:rsidRPr="001A66AF" w:rsidRDefault="00375086" w:rsidP="00C63AA8">
                    <w:pPr>
                      <w:rPr>
                        <w:b/>
                        <w:sz w:val="13"/>
                        <w:szCs w:val="20"/>
                      </w:rPr>
                    </w:pPr>
                  </w:p>
                </w:txbxContent>
              </v:textbox>
            </v:roundrect>
            <v:roundrect id="_s1043" o:spid="_x0000_s1043" style="position:absolute;left:1104;top:1655;width:690;height:177;v-text-anchor:middle" arcsize="10923f" o:dgmlayout="0" o:dgmnodekind="0" fillcolor="#f93">
              <o:extrusion v:ext="view" on="t"/>
              <v:textbox style="mso-next-textbox:#_s1043" inset="0,0,0,0">
                <w:txbxContent>
                  <w:p w14:paraId="12B56F98" w14:textId="77777777" w:rsidR="00375086" w:rsidRPr="001A66AF" w:rsidRDefault="00375086" w:rsidP="00C63AA8">
                    <w:pPr>
                      <w:jc w:val="center"/>
                      <w:rPr>
                        <w:rFonts w:ascii="Times New Roman" w:hAnsi="Times New Roman"/>
                        <w:sz w:val="15"/>
                      </w:rPr>
                    </w:pPr>
                    <w:r w:rsidRPr="001A66AF">
                      <w:rPr>
                        <w:rFonts w:ascii="Times New Roman" w:hAnsi="Times New Roman"/>
                        <w:color w:val="000000"/>
                        <w:sz w:val="15"/>
                        <w:shd w:val="clear" w:color="auto" w:fill="FFFFFF"/>
                      </w:rPr>
                      <w:t>Защита материнства и детства</w:t>
                    </w:r>
                  </w:p>
                  <w:p w14:paraId="5586CB85" w14:textId="77777777" w:rsidR="00375086" w:rsidRPr="001A66AF" w:rsidRDefault="00375086" w:rsidP="00C63AA8">
                    <w:pPr>
                      <w:rPr>
                        <w:rFonts w:ascii="Times New Roman" w:hAnsi="Times New Roman"/>
                        <w:sz w:val="15"/>
                      </w:rPr>
                    </w:pPr>
                  </w:p>
                </w:txbxContent>
              </v:textbox>
            </v:roundrect>
            <v:roundrect id="_s1044" o:spid="_x0000_s1044" style="position:absolute;left:1996;top:1655;width:703;height:253;v-text-anchor:middle" arcsize="10923f" o:dgmlayout="0" o:dgmnodekind="0" fillcolor="#f93">
              <o:extrusion v:ext="view" on="t"/>
              <v:textbox style="mso-next-textbox:#_s1044" inset="0,0,0,0">
                <w:txbxContent>
                  <w:p w14:paraId="765C78CD" w14:textId="77777777" w:rsidR="00375086" w:rsidRPr="001A66AF" w:rsidRDefault="00375086" w:rsidP="00C63AA8">
                    <w:pPr>
                      <w:jc w:val="center"/>
                      <w:rPr>
                        <w:rFonts w:ascii="Times New Roman" w:hAnsi="Times New Roman"/>
                        <w:sz w:val="12"/>
                        <w:szCs w:val="18"/>
                      </w:rPr>
                    </w:pPr>
                    <w:r w:rsidRPr="001A66AF">
                      <w:rPr>
                        <w:rFonts w:ascii="Times New Roman" w:hAnsi="Times New Roman"/>
                        <w:color w:val="000000"/>
                        <w:sz w:val="12"/>
                        <w:szCs w:val="18"/>
                        <w:shd w:val="clear" w:color="auto" w:fill="FFFFFF"/>
                      </w:rPr>
                      <w:t>Повышение</w:t>
                    </w:r>
                    <w:r w:rsidRPr="001A66AF">
                      <w:rPr>
                        <w:rFonts w:ascii="Arial" w:hAnsi="Arial" w:cs="Arial"/>
                        <w:color w:val="000000"/>
                        <w:sz w:val="15"/>
                        <w:shd w:val="clear" w:color="auto" w:fill="FFFFFF"/>
                      </w:rPr>
                      <w:t xml:space="preserve"> </w:t>
                    </w:r>
                    <w:r w:rsidRPr="001A66AF">
                      <w:rPr>
                        <w:rFonts w:ascii="Times New Roman" w:hAnsi="Times New Roman"/>
                        <w:color w:val="000000"/>
                        <w:sz w:val="12"/>
                        <w:szCs w:val="18"/>
                        <w:shd w:val="clear" w:color="auto" w:fill="FFFFFF"/>
                      </w:rPr>
                      <w:t>уровня обеспечения  населения коммунально-бытовых услуг</w:t>
                    </w:r>
                  </w:p>
                  <w:p w14:paraId="54933A32" w14:textId="77777777" w:rsidR="00375086" w:rsidRPr="001A66AF" w:rsidRDefault="00375086" w:rsidP="00C63AA8">
                    <w:pPr>
                      <w:rPr>
                        <w:rFonts w:ascii="Times New Roman" w:hAnsi="Times New Roman"/>
                        <w:sz w:val="12"/>
                        <w:szCs w:val="18"/>
                      </w:rPr>
                    </w:pPr>
                  </w:p>
                </w:txbxContent>
              </v:textbox>
            </v:roundrect>
            <v:roundrect id="_s1045" o:spid="_x0000_s1045" style="position:absolute;left:2946;top:1655;width:780;height:288;v-text-anchor:middle" arcsize="10923f" o:dgmlayout="0" o:dgmnodekind="0" fillcolor="#f93">
              <o:extrusion v:ext="view" on="t"/>
              <v:textbox style="mso-next-textbox:#_s1045" inset="0,0,0,0">
                <w:txbxContent>
                  <w:p w14:paraId="57A06660" w14:textId="77777777" w:rsidR="00375086" w:rsidRPr="001A66AF" w:rsidRDefault="00375086" w:rsidP="00C63AA8">
                    <w:pPr>
                      <w:jc w:val="center"/>
                      <w:rPr>
                        <w:rFonts w:ascii="Times New Roman" w:hAnsi="Times New Roman"/>
                        <w:sz w:val="13"/>
                        <w:szCs w:val="20"/>
                      </w:rPr>
                    </w:pPr>
                    <w:r w:rsidRPr="001A66AF">
                      <w:rPr>
                        <w:rFonts w:ascii="Times New Roman" w:hAnsi="Times New Roman"/>
                        <w:color w:val="000000"/>
                        <w:sz w:val="13"/>
                        <w:szCs w:val="20"/>
                        <w:shd w:val="clear" w:color="auto" w:fill="FFFFFF"/>
                      </w:rPr>
                      <w:t>Повышение качества и эффективности деятельности высших учебных заведений</w:t>
                    </w:r>
                  </w:p>
                  <w:p w14:paraId="3F84640A" w14:textId="77777777" w:rsidR="00375086" w:rsidRPr="001A66AF" w:rsidRDefault="00375086" w:rsidP="00C63AA8">
                    <w:pPr>
                      <w:rPr>
                        <w:rFonts w:ascii="Times New Roman" w:hAnsi="Times New Roman"/>
                        <w:sz w:val="13"/>
                        <w:szCs w:val="20"/>
                      </w:rPr>
                    </w:pPr>
                  </w:p>
                </w:txbxContent>
              </v:textbox>
            </v:roundrect>
            <v:roundrect id="_x0000_s1046" style="position:absolute;left:1005;top:1309;width:696;height:164;v-text-anchor:middle" arcsize="10923f" o:dgmlayout="0" o:dgmnodekind="1" fillcolor="#f93">
              <o:extrusion v:ext="view" on="t"/>
              <v:textbox style="mso-next-textbox:#_x0000_s1046" inset="0,0,0,0">
                <w:txbxContent>
                  <w:p w14:paraId="4A5D209A" w14:textId="77777777" w:rsidR="00375086" w:rsidRDefault="00375086" w:rsidP="00C63AA8">
                    <w:pPr>
                      <w:jc w:val="center"/>
                      <w:rPr>
                        <w:rFonts w:ascii="Times New Roman" w:hAnsi="Times New Roman"/>
                      </w:rPr>
                    </w:pPr>
                    <w:r>
                      <w:rPr>
                        <w:rFonts w:ascii="Times New Roman" w:hAnsi="Times New Roman"/>
                        <w:color w:val="000000"/>
                        <w:shd w:val="clear" w:color="auto" w:fill="FFFFFF"/>
                      </w:rPr>
                      <w:t>Создание новых рабочих мест</w:t>
                    </w:r>
                  </w:p>
                  <w:p w14:paraId="71B88DB5" w14:textId="77777777" w:rsidR="00375086" w:rsidRDefault="00375086" w:rsidP="00C63AA8">
                    <w:pPr>
                      <w:rPr>
                        <w:rFonts w:ascii="Times New Roman" w:hAnsi="Times New Roman"/>
                      </w:rPr>
                    </w:pPr>
                  </w:p>
                </w:txbxContent>
              </v:textbox>
            </v:roundrect>
            <v:roundrect id="_x0000_s1047" style="position:absolute;left:2980;top:1298;width:746;height:274;v-text-anchor:middle" arcsize="10923f" o:dgmlayout="0" o:dgmnodekind="1" fillcolor="#f93">
              <o:extrusion v:ext="view" on="t"/>
              <v:textbox style="mso-next-textbox:#_x0000_s1047" inset="0,0,0,0">
                <w:txbxContent>
                  <w:p w14:paraId="2819DAE0" w14:textId="77777777" w:rsidR="00375086" w:rsidRDefault="00375086" w:rsidP="00C63AA8">
                    <w:pPr>
                      <w:jc w:val="center"/>
                    </w:pPr>
                    <w:r>
                      <w:rPr>
                        <w:rFonts w:ascii="Times New Roman" w:hAnsi="Times New Roman"/>
                        <w:color w:val="000000"/>
                        <w:shd w:val="clear" w:color="auto" w:fill="FFFFFF"/>
                      </w:rPr>
                      <w:t>Усиленная государственная поддержка пенсионеров и инвалидов</w:t>
                    </w:r>
                  </w:p>
                  <w:p w14:paraId="02EE9833" w14:textId="77777777" w:rsidR="00375086" w:rsidRDefault="00375086" w:rsidP="00C63AA8"/>
                </w:txbxContent>
              </v:textbox>
            </v:roundrect>
          </v:group>
        </w:pict>
      </w:r>
    </w:p>
    <w:p w14:paraId="5F31023C" w14:textId="77777777" w:rsidR="00C63AA8" w:rsidRPr="004F1935"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bCs/>
          <w:sz w:val="28"/>
          <w:szCs w:val="28"/>
          <w:lang w:val="uz-Cyrl-UZ" w:eastAsia="ru-RU"/>
        </w:rPr>
      </w:pPr>
    </w:p>
    <w:p w14:paraId="762FB380" w14:textId="77777777" w:rsidR="00C63AA8" w:rsidRPr="004F1935"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bCs/>
          <w:sz w:val="28"/>
          <w:szCs w:val="28"/>
          <w:lang w:val="uz-Cyrl-UZ" w:eastAsia="ru-RU"/>
        </w:rPr>
      </w:pPr>
    </w:p>
    <w:p w14:paraId="1F06316F" w14:textId="77777777" w:rsidR="00C63AA8" w:rsidRPr="004F1935"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bCs/>
          <w:sz w:val="28"/>
          <w:szCs w:val="28"/>
          <w:lang w:val="uz-Cyrl-UZ" w:eastAsia="ru-RU"/>
        </w:rPr>
      </w:pPr>
    </w:p>
    <w:p w14:paraId="4BA33395" w14:textId="77777777" w:rsidR="00C63AA8" w:rsidRPr="004F1935"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bCs/>
          <w:sz w:val="28"/>
          <w:szCs w:val="28"/>
          <w:lang w:val="uz-Cyrl-UZ" w:eastAsia="ru-RU"/>
        </w:rPr>
      </w:pPr>
    </w:p>
    <w:p w14:paraId="4EFEC72D" w14:textId="77777777" w:rsidR="00C63AA8" w:rsidRPr="004F1935"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bCs/>
          <w:sz w:val="28"/>
          <w:szCs w:val="28"/>
          <w:lang w:val="uz-Cyrl-UZ" w:eastAsia="ru-RU"/>
        </w:rPr>
      </w:pPr>
    </w:p>
    <w:p w14:paraId="1F2BE057" w14:textId="77777777" w:rsidR="00C63AA8" w:rsidRPr="004F1935"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bCs/>
          <w:sz w:val="28"/>
          <w:szCs w:val="28"/>
          <w:lang w:val="uz-Cyrl-UZ" w:eastAsia="ru-RU"/>
        </w:rPr>
      </w:pPr>
    </w:p>
    <w:p w14:paraId="714A3F05" w14:textId="77777777" w:rsidR="00C63AA8" w:rsidRPr="004F1935"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bCs/>
          <w:sz w:val="28"/>
          <w:szCs w:val="28"/>
          <w:lang w:val="uz-Cyrl-UZ" w:eastAsia="ru-RU"/>
        </w:rPr>
      </w:pPr>
    </w:p>
    <w:p w14:paraId="4860A5B7" w14:textId="77777777" w:rsidR="00C63AA8" w:rsidRPr="004F1935"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bCs/>
          <w:sz w:val="28"/>
          <w:szCs w:val="28"/>
          <w:lang w:val="uz-Cyrl-UZ" w:eastAsia="ru-RU"/>
        </w:rPr>
      </w:pPr>
    </w:p>
    <w:p w14:paraId="3EC243E8" w14:textId="77777777" w:rsidR="00C63AA8" w:rsidRPr="004F1935"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bCs/>
          <w:sz w:val="28"/>
          <w:szCs w:val="28"/>
          <w:lang w:val="uz-Cyrl-UZ" w:eastAsia="ru-RU"/>
        </w:rPr>
      </w:pPr>
    </w:p>
    <w:p w14:paraId="3DB400BC" w14:textId="77777777" w:rsidR="00C63AA8" w:rsidRPr="004F1935"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bCs/>
          <w:sz w:val="28"/>
          <w:szCs w:val="28"/>
          <w:lang w:val="uz-Cyrl-UZ" w:eastAsia="ru-RU"/>
        </w:rPr>
      </w:pPr>
    </w:p>
    <w:p w14:paraId="3D8D03E3" w14:textId="77777777" w:rsidR="00C63AA8" w:rsidRPr="004F1935"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bCs/>
          <w:sz w:val="28"/>
          <w:szCs w:val="28"/>
          <w:lang w:val="uz-Cyrl-UZ" w:eastAsia="ru-RU"/>
        </w:rPr>
      </w:pPr>
    </w:p>
    <w:p w14:paraId="65DB0244" w14:textId="77777777" w:rsidR="00C63AA8" w:rsidRPr="004F1935"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bCs/>
          <w:sz w:val="28"/>
          <w:szCs w:val="28"/>
          <w:lang w:val="uz-Cyrl-UZ" w:eastAsia="ru-RU"/>
        </w:rPr>
      </w:pPr>
    </w:p>
    <w:p w14:paraId="1DF2CCA3" w14:textId="77777777" w:rsidR="00C63AA8" w:rsidRPr="004F1935"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bCs/>
          <w:sz w:val="28"/>
          <w:szCs w:val="28"/>
          <w:lang w:val="uz-Cyrl-UZ" w:eastAsia="ru-RU"/>
        </w:rPr>
      </w:pPr>
    </w:p>
    <w:p w14:paraId="06A14C34" w14:textId="77777777" w:rsidR="00C63AA8" w:rsidRPr="004F1935" w:rsidRDefault="00C63AA8" w:rsidP="001A66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8"/>
          <w:szCs w:val="28"/>
          <w:shd w:val="clear" w:color="auto" w:fill="FFFFFF"/>
          <w:lang w:eastAsia="ru-RU"/>
        </w:rPr>
      </w:pPr>
    </w:p>
    <w:p w14:paraId="74F52933" w14:textId="77777777" w:rsidR="00C63AA8" w:rsidRPr="000152A4"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eastAsia="Times New Roman" w:hAnsi="Times New Roman"/>
          <w:sz w:val="28"/>
          <w:szCs w:val="28"/>
          <w:highlight w:val="green"/>
          <w:shd w:val="clear" w:color="auto" w:fill="FFFFFF"/>
          <w:lang w:eastAsia="ru-RU"/>
        </w:rPr>
      </w:pPr>
      <w:r w:rsidRPr="000152A4">
        <w:rPr>
          <w:rFonts w:ascii="Times New Roman" w:eastAsia="Times New Roman" w:hAnsi="Times New Roman"/>
          <w:sz w:val="28"/>
          <w:szCs w:val="28"/>
          <w:highlight w:val="green"/>
          <w:shd w:val="clear" w:color="auto" w:fill="FFFFFF"/>
          <w:lang w:eastAsia="ru-RU"/>
        </w:rPr>
        <w:t xml:space="preserve">С древнейших времен социальная сфера у каждого народа развивалась на основе особых традиций, менталитета, ценностей. Особенно, эти вековые ценности и впредь будут продолжаться тысячи лет среди наших людей. Конечно, у каждой нации есть </w:t>
      </w:r>
      <w:r w:rsidR="001A66AF" w:rsidRPr="000152A4">
        <w:rPr>
          <w:rFonts w:ascii="Times New Roman" w:eastAsia="Times New Roman" w:hAnsi="Times New Roman"/>
          <w:sz w:val="28"/>
          <w:szCs w:val="28"/>
          <w:highlight w:val="green"/>
          <w:shd w:val="clear" w:color="auto" w:fill="FFFFFF"/>
          <w:lang w:eastAsia="ru-RU"/>
        </w:rPr>
        <w:t>свой образ</w:t>
      </w:r>
      <w:r w:rsidRPr="000152A4">
        <w:rPr>
          <w:rFonts w:ascii="Times New Roman" w:eastAsia="Times New Roman" w:hAnsi="Times New Roman"/>
          <w:sz w:val="28"/>
          <w:szCs w:val="28"/>
          <w:highlight w:val="green"/>
          <w:shd w:val="clear" w:color="auto" w:fill="FFFFFF"/>
          <w:lang w:eastAsia="ru-RU"/>
        </w:rPr>
        <w:t xml:space="preserve"> жизни, правила, составляющие сердцевину. В развитии человеческого общества на основе национальных ценностей, обычаев, этики, помощь друг другу, братство настроен исходя из различных видов. Именно такими факторами признана профессия социальная работа профессиональным и этическим качествам.</w:t>
      </w:r>
    </w:p>
    <w:p w14:paraId="7C3A8036" w14:textId="77777777" w:rsidR="00C63AA8" w:rsidRPr="000152A4" w:rsidRDefault="00C63AA8" w:rsidP="001A66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eastAsia="Times New Roman" w:hAnsi="Times New Roman"/>
          <w:sz w:val="28"/>
          <w:szCs w:val="28"/>
          <w:highlight w:val="green"/>
          <w:shd w:val="clear" w:color="auto" w:fill="FFFFFF"/>
          <w:lang w:eastAsia="ru-RU"/>
        </w:rPr>
      </w:pPr>
      <w:r w:rsidRPr="000152A4">
        <w:rPr>
          <w:rFonts w:ascii="Times New Roman" w:eastAsia="Times New Roman" w:hAnsi="Times New Roman"/>
          <w:i/>
          <w:sz w:val="28"/>
          <w:szCs w:val="28"/>
          <w:highlight w:val="green"/>
          <w:shd w:val="clear" w:color="auto" w:fill="FFFFFF"/>
          <w:lang w:eastAsia="ru-RU"/>
        </w:rPr>
        <w:t>Социальная работа в узком смысле</w:t>
      </w:r>
      <w:r w:rsidRPr="000152A4">
        <w:rPr>
          <w:rFonts w:ascii="Times New Roman" w:eastAsia="Times New Roman" w:hAnsi="Times New Roman"/>
          <w:sz w:val="28"/>
          <w:szCs w:val="28"/>
          <w:highlight w:val="green"/>
          <w:shd w:val="clear" w:color="auto" w:fill="FFFFFF"/>
          <w:lang w:eastAsia="ru-RU"/>
        </w:rPr>
        <w:t xml:space="preserve"> – социальная необходимая деятельность, помогающая преодолеть личные и общественные </w:t>
      </w:r>
      <w:r w:rsidR="001A66AF" w:rsidRPr="000152A4">
        <w:rPr>
          <w:rFonts w:ascii="Times New Roman" w:eastAsia="Times New Roman" w:hAnsi="Times New Roman"/>
          <w:sz w:val="28"/>
          <w:szCs w:val="28"/>
          <w:highlight w:val="green"/>
          <w:shd w:val="clear" w:color="auto" w:fill="FFFFFF"/>
          <w:lang w:eastAsia="ru-RU"/>
        </w:rPr>
        <w:t xml:space="preserve">трудности людям, социальным группам. </w:t>
      </w:r>
    </w:p>
    <w:p w14:paraId="6B558D07" w14:textId="77777777" w:rsidR="00C63AA8" w:rsidRPr="000152A4" w:rsidRDefault="001A66AF"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sz w:val="28"/>
          <w:szCs w:val="28"/>
          <w:highlight w:val="green"/>
          <w:shd w:val="clear" w:color="auto" w:fill="FFFFFF"/>
          <w:lang w:val="uz-Cyrl-UZ" w:eastAsia="ru-RU"/>
        </w:rPr>
      </w:pPr>
      <w:r w:rsidRPr="000152A4">
        <w:rPr>
          <w:rFonts w:ascii="Times New Roman" w:eastAsia="Times New Roman" w:hAnsi="Times New Roman"/>
          <w:noProof/>
          <w:sz w:val="28"/>
          <w:szCs w:val="28"/>
          <w:highlight w:val="green"/>
          <w:lang w:eastAsia="ru-RU"/>
        </w:rPr>
        <w:drawing>
          <wp:anchor distT="0" distB="0" distL="114300" distR="114300" simplePos="0" relativeHeight="251658240" behindDoc="0" locked="0" layoutInCell="1" allowOverlap="1" wp14:anchorId="763C3798" wp14:editId="7F2DB947">
            <wp:simplePos x="0" y="0"/>
            <wp:positionH relativeFrom="column">
              <wp:posOffset>109220</wp:posOffset>
            </wp:positionH>
            <wp:positionV relativeFrom="paragraph">
              <wp:posOffset>407670</wp:posOffset>
            </wp:positionV>
            <wp:extent cx="5848350" cy="3467100"/>
            <wp:effectExtent l="0" t="57150" r="0" b="76200"/>
            <wp:wrapTopAndBottom/>
            <wp:docPr id="1"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r w:rsidR="00C63AA8" w:rsidRPr="000152A4">
        <w:rPr>
          <w:rFonts w:ascii="Times New Roman" w:eastAsia="Times New Roman" w:hAnsi="Times New Roman"/>
          <w:b/>
          <w:sz w:val="28"/>
          <w:szCs w:val="28"/>
          <w:highlight w:val="green"/>
          <w:shd w:val="clear" w:color="auto" w:fill="FFFFFF"/>
          <w:lang w:eastAsia="ru-RU"/>
        </w:rPr>
        <w:t>Объекты социальной работы в узком смысле</w:t>
      </w:r>
      <w:r w:rsidR="00C63AA8" w:rsidRPr="000152A4">
        <w:rPr>
          <w:rFonts w:ascii="Times New Roman" w:eastAsia="Times New Roman" w:hAnsi="Times New Roman"/>
          <w:b/>
          <w:sz w:val="28"/>
          <w:szCs w:val="28"/>
          <w:highlight w:val="green"/>
          <w:shd w:val="clear" w:color="auto" w:fill="FFFFFF"/>
          <w:lang w:val="uz-Cyrl-UZ" w:eastAsia="ru-RU"/>
        </w:rPr>
        <w:t>:</w:t>
      </w:r>
    </w:p>
    <w:p w14:paraId="4C1037A9" w14:textId="77777777" w:rsidR="00C63AA8" w:rsidRPr="000152A4"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eastAsia="Times New Roman" w:hAnsi="Times New Roman"/>
          <w:sz w:val="28"/>
          <w:szCs w:val="28"/>
          <w:highlight w:val="green"/>
          <w:shd w:val="clear" w:color="auto" w:fill="FFFFFF"/>
          <w:lang w:eastAsia="ru-RU"/>
        </w:rPr>
      </w:pPr>
    </w:p>
    <w:p w14:paraId="25341A73" w14:textId="77777777" w:rsidR="00C63AA8" w:rsidRPr="000152A4"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eastAsia="Times New Roman" w:hAnsi="Times New Roman"/>
          <w:sz w:val="28"/>
          <w:szCs w:val="28"/>
          <w:highlight w:val="green"/>
          <w:shd w:val="clear" w:color="auto" w:fill="FFFFFF"/>
          <w:lang w:eastAsia="ru-RU"/>
        </w:rPr>
      </w:pPr>
      <w:r w:rsidRPr="000152A4">
        <w:rPr>
          <w:rFonts w:ascii="Times New Roman" w:eastAsia="Times New Roman" w:hAnsi="Times New Roman"/>
          <w:sz w:val="28"/>
          <w:szCs w:val="28"/>
          <w:highlight w:val="green"/>
          <w:shd w:val="clear" w:color="auto" w:fill="FFFFFF"/>
          <w:lang w:eastAsia="ru-RU"/>
        </w:rPr>
        <w:t xml:space="preserve"> Народы мира учитывая глобальные проблемы, поддерживая мнение большинства, признают необходимым обязательством в нормативно-правовых документах социальной работы должны изложить необходимые </w:t>
      </w:r>
      <w:r w:rsidRPr="000152A4">
        <w:rPr>
          <w:rFonts w:ascii="Times New Roman" w:eastAsia="Times New Roman" w:hAnsi="Times New Roman"/>
          <w:sz w:val="28"/>
          <w:szCs w:val="28"/>
          <w:highlight w:val="green"/>
          <w:shd w:val="clear" w:color="auto" w:fill="FFFFFF"/>
          <w:lang w:eastAsia="ru-RU"/>
        </w:rPr>
        <w:lastRenderedPageBreak/>
        <w:t xml:space="preserve">нормы и суть работы. Также, Национальная ассоциация социальной работы считают профессию социальная работа «социальная деятельность, обеспечивающая людям, группам или сообществам, в целях помощи им в создании условий, расширения возможностей для реабилитации и социальной деятельности». Профессия социального работника свойственна мировым стандартам, эта профессия </w:t>
      </w:r>
      <w:r w:rsidR="001A66AF" w:rsidRPr="000152A4">
        <w:rPr>
          <w:rFonts w:ascii="Times New Roman" w:eastAsia="Times New Roman" w:hAnsi="Times New Roman"/>
          <w:sz w:val="28"/>
          <w:szCs w:val="28"/>
          <w:highlight w:val="green"/>
          <w:shd w:val="clear" w:color="auto" w:fill="FFFFFF"/>
          <w:lang w:eastAsia="ru-RU"/>
        </w:rPr>
        <w:t>в развитых</w:t>
      </w:r>
      <w:r w:rsidRPr="000152A4">
        <w:rPr>
          <w:rFonts w:ascii="Times New Roman" w:eastAsia="Times New Roman" w:hAnsi="Times New Roman"/>
          <w:sz w:val="28"/>
          <w:szCs w:val="28"/>
          <w:highlight w:val="green"/>
          <w:shd w:val="clear" w:color="auto" w:fill="FFFFFF"/>
          <w:lang w:eastAsia="ru-RU"/>
        </w:rPr>
        <w:t xml:space="preserve"> странах, считается особенно своей характеристикой необходимой профессией. Потому что каждый нуждающийся в помощи человек ищет помощь. Тогда же, деятельность социального работника считается </w:t>
      </w:r>
      <w:r w:rsidR="001A66AF" w:rsidRPr="000152A4">
        <w:rPr>
          <w:rFonts w:ascii="Times New Roman" w:eastAsia="Times New Roman" w:hAnsi="Times New Roman"/>
          <w:sz w:val="28"/>
          <w:szCs w:val="28"/>
          <w:highlight w:val="green"/>
          <w:shd w:val="clear" w:color="auto" w:fill="FFFFFF"/>
          <w:lang w:eastAsia="ru-RU"/>
        </w:rPr>
        <w:t>необходимым, соответствует</w:t>
      </w:r>
      <w:r w:rsidRPr="000152A4">
        <w:rPr>
          <w:rFonts w:ascii="Times New Roman" w:eastAsia="Times New Roman" w:hAnsi="Times New Roman"/>
          <w:sz w:val="28"/>
          <w:szCs w:val="28"/>
          <w:highlight w:val="green"/>
          <w:shd w:val="clear" w:color="auto" w:fill="FFFFFF"/>
          <w:lang w:eastAsia="ru-RU"/>
        </w:rPr>
        <w:t xml:space="preserve"> с человеческой точки зрения и обеспечит помощь для людей, нуждающихся в помощи.</w:t>
      </w:r>
    </w:p>
    <w:p w14:paraId="5AE76F43" w14:textId="77777777" w:rsidR="00C63AA8" w:rsidRPr="000152A4"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eastAsia="Times New Roman" w:hAnsi="Times New Roman"/>
          <w:sz w:val="28"/>
          <w:szCs w:val="28"/>
          <w:highlight w:val="green"/>
          <w:shd w:val="clear" w:color="auto" w:fill="FFFFFF"/>
          <w:lang w:eastAsia="ru-RU"/>
        </w:rPr>
      </w:pPr>
      <w:r w:rsidRPr="000152A4">
        <w:rPr>
          <w:rFonts w:ascii="Times New Roman" w:eastAsia="Times New Roman" w:hAnsi="Times New Roman"/>
          <w:sz w:val="28"/>
          <w:szCs w:val="28"/>
          <w:highlight w:val="green"/>
          <w:shd w:val="clear" w:color="auto" w:fill="FFFFFF"/>
          <w:lang w:eastAsia="ru-RU"/>
        </w:rPr>
        <w:t>Узбекистан с первоначальных дней независимости начал реализацию активной политики, в частности уделяя особое внимание семьям с низкими доходами, инвалидам, престарелым, детям-сиротам.</w:t>
      </w:r>
    </w:p>
    <w:p w14:paraId="7BA45419" w14:textId="77777777" w:rsidR="00C63AA8" w:rsidRPr="000152A4"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eastAsia="Times New Roman" w:hAnsi="Times New Roman"/>
          <w:sz w:val="28"/>
          <w:szCs w:val="28"/>
          <w:highlight w:val="green"/>
          <w:lang w:val="uz-Cyrl-UZ" w:eastAsia="ru-RU"/>
        </w:rPr>
      </w:pPr>
      <w:r w:rsidRPr="000152A4">
        <w:rPr>
          <w:rFonts w:ascii="Times New Roman" w:eastAsia="Times New Roman" w:hAnsi="Times New Roman"/>
          <w:sz w:val="28"/>
          <w:szCs w:val="28"/>
          <w:highlight w:val="green"/>
          <w:shd w:val="clear" w:color="auto" w:fill="FFFFFF"/>
          <w:lang w:eastAsia="ru-RU"/>
        </w:rPr>
        <w:t xml:space="preserve">Ряд указов Президента Республики Узбекистан и принятие десятков нормативных правовых </w:t>
      </w:r>
      <w:r w:rsidR="001A66AF" w:rsidRPr="000152A4">
        <w:rPr>
          <w:rFonts w:ascii="Times New Roman" w:eastAsia="Times New Roman" w:hAnsi="Times New Roman"/>
          <w:sz w:val="28"/>
          <w:szCs w:val="28"/>
          <w:highlight w:val="green"/>
          <w:shd w:val="clear" w:color="auto" w:fill="FFFFFF"/>
          <w:lang w:eastAsia="ru-RU"/>
        </w:rPr>
        <w:t>актов,</w:t>
      </w:r>
      <w:r w:rsidRPr="000152A4">
        <w:rPr>
          <w:rFonts w:ascii="Times New Roman" w:eastAsia="Times New Roman" w:hAnsi="Times New Roman"/>
          <w:sz w:val="28"/>
          <w:szCs w:val="28"/>
          <w:highlight w:val="green"/>
          <w:shd w:val="clear" w:color="auto" w:fill="FFFFFF"/>
          <w:lang w:eastAsia="ru-RU"/>
        </w:rPr>
        <w:t xml:space="preserve"> а также наименование ряда лет “Год интересов человека”, “Год семьи”, “Год женщин”, “Год матери и ребенка”, “Год ухода за престарелыми”, “Год милосердия и сострадания”, “Год социальной защиты”, “Год интересов человека и общения с людьми,” объявленная в стране, уделяет много внимания в социальной сфере, помогающая улучшить качество малообеспеченных слоев населения. Сейчас, в Узбекистане, служат отделы социальной </w:t>
      </w:r>
      <w:r w:rsidR="00D308C8" w:rsidRPr="000152A4">
        <w:rPr>
          <w:rFonts w:ascii="Times New Roman" w:eastAsia="Times New Roman" w:hAnsi="Times New Roman"/>
          <w:sz w:val="28"/>
          <w:szCs w:val="28"/>
          <w:highlight w:val="green"/>
          <w:shd w:val="clear" w:color="auto" w:fill="FFFFFF"/>
          <w:lang w:eastAsia="ru-RU"/>
        </w:rPr>
        <w:t>обеспечение</w:t>
      </w:r>
      <w:r w:rsidRPr="000152A4">
        <w:rPr>
          <w:rFonts w:ascii="Times New Roman" w:eastAsia="Times New Roman" w:hAnsi="Times New Roman"/>
          <w:sz w:val="28"/>
          <w:szCs w:val="28"/>
          <w:highlight w:val="green"/>
          <w:shd w:val="clear" w:color="auto" w:fill="FFFFFF"/>
          <w:lang w:eastAsia="ru-RU"/>
        </w:rPr>
        <w:t xml:space="preserve">, различные фонды и многие другие государственные и поставщики социальных услуг неправительственных организаций для малообеспеченных слоев населения. Кроме того, в Узбекистане по социальным услугам ведёт деятельность институт «Махалла», который не встречается в других странах. </w:t>
      </w:r>
    </w:p>
    <w:p w14:paraId="6A3B3F76" w14:textId="77777777" w:rsidR="00C63AA8" w:rsidRPr="000152A4" w:rsidRDefault="00C63AA8" w:rsidP="00D117D9">
      <w:pPr>
        <w:shd w:val="clear" w:color="auto" w:fill="FFFFFF"/>
        <w:tabs>
          <w:tab w:val="left" w:pos="709"/>
          <w:tab w:val="left" w:pos="851"/>
        </w:tabs>
        <w:jc w:val="both"/>
        <w:rPr>
          <w:rFonts w:ascii="Times New Roman" w:eastAsia="Times New Roman" w:hAnsi="Times New Roman"/>
          <w:sz w:val="28"/>
          <w:szCs w:val="28"/>
          <w:highlight w:val="green"/>
          <w:shd w:val="clear" w:color="auto" w:fill="FFFFFF"/>
          <w:lang w:eastAsia="ru-RU"/>
        </w:rPr>
      </w:pPr>
      <w:r w:rsidRPr="000152A4">
        <w:rPr>
          <w:rFonts w:ascii="Times New Roman" w:eastAsia="Times New Roman" w:hAnsi="Times New Roman"/>
          <w:sz w:val="28"/>
          <w:szCs w:val="28"/>
          <w:highlight w:val="green"/>
          <w:shd w:val="clear" w:color="auto" w:fill="FFFFFF"/>
          <w:lang w:eastAsia="ru-RU"/>
        </w:rPr>
        <w:tab/>
        <w:t xml:space="preserve">Существующие системы социальной защиты в стране состоящая из экономических и социальных обстоятельств, охватывает </w:t>
      </w:r>
      <w:r w:rsidR="001A66AF" w:rsidRPr="000152A4">
        <w:rPr>
          <w:rFonts w:ascii="Times New Roman" w:eastAsia="Times New Roman" w:hAnsi="Times New Roman"/>
          <w:sz w:val="28"/>
          <w:szCs w:val="28"/>
          <w:highlight w:val="green"/>
          <w:shd w:val="clear" w:color="auto" w:fill="FFFFFF"/>
          <w:lang w:eastAsia="ru-RU"/>
        </w:rPr>
        <w:t>комплекс экономических</w:t>
      </w:r>
      <w:r w:rsidRPr="000152A4">
        <w:rPr>
          <w:rFonts w:ascii="Times New Roman" w:eastAsia="Times New Roman" w:hAnsi="Times New Roman"/>
          <w:sz w:val="28"/>
          <w:szCs w:val="28"/>
          <w:highlight w:val="green"/>
          <w:shd w:val="clear" w:color="auto" w:fill="FFFFFF"/>
          <w:lang w:eastAsia="ru-RU"/>
        </w:rPr>
        <w:t xml:space="preserve">, правовых, социальных, организационных мероприятий направленные на </w:t>
      </w:r>
      <w:r w:rsidR="001A66AF" w:rsidRPr="000152A4">
        <w:rPr>
          <w:rFonts w:ascii="Times New Roman" w:eastAsia="Times New Roman" w:hAnsi="Times New Roman"/>
          <w:sz w:val="28"/>
          <w:szCs w:val="28"/>
          <w:highlight w:val="green"/>
          <w:shd w:val="clear" w:color="auto" w:fill="FFFFFF"/>
          <w:lang w:eastAsia="ru-RU"/>
        </w:rPr>
        <w:t>защиту населения</w:t>
      </w:r>
      <w:r w:rsidRPr="000152A4">
        <w:rPr>
          <w:rFonts w:ascii="Times New Roman" w:eastAsia="Times New Roman" w:hAnsi="Times New Roman"/>
          <w:sz w:val="28"/>
          <w:szCs w:val="28"/>
          <w:highlight w:val="green"/>
          <w:shd w:val="clear" w:color="auto" w:fill="FFFFFF"/>
          <w:lang w:eastAsia="ru-RU"/>
        </w:rPr>
        <w:t>, которые нуждаются в социальной защите. Главной целью социальной защиты обеспечить постоянное улучшение социального благосостояния населения, уничтожить резкие различия слоёв населения, образования, культуры, профессиональной квалификации, и каждому человеку со стороны общества обеспечить достойную жизнь и человеческий прогресс. В частности 2016-2017 года “ Социальная поддержка старшего поколения Узбекистана «О мерах по дальнейшему совершенствованию деятельности Фонда “Старшее поколение” Указ Президента Республики Узбекистан УП-4906, «О дополнительных развитиях мер государственной поддержки пожилых и инвалидов» Указ Президента Республики Узбекистан УП-2705, «Развитие стратегий Республики Узбекистан по дальнейшим действиям» Указ Президента Республики Узбекистан УП-4947, “О мерах по дальнейшему совершенствованию механизма выплаты пенсий и пособий” УП-2827 Президента Республики Узбекистан,  “О мерах по дальнейшему развитию системы высшего образования” УП-2909 постановление Президента Республики Узбекистан, “О дополнительных мерах по поддержке уязвимых слоев населения” УП-3268 Республики Узбекистан – принятые наподобие выше указанные нормативно-правовые документы как четкие доказательства наших мыслей.</w:t>
      </w:r>
    </w:p>
    <w:p w14:paraId="7DFE7FC9" w14:textId="77777777" w:rsidR="00C63AA8" w:rsidRPr="000152A4"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eastAsia="Times New Roman" w:hAnsi="Times New Roman"/>
          <w:sz w:val="28"/>
          <w:szCs w:val="28"/>
          <w:highlight w:val="green"/>
          <w:shd w:val="clear" w:color="auto" w:fill="FFFFFF"/>
          <w:lang w:eastAsia="ru-RU"/>
        </w:rPr>
      </w:pPr>
      <w:r w:rsidRPr="000152A4">
        <w:rPr>
          <w:rFonts w:ascii="Times New Roman" w:eastAsia="Times New Roman" w:hAnsi="Times New Roman"/>
          <w:sz w:val="28"/>
          <w:szCs w:val="28"/>
          <w:highlight w:val="green"/>
          <w:shd w:val="clear" w:color="auto" w:fill="FFFFFF"/>
          <w:lang w:eastAsia="ru-RU"/>
        </w:rPr>
        <w:lastRenderedPageBreak/>
        <w:t xml:space="preserve">1 декабря 2017 года был объявлен Указ Президента Республики Узбекистан УП-5270 «Совершенствование мер поддержки со стороны государства лицам с ограниченными возможностями». Этот указ - это явное выражение поддержки </w:t>
      </w:r>
      <w:r w:rsidR="001A66AF" w:rsidRPr="000152A4">
        <w:rPr>
          <w:rFonts w:ascii="Times New Roman" w:eastAsia="Times New Roman" w:hAnsi="Times New Roman"/>
          <w:sz w:val="28"/>
          <w:szCs w:val="28"/>
          <w:highlight w:val="green"/>
          <w:shd w:val="clear" w:color="auto" w:fill="FFFFFF"/>
          <w:lang w:eastAsia="ru-RU"/>
        </w:rPr>
        <w:t>инвалидов,</w:t>
      </w:r>
      <w:r w:rsidRPr="000152A4">
        <w:rPr>
          <w:rFonts w:ascii="Times New Roman" w:eastAsia="Times New Roman" w:hAnsi="Times New Roman"/>
          <w:sz w:val="28"/>
          <w:szCs w:val="28"/>
          <w:highlight w:val="green"/>
          <w:shd w:val="clear" w:color="auto" w:fill="FFFFFF"/>
          <w:lang w:eastAsia="ru-RU"/>
        </w:rPr>
        <w:t xml:space="preserve"> нуждающихся в сфере реформы социальной защиты в Республике. В принятии этого указа следует отметить высокую активность и </w:t>
      </w:r>
      <w:r w:rsidR="001A66AF" w:rsidRPr="000152A4">
        <w:rPr>
          <w:rFonts w:ascii="Times New Roman" w:eastAsia="Times New Roman" w:hAnsi="Times New Roman"/>
          <w:sz w:val="28"/>
          <w:szCs w:val="28"/>
          <w:highlight w:val="green"/>
          <w:shd w:val="clear" w:color="auto" w:fill="FFFFFF"/>
          <w:lang w:eastAsia="ru-RU"/>
        </w:rPr>
        <w:t>отношение широких</w:t>
      </w:r>
      <w:r w:rsidRPr="000152A4">
        <w:rPr>
          <w:rFonts w:ascii="Times New Roman" w:eastAsia="Times New Roman" w:hAnsi="Times New Roman"/>
          <w:sz w:val="28"/>
          <w:szCs w:val="28"/>
          <w:highlight w:val="green"/>
          <w:shd w:val="clear" w:color="auto" w:fill="FFFFFF"/>
          <w:lang w:eastAsia="ru-RU"/>
        </w:rPr>
        <w:t xml:space="preserve"> слоев </w:t>
      </w:r>
      <w:r w:rsidR="001A66AF" w:rsidRPr="000152A4">
        <w:rPr>
          <w:rFonts w:ascii="Times New Roman" w:eastAsia="Times New Roman" w:hAnsi="Times New Roman"/>
          <w:sz w:val="28"/>
          <w:szCs w:val="28"/>
          <w:highlight w:val="green"/>
          <w:shd w:val="clear" w:color="auto" w:fill="FFFFFF"/>
          <w:lang w:eastAsia="ru-RU"/>
        </w:rPr>
        <w:t>населения, неторговых</w:t>
      </w:r>
      <w:r w:rsidRPr="000152A4">
        <w:rPr>
          <w:rFonts w:ascii="Times New Roman" w:eastAsia="Times New Roman" w:hAnsi="Times New Roman"/>
          <w:sz w:val="28"/>
          <w:szCs w:val="28"/>
          <w:highlight w:val="green"/>
          <w:shd w:val="clear" w:color="auto" w:fill="FFFFFF"/>
          <w:lang w:eastAsia="ru-RU"/>
        </w:rPr>
        <w:t xml:space="preserve"> негосударственных </w:t>
      </w:r>
      <w:r w:rsidR="001A66AF" w:rsidRPr="000152A4">
        <w:rPr>
          <w:rFonts w:ascii="Times New Roman" w:eastAsia="Times New Roman" w:hAnsi="Times New Roman"/>
          <w:sz w:val="28"/>
          <w:szCs w:val="28"/>
          <w:highlight w:val="green"/>
          <w:shd w:val="clear" w:color="auto" w:fill="FFFFFF"/>
          <w:lang w:eastAsia="ru-RU"/>
        </w:rPr>
        <w:t>организаций, и</w:t>
      </w:r>
      <w:r w:rsidRPr="000152A4">
        <w:rPr>
          <w:rFonts w:ascii="Times New Roman" w:eastAsia="Times New Roman" w:hAnsi="Times New Roman"/>
          <w:sz w:val="28"/>
          <w:szCs w:val="28"/>
          <w:highlight w:val="green"/>
          <w:shd w:val="clear" w:color="auto" w:fill="FFFFFF"/>
          <w:lang w:eastAsia="ru-RU"/>
        </w:rPr>
        <w:t xml:space="preserve"> других общественных учреждений, а также представительств международных и иностранных организаций. С совместными усилиями в этом Указе находит свое отражение конкретные рекомендации по оказанию помощи, улучшения качества уровня жилья лиц с ограниченными </w:t>
      </w:r>
      <w:r w:rsidR="001A66AF" w:rsidRPr="000152A4">
        <w:rPr>
          <w:rFonts w:ascii="Times New Roman" w:eastAsia="Times New Roman" w:hAnsi="Times New Roman"/>
          <w:sz w:val="28"/>
          <w:szCs w:val="28"/>
          <w:highlight w:val="green"/>
          <w:shd w:val="clear" w:color="auto" w:fill="FFFFFF"/>
          <w:lang w:eastAsia="ru-RU"/>
        </w:rPr>
        <w:t>возможностями, оказания</w:t>
      </w:r>
      <w:r w:rsidRPr="000152A4">
        <w:rPr>
          <w:rFonts w:ascii="Times New Roman" w:eastAsia="Times New Roman" w:hAnsi="Times New Roman"/>
          <w:sz w:val="28"/>
          <w:szCs w:val="28"/>
          <w:highlight w:val="green"/>
          <w:shd w:val="clear" w:color="auto" w:fill="FFFFFF"/>
          <w:lang w:eastAsia="ru-RU"/>
        </w:rPr>
        <w:t xml:space="preserve"> им медицинской социальной помощи, права таких лиц, осуществлять свободу и законные интересы, помощь в формировании активной позиции в обществе. В целях эффективной реализации предложений, а также указанные задачи в развитии дальнейших стратегических действий Республики Узбекистан были взяты как основа.</w:t>
      </w:r>
    </w:p>
    <w:p w14:paraId="27792DC5" w14:textId="77777777" w:rsidR="00C63AA8" w:rsidRPr="004F1935"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eastAsia="Times New Roman" w:hAnsi="Times New Roman"/>
          <w:sz w:val="28"/>
          <w:szCs w:val="28"/>
          <w:shd w:val="clear" w:color="auto" w:fill="FFFFFF"/>
          <w:lang w:eastAsia="ru-RU"/>
        </w:rPr>
      </w:pPr>
      <w:r w:rsidRPr="000152A4">
        <w:rPr>
          <w:rFonts w:ascii="Times New Roman" w:eastAsia="Times New Roman" w:hAnsi="Times New Roman"/>
          <w:sz w:val="28"/>
          <w:szCs w:val="28"/>
          <w:highlight w:val="green"/>
          <w:shd w:val="clear" w:color="auto" w:fill="FFFFFF"/>
          <w:lang w:eastAsia="ru-RU"/>
        </w:rPr>
        <w:t xml:space="preserve">Согласно указу, с 2018-2019 учебного года, высшие учебные заведения, общее число абитуриентов к поступлению, подразумевается дополнительное выделение </w:t>
      </w:r>
      <w:r w:rsidR="001A66AF" w:rsidRPr="000152A4">
        <w:rPr>
          <w:rFonts w:ascii="Times New Roman" w:eastAsia="Times New Roman" w:hAnsi="Times New Roman"/>
          <w:sz w:val="28"/>
          <w:szCs w:val="28"/>
          <w:highlight w:val="green"/>
          <w:shd w:val="clear" w:color="auto" w:fill="FFFFFF"/>
          <w:lang w:eastAsia="ru-RU"/>
        </w:rPr>
        <w:t>двухпроцентной</w:t>
      </w:r>
      <w:r w:rsidRPr="000152A4">
        <w:rPr>
          <w:rFonts w:ascii="Times New Roman" w:eastAsia="Times New Roman" w:hAnsi="Times New Roman"/>
          <w:sz w:val="28"/>
          <w:szCs w:val="28"/>
          <w:highlight w:val="green"/>
          <w:shd w:val="clear" w:color="auto" w:fill="FFFFFF"/>
          <w:lang w:eastAsia="ru-RU"/>
        </w:rPr>
        <w:t xml:space="preserve"> квоты лицам с ограниченными возможностями.</w:t>
      </w:r>
    </w:p>
    <w:p w14:paraId="6EDD99D5" w14:textId="77777777" w:rsidR="00C63AA8" w:rsidRPr="004F1935"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eastAsia="Times New Roman" w:hAnsi="Times New Roman"/>
          <w:sz w:val="28"/>
          <w:szCs w:val="28"/>
          <w:shd w:val="clear" w:color="auto" w:fill="FFFFFF"/>
          <w:lang w:eastAsia="ru-RU"/>
        </w:rPr>
      </w:pPr>
    </w:p>
    <w:p w14:paraId="46637438" w14:textId="77777777" w:rsidR="00C63AA8" w:rsidRPr="00A41E12"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center"/>
        <w:rPr>
          <w:rFonts w:ascii="Times New Roman" w:eastAsia="Times New Roman" w:hAnsi="Times New Roman"/>
          <w:bCs/>
          <w:sz w:val="28"/>
          <w:szCs w:val="28"/>
          <w:shd w:val="clear" w:color="auto" w:fill="FFFFFF"/>
          <w:lang w:eastAsia="ru-RU"/>
        </w:rPr>
      </w:pPr>
      <w:r w:rsidRPr="00A41E12">
        <w:rPr>
          <w:rFonts w:ascii="Times New Roman" w:eastAsia="Times New Roman" w:hAnsi="Times New Roman"/>
          <w:bCs/>
          <w:sz w:val="28"/>
          <w:szCs w:val="28"/>
          <w:shd w:val="clear" w:color="auto" w:fill="FFFFFF"/>
          <w:lang w:eastAsia="ru-RU"/>
        </w:rPr>
        <w:t xml:space="preserve">Список источников </w:t>
      </w:r>
      <w:r w:rsidR="001A66AF" w:rsidRPr="00A41E12">
        <w:rPr>
          <w:rFonts w:ascii="Times New Roman" w:eastAsia="Times New Roman" w:hAnsi="Times New Roman"/>
          <w:bCs/>
          <w:sz w:val="28"/>
          <w:szCs w:val="28"/>
          <w:shd w:val="clear" w:color="auto" w:fill="FFFFFF"/>
          <w:lang w:eastAsia="ru-RU"/>
        </w:rPr>
        <w:t>и литературы</w:t>
      </w:r>
    </w:p>
    <w:p w14:paraId="706E5B49" w14:textId="77777777" w:rsidR="00C63AA8" w:rsidRPr="004F1935"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eastAsia="Times New Roman" w:hAnsi="Times New Roman"/>
          <w:sz w:val="28"/>
          <w:szCs w:val="28"/>
          <w:shd w:val="clear" w:color="auto" w:fill="FFFFFF"/>
          <w:lang w:eastAsia="ru-RU"/>
        </w:rPr>
      </w:pPr>
      <w:r w:rsidRPr="004F1935">
        <w:rPr>
          <w:rFonts w:ascii="Times New Roman" w:eastAsia="Times New Roman" w:hAnsi="Times New Roman"/>
          <w:sz w:val="28"/>
          <w:szCs w:val="28"/>
          <w:shd w:val="clear" w:color="auto" w:fill="FFFFFF"/>
          <w:lang w:eastAsia="ru-RU"/>
        </w:rPr>
        <w:t>1. И.А.Каримов Концепция дальнейшего укрепления демократических реформ и развития гражданского общества в стране. -</w:t>
      </w:r>
      <w:r w:rsidR="001A66AF" w:rsidRPr="004F1935">
        <w:rPr>
          <w:rFonts w:ascii="Times New Roman" w:eastAsia="Times New Roman" w:hAnsi="Times New Roman"/>
          <w:sz w:val="28"/>
          <w:szCs w:val="28"/>
          <w:shd w:val="clear" w:color="auto" w:fill="FFFFFF"/>
          <w:lang w:eastAsia="ru-RU"/>
        </w:rPr>
        <w:t>Т.: Узбекистан</w:t>
      </w:r>
      <w:r w:rsidRPr="004F1935">
        <w:rPr>
          <w:rFonts w:ascii="Times New Roman" w:eastAsia="Times New Roman" w:hAnsi="Times New Roman"/>
          <w:sz w:val="28"/>
          <w:szCs w:val="28"/>
          <w:shd w:val="clear" w:color="auto" w:fill="FFFFFF"/>
          <w:lang w:eastAsia="ru-RU"/>
        </w:rPr>
        <w:t>, 2010. –С.-41</w:t>
      </w:r>
      <w:r w:rsidR="00581D8B">
        <w:rPr>
          <w:rFonts w:ascii="Times New Roman" w:eastAsia="Times New Roman" w:hAnsi="Times New Roman"/>
          <w:sz w:val="28"/>
          <w:szCs w:val="28"/>
          <w:shd w:val="clear" w:color="auto" w:fill="FFFFFF"/>
          <w:lang w:eastAsia="ru-RU"/>
        </w:rPr>
        <w:t>.</w:t>
      </w:r>
    </w:p>
    <w:p w14:paraId="54B102A5" w14:textId="77777777" w:rsidR="00C63AA8" w:rsidRPr="004F1935"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eastAsia="Times New Roman" w:hAnsi="Times New Roman"/>
          <w:sz w:val="28"/>
          <w:szCs w:val="28"/>
          <w:shd w:val="clear" w:color="auto" w:fill="FFFFFF"/>
          <w:lang w:eastAsia="ru-RU"/>
        </w:rPr>
      </w:pPr>
      <w:r w:rsidRPr="004F1935">
        <w:rPr>
          <w:rFonts w:ascii="Times New Roman" w:eastAsia="Times New Roman" w:hAnsi="Times New Roman"/>
          <w:sz w:val="28"/>
          <w:szCs w:val="28"/>
          <w:shd w:val="clear" w:color="auto" w:fill="FFFFFF"/>
          <w:lang w:eastAsia="ru-RU"/>
        </w:rPr>
        <w:t xml:space="preserve">2. Ким Л., Исаева Д., Таджиева С., Сабирова Д. «Практика социальной работы с детьми </w:t>
      </w:r>
      <w:r w:rsidR="00581D8B">
        <w:rPr>
          <w:rFonts w:ascii="Times New Roman" w:eastAsia="Times New Roman" w:hAnsi="Times New Roman"/>
          <w:sz w:val="28"/>
          <w:szCs w:val="28"/>
          <w:shd w:val="clear" w:color="auto" w:fill="FFFFFF"/>
          <w:lang w:eastAsia="ru-RU"/>
        </w:rPr>
        <w:t>и семьями» хрестоматия по курсу</w:t>
      </w:r>
      <w:r w:rsidRPr="004F1935">
        <w:rPr>
          <w:rFonts w:ascii="Times New Roman" w:eastAsia="Times New Roman" w:hAnsi="Times New Roman"/>
          <w:sz w:val="28"/>
          <w:szCs w:val="28"/>
          <w:shd w:val="clear" w:color="auto" w:fill="FFFFFF"/>
          <w:lang w:eastAsia="ru-RU"/>
        </w:rPr>
        <w:t xml:space="preserve">.Т.- издательство </w:t>
      </w:r>
      <w:r w:rsidRPr="004F1935">
        <w:rPr>
          <w:rFonts w:ascii="Times New Roman" w:eastAsia="Times New Roman" w:hAnsi="Times New Roman"/>
          <w:sz w:val="28"/>
          <w:szCs w:val="28"/>
          <w:lang w:val="uz-Cyrl-UZ" w:eastAsia="ru-RU"/>
        </w:rPr>
        <w:t>JAHON PRINT</w:t>
      </w:r>
      <w:r w:rsidRPr="004F1935">
        <w:rPr>
          <w:rFonts w:ascii="Times New Roman" w:eastAsia="Times New Roman" w:hAnsi="Times New Roman"/>
          <w:sz w:val="28"/>
          <w:szCs w:val="28"/>
          <w:shd w:val="clear" w:color="auto" w:fill="FFFFFF"/>
          <w:lang w:eastAsia="ru-RU"/>
        </w:rPr>
        <w:t>, 2012. 6-стр.</w:t>
      </w:r>
    </w:p>
    <w:p w14:paraId="25BF48FD" w14:textId="77777777" w:rsidR="00C63AA8" w:rsidRPr="004F1935"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eastAsia="Times New Roman" w:hAnsi="Times New Roman"/>
          <w:sz w:val="28"/>
          <w:szCs w:val="28"/>
          <w:shd w:val="clear" w:color="auto" w:fill="FFFFFF"/>
          <w:lang w:eastAsia="ru-RU"/>
        </w:rPr>
      </w:pPr>
      <w:r w:rsidRPr="004F1935">
        <w:rPr>
          <w:rFonts w:ascii="Times New Roman" w:eastAsia="Times New Roman" w:hAnsi="Times New Roman"/>
          <w:sz w:val="28"/>
          <w:szCs w:val="28"/>
          <w:shd w:val="clear" w:color="auto" w:fill="FFFFFF"/>
          <w:lang w:eastAsia="ru-RU"/>
        </w:rPr>
        <w:t xml:space="preserve"> 3. Ганиева М. Х. Коллектив авторов. Этика социальной работы. Учебник. Ташкент. Издательство «Наука и техника» 2015. –С.-11.</w:t>
      </w:r>
    </w:p>
    <w:p w14:paraId="365FCB9B" w14:textId="77777777" w:rsidR="00C63AA8" w:rsidRPr="004F1935"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eastAsia="Times New Roman" w:hAnsi="Times New Roman"/>
          <w:sz w:val="28"/>
          <w:szCs w:val="28"/>
          <w:shd w:val="clear" w:color="auto" w:fill="FFFFFF"/>
          <w:lang w:eastAsia="ru-RU"/>
        </w:rPr>
      </w:pPr>
      <w:r w:rsidRPr="004F1935">
        <w:rPr>
          <w:rFonts w:ascii="Times New Roman" w:eastAsia="Times New Roman" w:hAnsi="Times New Roman"/>
          <w:sz w:val="28"/>
          <w:szCs w:val="28"/>
          <w:shd w:val="clear" w:color="auto" w:fill="FFFFFF"/>
          <w:lang w:eastAsia="ru-RU"/>
        </w:rPr>
        <w:t>4. Ганиева М. Х. Коллектив авторов. Этика социальной работы. Учебник. Ташкент. Издательство «Наука и техника» 2015. –С.-12.</w:t>
      </w:r>
    </w:p>
    <w:p w14:paraId="1412CDE8" w14:textId="77777777" w:rsidR="00C63AA8" w:rsidRPr="004F1935" w:rsidRDefault="00C63AA8" w:rsidP="00D117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sz w:val="28"/>
          <w:szCs w:val="28"/>
          <w:lang w:eastAsia="ru-RU"/>
        </w:rPr>
      </w:pPr>
      <w:r w:rsidRPr="004F1935">
        <w:rPr>
          <w:rFonts w:ascii="Times New Roman" w:eastAsia="Times New Roman" w:hAnsi="Times New Roman"/>
          <w:sz w:val="28"/>
          <w:szCs w:val="28"/>
          <w:shd w:val="clear" w:color="auto" w:fill="FFFFFF"/>
          <w:lang w:eastAsia="ru-RU"/>
        </w:rPr>
        <w:t xml:space="preserve">5. </w:t>
      </w:r>
      <w:r w:rsidRPr="004F1935">
        <w:rPr>
          <w:rFonts w:ascii="Times New Roman" w:eastAsia="Times New Roman" w:hAnsi="Times New Roman"/>
          <w:sz w:val="28"/>
          <w:szCs w:val="28"/>
          <w:lang w:eastAsia="ru-RU"/>
        </w:rPr>
        <w:t xml:space="preserve">Указ Президента Республики Узбекистан </w:t>
      </w:r>
      <w:r w:rsidR="001A66AF" w:rsidRPr="004F1935">
        <w:rPr>
          <w:rFonts w:ascii="Times New Roman" w:eastAsia="Times New Roman" w:hAnsi="Times New Roman"/>
          <w:sz w:val="28"/>
          <w:szCs w:val="28"/>
          <w:lang w:eastAsia="ru-RU"/>
        </w:rPr>
        <w:t>Ш.Мирзиёева №</w:t>
      </w:r>
      <w:r w:rsidRPr="004F1935">
        <w:rPr>
          <w:rFonts w:ascii="Times New Roman" w:eastAsia="Times New Roman" w:hAnsi="Times New Roman"/>
          <w:sz w:val="28"/>
          <w:szCs w:val="28"/>
          <w:lang w:eastAsia="ru-RU"/>
        </w:rPr>
        <w:t xml:space="preserve"> 4947 от 7 февраля 2017 года. «</w:t>
      </w:r>
      <w:r w:rsidRPr="004F1935">
        <w:rPr>
          <w:rFonts w:ascii="Times New Roman" w:eastAsia="Times New Roman" w:hAnsi="Times New Roman"/>
          <w:bCs/>
          <w:i/>
          <w:iCs/>
          <w:sz w:val="28"/>
          <w:szCs w:val="28"/>
          <w:shd w:val="clear" w:color="auto" w:fill="FFFFFF"/>
          <w:lang w:eastAsia="ru-RU"/>
        </w:rPr>
        <w:t>Стратегию действий</w:t>
      </w:r>
      <w:r w:rsidRPr="004F1935">
        <w:rPr>
          <w:rFonts w:ascii="Times New Roman" w:eastAsia="Times New Roman" w:hAnsi="Times New Roman"/>
          <w:sz w:val="28"/>
          <w:szCs w:val="28"/>
          <w:shd w:val="clear" w:color="auto" w:fill="FFFFFF"/>
          <w:lang w:eastAsia="ru-RU"/>
        </w:rPr>
        <w:t> по пяти приоритетным направлениям развития Узбекистана в 2017—2021 годах».</w:t>
      </w:r>
    </w:p>
    <w:p w14:paraId="3071F388" w14:textId="77777777" w:rsidR="00C63AA8" w:rsidRPr="004F1935"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eastAsia="Times New Roman" w:hAnsi="Times New Roman"/>
          <w:sz w:val="28"/>
          <w:szCs w:val="28"/>
          <w:shd w:val="clear" w:color="auto" w:fill="FFFFFF"/>
          <w:lang w:eastAsia="ru-RU"/>
        </w:rPr>
      </w:pPr>
      <w:r w:rsidRPr="004F1935">
        <w:rPr>
          <w:rFonts w:ascii="Times New Roman" w:eastAsia="Times New Roman" w:hAnsi="Times New Roman"/>
          <w:sz w:val="28"/>
          <w:szCs w:val="28"/>
          <w:shd w:val="clear" w:color="auto" w:fill="FFFFFF"/>
          <w:lang w:eastAsia="ru-RU"/>
        </w:rPr>
        <w:t>6. Ганиева М. Х. Коллектив авторов. Этика социальной работы. Учебник. Ташкент. Издательство «Наука и техника» 2015. –С.-11.</w:t>
      </w:r>
    </w:p>
    <w:p w14:paraId="1E986F5E" w14:textId="77777777" w:rsidR="00C63AA8" w:rsidRPr="004F1935"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eastAsia="Times New Roman" w:hAnsi="Times New Roman"/>
          <w:sz w:val="28"/>
          <w:szCs w:val="28"/>
          <w:shd w:val="clear" w:color="auto" w:fill="FFFFFF"/>
          <w:lang w:eastAsia="ru-RU"/>
        </w:rPr>
      </w:pPr>
      <w:r w:rsidRPr="004F1935">
        <w:rPr>
          <w:rFonts w:ascii="Times New Roman" w:eastAsia="Times New Roman" w:hAnsi="Times New Roman"/>
          <w:sz w:val="28"/>
          <w:szCs w:val="28"/>
          <w:shd w:val="clear" w:color="auto" w:fill="FFFFFF"/>
          <w:lang w:eastAsia="ru-RU"/>
        </w:rPr>
        <w:t>7. Ганиева М. Х. Коллектив авторов. Этика социальной работы. Учебник. Ташкент. Издательство «Наука и техника» 2015. –С.-13.</w:t>
      </w:r>
    </w:p>
    <w:p w14:paraId="58F51D26" w14:textId="77777777" w:rsidR="00C63AA8" w:rsidRPr="004F1935"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eastAsia="Times New Roman" w:hAnsi="Times New Roman"/>
          <w:sz w:val="28"/>
          <w:szCs w:val="28"/>
          <w:shd w:val="clear" w:color="auto" w:fill="FFFFFF"/>
          <w:lang w:eastAsia="ru-RU"/>
        </w:rPr>
      </w:pPr>
      <w:r w:rsidRPr="004F1935">
        <w:rPr>
          <w:rFonts w:ascii="Times New Roman" w:eastAsia="Times New Roman" w:hAnsi="Times New Roman"/>
          <w:sz w:val="28"/>
          <w:szCs w:val="28"/>
          <w:shd w:val="clear" w:color="auto" w:fill="FFFFFF"/>
          <w:lang w:eastAsia="ru-RU"/>
        </w:rPr>
        <w:t xml:space="preserve">8. Ким Л., Исаева Д., Таджиева С., Сабирова Д. «Практика социальной работы с детьми и семьями» хрестоматия по курсу Т.- издательство </w:t>
      </w:r>
      <w:r w:rsidRPr="004F1935">
        <w:rPr>
          <w:rFonts w:ascii="Times New Roman" w:eastAsia="Times New Roman" w:hAnsi="Times New Roman"/>
          <w:sz w:val="28"/>
          <w:szCs w:val="28"/>
          <w:lang w:val="uz-Cyrl-UZ" w:eastAsia="ru-RU"/>
        </w:rPr>
        <w:t>JAHON PRINT</w:t>
      </w:r>
      <w:r w:rsidRPr="004F1935">
        <w:rPr>
          <w:rFonts w:ascii="Times New Roman" w:eastAsia="Times New Roman" w:hAnsi="Times New Roman"/>
          <w:sz w:val="28"/>
          <w:szCs w:val="28"/>
          <w:shd w:val="clear" w:color="auto" w:fill="FFFFFF"/>
          <w:lang w:eastAsia="ru-RU"/>
        </w:rPr>
        <w:t>, 2012. 6-стр.</w:t>
      </w:r>
    </w:p>
    <w:p w14:paraId="4E6C16E4" w14:textId="77777777" w:rsidR="00C63AA8" w:rsidRPr="004F1935" w:rsidRDefault="00C63AA8" w:rsidP="00D1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eastAsia="Times New Roman" w:hAnsi="Times New Roman"/>
          <w:sz w:val="28"/>
          <w:szCs w:val="28"/>
          <w:shd w:val="clear" w:color="auto" w:fill="FFFFFF"/>
          <w:lang w:eastAsia="ru-RU"/>
        </w:rPr>
      </w:pPr>
      <w:r w:rsidRPr="004F1935">
        <w:rPr>
          <w:rFonts w:ascii="Times New Roman" w:eastAsia="Times New Roman" w:hAnsi="Times New Roman"/>
          <w:sz w:val="28"/>
          <w:szCs w:val="28"/>
          <w:shd w:val="clear" w:color="auto" w:fill="FFFFFF"/>
          <w:lang w:eastAsia="ru-RU"/>
        </w:rPr>
        <w:t xml:space="preserve">9. Национальная энциклопедия Узбекистана. Ташкент. Государственное научное издательство. 2006, 12 том, стр 329. </w:t>
      </w:r>
    </w:p>
    <w:p w14:paraId="23B70BBC" w14:textId="77777777" w:rsidR="00B535A7" w:rsidRDefault="00B535A7" w:rsidP="00D117D9">
      <w:pPr>
        <w:contextualSpacing/>
        <w:jc w:val="both"/>
        <w:rPr>
          <w:rFonts w:ascii="Times New Roman" w:eastAsia="Calibri" w:hAnsi="Times New Roman"/>
          <w:lang w:eastAsia="ru-RU"/>
        </w:rPr>
      </w:pPr>
    </w:p>
    <w:p w14:paraId="4049FC25" w14:textId="77777777" w:rsidR="001A66AF" w:rsidRDefault="001A66AF" w:rsidP="00D117D9">
      <w:pPr>
        <w:contextualSpacing/>
        <w:jc w:val="both"/>
        <w:rPr>
          <w:rFonts w:ascii="Times New Roman" w:eastAsia="Calibri" w:hAnsi="Times New Roman"/>
          <w:lang w:eastAsia="ru-RU"/>
        </w:rPr>
      </w:pPr>
    </w:p>
    <w:p w14:paraId="715AF0E7" w14:textId="77777777" w:rsidR="00B535A7" w:rsidRPr="001A66AF" w:rsidRDefault="001A66AF" w:rsidP="00B535A7">
      <w:pPr>
        <w:widowControl w:val="0"/>
        <w:autoSpaceDE w:val="0"/>
        <w:autoSpaceDN w:val="0"/>
        <w:adjustRightInd w:val="0"/>
        <w:jc w:val="center"/>
        <w:rPr>
          <w:rFonts w:ascii="Times New Roman" w:eastAsia="Times New Roman" w:hAnsi="Times New Roman"/>
          <w:b/>
          <w:sz w:val="28"/>
          <w:szCs w:val="28"/>
          <w:lang w:eastAsia="ru-RU"/>
        </w:rPr>
      </w:pPr>
      <w:r w:rsidRPr="001A66AF">
        <w:rPr>
          <w:rFonts w:ascii="Times New Roman" w:eastAsia="Times New Roman" w:hAnsi="Times New Roman"/>
          <w:b/>
          <w:sz w:val="28"/>
          <w:szCs w:val="28"/>
          <w:lang w:eastAsia="ru-RU"/>
        </w:rPr>
        <w:t>СОЦИАЛЬНАЯ РАБОТА С ИНВАЛИДАМИ: КОНЦЕПТУАЛЬНЫЕ ТОЧКИ В ТЕОРИИ И ПРАКТИКЕ РОССИИ</w:t>
      </w:r>
    </w:p>
    <w:p w14:paraId="48D8C979" w14:textId="77777777" w:rsidR="00B535A7" w:rsidRPr="001A0524" w:rsidRDefault="00B535A7" w:rsidP="00B535A7">
      <w:pPr>
        <w:widowControl w:val="0"/>
        <w:autoSpaceDE w:val="0"/>
        <w:autoSpaceDN w:val="0"/>
        <w:adjustRightInd w:val="0"/>
        <w:jc w:val="center"/>
        <w:rPr>
          <w:rFonts w:ascii="Times New Roman" w:eastAsia="Times New Roman" w:hAnsi="Times New Roman"/>
          <w:i/>
          <w:szCs w:val="28"/>
          <w:lang w:eastAsia="ru-RU"/>
        </w:rPr>
      </w:pPr>
    </w:p>
    <w:p w14:paraId="3FB61507" w14:textId="77777777" w:rsidR="00B535A7" w:rsidRDefault="00B535A7" w:rsidP="001A66AF">
      <w:pPr>
        <w:widowControl w:val="0"/>
        <w:autoSpaceDE w:val="0"/>
        <w:autoSpaceDN w:val="0"/>
        <w:adjustRightInd w:val="0"/>
        <w:ind w:firstLine="709"/>
        <w:jc w:val="both"/>
        <w:rPr>
          <w:rFonts w:ascii="Times New Roman" w:eastAsia="Times New Roman" w:hAnsi="Times New Roman"/>
          <w:i/>
          <w:sz w:val="28"/>
          <w:szCs w:val="28"/>
          <w:lang w:eastAsia="ru-RU"/>
        </w:rPr>
      </w:pPr>
      <w:r w:rsidRPr="001A66AF">
        <w:rPr>
          <w:rFonts w:ascii="Times New Roman" w:eastAsia="Times New Roman" w:hAnsi="Times New Roman"/>
          <w:i/>
          <w:sz w:val="28"/>
          <w:szCs w:val="28"/>
          <w:lang w:eastAsia="ru-RU"/>
        </w:rPr>
        <w:t>Деточенко</w:t>
      </w:r>
      <w:r w:rsidR="00757310">
        <w:rPr>
          <w:rFonts w:ascii="Times New Roman" w:eastAsia="Times New Roman" w:hAnsi="Times New Roman"/>
          <w:i/>
          <w:sz w:val="28"/>
          <w:szCs w:val="28"/>
          <w:lang w:eastAsia="ru-RU"/>
        </w:rPr>
        <w:t xml:space="preserve"> Л.С.</w:t>
      </w:r>
      <w:r w:rsidR="001A66AF" w:rsidRPr="001A66AF">
        <w:rPr>
          <w:rFonts w:ascii="Times New Roman" w:eastAsia="Times New Roman" w:hAnsi="Times New Roman"/>
          <w:i/>
          <w:sz w:val="28"/>
          <w:szCs w:val="28"/>
          <w:lang w:eastAsia="ru-RU"/>
        </w:rPr>
        <w:t xml:space="preserve"> </w:t>
      </w:r>
      <w:r w:rsidR="001A66AF">
        <w:rPr>
          <w:rFonts w:ascii="Times New Roman" w:eastAsia="Times New Roman" w:hAnsi="Times New Roman"/>
          <w:i/>
          <w:sz w:val="28"/>
          <w:szCs w:val="28"/>
          <w:lang w:eastAsia="ru-RU"/>
        </w:rPr>
        <w:t>к.</w:t>
      </w:r>
      <w:r w:rsidRPr="001A66AF">
        <w:rPr>
          <w:rFonts w:ascii="Times New Roman" w:eastAsia="Times New Roman" w:hAnsi="Times New Roman"/>
          <w:i/>
          <w:sz w:val="28"/>
          <w:szCs w:val="28"/>
          <w:lang w:eastAsia="ru-RU"/>
        </w:rPr>
        <w:t>ф</w:t>
      </w:r>
      <w:r w:rsidR="001A66AF">
        <w:rPr>
          <w:rFonts w:ascii="Times New Roman" w:eastAsia="Times New Roman" w:hAnsi="Times New Roman"/>
          <w:i/>
          <w:sz w:val="28"/>
          <w:szCs w:val="28"/>
          <w:lang w:eastAsia="ru-RU"/>
        </w:rPr>
        <w:t>.</w:t>
      </w:r>
      <w:r w:rsidRPr="001A66AF">
        <w:rPr>
          <w:rFonts w:ascii="Times New Roman" w:eastAsia="Times New Roman" w:hAnsi="Times New Roman"/>
          <w:i/>
          <w:sz w:val="28"/>
          <w:szCs w:val="28"/>
          <w:lang w:eastAsia="ru-RU"/>
        </w:rPr>
        <w:t>н</w:t>
      </w:r>
      <w:r w:rsidR="001A66AF">
        <w:rPr>
          <w:rFonts w:ascii="Times New Roman" w:eastAsia="Times New Roman" w:hAnsi="Times New Roman"/>
          <w:i/>
          <w:sz w:val="28"/>
          <w:szCs w:val="28"/>
          <w:lang w:eastAsia="ru-RU"/>
        </w:rPr>
        <w:t>.</w:t>
      </w:r>
      <w:r w:rsidRPr="001A66AF">
        <w:rPr>
          <w:rFonts w:ascii="Times New Roman" w:eastAsia="Times New Roman" w:hAnsi="Times New Roman"/>
          <w:i/>
          <w:sz w:val="28"/>
          <w:szCs w:val="28"/>
          <w:lang w:eastAsia="ru-RU"/>
        </w:rPr>
        <w:t xml:space="preserve">, доцент, заведующая кафедрой социальных </w:t>
      </w:r>
      <w:r w:rsidRPr="001A66AF">
        <w:rPr>
          <w:rFonts w:ascii="Times New Roman" w:eastAsia="Times New Roman" w:hAnsi="Times New Roman"/>
          <w:i/>
          <w:sz w:val="28"/>
          <w:szCs w:val="28"/>
          <w:lang w:eastAsia="ru-RU"/>
        </w:rPr>
        <w:lastRenderedPageBreak/>
        <w:t>технологий Института философии и социально- политических наук Южного федерального университета</w:t>
      </w:r>
      <w:r w:rsidR="001A66AF">
        <w:rPr>
          <w:rFonts w:ascii="Times New Roman" w:eastAsia="Times New Roman" w:hAnsi="Times New Roman"/>
          <w:i/>
          <w:sz w:val="28"/>
          <w:szCs w:val="28"/>
          <w:lang w:eastAsia="ru-RU"/>
        </w:rPr>
        <w:t>, Ростов-на-Дону, Россия</w:t>
      </w:r>
    </w:p>
    <w:p w14:paraId="475180DD" w14:textId="77777777" w:rsidR="008B0C46" w:rsidRPr="001A66AF" w:rsidRDefault="008B0C46" w:rsidP="001A66AF">
      <w:pPr>
        <w:widowControl w:val="0"/>
        <w:autoSpaceDE w:val="0"/>
        <w:autoSpaceDN w:val="0"/>
        <w:adjustRightInd w:val="0"/>
        <w:ind w:firstLine="709"/>
        <w:jc w:val="both"/>
        <w:rPr>
          <w:rFonts w:ascii="Times New Roman" w:eastAsia="Times New Roman" w:hAnsi="Times New Roman"/>
          <w:i/>
          <w:sz w:val="28"/>
          <w:szCs w:val="28"/>
          <w:lang w:eastAsia="ru-RU"/>
        </w:rPr>
      </w:pPr>
    </w:p>
    <w:p w14:paraId="1CC97787" w14:textId="77777777" w:rsidR="00B535A7" w:rsidRPr="001A66AF" w:rsidRDefault="008B0C46" w:rsidP="001A66AF">
      <w:pPr>
        <w:widowControl w:val="0"/>
        <w:autoSpaceDE w:val="0"/>
        <w:autoSpaceDN w:val="0"/>
        <w:adjustRightInd w:val="0"/>
        <w:ind w:firstLine="709"/>
        <w:jc w:val="both"/>
        <w:rPr>
          <w:rFonts w:ascii="Times New Roman" w:eastAsia="Times New Roman" w:hAnsi="Times New Roman"/>
          <w:sz w:val="28"/>
          <w:szCs w:val="28"/>
          <w:lang w:eastAsia="ru-RU"/>
        </w:rPr>
      </w:pPr>
      <w:r>
        <w:rPr>
          <w:rFonts w:ascii="Times New Roman" w:eastAsia="Times New Roman" w:hAnsi="Times New Roman"/>
          <w:i/>
          <w:sz w:val="28"/>
          <w:szCs w:val="28"/>
          <w:lang w:eastAsia="ru-RU"/>
        </w:rPr>
        <w:t>Аннотация.</w:t>
      </w:r>
      <w:r w:rsidR="001A66AF" w:rsidRPr="001A66AF">
        <w:rPr>
          <w:rFonts w:ascii="Times New Roman" w:eastAsia="Times New Roman" w:hAnsi="Times New Roman"/>
          <w:sz w:val="28"/>
          <w:szCs w:val="28"/>
          <w:lang w:eastAsia="ru-RU"/>
        </w:rPr>
        <w:t xml:space="preserve"> </w:t>
      </w:r>
      <w:r w:rsidR="001A66AF">
        <w:rPr>
          <w:rFonts w:ascii="Times New Roman" w:eastAsia="Times New Roman" w:hAnsi="Times New Roman"/>
          <w:sz w:val="28"/>
          <w:szCs w:val="28"/>
          <w:lang w:eastAsia="ru-RU"/>
        </w:rPr>
        <w:t>В</w:t>
      </w:r>
      <w:r w:rsidR="001A66AF" w:rsidRPr="001A66AF">
        <w:rPr>
          <w:rFonts w:ascii="Times New Roman" w:eastAsia="Times New Roman" w:hAnsi="Times New Roman"/>
          <w:sz w:val="28"/>
          <w:szCs w:val="28"/>
          <w:lang w:eastAsia="ru-RU"/>
        </w:rPr>
        <w:t xml:space="preserve"> статье анализируются общие закономерности и специфические особенности теории и практики социальной работы с инвалидами в России. Проводится сопоставление с общей логикой трансформационных процессов по отношению к данной группе населения и специфических отличий, присущих именно ситуации в Российской Федерации.</w:t>
      </w:r>
    </w:p>
    <w:p w14:paraId="77FB3654" w14:textId="77777777" w:rsidR="00B535A7" w:rsidRDefault="00B535A7" w:rsidP="001A66AF">
      <w:pPr>
        <w:widowControl w:val="0"/>
        <w:autoSpaceDE w:val="0"/>
        <w:autoSpaceDN w:val="0"/>
        <w:adjustRightInd w:val="0"/>
        <w:ind w:firstLine="709"/>
        <w:jc w:val="both"/>
        <w:rPr>
          <w:rFonts w:ascii="Times New Roman" w:eastAsia="Times New Roman" w:hAnsi="Times New Roman"/>
          <w:sz w:val="28"/>
          <w:szCs w:val="28"/>
          <w:lang w:eastAsia="ru-RU"/>
        </w:rPr>
      </w:pPr>
      <w:r w:rsidRPr="001A66AF">
        <w:rPr>
          <w:rFonts w:ascii="Times New Roman" w:eastAsia="Times New Roman" w:hAnsi="Times New Roman"/>
          <w:i/>
          <w:sz w:val="28"/>
          <w:szCs w:val="28"/>
          <w:lang w:eastAsia="ru-RU"/>
        </w:rPr>
        <w:t>Ключевые слова:</w:t>
      </w:r>
      <w:r w:rsidRPr="001A66AF">
        <w:rPr>
          <w:rFonts w:ascii="Times New Roman" w:eastAsia="Times New Roman" w:hAnsi="Times New Roman"/>
          <w:sz w:val="28"/>
          <w:szCs w:val="28"/>
          <w:lang w:eastAsia="ru-RU"/>
        </w:rPr>
        <w:t xml:space="preserve"> социальная работа с </w:t>
      </w:r>
      <w:r w:rsidR="001A66AF" w:rsidRPr="001A66AF">
        <w:rPr>
          <w:rFonts w:ascii="Times New Roman" w:eastAsia="Times New Roman" w:hAnsi="Times New Roman"/>
          <w:sz w:val="28"/>
          <w:szCs w:val="28"/>
          <w:lang w:eastAsia="ru-RU"/>
        </w:rPr>
        <w:t>инвалидами, исследования</w:t>
      </w:r>
      <w:r w:rsidRPr="001A66AF">
        <w:rPr>
          <w:rFonts w:ascii="Times New Roman" w:eastAsia="Times New Roman" w:hAnsi="Times New Roman"/>
          <w:sz w:val="28"/>
          <w:szCs w:val="28"/>
          <w:lang w:eastAsia="ru-RU"/>
        </w:rPr>
        <w:t xml:space="preserve"> инвалидности в России, практика работы с инвалидами.</w:t>
      </w:r>
    </w:p>
    <w:p w14:paraId="7B602EDF" w14:textId="77777777" w:rsidR="008B0C46" w:rsidRDefault="008B0C46" w:rsidP="001A66AF">
      <w:pPr>
        <w:widowControl w:val="0"/>
        <w:autoSpaceDE w:val="0"/>
        <w:autoSpaceDN w:val="0"/>
        <w:adjustRightInd w:val="0"/>
        <w:ind w:firstLine="709"/>
        <w:jc w:val="both"/>
        <w:rPr>
          <w:rFonts w:ascii="Times New Roman" w:eastAsia="Times New Roman" w:hAnsi="Times New Roman"/>
          <w:sz w:val="28"/>
          <w:szCs w:val="28"/>
          <w:lang w:eastAsia="ru-RU"/>
        </w:rPr>
      </w:pPr>
    </w:p>
    <w:p w14:paraId="33F312AE" w14:textId="77777777" w:rsidR="008B0C46" w:rsidRPr="001A66AF" w:rsidRDefault="008B0C46" w:rsidP="001A66AF">
      <w:pPr>
        <w:widowControl w:val="0"/>
        <w:autoSpaceDE w:val="0"/>
        <w:autoSpaceDN w:val="0"/>
        <w:adjustRightInd w:val="0"/>
        <w:ind w:firstLine="709"/>
        <w:jc w:val="both"/>
        <w:rPr>
          <w:rFonts w:ascii="Times New Roman" w:eastAsia="Times New Roman" w:hAnsi="Times New Roman"/>
          <w:sz w:val="28"/>
          <w:szCs w:val="28"/>
          <w:lang w:eastAsia="ru-RU"/>
        </w:rPr>
      </w:pPr>
    </w:p>
    <w:p w14:paraId="0F2065D2" w14:textId="77777777" w:rsidR="00B535A7" w:rsidRPr="001A66AF" w:rsidRDefault="00B535A7" w:rsidP="00B535A7">
      <w:pPr>
        <w:widowControl w:val="0"/>
        <w:autoSpaceDE w:val="0"/>
        <w:autoSpaceDN w:val="0"/>
        <w:adjustRightInd w:val="0"/>
        <w:jc w:val="both"/>
        <w:rPr>
          <w:rFonts w:ascii="Times New Roman" w:eastAsia="Times New Roman" w:hAnsi="Times New Roman"/>
          <w:sz w:val="28"/>
          <w:szCs w:val="28"/>
          <w:lang w:eastAsia="ru-RU"/>
        </w:rPr>
      </w:pPr>
    </w:p>
    <w:p w14:paraId="68EEDD23" w14:textId="77777777" w:rsidR="002F2B17" w:rsidRDefault="002F2B17" w:rsidP="00F31928">
      <w:pPr>
        <w:widowControl w:val="0"/>
        <w:autoSpaceDE w:val="0"/>
        <w:autoSpaceDN w:val="0"/>
        <w:adjustRightInd w:val="0"/>
        <w:jc w:val="center"/>
        <w:rPr>
          <w:rFonts w:ascii="Times New Roman" w:eastAsia="Times New Roman" w:hAnsi="Times New Roman"/>
          <w:b/>
          <w:sz w:val="28"/>
          <w:szCs w:val="28"/>
          <w:lang w:val="en-US" w:eastAsia="ru-RU"/>
        </w:rPr>
      </w:pPr>
      <w:r w:rsidRPr="002F2B17">
        <w:rPr>
          <w:rFonts w:ascii="Times New Roman" w:eastAsia="Times New Roman" w:hAnsi="Times New Roman"/>
          <w:b/>
          <w:sz w:val="28"/>
          <w:szCs w:val="28"/>
          <w:lang w:val="en-US" w:eastAsia="ru-RU"/>
        </w:rPr>
        <w:t>SOCIAL WORK WITH DISABLED PEOPLE: CONCEPTUAL POINTS IN THE THEORY AND PRACTICE OF RUSSIA</w:t>
      </w:r>
    </w:p>
    <w:p w14:paraId="2EA67C3B" w14:textId="77777777" w:rsidR="002F2B17" w:rsidRDefault="002F2B17" w:rsidP="00F31928">
      <w:pPr>
        <w:widowControl w:val="0"/>
        <w:autoSpaceDE w:val="0"/>
        <w:autoSpaceDN w:val="0"/>
        <w:adjustRightInd w:val="0"/>
        <w:jc w:val="center"/>
        <w:rPr>
          <w:rFonts w:ascii="Times New Roman" w:eastAsia="Times New Roman" w:hAnsi="Times New Roman"/>
          <w:sz w:val="28"/>
          <w:szCs w:val="28"/>
          <w:lang w:val="en-US" w:eastAsia="ru-RU"/>
        </w:rPr>
      </w:pPr>
      <w:r w:rsidRPr="002F2B17">
        <w:rPr>
          <w:rFonts w:ascii="Times New Roman" w:eastAsia="Times New Roman" w:hAnsi="Times New Roman"/>
          <w:sz w:val="28"/>
          <w:szCs w:val="28"/>
          <w:lang w:val="en-US" w:eastAsia="ru-RU"/>
        </w:rPr>
        <w:t>Detochenko L.S. Candidate of Philosophy, Associate Professor, Head of the Department of Social Technologies, Institute of Philosophy and Socio-Political Sciences, Southern Federal University, Rostov-on-Don, Russia</w:t>
      </w:r>
    </w:p>
    <w:p w14:paraId="43F8A838" w14:textId="77777777" w:rsidR="002F2B17" w:rsidRPr="00370C3E" w:rsidRDefault="002F2B17" w:rsidP="00F31928">
      <w:pPr>
        <w:widowControl w:val="0"/>
        <w:autoSpaceDE w:val="0"/>
        <w:autoSpaceDN w:val="0"/>
        <w:adjustRightInd w:val="0"/>
        <w:jc w:val="center"/>
        <w:rPr>
          <w:rFonts w:ascii="Times New Roman" w:eastAsia="Times New Roman" w:hAnsi="Times New Roman"/>
          <w:sz w:val="28"/>
          <w:szCs w:val="28"/>
          <w:lang w:val="en-US" w:eastAsia="ru-RU"/>
        </w:rPr>
      </w:pPr>
    </w:p>
    <w:p w14:paraId="355A3C71" w14:textId="77777777" w:rsidR="00B535A7" w:rsidRPr="001A66AF" w:rsidRDefault="008B0C46" w:rsidP="00F31928">
      <w:pPr>
        <w:widowControl w:val="0"/>
        <w:autoSpaceDE w:val="0"/>
        <w:autoSpaceDN w:val="0"/>
        <w:adjustRightInd w:val="0"/>
        <w:ind w:firstLine="709"/>
        <w:jc w:val="both"/>
        <w:rPr>
          <w:rFonts w:ascii="Times New Roman" w:eastAsia="Times New Roman" w:hAnsi="Times New Roman"/>
          <w:sz w:val="28"/>
          <w:szCs w:val="28"/>
          <w:lang w:val="en-US" w:eastAsia="ru-RU"/>
        </w:rPr>
      </w:pPr>
      <w:r>
        <w:rPr>
          <w:rFonts w:ascii="Times New Roman" w:eastAsia="Times New Roman" w:hAnsi="Times New Roman"/>
          <w:i/>
          <w:sz w:val="28"/>
          <w:szCs w:val="28"/>
          <w:lang w:val="en-US" w:eastAsia="ru-RU"/>
        </w:rPr>
        <w:t xml:space="preserve">Abstract. </w:t>
      </w:r>
      <w:r w:rsidRPr="008B0C46">
        <w:rPr>
          <w:rFonts w:ascii="Times New Roman" w:eastAsia="Times New Roman" w:hAnsi="Times New Roman"/>
          <w:sz w:val="28"/>
          <w:szCs w:val="28"/>
          <w:lang w:val="en-US" w:eastAsia="ru-RU"/>
        </w:rPr>
        <w:t>T</w:t>
      </w:r>
      <w:r w:rsidR="00B535A7" w:rsidRPr="001A66AF">
        <w:rPr>
          <w:rFonts w:ascii="Times New Roman" w:eastAsia="Times New Roman" w:hAnsi="Times New Roman"/>
          <w:sz w:val="28"/>
          <w:szCs w:val="28"/>
          <w:lang w:val="en-US" w:eastAsia="ru-RU"/>
        </w:rPr>
        <w:t>he article analyzes the General regularities and specific features of the theory and practice of social work with disabled people in Russia. The comparison with the General logic of transformation processes in relation to this population group and specific differences inherent in the situation in Russia is carried out.</w:t>
      </w:r>
    </w:p>
    <w:p w14:paraId="61CD9B8F" w14:textId="77777777" w:rsidR="001A66AF" w:rsidRPr="001A66AF" w:rsidRDefault="001A66AF" w:rsidP="00F31928">
      <w:pPr>
        <w:widowControl w:val="0"/>
        <w:autoSpaceDE w:val="0"/>
        <w:autoSpaceDN w:val="0"/>
        <w:adjustRightInd w:val="0"/>
        <w:ind w:firstLine="709"/>
        <w:jc w:val="both"/>
        <w:rPr>
          <w:rFonts w:ascii="Times New Roman" w:eastAsia="Times New Roman" w:hAnsi="Times New Roman"/>
          <w:sz w:val="28"/>
          <w:szCs w:val="28"/>
          <w:lang w:val="en-US" w:eastAsia="ru-RU"/>
        </w:rPr>
      </w:pPr>
      <w:r w:rsidRPr="00F411AB">
        <w:rPr>
          <w:rFonts w:ascii="Times New Roman" w:eastAsia="Times New Roman" w:hAnsi="Times New Roman"/>
          <w:i/>
          <w:sz w:val="28"/>
          <w:szCs w:val="28"/>
          <w:lang w:val="en-US" w:eastAsia="ru-RU"/>
        </w:rPr>
        <w:t>Key words:</w:t>
      </w:r>
      <w:r w:rsidRPr="001A66AF">
        <w:rPr>
          <w:rFonts w:ascii="Times New Roman" w:eastAsia="Times New Roman" w:hAnsi="Times New Roman"/>
          <w:sz w:val="28"/>
          <w:szCs w:val="28"/>
          <w:lang w:val="en-US" w:eastAsia="ru-RU"/>
        </w:rPr>
        <w:t xml:space="preserve"> social work with disabled people, researches of disability in Russia, practice of work with disabled people.</w:t>
      </w:r>
    </w:p>
    <w:p w14:paraId="27D594FE" w14:textId="77777777" w:rsidR="00B535A7" w:rsidRPr="001A66AF" w:rsidRDefault="00B535A7" w:rsidP="00B535A7">
      <w:pPr>
        <w:widowControl w:val="0"/>
        <w:autoSpaceDE w:val="0"/>
        <w:autoSpaceDN w:val="0"/>
        <w:adjustRightInd w:val="0"/>
        <w:jc w:val="both"/>
        <w:rPr>
          <w:rFonts w:ascii="Times New Roman" w:eastAsia="Times New Roman" w:hAnsi="Times New Roman"/>
          <w:sz w:val="28"/>
          <w:szCs w:val="28"/>
          <w:lang w:val="en-US" w:eastAsia="ru-RU"/>
        </w:rPr>
      </w:pPr>
    </w:p>
    <w:p w14:paraId="47C19829" w14:textId="77777777" w:rsidR="00B535A7" w:rsidRPr="001A66AF" w:rsidRDefault="00B535A7" w:rsidP="00B535A7">
      <w:pPr>
        <w:widowControl w:val="0"/>
        <w:autoSpaceDE w:val="0"/>
        <w:autoSpaceDN w:val="0"/>
        <w:adjustRightInd w:val="0"/>
        <w:ind w:firstLine="708"/>
        <w:jc w:val="both"/>
        <w:rPr>
          <w:rFonts w:ascii="Times New Roman" w:eastAsia="Times New Roman" w:hAnsi="Times New Roman"/>
          <w:sz w:val="28"/>
          <w:szCs w:val="28"/>
          <w:lang w:eastAsia="ru-RU"/>
        </w:rPr>
      </w:pPr>
      <w:r w:rsidRPr="001A66AF">
        <w:rPr>
          <w:rFonts w:ascii="Times New Roman" w:eastAsia="Times New Roman" w:hAnsi="Times New Roman"/>
          <w:sz w:val="28"/>
          <w:szCs w:val="28"/>
          <w:lang w:eastAsia="ru-RU"/>
        </w:rPr>
        <w:t xml:space="preserve">На сегодняшний день актуальность осмысления развития теории и практики социальной работы с инвалидами приобретает особое значение.  </w:t>
      </w:r>
    </w:p>
    <w:p w14:paraId="68F72619" w14:textId="77777777" w:rsidR="00B535A7" w:rsidRPr="001A66AF" w:rsidRDefault="00B535A7" w:rsidP="00B535A7">
      <w:pPr>
        <w:widowControl w:val="0"/>
        <w:autoSpaceDE w:val="0"/>
        <w:autoSpaceDN w:val="0"/>
        <w:adjustRightInd w:val="0"/>
        <w:ind w:firstLine="708"/>
        <w:jc w:val="both"/>
        <w:rPr>
          <w:rFonts w:ascii="Times New Roman" w:eastAsia="Times New Roman" w:hAnsi="Times New Roman"/>
          <w:sz w:val="28"/>
          <w:szCs w:val="28"/>
          <w:lang w:eastAsia="ru-RU"/>
        </w:rPr>
      </w:pPr>
      <w:r w:rsidRPr="001A66AF">
        <w:rPr>
          <w:rFonts w:ascii="Times New Roman" w:eastAsia="Times New Roman" w:hAnsi="Times New Roman"/>
          <w:sz w:val="28"/>
          <w:szCs w:val="28"/>
          <w:lang w:eastAsia="ru-RU"/>
        </w:rPr>
        <w:t xml:space="preserve">Инвалиды и люди с ограниченными возможностями здоровья традиционно являются одной из ключевых категорий населения в России, находящейся в трудной жизненной ситуации. Проблемы в состоянии здоровья чреваты в России бедностью, множественной дискриминацией и стигматизацией и эта ситуация слабо меняется до сих пор. Инвалидность  и ограничения возможностей здоровья являются часто сопутствующими маркерами традиционных благополучателей в социальной работе: пожилых людей, сирот, мигрантов и др. Но появляются и новые факторы, актуализирующие данное направление работы, среди которых: рост инвалидизации общества, изменение социальной политики мирового сообщества и российского государства в отношении данной категории населения, появление нового субъекта социальной политики – некоммерческих организаций, которые активно используют положительные практики социальной работы с данной категорией  зачастую весьма отличные от традиционных. </w:t>
      </w:r>
    </w:p>
    <w:p w14:paraId="6C7D78AD" w14:textId="77777777" w:rsidR="00B535A7" w:rsidRPr="001A66AF" w:rsidRDefault="00B535A7" w:rsidP="00B535A7">
      <w:pPr>
        <w:widowControl w:val="0"/>
        <w:autoSpaceDE w:val="0"/>
        <w:autoSpaceDN w:val="0"/>
        <w:adjustRightInd w:val="0"/>
        <w:ind w:firstLine="708"/>
        <w:jc w:val="both"/>
        <w:rPr>
          <w:rFonts w:ascii="Times New Roman" w:eastAsia="Times New Roman" w:hAnsi="Times New Roman"/>
          <w:sz w:val="28"/>
          <w:szCs w:val="28"/>
          <w:lang w:eastAsia="ru-RU"/>
        </w:rPr>
      </w:pPr>
      <w:r w:rsidRPr="001A66AF">
        <w:rPr>
          <w:rFonts w:ascii="Times New Roman" w:eastAsia="Times New Roman" w:hAnsi="Times New Roman"/>
          <w:sz w:val="28"/>
          <w:szCs w:val="28"/>
          <w:lang w:eastAsia="ru-RU"/>
        </w:rPr>
        <w:t xml:space="preserve">Осмысление трансформационных процессов, происходящих в теории и практике социальной работы с инвалидами, а также ближайших зон и направлений развития требует изучения </w:t>
      </w:r>
      <w:r w:rsidR="00F31928" w:rsidRPr="001A66AF">
        <w:rPr>
          <w:rFonts w:ascii="Times New Roman" w:eastAsia="Times New Roman" w:hAnsi="Times New Roman"/>
          <w:sz w:val="28"/>
          <w:szCs w:val="28"/>
          <w:lang w:eastAsia="ru-RU"/>
        </w:rPr>
        <w:t>специфики,</w:t>
      </w:r>
      <w:r w:rsidRPr="001A66AF">
        <w:rPr>
          <w:rFonts w:ascii="Times New Roman" w:eastAsia="Times New Roman" w:hAnsi="Times New Roman"/>
          <w:sz w:val="28"/>
          <w:szCs w:val="28"/>
          <w:lang w:eastAsia="ru-RU"/>
        </w:rPr>
        <w:t xml:space="preserve"> сложившейся в мире и </w:t>
      </w:r>
      <w:r w:rsidRPr="001A66AF">
        <w:rPr>
          <w:rFonts w:ascii="Times New Roman" w:eastAsia="Times New Roman" w:hAnsi="Times New Roman"/>
          <w:sz w:val="28"/>
          <w:szCs w:val="28"/>
          <w:lang w:eastAsia="ru-RU"/>
        </w:rPr>
        <w:lastRenderedPageBreak/>
        <w:t xml:space="preserve">России практики исследования и работы с данной категорией населения. Сложность и многоплановость проблем, возникающих у человека с инвалидностью и </w:t>
      </w:r>
      <w:r w:rsidR="00F31928" w:rsidRPr="001A66AF">
        <w:rPr>
          <w:rFonts w:ascii="Times New Roman" w:eastAsia="Times New Roman" w:hAnsi="Times New Roman"/>
          <w:sz w:val="28"/>
          <w:szCs w:val="28"/>
          <w:lang w:eastAsia="ru-RU"/>
        </w:rPr>
        <w:t>ограниченными возможностями здоровья,</w:t>
      </w:r>
      <w:r w:rsidRPr="001A66AF">
        <w:rPr>
          <w:rFonts w:ascii="Times New Roman" w:eastAsia="Times New Roman" w:hAnsi="Times New Roman"/>
          <w:sz w:val="28"/>
          <w:szCs w:val="28"/>
          <w:lang w:eastAsia="ru-RU"/>
        </w:rPr>
        <w:t xml:space="preserve"> придает научному дискурсу междисциплинарный характер, что сближает Россию с европейской и американской академической традицией.  Необходимость представления ключевых направлений изучения и общей логики научного междисциплинарного дискурса привела к возникновению в США, Канаде, Великобритании, Австралии и Новой Зеландии к возникновению новой академической дисциплины «</w:t>
      </w:r>
      <w:r w:rsidRPr="001A66AF">
        <w:rPr>
          <w:rFonts w:ascii="Times New Roman" w:eastAsia="Times New Roman" w:hAnsi="Times New Roman"/>
          <w:sz w:val="28"/>
          <w:szCs w:val="28"/>
          <w:lang w:val="en-US" w:eastAsia="ru-RU"/>
        </w:rPr>
        <w:t>Disabiluty</w:t>
      </w:r>
      <w:r w:rsidRPr="001A66AF">
        <w:rPr>
          <w:rFonts w:ascii="Times New Roman" w:eastAsia="Times New Roman" w:hAnsi="Times New Roman"/>
          <w:sz w:val="28"/>
          <w:szCs w:val="28"/>
          <w:lang w:eastAsia="ru-RU"/>
        </w:rPr>
        <w:t xml:space="preserve"> </w:t>
      </w:r>
      <w:r w:rsidRPr="001A66AF">
        <w:rPr>
          <w:rFonts w:ascii="Times New Roman" w:eastAsia="Times New Roman" w:hAnsi="Times New Roman"/>
          <w:sz w:val="28"/>
          <w:szCs w:val="28"/>
          <w:lang w:val="en-US" w:eastAsia="ru-RU"/>
        </w:rPr>
        <w:t>stady</w:t>
      </w:r>
      <w:r w:rsidRPr="001A66AF">
        <w:rPr>
          <w:rFonts w:ascii="Times New Roman" w:eastAsia="Times New Roman" w:hAnsi="Times New Roman"/>
          <w:sz w:val="28"/>
          <w:szCs w:val="28"/>
          <w:lang w:eastAsia="ru-RU"/>
        </w:rPr>
        <w:t>», которая выходит за рамки какой-нибудь отдельно взятой научной области исследования, а преподается зачастую междисциплинарной командой специалистов. В России опыт преподавания такого курса отсутствует, а проблему продолжают исследовать специалисты различных профилей и специальностей, мало взаимодействующие друг с другом, что существенно снижает возможность комплексного подхода в решении конкретной проблемы не только в научном плане, но и в повседневной практике, которая служит своеобразным полем внедрения передовых научных достижений социальных наук.</w:t>
      </w:r>
    </w:p>
    <w:p w14:paraId="248B7EC2" w14:textId="77777777" w:rsidR="00B535A7" w:rsidRPr="001A66AF" w:rsidRDefault="00B535A7" w:rsidP="00B535A7">
      <w:pPr>
        <w:widowControl w:val="0"/>
        <w:autoSpaceDE w:val="0"/>
        <w:autoSpaceDN w:val="0"/>
        <w:adjustRightInd w:val="0"/>
        <w:ind w:firstLine="708"/>
        <w:jc w:val="both"/>
        <w:rPr>
          <w:rFonts w:ascii="Times New Roman" w:eastAsia="Times New Roman" w:hAnsi="Times New Roman"/>
          <w:sz w:val="28"/>
          <w:szCs w:val="28"/>
          <w:lang w:eastAsia="ru-RU"/>
        </w:rPr>
      </w:pPr>
      <w:r w:rsidRPr="001A66AF">
        <w:rPr>
          <w:rFonts w:ascii="Times New Roman" w:eastAsia="Times New Roman" w:hAnsi="Times New Roman"/>
          <w:sz w:val="28"/>
          <w:szCs w:val="28"/>
          <w:lang w:eastAsia="ru-RU"/>
        </w:rPr>
        <w:t xml:space="preserve">Однако в любом междисциплинарном поле наличествуют центральные точки и акценты, задающие общий ход рассуждений, а также определенный парадигмальный ракурс рассмотрения разнообразных вопросов. Общим в исследовании инвалидности является переход от медицинской к социальной парадигме рассмотрения. На сегодняшний день, в большинстве стран мира исследования инвалидности – это широкая область теории, исследований и практики, которые являются </w:t>
      </w:r>
      <w:r w:rsidR="00E72E36" w:rsidRPr="001A66AF">
        <w:rPr>
          <w:rFonts w:ascii="Times New Roman" w:eastAsia="Times New Roman" w:hAnsi="Times New Roman"/>
          <w:sz w:val="28"/>
          <w:szCs w:val="28"/>
          <w:lang w:eastAsia="ru-RU"/>
        </w:rPr>
        <w:t>антагонистическими</w:t>
      </w:r>
      <w:r w:rsidRPr="001A66AF">
        <w:rPr>
          <w:rFonts w:ascii="Times New Roman" w:eastAsia="Times New Roman" w:hAnsi="Times New Roman"/>
          <w:sz w:val="28"/>
          <w:szCs w:val="28"/>
          <w:lang w:eastAsia="ru-RU"/>
        </w:rPr>
        <w:t xml:space="preserve"> к распространенному среди обывателей мнению, что инвалидность тождественна личной трагедии. В академическом сообществе ракурс поменялся в сторону понимания инвалидности как общественной проблемы, универсального несовершенства социального и физического устройства мира. Но, несмотря на единство парадигмального взгляда существует и ряд особенностей. Так североамериканская традиция расставляет в качестве доминирующей основы изучения и практики работы с инвалидами теорию меньшинств и дискриминационных сообществ. Особое значение в североамериканской традиции уделяется и вопросу идентичности. В Великобритании важное значение, несмотря на отход от медицинской модели инвалидности, играет демографический ракурс рассмотрения вопроса, а социология медицины не потеряла своего значения и имеет сильные позиции в рассмотрении вопросов трансформации социальной политики государства, </w:t>
      </w:r>
      <w:r w:rsidR="00E72E36" w:rsidRPr="001A66AF">
        <w:rPr>
          <w:rFonts w:ascii="Times New Roman" w:eastAsia="Times New Roman" w:hAnsi="Times New Roman"/>
          <w:sz w:val="28"/>
          <w:szCs w:val="28"/>
          <w:lang w:eastAsia="ru-RU"/>
        </w:rPr>
        <w:t>совершенствования</w:t>
      </w:r>
      <w:r w:rsidRPr="001A66AF">
        <w:rPr>
          <w:rFonts w:ascii="Times New Roman" w:eastAsia="Times New Roman" w:hAnsi="Times New Roman"/>
          <w:sz w:val="28"/>
          <w:szCs w:val="28"/>
          <w:lang w:eastAsia="ru-RU"/>
        </w:rPr>
        <w:t xml:space="preserve"> социальных сервисов для инвалидов. И европейцы в целом и британская традиция, имеющая большую тягу </w:t>
      </w:r>
      <w:r w:rsidR="00F31928" w:rsidRPr="001A66AF">
        <w:rPr>
          <w:rFonts w:ascii="Times New Roman" w:eastAsia="Times New Roman" w:hAnsi="Times New Roman"/>
          <w:sz w:val="28"/>
          <w:szCs w:val="28"/>
          <w:lang w:eastAsia="ru-RU"/>
        </w:rPr>
        <w:t>к экономической теории,</w:t>
      </w:r>
      <w:r w:rsidRPr="001A66AF">
        <w:rPr>
          <w:rFonts w:ascii="Times New Roman" w:eastAsia="Times New Roman" w:hAnsi="Times New Roman"/>
          <w:sz w:val="28"/>
          <w:szCs w:val="28"/>
          <w:lang w:eastAsia="ru-RU"/>
        </w:rPr>
        <w:t xml:space="preserve"> пытаются вскрыть корни обесценивания личности с патологиями в развитии как результат дискриминации на рынке труда. </w:t>
      </w:r>
    </w:p>
    <w:p w14:paraId="168AA056" w14:textId="77777777" w:rsidR="00B535A7" w:rsidRPr="001A66AF" w:rsidRDefault="00B535A7" w:rsidP="00B535A7">
      <w:pPr>
        <w:widowControl w:val="0"/>
        <w:autoSpaceDE w:val="0"/>
        <w:autoSpaceDN w:val="0"/>
        <w:adjustRightInd w:val="0"/>
        <w:ind w:firstLine="708"/>
        <w:jc w:val="both"/>
        <w:rPr>
          <w:rFonts w:ascii="Times New Roman" w:eastAsia="Times New Roman" w:hAnsi="Times New Roman"/>
          <w:sz w:val="28"/>
          <w:szCs w:val="28"/>
          <w:lang w:eastAsia="ru-RU"/>
        </w:rPr>
      </w:pPr>
      <w:r w:rsidRPr="001A66AF">
        <w:rPr>
          <w:rFonts w:ascii="Times New Roman" w:eastAsia="Times New Roman" w:hAnsi="Times New Roman"/>
          <w:sz w:val="28"/>
          <w:szCs w:val="28"/>
          <w:lang w:eastAsia="ru-RU"/>
        </w:rPr>
        <w:t xml:space="preserve">В России тоже имеются свои особенности. Сильные позиции в постановке проблемы инвалидности в нашей стране традиционно имели такие области исследования как педагогика и психология, тяготеющие к медицинскому формату интерпретации возникающих у инвалидов сложностей и акценту на медицинской реабилитации как главном механизме процесса нормализации. Фундаментальные наработки в данных науках сохраняют свою ценность и целостность, мало подверглись размыванию и </w:t>
      </w:r>
      <w:r w:rsidRPr="001A66AF">
        <w:rPr>
          <w:rFonts w:ascii="Times New Roman" w:eastAsia="Times New Roman" w:hAnsi="Times New Roman"/>
          <w:sz w:val="28"/>
          <w:szCs w:val="28"/>
          <w:lang w:eastAsia="ru-RU"/>
        </w:rPr>
        <w:lastRenderedPageBreak/>
        <w:t xml:space="preserve">имеют прочную концептуальную базу, чего нельзя сказать о социологическом ракурсе исследования и решения проблем данной категории населения. Мощнейшей школой, работающей в данной области исследования в социологическом ключе, является саратовская школа (В. Ярская, Е. Р.  Ярская – Смирнова, П.В. Романов). На сегодняшний день ядро школы переместилось в Высшую школу экономики. Анализ отечественного социологического дискурса позволяет говорить о некотором хронологическом сдвиге (запаздывании) в сочетании с сохранением базовых подходов европейской академической традиции, при слабом «звучании» тем дискриминации и неравенства прав. Отечественных авторов заботят инструментальные вопросы трансформации социальной политики в области инвалидности и существующих барьеров. Появляются </w:t>
      </w:r>
      <w:r w:rsidR="00F31928" w:rsidRPr="001A66AF">
        <w:rPr>
          <w:rFonts w:ascii="Times New Roman" w:eastAsia="Times New Roman" w:hAnsi="Times New Roman"/>
          <w:sz w:val="28"/>
          <w:szCs w:val="28"/>
          <w:lang w:eastAsia="ru-RU"/>
        </w:rPr>
        <w:t>работы,</w:t>
      </w:r>
      <w:r w:rsidRPr="001A66AF">
        <w:rPr>
          <w:rFonts w:ascii="Times New Roman" w:eastAsia="Times New Roman" w:hAnsi="Times New Roman"/>
          <w:sz w:val="28"/>
          <w:szCs w:val="28"/>
          <w:lang w:eastAsia="ru-RU"/>
        </w:rPr>
        <w:t xml:space="preserve"> связанные с концептуализацией, репрезентацией и реконструкцией инвалидности и образа инвалида в России. Наиболее актуальными предметами исследования становятся образование, трудоустройство. </w:t>
      </w:r>
    </w:p>
    <w:p w14:paraId="5F35BE22" w14:textId="77777777" w:rsidR="00B535A7" w:rsidRPr="001A66AF" w:rsidRDefault="00B535A7" w:rsidP="00B535A7">
      <w:pPr>
        <w:widowControl w:val="0"/>
        <w:autoSpaceDE w:val="0"/>
        <w:autoSpaceDN w:val="0"/>
        <w:adjustRightInd w:val="0"/>
        <w:ind w:firstLine="708"/>
        <w:jc w:val="both"/>
        <w:rPr>
          <w:rFonts w:ascii="Times New Roman" w:eastAsia="Times New Roman" w:hAnsi="Times New Roman"/>
          <w:sz w:val="28"/>
          <w:szCs w:val="28"/>
          <w:lang w:eastAsia="ru-RU"/>
        </w:rPr>
      </w:pPr>
      <w:r w:rsidRPr="001A66AF">
        <w:rPr>
          <w:rFonts w:ascii="Times New Roman" w:eastAsia="Times New Roman" w:hAnsi="Times New Roman"/>
          <w:sz w:val="28"/>
          <w:szCs w:val="28"/>
          <w:lang w:eastAsia="ru-RU"/>
        </w:rPr>
        <w:t>Что же насчет социальной работы? Теория социальной работы сделала значительный рывок в своем развитии в последние двадцать лет, перейдя от описательно –конструирующего к парадигмально – рефлексивному анализу происходящих в обществе процессов, их причин и тенденций развития, разрешения сложившихся сложностей с опорой на технологию социальной работы. Исследователи представляют теорию социальной работы как теорию системной деятельности и «важнейший социогуманитарный фактор развития социума на пути всеобщего социального благополучия». Системность научного рассмотрения социальных проблем, сложившихся в обществе обусловлена запросом практики социальной работы на комплексное решение социальных проблем и имеет своим результатом как положительные следствия, так и ряд сложностей. К положительным предикатам такой ситуации можно отнести возможность комплексности, обозначенную ранее, широту рассмотрения ситуации, выход за пределы отдельно взятого понятийно-методологического инструментария с возможностью охвата «серых» зон исследования. Сложности же связаны с необходимостью глубоко погружения в комплекс социо-гуманитарных наук с последующим выходом на метанаучный взгляд. В реальности это порождает огромное количество эклектических работ, которые искусственно «собирают» имеющиеся о проблеме знания различных наук без серьезной теоретико-мето</w:t>
      </w:r>
      <w:r w:rsidR="00E72E36">
        <w:rPr>
          <w:rFonts w:ascii="Times New Roman" w:eastAsia="Times New Roman" w:hAnsi="Times New Roman"/>
          <w:sz w:val="28"/>
          <w:szCs w:val="28"/>
          <w:lang w:eastAsia="ru-RU"/>
        </w:rPr>
        <w:t>до</w:t>
      </w:r>
      <w:r w:rsidRPr="001A66AF">
        <w:rPr>
          <w:rFonts w:ascii="Times New Roman" w:eastAsia="Times New Roman" w:hAnsi="Times New Roman"/>
          <w:sz w:val="28"/>
          <w:szCs w:val="28"/>
          <w:lang w:eastAsia="ru-RU"/>
        </w:rPr>
        <w:t>логической базы, являющейся единственным источником стройности исследовательского подхода.</w:t>
      </w:r>
    </w:p>
    <w:p w14:paraId="2BCC15B7" w14:textId="77777777" w:rsidR="00B535A7" w:rsidRPr="001A66AF" w:rsidRDefault="00B535A7" w:rsidP="00B535A7">
      <w:pPr>
        <w:widowControl w:val="0"/>
        <w:autoSpaceDE w:val="0"/>
        <w:autoSpaceDN w:val="0"/>
        <w:adjustRightInd w:val="0"/>
        <w:ind w:firstLine="708"/>
        <w:jc w:val="both"/>
        <w:rPr>
          <w:rFonts w:ascii="Times New Roman" w:eastAsia="Times New Roman" w:hAnsi="Times New Roman"/>
          <w:sz w:val="28"/>
          <w:szCs w:val="28"/>
          <w:lang w:eastAsia="ru-RU"/>
        </w:rPr>
      </w:pPr>
      <w:r w:rsidRPr="001A66AF">
        <w:rPr>
          <w:rFonts w:ascii="Times New Roman" w:eastAsia="Times New Roman" w:hAnsi="Times New Roman"/>
          <w:sz w:val="28"/>
          <w:szCs w:val="28"/>
          <w:lang w:eastAsia="ru-RU"/>
        </w:rPr>
        <w:t>Сущностные черты теории социальной работы (запаздывание, необходимость системного и комплексного рассмотрения вопроса, выходящего за рамки отдельно взятой научной дисциплины, эклектичность, практикоориентированность, порой проводимая в ущерб теоретико-методологической последовательности) отражается и на практике социальной работы с инвалидами, характерной для сегодняшнего дня.</w:t>
      </w:r>
    </w:p>
    <w:p w14:paraId="4F69CE85" w14:textId="77777777" w:rsidR="00B535A7" w:rsidRPr="001A66AF" w:rsidRDefault="00B535A7" w:rsidP="00B535A7">
      <w:pPr>
        <w:widowControl w:val="0"/>
        <w:autoSpaceDE w:val="0"/>
        <w:autoSpaceDN w:val="0"/>
        <w:adjustRightInd w:val="0"/>
        <w:ind w:firstLine="708"/>
        <w:jc w:val="both"/>
        <w:rPr>
          <w:rFonts w:ascii="Times New Roman" w:eastAsia="Times New Roman" w:hAnsi="Times New Roman"/>
          <w:sz w:val="28"/>
          <w:szCs w:val="28"/>
          <w:lang w:eastAsia="ru-RU"/>
        </w:rPr>
      </w:pPr>
      <w:r w:rsidRPr="001A66AF">
        <w:rPr>
          <w:rFonts w:ascii="Times New Roman" w:eastAsia="Times New Roman" w:hAnsi="Times New Roman"/>
          <w:sz w:val="28"/>
          <w:szCs w:val="28"/>
          <w:lang w:eastAsia="ru-RU"/>
        </w:rPr>
        <w:t xml:space="preserve">Институциональная база реализации социальной политики не успевает за нормативно-правовыми изменениями, сменой главенствующей парадигмы инвалидности, изменением запросов </w:t>
      </w:r>
      <w:r w:rsidR="00F31928" w:rsidRPr="001A66AF">
        <w:rPr>
          <w:rFonts w:ascii="Times New Roman" w:eastAsia="Times New Roman" w:hAnsi="Times New Roman"/>
          <w:sz w:val="28"/>
          <w:szCs w:val="28"/>
          <w:lang w:eastAsia="ru-RU"/>
        </w:rPr>
        <w:t>общества и</w:t>
      </w:r>
      <w:r w:rsidRPr="001A66AF">
        <w:rPr>
          <w:rFonts w:ascii="Times New Roman" w:eastAsia="Times New Roman" w:hAnsi="Times New Roman"/>
          <w:sz w:val="28"/>
          <w:szCs w:val="28"/>
          <w:lang w:eastAsia="ru-RU"/>
        </w:rPr>
        <w:t xml:space="preserve"> государства.  Старые учреждения часто продолжают транслировать прежние модели работы с дискриминационными и сегрегационными практиками. Между тем, в </w:t>
      </w:r>
      <w:r w:rsidRPr="001A66AF">
        <w:rPr>
          <w:rFonts w:ascii="Times New Roman" w:eastAsia="Times New Roman" w:hAnsi="Times New Roman"/>
          <w:sz w:val="28"/>
          <w:szCs w:val="28"/>
          <w:lang w:eastAsia="ru-RU"/>
        </w:rPr>
        <w:lastRenderedPageBreak/>
        <w:t xml:space="preserve">социальной политике появились новые акторы социальных изменений – некоммерческие организации, вырастающие зачастую «снизу», из потребностей самого общества, стихийно организующиеся, собирающие «неравнодушных к социальным болезным» людей.  Деятельность социальных работников в некоммерческих организациях гибко реагирует на изменения в законодательстве и социальной политике в целом, с готовностью изменяет формы, активно применяя инновации. Параллельное существование двух организационных форм помощи в России вызвало ответную реакцию общества и государства с бурной критикой государственных учреждений и лозунгами поддержки НКО как единственных эффективно действующих акторов социального пространства, попыткой организованного и целенаправленного перевода государственных учреждений в формат НКО. Такие революционные действия не учитывают </w:t>
      </w:r>
      <w:r w:rsidR="008A3EDF" w:rsidRPr="001A66AF">
        <w:rPr>
          <w:rFonts w:ascii="Times New Roman" w:eastAsia="Times New Roman" w:hAnsi="Times New Roman"/>
          <w:sz w:val="28"/>
          <w:szCs w:val="28"/>
          <w:lang w:eastAsia="ru-RU"/>
        </w:rPr>
        <w:t>социокультурных</w:t>
      </w:r>
      <w:r w:rsidRPr="001A66AF">
        <w:rPr>
          <w:rFonts w:ascii="Times New Roman" w:eastAsia="Times New Roman" w:hAnsi="Times New Roman"/>
          <w:sz w:val="28"/>
          <w:szCs w:val="28"/>
          <w:lang w:eastAsia="ru-RU"/>
        </w:rPr>
        <w:t xml:space="preserve"> особенностей развития института помощи в России, специфики существующих в обществе проблем и слабости относительно недавно возникшей организационной структуры НКО, в частности сказывающейся на территориальном охвате населения. Между тем, организационно и законодательно и </w:t>
      </w:r>
      <w:r w:rsidR="00F31928" w:rsidRPr="001A66AF">
        <w:rPr>
          <w:rFonts w:ascii="Times New Roman" w:eastAsia="Times New Roman" w:hAnsi="Times New Roman"/>
          <w:sz w:val="28"/>
          <w:szCs w:val="28"/>
          <w:lang w:eastAsia="ru-RU"/>
        </w:rPr>
        <w:t>некоммерческие организации,</w:t>
      </w:r>
      <w:r w:rsidRPr="001A66AF">
        <w:rPr>
          <w:rFonts w:ascii="Times New Roman" w:eastAsia="Times New Roman" w:hAnsi="Times New Roman"/>
          <w:sz w:val="28"/>
          <w:szCs w:val="28"/>
          <w:lang w:eastAsia="ru-RU"/>
        </w:rPr>
        <w:t xml:space="preserve"> и государственные учреждения имеют все шансы выстраивания эффективной работы с инвалидами, соответствующей передовым научным разработкам и в свою очередь способным стать «питательной» эмпирической основой дальнейшего научного развития. </w:t>
      </w:r>
    </w:p>
    <w:p w14:paraId="29249145" w14:textId="77777777" w:rsidR="00B535A7" w:rsidRPr="001A66AF" w:rsidRDefault="00B535A7" w:rsidP="00B535A7">
      <w:pPr>
        <w:widowControl w:val="0"/>
        <w:autoSpaceDE w:val="0"/>
        <w:autoSpaceDN w:val="0"/>
        <w:adjustRightInd w:val="0"/>
        <w:ind w:firstLine="708"/>
        <w:jc w:val="both"/>
        <w:rPr>
          <w:rFonts w:ascii="Times New Roman" w:eastAsia="Times New Roman" w:hAnsi="Times New Roman"/>
          <w:sz w:val="28"/>
          <w:szCs w:val="28"/>
          <w:lang w:eastAsia="ru-RU"/>
        </w:rPr>
      </w:pPr>
      <w:r w:rsidRPr="001A66AF">
        <w:rPr>
          <w:rFonts w:ascii="Times New Roman" w:eastAsia="Times New Roman" w:hAnsi="Times New Roman"/>
          <w:sz w:val="28"/>
          <w:szCs w:val="28"/>
          <w:lang w:eastAsia="ru-RU"/>
        </w:rPr>
        <w:t>Основой эффективной практической работы с инвалидами помимо искреннего желания помочь должна стать научная база, соответствующая современным представлениям об инвалидности, строящаяся на прочной теоретико–ме</w:t>
      </w:r>
      <w:r w:rsidR="008A3EDF">
        <w:rPr>
          <w:rFonts w:ascii="Times New Roman" w:eastAsia="Times New Roman" w:hAnsi="Times New Roman"/>
          <w:sz w:val="28"/>
          <w:szCs w:val="28"/>
          <w:lang w:eastAsia="ru-RU"/>
        </w:rPr>
        <w:t>то</w:t>
      </w:r>
      <w:r w:rsidRPr="001A66AF">
        <w:rPr>
          <w:rFonts w:ascii="Times New Roman" w:eastAsia="Times New Roman" w:hAnsi="Times New Roman"/>
          <w:sz w:val="28"/>
          <w:szCs w:val="28"/>
          <w:lang w:eastAsia="ru-RU"/>
        </w:rPr>
        <w:t xml:space="preserve">дологической базе и рассматривающая проблему комплексно. Проникновение научной составляющей в реальную практику социальной работы должно проходить посредством тщательно разработанной просветительской работы как строящейся эпизодически (Конференции, семинары, открытые лекции и т.д.) , так и системно (базовая подготовка на уровне бакалавриата, магистратуры, аспирантуры, повышение квалификации, переподготовка и.др.). </w:t>
      </w:r>
    </w:p>
    <w:p w14:paraId="7AE5CC72" w14:textId="77777777" w:rsidR="00B535A7" w:rsidRPr="001A66AF" w:rsidRDefault="00B535A7" w:rsidP="00B535A7">
      <w:pPr>
        <w:widowControl w:val="0"/>
        <w:autoSpaceDE w:val="0"/>
        <w:autoSpaceDN w:val="0"/>
        <w:adjustRightInd w:val="0"/>
        <w:jc w:val="both"/>
        <w:rPr>
          <w:rFonts w:ascii="Times New Roman" w:eastAsia="Times New Roman" w:hAnsi="Times New Roman"/>
          <w:sz w:val="28"/>
          <w:szCs w:val="28"/>
          <w:lang w:eastAsia="ru-RU"/>
        </w:rPr>
      </w:pPr>
    </w:p>
    <w:p w14:paraId="5CE11D16" w14:textId="77777777" w:rsidR="00B535A7" w:rsidRPr="00F31928" w:rsidRDefault="00B535A7" w:rsidP="00F31928">
      <w:pPr>
        <w:widowControl w:val="0"/>
        <w:autoSpaceDE w:val="0"/>
        <w:autoSpaceDN w:val="0"/>
        <w:adjustRightInd w:val="0"/>
        <w:ind w:firstLine="708"/>
        <w:jc w:val="center"/>
        <w:rPr>
          <w:rFonts w:ascii="Times New Roman" w:eastAsia="Times New Roman" w:hAnsi="Times New Roman"/>
          <w:sz w:val="28"/>
          <w:szCs w:val="28"/>
          <w:lang w:eastAsia="ru-RU"/>
        </w:rPr>
      </w:pPr>
      <w:r w:rsidRPr="00F31928">
        <w:rPr>
          <w:rFonts w:ascii="Times New Roman" w:eastAsia="Times New Roman" w:hAnsi="Times New Roman"/>
          <w:sz w:val="28"/>
          <w:szCs w:val="28"/>
          <w:lang w:eastAsia="ru-RU"/>
        </w:rPr>
        <w:t>Список источников и литературы</w:t>
      </w:r>
    </w:p>
    <w:p w14:paraId="4325AF95" w14:textId="77777777" w:rsidR="00B535A7" w:rsidRPr="001A66AF" w:rsidRDefault="00B535A7" w:rsidP="00B535A7">
      <w:pPr>
        <w:widowControl w:val="0"/>
        <w:autoSpaceDE w:val="0"/>
        <w:autoSpaceDN w:val="0"/>
        <w:adjustRightInd w:val="0"/>
        <w:ind w:firstLine="708"/>
        <w:jc w:val="both"/>
        <w:rPr>
          <w:rFonts w:ascii="Times New Roman" w:eastAsia="Times New Roman" w:hAnsi="Times New Roman"/>
          <w:sz w:val="28"/>
          <w:szCs w:val="28"/>
          <w:lang w:eastAsia="ru-RU"/>
        </w:rPr>
      </w:pPr>
    </w:p>
    <w:p w14:paraId="17CDB1C3" w14:textId="77777777" w:rsidR="00B535A7" w:rsidRPr="00F31928" w:rsidRDefault="00B535A7" w:rsidP="00DB7BF4">
      <w:pPr>
        <w:pStyle w:val="a3"/>
        <w:widowControl w:val="0"/>
        <w:numPr>
          <w:ilvl w:val="0"/>
          <w:numId w:val="90"/>
        </w:numPr>
        <w:autoSpaceDE w:val="0"/>
        <w:autoSpaceDN w:val="0"/>
        <w:adjustRightInd w:val="0"/>
        <w:jc w:val="both"/>
        <w:rPr>
          <w:rFonts w:ascii="Times New Roman" w:eastAsia="Times New Roman" w:hAnsi="Times New Roman"/>
          <w:color w:val="000000"/>
          <w:sz w:val="28"/>
          <w:szCs w:val="28"/>
          <w:lang w:val="en-US" w:eastAsia="ru-RU"/>
        </w:rPr>
      </w:pPr>
      <w:r w:rsidRPr="00F31928">
        <w:rPr>
          <w:rFonts w:ascii="Times New Roman" w:eastAsia="Times New Roman" w:hAnsi="Times New Roman"/>
          <w:color w:val="000000"/>
          <w:sz w:val="28"/>
          <w:szCs w:val="28"/>
          <w:lang w:eastAsia="ru-RU"/>
        </w:rPr>
        <w:t>Никитин Владислав Алексеевич Состояние и проблемы развития теории социальной работы в России // Знание. Понимание</w:t>
      </w:r>
      <w:r w:rsidRPr="00F31928">
        <w:rPr>
          <w:rFonts w:ascii="Times New Roman" w:eastAsia="Times New Roman" w:hAnsi="Times New Roman"/>
          <w:color w:val="000000"/>
          <w:sz w:val="28"/>
          <w:szCs w:val="28"/>
          <w:lang w:val="en-US" w:eastAsia="ru-RU"/>
        </w:rPr>
        <w:t xml:space="preserve">. </w:t>
      </w:r>
      <w:r w:rsidRPr="00F31928">
        <w:rPr>
          <w:rFonts w:ascii="Times New Roman" w:eastAsia="Times New Roman" w:hAnsi="Times New Roman"/>
          <w:color w:val="000000"/>
          <w:sz w:val="28"/>
          <w:szCs w:val="28"/>
          <w:lang w:eastAsia="ru-RU"/>
        </w:rPr>
        <w:t>Умение</w:t>
      </w:r>
      <w:r w:rsidRPr="00F31928">
        <w:rPr>
          <w:rFonts w:ascii="Times New Roman" w:eastAsia="Times New Roman" w:hAnsi="Times New Roman"/>
          <w:color w:val="000000"/>
          <w:sz w:val="28"/>
          <w:szCs w:val="28"/>
          <w:lang w:val="en-US" w:eastAsia="ru-RU"/>
        </w:rPr>
        <w:t>. 2006. №4. 134-136</w:t>
      </w:r>
    </w:p>
    <w:p w14:paraId="49293605" w14:textId="77777777" w:rsidR="00B535A7" w:rsidRPr="00F31928" w:rsidRDefault="00B535A7" w:rsidP="00DB7BF4">
      <w:pPr>
        <w:pStyle w:val="a3"/>
        <w:widowControl w:val="0"/>
        <w:numPr>
          <w:ilvl w:val="0"/>
          <w:numId w:val="90"/>
        </w:numPr>
        <w:autoSpaceDE w:val="0"/>
        <w:autoSpaceDN w:val="0"/>
        <w:adjustRightInd w:val="0"/>
        <w:jc w:val="both"/>
        <w:rPr>
          <w:rFonts w:ascii="Times New Roman" w:eastAsia="Times New Roman" w:hAnsi="Times New Roman"/>
          <w:color w:val="000000"/>
          <w:sz w:val="28"/>
          <w:szCs w:val="28"/>
          <w:lang w:val="en-US" w:eastAsia="ru-RU"/>
        </w:rPr>
      </w:pPr>
      <w:r w:rsidRPr="00F31928">
        <w:rPr>
          <w:rFonts w:ascii="Times New Roman" w:eastAsia="Times New Roman" w:hAnsi="Times New Roman"/>
          <w:sz w:val="28"/>
          <w:szCs w:val="28"/>
          <w:lang w:val="en-US" w:eastAsia="ru-RU"/>
        </w:rPr>
        <w:t>Dan Goodley. Disability studies: An interdisciplinary// Sage Publication Ltd., 2011, p. 233.</w:t>
      </w:r>
    </w:p>
    <w:p w14:paraId="4D0A2FCA" w14:textId="77777777" w:rsidR="00B535A7" w:rsidRPr="00F31928" w:rsidRDefault="00B535A7" w:rsidP="00DB7BF4">
      <w:pPr>
        <w:pStyle w:val="a3"/>
        <w:widowControl w:val="0"/>
        <w:numPr>
          <w:ilvl w:val="0"/>
          <w:numId w:val="90"/>
        </w:numPr>
        <w:autoSpaceDE w:val="0"/>
        <w:autoSpaceDN w:val="0"/>
        <w:adjustRightInd w:val="0"/>
        <w:jc w:val="both"/>
        <w:rPr>
          <w:rFonts w:ascii="Times New Roman" w:eastAsia="Times New Roman" w:hAnsi="Times New Roman"/>
          <w:color w:val="000000"/>
          <w:sz w:val="28"/>
          <w:szCs w:val="28"/>
          <w:lang w:eastAsia="ru-RU"/>
        </w:rPr>
      </w:pPr>
      <w:r w:rsidRPr="00F31928">
        <w:rPr>
          <w:rFonts w:ascii="Times New Roman" w:eastAsia="Times New Roman" w:hAnsi="Times New Roman"/>
          <w:sz w:val="28"/>
          <w:szCs w:val="28"/>
          <w:lang w:val="en-US" w:eastAsia="ru-RU"/>
        </w:rPr>
        <w:t xml:space="preserve">Nick Watson, Alan Roulstone, Carol Thomas. Routledge Handbook of Disability Studies. </w:t>
      </w:r>
      <w:r w:rsidRPr="00F31928">
        <w:rPr>
          <w:rFonts w:ascii="Times New Roman" w:eastAsia="Times New Roman" w:hAnsi="Times New Roman"/>
          <w:bCs/>
          <w:sz w:val="28"/>
          <w:szCs w:val="28"/>
          <w:shd w:val="clear" w:color="auto" w:fill="FFFFFF"/>
          <w:lang w:val="en-US" w:eastAsia="ru-RU"/>
        </w:rPr>
        <w:t>Routledge</w:t>
      </w:r>
      <w:r w:rsidRPr="00F31928">
        <w:rPr>
          <w:rFonts w:ascii="Times New Roman" w:eastAsia="Times New Roman" w:hAnsi="Times New Roman"/>
          <w:bCs/>
          <w:sz w:val="28"/>
          <w:szCs w:val="28"/>
          <w:shd w:val="clear" w:color="auto" w:fill="FFFFFF"/>
          <w:lang w:eastAsia="ru-RU"/>
        </w:rPr>
        <w:t xml:space="preserve">, 2012, 462 </w:t>
      </w:r>
      <w:r w:rsidRPr="00F31928">
        <w:rPr>
          <w:rFonts w:ascii="Times New Roman" w:eastAsia="Times New Roman" w:hAnsi="Times New Roman"/>
          <w:bCs/>
          <w:sz w:val="28"/>
          <w:szCs w:val="28"/>
          <w:shd w:val="clear" w:color="auto" w:fill="FFFFFF"/>
          <w:lang w:val="en-US" w:eastAsia="ru-RU"/>
        </w:rPr>
        <w:t>p</w:t>
      </w:r>
      <w:r w:rsidRPr="00F31928">
        <w:rPr>
          <w:rFonts w:ascii="Times New Roman" w:eastAsia="Times New Roman" w:hAnsi="Times New Roman"/>
          <w:bCs/>
          <w:sz w:val="28"/>
          <w:szCs w:val="28"/>
          <w:shd w:val="clear" w:color="auto" w:fill="FFFFFF"/>
          <w:lang w:eastAsia="ru-RU"/>
        </w:rPr>
        <w:t>.</w:t>
      </w:r>
    </w:p>
    <w:p w14:paraId="1AD82749" w14:textId="77777777" w:rsidR="00B535A7" w:rsidRPr="00F31928" w:rsidRDefault="00B535A7" w:rsidP="00DB7BF4">
      <w:pPr>
        <w:pStyle w:val="a3"/>
        <w:widowControl w:val="0"/>
        <w:numPr>
          <w:ilvl w:val="0"/>
          <w:numId w:val="90"/>
        </w:numPr>
        <w:autoSpaceDE w:val="0"/>
        <w:autoSpaceDN w:val="0"/>
        <w:adjustRightInd w:val="0"/>
        <w:jc w:val="both"/>
        <w:rPr>
          <w:rFonts w:ascii="Times New Roman" w:eastAsia="Times New Roman" w:hAnsi="Times New Roman"/>
          <w:sz w:val="28"/>
          <w:szCs w:val="28"/>
          <w:lang w:eastAsia="ru-RU"/>
        </w:rPr>
      </w:pPr>
      <w:r w:rsidRPr="00F31928">
        <w:rPr>
          <w:rFonts w:ascii="Times New Roman" w:eastAsia="Times New Roman" w:hAnsi="Times New Roman"/>
          <w:sz w:val="28"/>
          <w:szCs w:val="28"/>
          <w:lang w:eastAsia="ru-RU"/>
        </w:rPr>
        <w:t>Тарасенко Е.А. Социальная политика в области инвалидности: кросскультурный анализ и поиск оптимальной концепции для России // Журнал исследований социальной политики, 2004. Т. 2. № 1. С. 7–28.</w:t>
      </w:r>
    </w:p>
    <w:p w14:paraId="7167D942" w14:textId="77777777" w:rsidR="00C63AA8" w:rsidRPr="00F31928" w:rsidRDefault="00B535A7" w:rsidP="00DB7BF4">
      <w:pPr>
        <w:pStyle w:val="a3"/>
        <w:widowControl w:val="0"/>
        <w:numPr>
          <w:ilvl w:val="0"/>
          <w:numId w:val="90"/>
        </w:numPr>
        <w:autoSpaceDE w:val="0"/>
        <w:autoSpaceDN w:val="0"/>
        <w:adjustRightInd w:val="0"/>
        <w:jc w:val="both"/>
        <w:rPr>
          <w:rFonts w:ascii="Times New Roman" w:eastAsia="Times New Roman" w:hAnsi="Times New Roman"/>
          <w:sz w:val="28"/>
          <w:szCs w:val="28"/>
          <w:lang w:eastAsia="ru-RU"/>
        </w:rPr>
      </w:pPr>
      <w:r w:rsidRPr="00F31928">
        <w:rPr>
          <w:rFonts w:ascii="Times New Roman" w:eastAsia="Times New Roman" w:hAnsi="Times New Roman"/>
          <w:sz w:val="28"/>
          <w:szCs w:val="28"/>
          <w:lang w:eastAsia="ru-RU"/>
        </w:rPr>
        <w:t>Романов П.В., Ярская – Смирнова Е.Р. Инвалиды и общество: двадцать лет спустя// Социс, №9., 2010. С. 50-58</w:t>
      </w:r>
    </w:p>
    <w:p w14:paraId="3806AC97" w14:textId="77777777" w:rsidR="00D117D9" w:rsidRDefault="00D117D9" w:rsidP="00D117D9">
      <w:pPr>
        <w:jc w:val="both"/>
        <w:rPr>
          <w:rFonts w:ascii="Times New Roman" w:eastAsia="Calibri" w:hAnsi="Times New Roman"/>
          <w:lang w:eastAsia="ru-RU"/>
        </w:rPr>
      </w:pPr>
    </w:p>
    <w:p w14:paraId="7318012F" w14:textId="77777777" w:rsidR="002F2B17" w:rsidRDefault="002F2B17" w:rsidP="00D117D9">
      <w:pPr>
        <w:jc w:val="both"/>
        <w:rPr>
          <w:rFonts w:ascii="Times New Roman" w:eastAsia="Calibri" w:hAnsi="Times New Roman"/>
          <w:lang w:eastAsia="ru-RU"/>
        </w:rPr>
      </w:pPr>
    </w:p>
    <w:p w14:paraId="7AF24A3A" w14:textId="77777777" w:rsidR="002F2B17" w:rsidRDefault="002F2B17" w:rsidP="00D117D9">
      <w:pPr>
        <w:jc w:val="both"/>
        <w:rPr>
          <w:rFonts w:ascii="Times New Roman" w:eastAsia="Calibri" w:hAnsi="Times New Roman"/>
          <w:lang w:eastAsia="ru-RU"/>
        </w:rPr>
      </w:pPr>
    </w:p>
    <w:p w14:paraId="3C16917A" w14:textId="77777777" w:rsidR="002F2B17" w:rsidRPr="00D117D9" w:rsidRDefault="002F2B17" w:rsidP="00D117D9">
      <w:pPr>
        <w:jc w:val="both"/>
        <w:rPr>
          <w:rFonts w:ascii="Times New Roman" w:eastAsia="Calibri" w:hAnsi="Times New Roman"/>
          <w:b/>
        </w:rPr>
      </w:pPr>
    </w:p>
    <w:p w14:paraId="48D7B948" w14:textId="77777777" w:rsidR="00D117D9" w:rsidRPr="00F31928" w:rsidRDefault="00F31928" w:rsidP="00D117D9">
      <w:pPr>
        <w:spacing w:after="200"/>
        <w:ind w:firstLine="900"/>
        <w:jc w:val="center"/>
        <w:rPr>
          <w:rFonts w:ascii="Times New Roman" w:eastAsia="Times New Roman" w:hAnsi="Times New Roman"/>
          <w:b/>
          <w:sz w:val="28"/>
          <w:szCs w:val="28"/>
          <w:lang w:eastAsia="ru-RU"/>
        </w:rPr>
      </w:pPr>
      <w:r w:rsidRPr="00F31928">
        <w:rPr>
          <w:rFonts w:ascii="Times New Roman" w:eastAsia="Times New Roman" w:hAnsi="Times New Roman"/>
          <w:b/>
          <w:sz w:val="28"/>
          <w:szCs w:val="28"/>
          <w:lang w:eastAsia="ru-RU"/>
        </w:rPr>
        <w:t xml:space="preserve">К ВОПРОСУ ОБ ОБЩИННОЙ ОРГАНИЗАЦИИ РОССИЙСКОГО </w:t>
      </w:r>
      <w:r w:rsidR="002F2B17">
        <w:rPr>
          <w:rFonts w:ascii="Times New Roman" w:eastAsia="Times New Roman" w:hAnsi="Times New Roman"/>
          <w:b/>
          <w:sz w:val="28"/>
          <w:szCs w:val="28"/>
          <w:lang w:eastAsia="ru-RU"/>
        </w:rPr>
        <w:t>ОБЩЕСТВА: ИСТОРИЯ И ПЕРСПЕКТИВЫ</w:t>
      </w:r>
    </w:p>
    <w:p w14:paraId="16EBCF55" w14:textId="77777777" w:rsidR="00D117D9" w:rsidRPr="00F31928" w:rsidRDefault="00D117D9" w:rsidP="00F31928">
      <w:pPr>
        <w:spacing w:after="200"/>
        <w:ind w:firstLine="709"/>
        <w:jc w:val="both"/>
        <w:rPr>
          <w:rFonts w:ascii="Times New Roman" w:eastAsia="Times New Roman" w:hAnsi="Times New Roman"/>
          <w:i/>
          <w:sz w:val="28"/>
          <w:szCs w:val="28"/>
          <w:lang w:eastAsia="ru-RU"/>
        </w:rPr>
      </w:pPr>
      <w:r w:rsidRPr="00F31928">
        <w:rPr>
          <w:rFonts w:ascii="Times New Roman" w:eastAsia="Times New Roman" w:hAnsi="Times New Roman"/>
          <w:i/>
          <w:sz w:val="28"/>
          <w:szCs w:val="28"/>
          <w:lang w:eastAsia="ru-RU"/>
        </w:rPr>
        <w:t>Трут</w:t>
      </w:r>
      <w:r w:rsidR="00757310">
        <w:rPr>
          <w:rFonts w:ascii="Times New Roman" w:eastAsia="Times New Roman" w:hAnsi="Times New Roman"/>
          <w:i/>
          <w:sz w:val="28"/>
          <w:szCs w:val="28"/>
          <w:lang w:eastAsia="ru-RU"/>
        </w:rPr>
        <w:t xml:space="preserve"> </w:t>
      </w:r>
      <w:r w:rsidR="00757310" w:rsidRPr="00F31928">
        <w:rPr>
          <w:rFonts w:ascii="Times New Roman" w:eastAsia="Times New Roman" w:hAnsi="Times New Roman"/>
          <w:i/>
          <w:sz w:val="28"/>
          <w:szCs w:val="28"/>
          <w:lang w:eastAsia="ru-RU"/>
        </w:rPr>
        <w:t xml:space="preserve">  В</w:t>
      </w:r>
      <w:r w:rsidR="00757310">
        <w:rPr>
          <w:rFonts w:ascii="Times New Roman" w:eastAsia="Times New Roman" w:hAnsi="Times New Roman"/>
          <w:i/>
          <w:sz w:val="28"/>
          <w:szCs w:val="28"/>
          <w:lang w:eastAsia="ru-RU"/>
        </w:rPr>
        <w:t>.</w:t>
      </w:r>
      <w:r w:rsidR="00757310" w:rsidRPr="00F31928">
        <w:rPr>
          <w:rFonts w:ascii="Times New Roman" w:eastAsia="Times New Roman" w:hAnsi="Times New Roman"/>
          <w:i/>
          <w:sz w:val="28"/>
          <w:szCs w:val="28"/>
          <w:lang w:eastAsia="ru-RU"/>
        </w:rPr>
        <w:t>П</w:t>
      </w:r>
      <w:r w:rsidR="00757310">
        <w:rPr>
          <w:rFonts w:ascii="Times New Roman" w:eastAsia="Times New Roman" w:hAnsi="Times New Roman"/>
          <w:i/>
          <w:sz w:val="28"/>
          <w:szCs w:val="28"/>
          <w:lang w:eastAsia="ru-RU"/>
        </w:rPr>
        <w:t>.</w:t>
      </w:r>
      <w:r w:rsidRPr="00F31928">
        <w:rPr>
          <w:rFonts w:ascii="Times New Roman" w:eastAsia="Times New Roman" w:hAnsi="Times New Roman"/>
          <w:i/>
          <w:sz w:val="28"/>
          <w:szCs w:val="28"/>
          <w:lang w:eastAsia="ru-RU"/>
        </w:rPr>
        <w:t xml:space="preserve">, </w:t>
      </w:r>
      <w:r w:rsidR="00F31928" w:rsidRPr="00F31928">
        <w:rPr>
          <w:rFonts w:ascii="Times New Roman" w:eastAsia="Calibri" w:hAnsi="Times New Roman"/>
          <w:i/>
          <w:sz w:val="28"/>
          <w:szCs w:val="28"/>
        </w:rPr>
        <w:t>д.и.н., профессор Донского государственного технического университета</w:t>
      </w:r>
      <w:r w:rsidR="00F31928">
        <w:rPr>
          <w:rFonts w:ascii="Times New Roman" w:eastAsia="Calibri" w:hAnsi="Times New Roman"/>
          <w:i/>
          <w:sz w:val="28"/>
          <w:szCs w:val="28"/>
        </w:rPr>
        <w:t xml:space="preserve">, г. Ростов-на-Дону, Россия </w:t>
      </w:r>
    </w:p>
    <w:p w14:paraId="6F7DB0FD" w14:textId="77777777" w:rsidR="00D117D9" w:rsidRPr="00F31928" w:rsidRDefault="00D117D9" w:rsidP="00F31928">
      <w:pPr>
        <w:ind w:firstLine="709"/>
        <w:jc w:val="both"/>
        <w:rPr>
          <w:rFonts w:ascii="Times New Roman" w:eastAsia="Times New Roman" w:hAnsi="Times New Roman"/>
          <w:sz w:val="28"/>
          <w:szCs w:val="28"/>
          <w:lang w:eastAsia="ru-RU"/>
        </w:rPr>
      </w:pPr>
      <w:r w:rsidRPr="00F31928">
        <w:rPr>
          <w:rFonts w:ascii="Times New Roman" w:eastAsia="Times New Roman" w:hAnsi="Times New Roman"/>
          <w:i/>
          <w:sz w:val="28"/>
          <w:szCs w:val="28"/>
          <w:lang w:eastAsia="ru-RU"/>
        </w:rPr>
        <w:t>Аннотация</w:t>
      </w:r>
      <w:r w:rsidR="008B0C46">
        <w:rPr>
          <w:rFonts w:ascii="Times New Roman" w:eastAsia="Times New Roman" w:hAnsi="Times New Roman"/>
          <w:i/>
          <w:sz w:val="28"/>
          <w:szCs w:val="28"/>
          <w:lang w:eastAsia="ru-RU"/>
        </w:rPr>
        <w:t>.</w:t>
      </w:r>
      <w:r w:rsidRPr="00F31928">
        <w:rPr>
          <w:rFonts w:ascii="Times New Roman" w:eastAsia="Times New Roman" w:hAnsi="Times New Roman"/>
          <w:b/>
          <w:sz w:val="28"/>
          <w:szCs w:val="28"/>
          <w:lang w:eastAsia="ru-RU"/>
        </w:rPr>
        <w:t xml:space="preserve"> </w:t>
      </w:r>
      <w:r w:rsidRPr="00F31928">
        <w:rPr>
          <w:rFonts w:ascii="Times New Roman" w:eastAsia="Times New Roman" w:hAnsi="Times New Roman"/>
          <w:sz w:val="28"/>
          <w:szCs w:val="28"/>
          <w:lang w:eastAsia="ru-RU"/>
        </w:rPr>
        <w:t xml:space="preserve">В статье, основе анализа теоретических социологических положений и конкретного исторического </w:t>
      </w:r>
      <w:r w:rsidR="00F31928" w:rsidRPr="00F31928">
        <w:rPr>
          <w:rFonts w:ascii="Times New Roman" w:eastAsia="Times New Roman" w:hAnsi="Times New Roman"/>
          <w:sz w:val="28"/>
          <w:szCs w:val="28"/>
          <w:lang w:eastAsia="ru-RU"/>
        </w:rPr>
        <w:t>материала, анализируется</w:t>
      </w:r>
      <w:r w:rsidRPr="00F31928">
        <w:rPr>
          <w:rFonts w:ascii="Times New Roman" w:eastAsia="Times New Roman" w:hAnsi="Times New Roman"/>
          <w:sz w:val="28"/>
          <w:szCs w:val="28"/>
          <w:lang w:eastAsia="ru-RU"/>
        </w:rPr>
        <w:t xml:space="preserve"> община как один </w:t>
      </w:r>
      <w:r w:rsidR="00F31928" w:rsidRPr="00F31928">
        <w:rPr>
          <w:rFonts w:ascii="Times New Roman" w:eastAsia="Times New Roman" w:hAnsi="Times New Roman"/>
          <w:sz w:val="28"/>
          <w:szCs w:val="28"/>
          <w:lang w:eastAsia="ru-RU"/>
        </w:rPr>
        <w:t>из базовых элементов</w:t>
      </w:r>
      <w:r w:rsidRPr="00F31928">
        <w:rPr>
          <w:rFonts w:ascii="Times New Roman" w:eastAsia="Times New Roman" w:hAnsi="Times New Roman"/>
          <w:sz w:val="28"/>
          <w:szCs w:val="28"/>
          <w:lang w:eastAsia="ru-RU"/>
        </w:rPr>
        <w:t xml:space="preserve"> организации российского общества. Характеризуются её </w:t>
      </w:r>
      <w:r w:rsidR="00F31928" w:rsidRPr="00F31928">
        <w:rPr>
          <w:rFonts w:ascii="Times New Roman" w:eastAsia="Times New Roman" w:hAnsi="Times New Roman"/>
          <w:sz w:val="28"/>
          <w:szCs w:val="28"/>
          <w:lang w:eastAsia="ru-RU"/>
        </w:rPr>
        <w:t>содержание и</w:t>
      </w:r>
      <w:r w:rsidRPr="00F31928">
        <w:rPr>
          <w:rFonts w:ascii="Times New Roman" w:eastAsia="Times New Roman" w:hAnsi="Times New Roman"/>
          <w:sz w:val="28"/>
          <w:szCs w:val="28"/>
          <w:lang w:eastAsia="ru-RU"/>
        </w:rPr>
        <w:t xml:space="preserve"> значение для существования и развития российского общества. Рассматривается место, роль и значение общинной организации в истории российского (советского) </w:t>
      </w:r>
      <w:r w:rsidR="00F31928" w:rsidRPr="00F31928">
        <w:rPr>
          <w:rFonts w:ascii="Times New Roman" w:eastAsia="Times New Roman" w:hAnsi="Times New Roman"/>
          <w:sz w:val="28"/>
          <w:szCs w:val="28"/>
          <w:lang w:eastAsia="ru-RU"/>
        </w:rPr>
        <w:t>общества ХХ</w:t>
      </w:r>
      <w:r w:rsidR="00F31928">
        <w:rPr>
          <w:rFonts w:ascii="Times New Roman" w:eastAsia="Times New Roman" w:hAnsi="Times New Roman"/>
          <w:sz w:val="28"/>
          <w:szCs w:val="28"/>
          <w:lang w:eastAsia="ru-RU"/>
        </w:rPr>
        <w:t xml:space="preserve"> века.</w:t>
      </w:r>
    </w:p>
    <w:p w14:paraId="43FBD431" w14:textId="77777777" w:rsidR="00D117D9" w:rsidRDefault="00D117D9" w:rsidP="00F31928">
      <w:pPr>
        <w:ind w:firstLine="709"/>
        <w:jc w:val="both"/>
        <w:rPr>
          <w:rFonts w:ascii="Times New Roman" w:eastAsia="Times New Roman" w:hAnsi="Times New Roman"/>
          <w:sz w:val="28"/>
          <w:szCs w:val="28"/>
          <w:lang w:eastAsia="ru-RU"/>
        </w:rPr>
      </w:pPr>
      <w:r w:rsidRPr="00F31928">
        <w:rPr>
          <w:rFonts w:ascii="Times New Roman" w:eastAsia="Times New Roman" w:hAnsi="Times New Roman"/>
          <w:i/>
          <w:sz w:val="28"/>
          <w:szCs w:val="28"/>
          <w:lang w:eastAsia="ru-RU"/>
        </w:rPr>
        <w:t>Ключевые слова:</w:t>
      </w:r>
      <w:r w:rsidRPr="00F31928">
        <w:rPr>
          <w:rFonts w:ascii="Times New Roman" w:eastAsia="Times New Roman" w:hAnsi="Times New Roman"/>
          <w:b/>
          <w:sz w:val="28"/>
          <w:szCs w:val="28"/>
          <w:lang w:eastAsia="ru-RU"/>
        </w:rPr>
        <w:t xml:space="preserve"> </w:t>
      </w:r>
      <w:r w:rsidRPr="00F31928">
        <w:rPr>
          <w:rFonts w:ascii="Times New Roman" w:eastAsia="Times New Roman" w:hAnsi="Times New Roman"/>
          <w:sz w:val="28"/>
          <w:szCs w:val="28"/>
          <w:lang w:eastAsia="ru-RU"/>
        </w:rPr>
        <w:t>община, общинность, российское общество, общинная организация, традиции, перспективы.</w:t>
      </w:r>
    </w:p>
    <w:p w14:paraId="2F08466D" w14:textId="77777777" w:rsidR="00F31928" w:rsidRDefault="00F31928" w:rsidP="00F31928">
      <w:pPr>
        <w:ind w:firstLine="709"/>
        <w:jc w:val="both"/>
        <w:rPr>
          <w:rFonts w:ascii="Times New Roman" w:eastAsia="Times New Roman" w:hAnsi="Times New Roman"/>
          <w:sz w:val="28"/>
          <w:szCs w:val="28"/>
          <w:lang w:eastAsia="ru-RU"/>
        </w:rPr>
      </w:pPr>
    </w:p>
    <w:p w14:paraId="6B828947" w14:textId="77777777" w:rsidR="002F2B17" w:rsidRDefault="002F2B17" w:rsidP="00F31928">
      <w:pPr>
        <w:ind w:firstLine="709"/>
        <w:jc w:val="both"/>
        <w:rPr>
          <w:rFonts w:ascii="Times New Roman" w:eastAsia="Times New Roman" w:hAnsi="Times New Roman"/>
          <w:b/>
          <w:sz w:val="28"/>
          <w:szCs w:val="28"/>
          <w:lang w:val="en-US" w:eastAsia="ru-RU"/>
        </w:rPr>
      </w:pPr>
      <w:r w:rsidRPr="002F2B17">
        <w:rPr>
          <w:rFonts w:ascii="Times New Roman" w:eastAsia="Times New Roman" w:hAnsi="Times New Roman"/>
          <w:b/>
          <w:sz w:val="28"/>
          <w:szCs w:val="28"/>
          <w:lang w:val="en-US" w:eastAsia="ru-RU"/>
        </w:rPr>
        <w:t>TO THE QUESTION OF THE COMMUNITY ORGANIZATION OF THE RUSSIAN SOCIETY: HISTORY AND PROSPECTS</w:t>
      </w:r>
    </w:p>
    <w:p w14:paraId="09D96627" w14:textId="77777777" w:rsidR="002F2B17" w:rsidRDefault="002F2B17" w:rsidP="00F31928">
      <w:pPr>
        <w:ind w:firstLine="709"/>
        <w:jc w:val="both"/>
        <w:rPr>
          <w:rFonts w:ascii="Times New Roman" w:eastAsia="Times New Roman" w:hAnsi="Times New Roman"/>
          <w:b/>
          <w:sz w:val="28"/>
          <w:szCs w:val="28"/>
          <w:lang w:val="en-US" w:eastAsia="ru-RU"/>
        </w:rPr>
      </w:pPr>
    </w:p>
    <w:p w14:paraId="7430954C" w14:textId="77777777" w:rsidR="002F2B17" w:rsidRDefault="002F2B17" w:rsidP="00F31928">
      <w:pPr>
        <w:ind w:firstLine="709"/>
        <w:jc w:val="both"/>
        <w:rPr>
          <w:rFonts w:ascii="Times New Roman" w:eastAsia="Times New Roman" w:hAnsi="Times New Roman"/>
          <w:sz w:val="28"/>
          <w:szCs w:val="28"/>
          <w:lang w:val="en-US" w:eastAsia="ru-RU"/>
        </w:rPr>
      </w:pPr>
      <w:r w:rsidRPr="002F2B17">
        <w:rPr>
          <w:rFonts w:ascii="Times New Roman" w:eastAsia="Times New Roman" w:hAnsi="Times New Roman"/>
          <w:sz w:val="28"/>
          <w:szCs w:val="28"/>
          <w:lang w:val="en-US" w:eastAsia="ru-RU"/>
        </w:rPr>
        <w:t>Trut V.P., Doctor of History, Professor, Don State Technical University, Rostov-on-Don, Russia</w:t>
      </w:r>
    </w:p>
    <w:p w14:paraId="06DC681E" w14:textId="77777777" w:rsidR="002F2B17" w:rsidRPr="002F2B17" w:rsidRDefault="002F2B17" w:rsidP="00F31928">
      <w:pPr>
        <w:ind w:firstLine="709"/>
        <w:jc w:val="both"/>
        <w:rPr>
          <w:rFonts w:ascii="Times New Roman" w:eastAsia="Times New Roman" w:hAnsi="Times New Roman"/>
          <w:sz w:val="28"/>
          <w:szCs w:val="28"/>
          <w:lang w:val="en-US" w:eastAsia="ru-RU"/>
        </w:rPr>
      </w:pPr>
    </w:p>
    <w:p w14:paraId="509302C4" w14:textId="77777777" w:rsidR="00D117D9" w:rsidRPr="00F31928" w:rsidRDefault="00D117D9" w:rsidP="00F31928">
      <w:pPr>
        <w:ind w:firstLine="709"/>
        <w:jc w:val="both"/>
        <w:rPr>
          <w:rFonts w:ascii="Times New Roman" w:eastAsia="Times New Roman" w:hAnsi="Times New Roman"/>
          <w:sz w:val="28"/>
          <w:szCs w:val="28"/>
          <w:lang w:val="en-US" w:eastAsia="ru-RU"/>
        </w:rPr>
      </w:pPr>
      <w:r w:rsidRPr="00F411AB">
        <w:rPr>
          <w:rFonts w:ascii="Times New Roman" w:eastAsia="Times New Roman" w:hAnsi="Times New Roman"/>
          <w:bCs/>
          <w:i/>
          <w:sz w:val="28"/>
          <w:szCs w:val="28"/>
          <w:lang w:val="en-US" w:eastAsia="ru-RU"/>
        </w:rPr>
        <w:t>Annotation</w:t>
      </w:r>
      <w:r w:rsidR="008B0C46">
        <w:rPr>
          <w:rFonts w:ascii="Times New Roman" w:eastAsia="Times New Roman" w:hAnsi="Times New Roman"/>
          <w:bCs/>
          <w:i/>
          <w:sz w:val="28"/>
          <w:szCs w:val="28"/>
          <w:lang w:val="en-US" w:eastAsia="ru-RU"/>
        </w:rPr>
        <w:t>.</w:t>
      </w:r>
      <w:r w:rsidRPr="00F31928">
        <w:rPr>
          <w:rFonts w:ascii="Times New Roman" w:eastAsia="Times New Roman" w:hAnsi="Times New Roman"/>
          <w:sz w:val="28"/>
          <w:szCs w:val="28"/>
          <w:lang w:val="en-US" w:eastAsia="ru-RU"/>
        </w:rPr>
        <w:t xml:space="preserve"> The article analyzes the community as one of the basic elements of the organization of Russian society on the basis of the analysis of theoretical sociological positions and concrete historical material. Its content and significance for the existence and development of Russian society are characterized. The place, role and importance of community organization in the history of Russian (Soviet) society of the twentieth century is considered..</w:t>
      </w:r>
    </w:p>
    <w:p w14:paraId="32DDF810" w14:textId="77777777" w:rsidR="00D117D9" w:rsidRDefault="00D117D9" w:rsidP="00F31928">
      <w:pPr>
        <w:ind w:firstLine="709"/>
        <w:jc w:val="both"/>
        <w:rPr>
          <w:rFonts w:ascii="Times New Roman" w:eastAsia="Times New Roman" w:hAnsi="Times New Roman"/>
          <w:sz w:val="28"/>
          <w:szCs w:val="28"/>
          <w:lang w:val="en-US" w:eastAsia="ru-RU"/>
        </w:rPr>
      </w:pPr>
      <w:r w:rsidRPr="00F411AB">
        <w:rPr>
          <w:rFonts w:ascii="Times New Roman" w:eastAsia="Times New Roman" w:hAnsi="Times New Roman"/>
          <w:bCs/>
          <w:i/>
          <w:sz w:val="28"/>
          <w:szCs w:val="28"/>
          <w:lang w:val="en-US" w:eastAsia="ru-RU"/>
        </w:rPr>
        <w:t>Key words:</w:t>
      </w:r>
      <w:r w:rsidRPr="00F31928">
        <w:rPr>
          <w:rFonts w:ascii="Times New Roman" w:eastAsia="Times New Roman" w:hAnsi="Times New Roman"/>
          <w:sz w:val="28"/>
          <w:szCs w:val="28"/>
          <w:lang w:val="en-US" w:eastAsia="ru-RU"/>
        </w:rPr>
        <w:t xml:space="preserve"> community, community, Russian society, community organization, traditions, prospects.</w:t>
      </w:r>
    </w:p>
    <w:p w14:paraId="08825602" w14:textId="77777777" w:rsidR="00F31928" w:rsidRPr="00F31928" w:rsidRDefault="00F31928" w:rsidP="00F31928">
      <w:pPr>
        <w:ind w:firstLine="709"/>
        <w:jc w:val="both"/>
        <w:rPr>
          <w:rFonts w:ascii="Times New Roman" w:eastAsia="Times New Roman" w:hAnsi="Times New Roman"/>
          <w:sz w:val="28"/>
          <w:szCs w:val="28"/>
          <w:lang w:val="en-US" w:eastAsia="ru-RU"/>
        </w:rPr>
      </w:pPr>
    </w:p>
    <w:p w14:paraId="0B2A3630" w14:textId="77777777" w:rsidR="00D117D9" w:rsidRPr="00F31928" w:rsidRDefault="00D117D9" w:rsidP="00F31928">
      <w:pPr>
        <w:ind w:firstLine="900"/>
        <w:jc w:val="both"/>
        <w:rPr>
          <w:rFonts w:ascii="Times New Roman" w:eastAsia="Times New Roman" w:hAnsi="Times New Roman"/>
          <w:sz w:val="28"/>
          <w:szCs w:val="28"/>
          <w:lang w:eastAsia="ru-RU"/>
        </w:rPr>
      </w:pPr>
      <w:r w:rsidRPr="00F31928">
        <w:rPr>
          <w:rFonts w:ascii="Times New Roman" w:eastAsia="Times New Roman" w:hAnsi="Times New Roman"/>
          <w:sz w:val="28"/>
          <w:szCs w:val="28"/>
          <w:lang w:eastAsia="ru-RU"/>
        </w:rPr>
        <w:t>Любая модель организации человеческого общества имеет особенности своего возникновения и развития, специфику собственной структурированности, своеобразные внутренние экономические механизмы, а также, и это не менее важно, собственную культуру, определенный тип познания его членов, конкретные мировоззренческие основы и доминирующую систему ценностей.</w:t>
      </w:r>
    </w:p>
    <w:p w14:paraId="6D6D9066" w14:textId="77777777" w:rsidR="00D117D9" w:rsidRPr="00F31928" w:rsidRDefault="00D117D9" w:rsidP="00F31928">
      <w:pPr>
        <w:ind w:firstLine="900"/>
        <w:jc w:val="both"/>
        <w:rPr>
          <w:rFonts w:ascii="Times New Roman" w:eastAsia="Times New Roman" w:hAnsi="Times New Roman"/>
          <w:sz w:val="28"/>
          <w:szCs w:val="28"/>
          <w:lang w:eastAsia="ru-RU"/>
        </w:rPr>
      </w:pPr>
      <w:r w:rsidRPr="00F31928">
        <w:rPr>
          <w:rFonts w:ascii="Times New Roman" w:eastAsia="Times New Roman" w:hAnsi="Times New Roman"/>
          <w:sz w:val="28"/>
          <w:szCs w:val="28"/>
          <w:lang w:eastAsia="ru-RU"/>
        </w:rPr>
        <w:t xml:space="preserve">Каждое общество, каждое государственное образование имеет свои общие и особенные элементы собственного сущностного содержания, содержательные и хронологические особенности этапов и тенденций своего развития, отвечающих доминирующим общественным интересам и представлениям, конкретные формы внутренней и внешней организации, обусловленную ими специфику общественной структурированности. </w:t>
      </w:r>
    </w:p>
    <w:p w14:paraId="1F498567" w14:textId="77777777" w:rsidR="00D117D9" w:rsidRPr="00F31928" w:rsidRDefault="00D117D9" w:rsidP="00F31928">
      <w:pPr>
        <w:ind w:firstLine="900"/>
        <w:jc w:val="both"/>
        <w:rPr>
          <w:rFonts w:ascii="Times New Roman" w:eastAsia="Times New Roman" w:hAnsi="Times New Roman"/>
          <w:sz w:val="28"/>
          <w:szCs w:val="28"/>
          <w:lang w:eastAsia="ru-RU"/>
        </w:rPr>
      </w:pPr>
      <w:r w:rsidRPr="00F31928">
        <w:rPr>
          <w:rFonts w:ascii="Times New Roman" w:eastAsia="Times New Roman" w:hAnsi="Times New Roman"/>
          <w:sz w:val="28"/>
          <w:szCs w:val="28"/>
          <w:lang w:eastAsia="ru-RU"/>
        </w:rPr>
        <w:t xml:space="preserve">В России имела место во многом очень своеобразная ситуация, когда структурные элементы государственного и общинного типов структурированности очень тесно взаимодействовали, как бы органически </w:t>
      </w:r>
      <w:r w:rsidRPr="00F31928">
        <w:rPr>
          <w:rFonts w:ascii="Times New Roman" w:eastAsia="Times New Roman" w:hAnsi="Times New Roman"/>
          <w:sz w:val="28"/>
          <w:szCs w:val="28"/>
          <w:lang w:eastAsia="ru-RU"/>
        </w:rPr>
        <w:lastRenderedPageBreak/>
        <w:t xml:space="preserve">переплетались. Причем данное положение дел было характерно, и это тоже является значительной особенностью отечественной общественной организации, как для дореволюционного, так и для советского периодов. Подтверждением этого могут служить следующие наиболее показательные примеры из истории России </w:t>
      </w:r>
      <w:r w:rsidRPr="00F31928">
        <w:rPr>
          <w:rFonts w:ascii="Times New Roman" w:eastAsia="Times New Roman" w:hAnsi="Times New Roman"/>
          <w:sz w:val="28"/>
          <w:szCs w:val="28"/>
          <w:lang w:val="en-US" w:eastAsia="ru-RU"/>
        </w:rPr>
        <w:t>XX</w:t>
      </w:r>
      <w:r w:rsidRPr="00F31928">
        <w:rPr>
          <w:rFonts w:ascii="Times New Roman" w:eastAsia="Times New Roman" w:hAnsi="Times New Roman"/>
          <w:sz w:val="28"/>
          <w:szCs w:val="28"/>
          <w:lang w:eastAsia="ru-RU"/>
        </w:rPr>
        <w:t xml:space="preserve"> века. Так, например, при проведении известной столыпинской реформы, целью которой являлось создание благоприятных условий для развития частнокапиталистических производственных отношений в сельском хозяйстве, правительство столкнулось с очень большими трудностями. Казалось бы, разрешение свободного выхода крестьян из общины, выделение им из общинного земельного фонда индивидуальных наделов, возможность создания на их основе хуторов и отрубов, отвечало велению того времени, в плане расширения масштабов товарного сельскохозяйственного производства и непосредственным материальным интересам немалой части крестьян, прежде всего зажиточных. Но одновременно данная аграрная реформа предусматривала существенное реформирование общинной крестьянской организации, административно-силовое разрушение ее традиционных идейно-теоретических принципов и организационных форм. И, несмотря на все поистине огромные усилия правительства во главе с П.А. Столыпиным по очень значительному законодательному, материально-финансовому и организационному обеспечению данной аграрной реформы, ее представлявшиеся очевидными достоинства, даже необходимость для дальнейшего социально-экономического развития страны, она практически провалилась. </w:t>
      </w:r>
    </w:p>
    <w:p w14:paraId="628F8D11" w14:textId="77777777" w:rsidR="00D117D9" w:rsidRPr="00F31928" w:rsidRDefault="00D117D9" w:rsidP="00F31928">
      <w:pPr>
        <w:ind w:firstLine="900"/>
        <w:jc w:val="both"/>
        <w:rPr>
          <w:rFonts w:ascii="Times New Roman" w:eastAsia="Times New Roman" w:hAnsi="Times New Roman"/>
          <w:sz w:val="28"/>
          <w:szCs w:val="28"/>
          <w:lang w:eastAsia="ru-RU"/>
        </w:rPr>
      </w:pPr>
      <w:r w:rsidRPr="00F31928">
        <w:rPr>
          <w:rFonts w:ascii="Times New Roman" w:eastAsia="Times New Roman" w:hAnsi="Times New Roman"/>
          <w:sz w:val="28"/>
          <w:szCs w:val="28"/>
          <w:lang w:eastAsia="ru-RU"/>
        </w:rPr>
        <w:t xml:space="preserve">Более того, после Октябрьской революции и Гражданской </w:t>
      </w:r>
      <w:r w:rsidR="00F31928" w:rsidRPr="00F31928">
        <w:rPr>
          <w:rFonts w:ascii="Times New Roman" w:eastAsia="Times New Roman" w:hAnsi="Times New Roman"/>
          <w:sz w:val="28"/>
          <w:szCs w:val="28"/>
          <w:lang w:eastAsia="ru-RU"/>
        </w:rPr>
        <w:t>войны крестьяне</w:t>
      </w:r>
      <w:r w:rsidRPr="00F31928">
        <w:rPr>
          <w:rFonts w:ascii="Times New Roman" w:eastAsia="Times New Roman" w:hAnsi="Times New Roman"/>
          <w:sz w:val="28"/>
          <w:szCs w:val="28"/>
          <w:lang w:eastAsia="ru-RU"/>
        </w:rPr>
        <w:t xml:space="preserve">, во многом вопреки всем прогнозам и даже логике тогдашней организации и функционирования сельскохозяйственного производства, опять потянулись в общину. И данные доминировавшие общественные настроения крестьянства Советское правительство вынуждено было учитывать: Земельный Кодекс 1922 года законодательно закреплял сложившееся положение дел в общественной организации, коллективные права собственности и формы производственной деятельности крестьян. И практически на всем протяжении 1920-х годов крестьянская община демонстрировала весьма устойчивое свое развитие. Росла кооперация общинного производства. И даже насильственная форсированная коллективизация со всеми ее административными перегибами и прямыми репрессиями по отношению к наиболее зажиточным категориям крестьянства, трагедией миллионов сельских жителей, подрывом производственной, особенно животноводческой, базы сельского хозяйства, не смогла ликвидировать общинно-коллективистский дух русского крестьянства, который в целом сохранился. </w:t>
      </w:r>
    </w:p>
    <w:p w14:paraId="3823BE69" w14:textId="77777777" w:rsidR="00D117D9" w:rsidRPr="00F31928" w:rsidRDefault="00D117D9" w:rsidP="00D117D9">
      <w:pPr>
        <w:spacing w:after="200"/>
        <w:ind w:firstLine="900"/>
        <w:jc w:val="both"/>
        <w:rPr>
          <w:rFonts w:ascii="Times New Roman" w:eastAsia="Times New Roman" w:hAnsi="Times New Roman"/>
          <w:sz w:val="28"/>
          <w:szCs w:val="28"/>
          <w:lang w:eastAsia="ru-RU"/>
        </w:rPr>
      </w:pPr>
      <w:r w:rsidRPr="00F31928">
        <w:rPr>
          <w:rFonts w:ascii="Times New Roman" w:eastAsia="Times New Roman" w:hAnsi="Times New Roman"/>
          <w:sz w:val="28"/>
          <w:szCs w:val="28"/>
          <w:lang w:eastAsia="ru-RU"/>
        </w:rPr>
        <w:t xml:space="preserve">Имеются довольно веские основания для характеристики советского общества как особой формы социальной организации и жизнедеятельности людей, вытекавших из традиционных общественных принципов и длительного исторического опыта. </w:t>
      </w:r>
    </w:p>
    <w:p w14:paraId="4E4C97F0" w14:textId="77777777" w:rsidR="00D117D9" w:rsidRPr="00F31928" w:rsidRDefault="00D117D9" w:rsidP="00F31928">
      <w:pPr>
        <w:ind w:firstLine="900"/>
        <w:jc w:val="both"/>
        <w:rPr>
          <w:rFonts w:ascii="Times New Roman" w:eastAsia="Times New Roman" w:hAnsi="Times New Roman"/>
          <w:sz w:val="28"/>
          <w:szCs w:val="28"/>
          <w:lang w:eastAsia="ru-RU"/>
        </w:rPr>
      </w:pPr>
      <w:r w:rsidRPr="00F31928">
        <w:rPr>
          <w:rFonts w:ascii="Times New Roman" w:eastAsia="Times New Roman" w:hAnsi="Times New Roman"/>
          <w:sz w:val="28"/>
          <w:szCs w:val="28"/>
          <w:lang w:eastAsia="ru-RU"/>
        </w:rPr>
        <w:t xml:space="preserve">Одной из примордиальных структур российского общества являлась община, общинная организация как одна из форм очень длительной по </w:t>
      </w:r>
      <w:r w:rsidRPr="00F31928">
        <w:rPr>
          <w:rFonts w:ascii="Times New Roman" w:eastAsia="Times New Roman" w:hAnsi="Times New Roman"/>
          <w:sz w:val="28"/>
          <w:szCs w:val="28"/>
          <w:lang w:eastAsia="ru-RU"/>
        </w:rPr>
        <w:lastRenderedPageBreak/>
        <w:t>времени и довольно устойчивой по своему внутреннему устройству и внешнему выражению социальной организации значительной части населения нашей страны.</w:t>
      </w:r>
    </w:p>
    <w:p w14:paraId="6B6DAB33" w14:textId="77777777" w:rsidR="00D117D9" w:rsidRPr="00F31928" w:rsidRDefault="00D117D9" w:rsidP="00F31928">
      <w:pPr>
        <w:ind w:firstLine="709"/>
        <w:jc w:val="both"/>
        <w:rPr>
          <w:rFonts w:ascii="Times New Roman" w:eastAsia="Times New Roman" w:hAnsi="Times New Roman"/>
          <w:sz w:val="28"/>
          <w:szCs w:val="28"/>
          <w:lang w:eastAsia="ru-RU"/>
        </w:rPr>
      </w:pPr>
      <w:r w:rsidRPr="00F31928">
        <w:rPr>
          <w:rFonts w:ascii="Times New Roman" w:eastAsia="Times New Roman" w:hAnsi="Times New Roman"/>
          <w:sz w:val="28"/>
          <w:szCs w:val="28"/>
          <w:lang w:eastAsia="ru-RU"/>
        </w:rPr>
        <w:t xml:space="preserve">Необходимо обратить внимание и на такой важный аспект как обоснование наиболее оптимальных моделей организации современного общества. Необходимо обратить внимание и на такой важные аспект, как обоснование и поиски наиболее оптимальных моделей организации современного общества. В этой связи очень верным представляется вывод известного мыслителя Э. Фромма о том, что «…ни западный капитализм, ни советский или китайский коммунизм не могут решить проблему будущего. Все же они порождают бюрократию, превращающую человека в вещь. Человек должен поставить силы природы и общества под сознательный и разумный контроль, но не под контроль бюрократии, управляющей и вещами, и человеком, а под контроль </w:t>
      </w:r>
      <w:r w:rsidRPr="008B0C46">
        <w:rPr>
          <w:rFonts w:ascii="Times New Roman" w:eastAsia="Times New Roman" w:hAnsi="Times New Roman"/>
          <w:i/>
          <w:sz w:val="28"/>
          <w:szCs w:val="28"/>
          <w:lang w:eastAsia="ru-RU"/>
        </w:rPr>
        <w:t>свободных ассоциированных производительностей</w:t>
      </w:r>
      <w:r w:rsidRPr="00F31928">
        <w:rPr>
          <w:rFonts w:ascii="Times New Roman" w:eastAsia="Times New Roman" w:hAnsi="Times New Roman"/>
          <w:sz w:val="28"/>
          <w:szCs w:val="28"/>
          <w:lang w:eastAsia="ru-RU"/>
        </w:rPr>
        <w:t xml:space="preserve"> (выделено нами. – В.Т.), управляющих вещами и подчиняющих их человеку – мере всех вещей. Выбирать приходится не между «капитализмом» и «коммунизм», а между бюрократизмом и гуманизмом». Данное высказывание звучит, как видим, более чем актуально. Причем актуально это не только для нашей страны, что совершенно ясно и очевидно, но и актуально, может не в такой выраженной степени, и для других стран. </w:t>
      </w:r>
    </w:p>
    <w:p w14:paraId="694DBBA3" w14:textId="77777777" w:rsidR="00D117D9" w:rsidRPr="00F31928" w:rsidRDefault="00D117D9" w:rsidP="00D117D9">
      <w:pPr>
        <w:spacing w:after="200"/>
        <w:ind w:firstLine="900"/>
        <w:jc w:val="both"/>
        <w:rPr>
          <w:rFonts w:ascii="Times New Roman" w:eastAsia="Times New Roman" w:hAnsi="Times New Roman"/>
          <w:sz w:val="28"/>
          <w:szCs w:val="28"/>
          <w:lang w:eastAsia="ru-RU"/>
        </w:rPr>
      </w:pPr>
      <w:r w:rsidRPr="00F31928">
        <w:rPr>
          <w:rFonts w:ascii="Times New Roman" w:eastAsia="Times New Roman" w:hAnsi="Times New Roman"/>
          <w:sz w:val="28"/>
          <w:szCs w:val="28"/>
          <w:lang w:eastAsia="ru-RU"/>
        </w:rPr>
        <w:t xml:space="preserve">Обширный и разносторонний опыт организации, функционирования и общей жизнедеятельности русских общин с их внутренней свободой, коллективизмом, взаимовыручкой, житейским рационализмом, бережным отношением к окружающему миру, природе (шире - биосфере), традициями, гуманизмом и духовностью, представляется во многом поистине уникальным. Он, безусловно, должен и, без сомнения, будет востребован уже в самой ближайшей исторической перспективе. Вместе с тем, при обращении к опыту организации и жизнедеятельности традиционных русских форм общественной организации, в том числе, естественно, и общинной, необходимо учитывать, что это не означает какой-либо приверженности к архаике, к буквальному пониманию и искусственному воспроизводству прежних исторических традиций. Такой путь бесперспективен, он ведет в общественный и исторический тупик. </w:t>
      </w:r>
    </w:p>
    <w:p w14:paraId="66243CA5" w14:textId="77777777" w:rsidR="00D117D9" w:rsidRPr="00D117D9" w:rsidRDefault="00D117D9" w:rsidP="00D117D9">
      <w:pPr>
        <w:jc w:val="both"/>
        <w:rPr>
          <w:rFonts w:ascii="Times New Roman" w:eastAsia="Calibri" w:hAnsi="Times New Roman"/>
          <w:b/>
        </w:rPr>
      </w:pPr>
    </w:p>
    <w:p w14:paraId="17377D61" w14:textId="77777777" w:rsidR="007E111C" w:rsidRPr="007E111C" w:rsidRDefault="00F31928" w:rsidP="007E111C">
      <w:pPr>
        <w:widowControl w:val="0"/>
        <w:jc w:val="center"/>
        <w:rPr>
          <w:rFonts w:ascii="Times New Roman" w:eastAsia="SimSun" w:hAnsi="Times New Roman"/>
          <w:b/>
          <w:bCs/>
          <w:kern w:val="2"/>
          <w:lang w:eastAsia="zh-CN"/>
        </w:rPr>
      </w:pPr>
      <w:r w:rsidRPr="007E111C">
        <w:rPr>
          <w:rFonts w:ascii="Times New Roman" w:eastAsia="SimSun" w:hAnsi="Times New Roman"/>
          <w:b/>
          <w:bCs/>
          <w:kern w:val="2"/>
          <w:lang w:eastAsia="zh-CN"/>
        </w:rPr>
        <w:t xml:space="preserve">ЭКОНОМИЧЕСКИЕ ОСНОВЫ ФУНКЦИОНИРОВАНИЯ СЕМЕЙ КРЕПОСТНЫХ </w:t>
      </w:r>
    </w:p>
    <w:p w14:paraId="46D1BA3F" w14:textId="77777777" w:rsidR="007E111C" w:rsidRDefault="00F31928" w:rsidP="007E111C">
      <w:pPr>
        <w:widowControl w:val="0"/>
        <w:jc w:val="center"/>
        <w:rPr>
          <w:rFonts w:ascii="Times New Roman" w:eastAsia="SimSun" w:hAnsi="Times New Roman"/>
          <w:b/>
          <w:bCs/>
          <w:kern w:val="2"/>
          <w:lang w:eastAsia="zh-CN"/>
        </w:rPr>
      </w:pPr>
      <w:r w:rsidRPr="007E111C">
        <w:rPr>
          <w:rFonts w:ascii="Times New Roman" w:eastAsia="SimSun" w:hAnsi="Times New Roman"/>
          <w:b/>
          <w:bCs/>
          <w:kern w:val="2"/>
          <w:lang w:eastAsia="zh-CN"/>
        </w:rPr>
        <w:t>КРЕСТЬЯН В РОССИИ В ПЕРВОЙ ПОЛОВИНЕ XIX ВЕКА</w:t>
      </w:r>
    </w:p>
    <w:p w14:paraId="76E2CBB7" w14:textId="77777777" w:rsidR="00F31928" w:rsidRPr="007E111C" w:rsidRDefault="00F31928" w:rsidP="007E111C">
      <w:pPr>
        <w:widowControl w:val="0"/>
        <w:jc w:val="center"/>
        <w:rPr>
          <w:rFonts w:ascii="Times New Roman" w:eastAsia="SimSun" w:hAnsi="Times New Roman"/>
          <w:b/>
          <w:bCs/>
          <w:kern w:val="2"/>
          <w:lang w:eastAsia="zh-CN"/>
        </w:rPr>
      </w:pPr>
    </w:p>
    <w:p w14:paraId="75AE1A99" w14:textId="77777777" w:rsidR="007E111C" w:rsidRPr="00F31928" w:rsidRDefault="007E111C" w:rsidP="00F31928">
      <w:pPr>
        <w:widowControl w:val="0"/>
        <w:ind w:firstLine="709"/>
        <w:jc w:val="both"/>
        <w:rPr>
          <w:rFonts w:ascii="Times New Roman" w:eastAsia="SimSun" w:hAnsi="Times New Roman"/>
          <w:i/>
          <w:kern w:val="2"/>
          <w:sz w:val="28"/>
          <w:szCs w:val="28"/>
          <w:lang w:eastAsia="zh-CN"/>
        </w:rPr>
      </w:pPr>
      <w:r w:rsidRPr="00F31928">
        <w:rPr>
          <w:rFonts w:ascii="Times New Roman" w:eastAsia="SimSun" w:hAnsi="Times New Roman"/>
          <w:i/>
          <w:kern w:val="2"/>
          <w:sz w:val="28"/>
          <w:szCs w:val="28"/>
          <w:lang w:eastAsia="zh-CN"/>
        </w:rPr>
        <w:t>Ли Чжэньвэнь (Константин Ли)</w:t>
      </w:r>
      <w:r w:rsidR="00F31928" w:rsidRPr="00F31928">
        <w:rPr>
          <w:rFonts w:ascii="Times New Roman" w:eastAsia="SimSun" w:hAnsi="Times New Roman"/>
          <w:i/>
          <w:kern w:val="2"/>
          <w:sz w:val="28"/>
          <w:szCs w:val="28"/>
          <w:lang w:eastAsia="zh-CN"/>
        </w:rPr>
        <w:t xml:space="preserve"> </w:t>
      </w:r>
      <w:r w:rsidRPr="00F31928">
        <w:rPr>
          <w:rFonts w:ascii="Times New Roman" w:eastAsia="SimSun" w:hAnsi="Times New Roman"/>
          <w:i/>
          <w:iCs/>
          <w:kern w:val="2"/>
          <w:sz w:val="28"/>
          <w:szCs w:val="28"/>
          <w:lang w:eastAsia="zh-CN"/>
        </w:rPr>
        <w:t>д</w:t>
      </w:r>
      <w:r w:rsidR="00F31928" w:rsidRPr="00F31928">
        <w:rPr>
          <w:rFonts w:ascii="Times New Roman" w:eastAsia="SimSun" w:hAnsi="Times New Roman"/>
          <w:i/>
          <w:iCs/>
          <w:kern w:val="2"/>
          <w:sz w:val="28"/>
          <w:szCs w:val="28"/>
          <w:lang w:eastAsia="zh-CN"/>
        </w:rPr>
        <w:t>.</w:t>
      </w:r>
      <w:r w:rsidRPr="00F31928">
        <w:rPr>
          <w:rFonts w:ascii="Times New Roman" w:eastAsia="SimSun" w:hAnsi="Times New Roman"/>
          <w:i/>
          <w:iCs/>
          <w:kern w:val="2"/>
          <w:sz w:val="28"/>
          <w:szCs w:val="28"/>
          <w:lang w:eastAsia="zh-CN"/>
        </w:rPr>
        <w:t>и</w:t>
      </w:r>
      <w:r w:rsidR="00F31928" w:rsidRPr="00F31928">
        <w:rPr>
          <w:rFonts w:ascii="Times New Roman" w:eastAsia="SimSun" w:hAnsi="Times New Roman"/>
          <w:i/>
          <w:iCs/>
          <w:kern w:val="2"/>
          <w:sz w:val="28"/>
          <w:szCs w:val="28"/>
          <w:lang w:eastAsia="zh-CN"/>
        </w:rPr>
        <w:t>.</w:t>
      </w:r>
      <w:r w:rsidRPr="00F31928">
        <w:rPr>
          <w:rFonts w:ascii="Times New Roman" w:eastAsia="SimSun" w:hAnsi="Times New Roman"/>
          <w:i/>
          <w:iCs/>
          <w:kern w:val="2"/>
          <w:sz w:val="28"/>
          <w:szCs w:val="28"/>
          <w:lang w:eastAsia="zh-CN"/>
        </w:rPr>
        <w:t>н</w:t>
      </w:r>
      <w:r w:rsidR="00F31928" w:rsidRPr="00F31928">
        <w:rPr>
          <w:rFonts w:ascii="Times New Roman" w:eastAsia="SimSun" w:hAnsi="Times New Roman"/>
          <w:i/>
          <w:iCs/>
          <w:kern w:val="2"/>
          <w:sz w:val="28"/>
          <w:szCs w:val="28"/>
          <w:lang w:eastAsia="zh-CN"/>
        </w:rPr>
        <w:t>.,</w:t>
      </w:r>
      <w:r w:rsidR="00F31928" w:rsidRPr="00F31928">
        <w:rPr>
          <w:rFonts w:ascii="Times New Roman" w:eastAsia="SimSun" w:hAnsi="Times New Roman"/>
          <w:i/>
          <w:kern w:val="2"/>
          <w:sz w:val="28"/>
          <w:szCs w:val="28"/>
          <w:lang w:eastAsia="zh-CN"/>
        </w:rPr>
        <w:t xml:space="preserve"> </w:t>
      </w:r>
      <w:r w:rsidRPr="00F31928">
        <w:rPr>
          <w:rFonts w:ascii="Times New Roman" w:eastAsia="SimSun" w:hAnsi="Times New Roman"/>
          <w:i/>
          <w:iCs/>
          <w:kern w:val="2"/>
          <w:sz w:val="28"/>
          <w:szCs w:val="28"/>
          <w:lang w:eastAsia="zh-CN"/>
        </w:rPr>
        <w:t>пост-доктор Фуданьского университета Китая</w:t>
      </w:r>
      <w:r w:rsidR="00F31928" w:rsidRPr="00F31928">
        <w:rPr>
          <w:rFonts w:ascii="Times New Roman" w:eastAsia="Calibri" w:hAnsi="Times New Roman"/>
          <w:i/>
          <w:sz w:val="28"/>
          <w:szCs w:val="28"/>
        </w:rPr>
        <w:t>, Китайская народная Республика</w:t>
      </w:r>
    </w:p>
    <w:p w14:paraId="333F47CF" w14:textId="77777777" w:rsidR="00F31928" w:rsidRPr="00F31928" w:rsidRDefault="00F31928" w:rsidP="007E111C">
      <w:pPr>
        <w:widowControl w:val="0"/>
        <w:ind w:firstLine="709"/>
        <w:jc w:val="both"/>
        <w:rPr>
          <w:rFonts w:ascii="Times New Roman" w:eastAsia="SimSun" w:hAnsi="Times New Roman"/>
          <w:kern w:val="2"/>
          <w:sz w:val="28"/>
          <w:szCs w:val="28"/>
          <w:lang w:eastAsia="zh-CN"/>
        </w:rPr>
      </w:pPr>
    </w:p>
    <w:p w14:paraId="1DB29D27" w14:textId="77777777" w:rsidR="007E111C" w:rsidRPr="00F31928" w:rsidRDefault="007E111C" w:rsidP="007E111C">
      <w:pPr>
        <w:widowControl w:val="0"/>
        <w:ind w:firstLine="709"/>
        <w:jc w:val="both"/>
        <w:rPr>
          <w:rFonts w:ascii="Times New Roman" w:eastAsia="SimSun" w:hAnsi="Times New Roman"/>
          <w:kern w:val="2"/>
          <w:sz w:val="28"/>
          <w:szCs w:val="28"/>
          <w:lang w:eastAsia="zh-CN"/>
        </w:rPr>
      </w:pPr>
      <w:r w:rsidRPr="00F31928">
        <w:rPr>
          <w:rFonts w:ascii="Times New Roman" w:eastAsia="SimSun" w:hAnsi="Times New Roman"/>
          <w:i/>
          <w:kern w:val="2"/>
          <w:sz w:val="28"/>
          <w:szCs w:val="28"/>
          <w:lang w:eastAsia="zh-CN"/>
        </w:rPr>
        <w:t>Аннотация</w:t>
      </w:r>
      <w:r w:rsidR="008B0C46">
        <w:rPr>
          <w:rFonts w:ascii="Times New Roman" w:eastAsia="SimSun" w:hAnsi="Times New Roman"/>
          <w:kern w:val="2"/>
          <w:sz w:val="28"/>
          <w:szCs w:val="28"/>
          <w:lang w:eastAsia="zh-CN"/>
        </w:rPr>
        <w:t>.</w:t>
      </w:r>
      <w:r w:rsidRPr="00F31928">
        <w:rPr>
          <w:rFonts w:ascii="Times New Roman" w:eastAsia="SimSun" w:hAnsi="Times New Roman"/>
          <w:kern w:val="2"/>
          <w:sz w:val="28"/>
          <w:szCs w:val="28"/>
          <w:lang w:eastAsia="zh-CN"/>
        </w:rPr>
        <w:t xml:space="preserve"> Экономической основой функционирования семей крепостных крестьян в России в первой половине XIX века было тягло. Общинные переделы определённым образом влияли на обеспеченность крестьянских семей землёй, а, следовательно, и уровень их достатка. Наряду с коренным переделом общинной земли, осуществлявшимся в русской деревне раз в 15-20 лет, а община могла проводить и частные переделы ежегодно с учётом потребностей крестьянских семей. Система тягла, влиявшая на экономический облик семей крепостных крестьян, имела свою специфику в </w:t>
      </w:r>
      <w:r w:rsidRPr="00F31928">
        <w:rPr>
          <w:rFonts w:ascii="Times New Roman" w:eastAsia="SimSun" w:hAnsi="Times New Roman"/>
          <w:kern w:val="2"/>
          <w:sz w:val="28"/>
          <w:szCs w:val="28"/>
          <w:lang w:eastAsia="zh-CN"/>
        </w:rPr>
        <w:lastRenderedPageBreak/>
        <w:t>барщинных и оброчных деревнях.</w:t>
      </w:r>
    </w:p>
    <w:p w14:paraId="6843A98C" w14:textId="77777777" w:rsidR="007E111C" w:rsidRPr="00F31928" w:rsidRDefault="007E111C" w:rsidP="007E111C">
      <w:pPr>
        <w:widowControl w:val="0"/>
        <w:ind w:firstLine="709"/>
        <w:jc w:val="both"/>
        <w:rPr>
          <w:rFonts w:ascii="Times New Roman" w:eastAsia="SimSun" w:hAnsi="Times New Roman"/>
          <w:kern w:val="2"/>
          <w:sz w:val="28"/>
          <w:szCs w:val="28"/>
          <w:lang w:eastAsia="zh-CN"/>
        </w:rPr>
      </w:pPr>
      <w:r w:rsidRPr="00F31928">
        <w:rPr>
          <w:rFonts w:ascii="Times New Roman" w:eastAsia="SimSun" w:hAnsi="Times New Roman"/>
          <w:i/>
          <w:kern w:val="2"/>
          <w:sz w:val="28"/>
          <w:szCs w:val="28"/>
          <w:lang w:eastAsia="zh-CN"/>
        </w:rPr>
        <w:t xml:space="preserve"> Ключевые слова</w:t>
      </w:r>
      <w:r w:rsidRPr="00F31928">
        <w:rPr>
          <w:rFonts w:ascii="Times New Roman" w:eastAsia="SimSun" w:hAnsi="Times New Roman"/>
          <w:kern w:val="2"/>
          <w:sz w:val="28"/>
          <w:szCs w:val="28"/>
          <w:lang w:eastAsia="zh-CN"/>
        </w:rPr>
        <w:t>: крестьянские семьи, сельская община, тягло, крестьяне барщинные, оброчные крестьяне.</w:t>
      </w:r>
    </w:p>
    <w:p w14:paraId="06CC4B89" w14:textId="77777777" w:rsidR="007E111C" w:rsidRPr="00F31928" w:rsidRDefault="007E111C" w:rsidP="007E111C">
      <w:pPr>
        <w:widowControl w:val="0"/>
        <w:ind w:firstLine="709"/>
        <w:jc w:val="both"/>
        <w:rPr>
          <w:rFonts w:ascii="Times New Roman" w:eastAsia="SimSun" w:hAnsi="Times New Roman"/>
          <w:kern w:val="2"/>
          <w:sz w:val="28"/>
          <w:szCs w:val="28"/>
          <w:lang w:eastAsia="zh-CN"/>
        </w:rPr>
      </w:pPr>
    </w:p>
    <w:p w14:paraId="667A7AEB" w14:textId="77777777" w:rsidR="002F2B17" w:rsidRPr="002F2B17" w:rsidRDefault="002F2B17" w:rsidP="002F2B17">
      <w:pPr>
        <w:widowControl w:val="0"/>
        <w:ind w:firstLine="709"/>
        <w:jc w:val="center"/>
        <w:rPr>
          <w:rFonts w:ascii="Times New Roman" w:eastAsia="SimSun" w:hAnsi="Times New Roman"/>
          <w:b/>
          <w:kern w:val="2"/>
          <w:sz w:val="28"/>
          <w:szCs w:val="28"/>
          <w:lang w:val="en-US" w:eastAsia="zh-CN"/>
        </w:rPr>
      </w:pPr>
      <w:r w:rsidRPr="002F2B17">
        <w:rPr>
          <w:rFonts w:ascii="Times New Roman" w:eastAsia="SimSun" w:hAnsi="Times New Roman"/>
          <w:b/>
          <w:kern w:val="2"/>
          <w:sz w:val="28"/>
          <w:szCs w:val="28"/>
          <w:lang w:val="en-US" w:eastAsia="zh-CN"/>
        </w:rPr>
        <w:t>ECONOMIC BASES OF FUNCTIONING FAMILIES</w:t>
      </w:r>
    </w:p>
    <w:p w14:paraId="03CA7366" w14:textId="77777777" w:rsidR="002F2B17" w:rsidRDefault="002F2B17" w:rsidP="002F2B17">
      <w:pPr>
        <w:widowControl w:val="0"/>
        <w:ind w:firstLine="709"/>
        <w:jc w:val="center"/>
        <w:rPr>
          <w:rFonts w:ascii="Times New Roman" w:eastAsia="SimSun" w:hAnsi="Times New Roman"/>
          <w:b/>
          <w:kern w:val="2"/>
          <w:sz w:val="28"/>
          <w:szCs w:val="28"/>
          <w:lang w:val="en-US" w:eastAsia="zh-CN"/>
        </w:rPr>
      </w:pPr>
      <w:r w:rsidRPr="002F2B17">
        <w:rPr>
          <w:rFonts w:ascii="Times New Roman" w:eastAsia="SimSun" w:hAnsi="Times New Roman"/>
          <w:b/>
          <w:kern w:val="2"/>
          <w:sz w:val="28"/>
          <w:szCs w:val="28"/>
          <w:lang w:val="en-US" w:eastAsia="zh-CN"/>
        </w:rPr>
        <w:t>PEASANTS IN RUSSIA IN THE FIRST HALF OF THE XIX CENTURY</w:t>
      </w:r>
    </w:p>
    <w:p w14:paraId="08B9C45C" w14:textId="77777777" w:rsidR="002F2B17" w:rsidRDefault="006E646C" w:rsidP="002F2B17">
      <w:pPr>
        <w:widowControl w:val="0"/>
        <w:ind w:firstLine="709"/>
        <w:jc w:val="both"/>
        <w:rPr>
          <w:rFonts w:ascii="Roboto" w:hAnsi="Roboto"/>
          <w:sz w:val="27"/>
          <w:szCs w:val="27"/>
          <w:shd w:val="clear" w:color="auto" w:fill="F5F5F5"/>
          <w:lang w:val="en-US"/>
        </w:rPr>
      </w:pPr>
      <w:r w:rsidRPr="006E646C">
        <w:rPr>
          <w:rFonts w:ascii="Roboto" w:hAnsi="Roboto"/>
          <w:sz w:val="27"/>
          <w:szCs w:val="27"/>
          <w:shd w:val="clear" w:color="auto" w:fill="F5F5F5"/>
          <w:lang w:val="en-US"/>
        </w:rPr>
        <w:t>Li Zhenwen (Konstantin Li) Doctor of History, Post-Doctor of Fudan University of China, People's Republic of China</w:t>
      </w:r>
    </w:p>
    <w:p w14:paraId="59AEA8A7" w14:textId="77777777" w:rsidR="006E646C" w:rsidRPr="006E646C" w:rsidRDefault="006E646C" w:rsidP="002F2B17">
      <w:pPr>
        <w:widowControl w:val="0"/>
        <w:ind w:firstLine="709"/>
        <w:jc w:val="both"/>
        <w:rPr>
          <w:rFonts w:ascii="Times New Roman" w:eastAsia="SimSun" w:hAnsi="Times New Roman"/>
          <w:i/>
          <w:kern w:val="2"/>
          <w:sz w:val="28"/>
          <w:szCs w:val="28"/>
          <w:lang w:val="en-US" w:eastAsia="zh-CN"/>
        </w:rPr>
      </w:pPr>
    </w:p>
    <w:p w14:paraId="1C890774" w14:textId="77777777" w:rsidR="007E111C" w:rsidRPr="00F31928" w:rsidRDefault="007E111C" w:rsidP="002F2B17">
      <w:pPr>
        <w:widowControl w:val="0"/>
        <w:ind w:firstLine="709"/>
        <w:jc w:val="both"/>
        <w:rPr>
          <w:rFonts w:ascii="Times New Roman" w:eastAsia="SimSun" w:hAnsi="Times New Roman"/>
          <w:kern w:val="2"/>
          <w:sz w:val="28"/>
          <w:szCs w:val="28"/>
          <w:lang w:val="en-US" w:eastAsia="zh-CN"/>
        </w:rPr>
      </w:pPr>
      <w:r w:rsidRPr="00F31928">
        <w:rPr>
          <w:rFonts w:ascii="Times New Roman" w:eastAsia="SimSun" w:hAnsi="Times New Roman"/>
          <w:i/>
          <w:kern w:val="2"/>
          <w:sz w:val="28"/>
          <w:szCs w:val="28"/>
          <w:lang w:val="en-US" w:eastAsia="zh-CN"/>
        </w:rPr>
        <w:t>Annotation</w:t>
      </w:r>
      <w:r w:rsidR="008B0C46">
        <w:rPr>
          <w:rFonts w:ascii="Times New Roman" w:eastAsia="SimSun" w:hAnsi="Times New Roman"/>
          <w:kern w:val="2"/>
          <w:sz w:val="28"/>
          <w:szCs w:val="28"/>
          <w:lang w:val="en-US" w:eastAsia="zh-CN"/>
        </w:rPr>
        <w:t>.</w:t>
      </w:r>
      <w:r w:rsidRPr="00F31928">
        <w:rPr>
          <w:rFonts w:ascii="Times New Roman" w:eastAsia="SimSun" w:hAnsi="Times New Roman"/>
          <w:kern w:val="2"/>
          <w:sz w:val="28"/>
          <w:szCs w:val="28"/>
          <w:lang w:val="en-US" w:eastAsia="zh-CN"/>
        </w:rPr>
        <w:t xml:space="preserve"> The economic basis for the functioning of the families of serfs in Russia in the first half of the 19th century was tax. Communal redistributions in a certain way influenced the provision of peasant families with land, and, consequently, the level of their prosperity. Along with the radical redistribution of communal land, carried out in the Russian village once every 15-20 years, and the community could carry out private redistributions annually, taking into account the needs of peasant families. The tax system, which influenced the economic appearance of the families of serfs, had its own specifics in corvee and quitrent villages.</w:t>
      </w:r>
    </w:p>
    <w:p w14:paraId="4FEFBF7C" w14:textId="77777777" w:rsidR="007E111C" w:rsidRPr="00F31928" w:rsidRDefault="007E111C" w:rsidP="007E111C">
      <w:pPr>
        <w:widowControl w:val="0"/>
        <w:ind w:firstLine="709"/>
        <w:jc w:val="both"/>
        <w:rPr>
          <w:rFonts w:ascii="Times New Roman" w:eastAsia="SimSun" w:hAnsi="Times New Roman"/>
          <w:kern w:val="2"/>
          <w:sz w:val="28"/>
          <w:szCs w:val="28"/>
          <w:lang w:val="en-US" w:eastAsia="zh-CN"/>
        </w:rPr>
      </w:pPr>
      <w:r w:rsidRPr="00F31928">
        <w:rPr>
          <w:rFonts w:ascii="Times New Roman" w:eastAsia="SimSun" w:hAnsi="Times New Roman"/>
          <w:i/>
          <w:kern w:val="2"/>
          <w:sz w:val="28"/>
          <w:szCs w:val="28"/>
          <w:lang w:val="en-US" w:eastAsia="zh-CN"/>
        </w:rPr>
        <w:t>Key words</w:t>
      </w:r>
      <w:r w:rsidRPr="00F31928">
        <w:rPr>
          <w:rFonts w:ascii="Times New Roman" w:eastAsia="SimSun" w:hAnsi="Times New Roman"/>
          <w:kern w:val="2"/>
          <w:sz w:val="28"/>
          <w:szCs w:val="28"/>
          <w:lang w:val="en-US" w:eastAsia="zh-CN"/>
        </w:rPr>
        <w:t>: peasant families, rural community, tax, peasant corvée peasants, doomed peasants.</w:t>
      </w:r>
    </w:p>
    <w:p w14:paraId="3B91E9CA" w14:textId="77777777" w:rsidR="007E111C" w:rsidRPr="00F31928" w:rsidRDefault="007E111C" w:rsidP="007E111C">
      <w:pPr>
        <w:widowControl w:val="0"/>
        <w:ind w:firstLine="709"/>
        <w:jc w:val="both"/>
        <w:rPr>
          <w:rFonts w:ascii="Times New Roman" w:eastAsia="SimSun" w:hAnsi="Times New Roman"/>
          <w:kern w:val="2"/>
          <w:sz w:val="28"/>
          <w:szCs w:val="28"/>
          <w:lang w:val="en-US" w:eastAsia="zh-CN"/>
        </w:rPr>
      </w:pPr>
    </w:p>
    <w:p w14:paraId="67C2B9E1" w14:textId="77777777" w:rsidR="007E111C" w:rsidRPr="00F31928" w:rsidRDefault="007E111C" w:rsidP="007E111C">
      <w:pPr>
        <w:widowControl w:val="0"/>
        <w:ind w:firstLine="709"/>
        <w:jc w:val="both"/>
        <w:rPr>
          <w:rFonts w:ascii="Times New Roman" w:eastAsia="SimSun" w:hAnsi="Times New Roman"/>
          <w:kern w:val="2"/>
          <w:sz w:val="28"/>
          <w:szCs w:val="28"/>
          <w:lang w:eastAsia="zh-CN"/>
        </w:rPr>
      </w:pPr>
      <w:r w:rsidRPr="00F31928">
        <w:rPr>
          <w:rFonts w:ascii="Times New Roman" w:eastAsia="SimSun" w:hAnsi="Times New Roman"/>
          <w:kern w:val="2"/>
          <w:sz w:val="28"/>
          <w:szCs w:val="28"/>
          <w:lang w:eastAsia="zh-CN"/>
        </w:rPr>
        <w:t>В сельской общине число тягол имеет относительно стабильные треугольные отношения с наделами и повинностями. Среди них тягло является независимой переменной, а наделы и повинности – взаимно согласованными зависимыми переменными. Конечно, из-за закрытости и изоляции сельской общины, даже в одном и том же уезде, реальные отношения между ними довольно разнообразны. Сельская община должна учитывать два принципа при распределении земли по тяглам: гарантировать справедливость наделов между крестьянами, сохранять соответствие их земель с несущими повинностями.</w:t>
      </w:r>
    </w:p>
    <w:p w14:paraId="3461E23A" w14:textId="77777777" w:rsidR="007E111C" w:rsidRPr="00F31928" w:rsidRDefault="007E111C" w:rsidP="007E111C">
      <w:pPr>
        <w:widowControl w:val="0"/>
        <w:ind w:firstLine="709"/>
        <w:jc w:val="both"/>
        <w:rPr>
          <w:rFonts w:ascii="Times New Roman" w:eastAsia="SimSun" w:hAnsi="Times New Roman"/>
          <w:kern w:val="2"/>
          <w:sz w:val="28"/>
          <w:szCs w:val="28"/>
          <w:lang w:eastAsia="zh-CN"/>
        </w:rPr>
      </w:pPr>
      <w:r w:rsidRPr="00F31928">
        <w:rPr>
          <w:rFonts w:ascii="Times New Roman" w:eastAsia="SimSun" w:hAnsi="Times New Roman"/>
          <w:kern w:val="2"/>
          <w:sz w:val="28"/>
          <w:szCs w:val="28"/>
          <w:lang w:eastAsia="zh-CN"/>
        </w:rPr>
        <w:t xml:space="preserve">Согласно трёхпольной системе, пашни в общине делятся на три поля: озимое, яровое и паровое. Каждая культура в определенной последовательности высевается на каждом из них за три года. При коренном переделе все эти земли раздроблены на несколько полос в соответствии с качеством земли и расстоянием от деревни. Отдельная полоса делится на длинные участки, чье количество равно числу тягол в общине. В 1812 году известный агроном А.Т. Болотов писал о распределение земли: “Вся земля раздроблена в мелкие участки, которые чем ближе находится к селению, и… которое из них многолюднее, тем и они бывают меньше… Для сравнения обыкновенно и разделяются каждые из них во всех трех обыкновенных полях…между всеми крестьянами по кидаемым в них жеребьям, и каждый двор получает себе оные во владение не по числу находящихся в оном и положенных в подушный оклад душ, а по числу находящихся в оном совершенного возраста работников, из которых составляются так называемые тяглы, а в иных местах выти, на которые разлагаются все государственные подати и платеж оброчный, и прочие повинности” [1, c. 105-106, 112]. Помещик У. Карпович также предусматривает, что во избежание разногласий “земли пашенной на всякое тягло крестьянское, то есть мужу с женой </w:t>
      </w:r>
      <w:r w:rsidRPr="00F31928">
        <w:rPr>
          <w:rFonts w:ascii="Times New Roman" w:eastAsia="SimSun" w:hAnsi="Times New Roman"/>
          <w:kern w:val="2"/>
          <w:sz w:val="28"/>
          <w:szCs w:val="28"/>
          <w:lang w:eastAsia="zh-CN"/>
        </w:rPr>
        <w:lastRenderedPageBreak/>
        <w:t xml:space="preserve">полагается по </w:t>
      </w:r>
      <w:r w:rsidR="008A3EDF">
        <w:rPr>
          <w:rFonts w:ascii="Times New Roman" w:eastAsia="SimSun" w:hAnsi="Times New Roman"/>
          <w:kern w:val="2"/>
          <w:sz w:val="28"/>
          <w:szCs w:val="28"/>
          <w:lang w:eastAsia="zh-CN"/>
        </w:rPr>
        <w:t>полторы</w:t>
      </w:r>
      <w:r w:rsidRPr="00F31928">
        <w:rPr>
          <w:rFonts w:ascii="Times New Roman" w:eastAsia="SimSun" w:hAnsi="Times New Roman"/>
          <w:kern w:val="2"/>
          <w:sz w:val="28"/>
          <w:szCs w:val="28"/>
          <w:lang w:eastAsia="zh-CN"/>
        </w:rPr>
        <w:t xml:space="preserve"> сороковые десятины для каждого поля, озимого, ярового и под паром, что всего составит на тягло четыре с половинной десятины…Лугов в хороших местах каждое тягло должно иметь две десятины; где луговой земли достаточно, там можно полагать и больше” [2, С. 310-312]. В таком случае, каждое поле могло быть разделено на десятки частей и создавалась большая чересполосица, затруднявшая эффективность сельскохозяйственного производства.</w:t>
      </w:r>
    </w:p>
    <w:p w14:paraId="2A309DB8" w14:textId="77777777" w:rsidR="007E111C" w:rsidRPr="00F31928" w:rsidRDefault="007E111C" w:rsidP="007E111C">
      <w:pPr>
        <w:widowControl w:val="0"/>
        <w:ind w:firstLine="709"/>
        <w:jc w:val="both"/>
        <w:rPr>
          <w:rFonts w:ascii="Times New Roman" w:eastAsia="SimSun" w:hAnsi="Times New Roman"/>
          <w:bCs/>
          <w:kern w:val="2"/>
          <w:sz w:val="28"/>
          <w:szCs w:val="28"/>
          <w:lang w:eastAsia="zh-CN"/>
        </w:rPr>
      </w:pPr>
      <w:r w:rsidRPr="00F31928">
        <w:rPr>
          <w:rFonts w:ascii="Times New Roman" w:eastAsia="SimSun" w:hAnsi="Times New Roman"/>
          <w:kern w:val="2"/>
          <w:sz w:val="28"/>
          <w:szCs w:val="28"/>
          <w:lang w:eastAsia="zh-CN"/>
        </w:rPr>
        <w:t>Коренной передел происходил обычно по циклам 15-20 лет, а сельская община могла проводит частный передел каждый год в связи с изменением количества тягол. В крестьянском сознании «душа» значило тягло или работника, что совершенно отличалось от официальной «ревизской души» в правительственной директиве, которая имела в виду всех мужских крестьян [3, c. 24-25; 4, c. 207-211].</w:t>
      </w:r>
      <w:r w:rsidRPr="00F31928">
        <w:rPr>
          <w:rFonts w:ascii="Times New Roman" w:eastAsia="SimSun" w:hAnsi="Times New Roman"/>
          <w:kern w:val="2"/>
          <w:sz w:val="28"/>
          <w:szCs w:val="28"/>
          <w:vertAlign w:val="superscript"/>
          <w:lang w:eastAsia="zh-CN"/>
        </w:rPr>
        <w:t xml:space="preserve"> </w:t>
      </w:r>
      <w:r w:rsidRPr="00F31928">
        <w:rPr>
          <w:rFonts w:ascii="Times New Roman" w:eastAsia="SimSun" w:hAnsi="Times New Roman"/>
          <w:kern w:val="2"/>
          <w:sz w:val="28"/>
          <w:szCs w:val="28"/>
          <w:lang w:eastAsia="zh-CN"/>
        </w:rPr>
        <w:t>Тягло или работник подразумевает долю крестьянской земли в общине. Семья, потерявшая работников, должна была передать часть земли другим крестьянам. Сельская община решала по жизненным потребностям, кому передать эту землю. Это показывает, что по тяглу “определяется количественное соотношение рабочих сил и потребностей каждого дома в рабочих силах и потребностям всего мирского общества”</w:t>
      </w:r>
      <w:r w:rsidRPr="00F31928">
        <w:rPr>
          <w:rFonts w:ascii="Times New Roman" w:eastAsia="SimSun" w:hAnsi="Times New Roman"/>
          <w:bCs/>
          <w:kern w:val="2"/>
          <w:sz w:val="28"/>
          <w:szCs w:val="28"/>
          <w:lang w:eastAsia="zh-CN"/>
        </w:rPr>
        <w:t xml:space="preserve"> [5, </w:t>
      </w:r>
      <w:r w:rsidRPr="00F31928">
        <w:rPr>
          <w:rFonts w:ascii="Times New Roman" w:eastAsia="SimSun" w:hAnsi="Times New Roman"/>
          <w:kern w:val="2"/>
          <w:sz w:val="28"/>
          <w:szCs w:val="28"/>
          <w:lang w:eastAsia="zh-CN"/>
        </w:rPr>
        <w:t>С. 7-8].</w:t>
      </w:r>
      <w:r w:rsidRPr="00F31928">
        <w:rPr>
          <w:rFonts w:ascii="Times New Roman" w:eastAsia="SimSun" w:hAnsi="Times New Roman"/>
          <w:bCs/>
          <w:kern w:val="2"/>
          <w:sz w:val="28"/>
          <w:szCs w:val="28"/>
          <w:lang w:eastAsia="zh-CN"/>
        </w:rPr>
        <w:t xml:space="preserve"> Кроме пашни, в переделе приусадебных земель тоже происходила, образно говоря, «свалка и навалка душ», сопровождаемая «прирезкой и отрезкой» с изменением числа работников. Частые переделы вызывали чересполосицу и сельские общины предпочитали </w:t>
      </w:r>
      <w:r w:rsidRPr="00F31928">
        <w:rPr>
          <w:rFonts w:ascii="Times New Roman" w:eastAsia="SimSun" w:hAnsi="Times New Roman"/>
          <w:kern w:val="2"/>
          <w:sz w:val="28"/>
          <w:szCs w:val="28"/>
          <w:lang w:eastAsia="zh-CN"/>
        </w:rPr>
        <w:t xml:space="preserve">резервировать некоторые земли, чтобы справиться с появлением новых тягол и избежать неблагоприятных последствий </w:t>
      </w:r>
      <w:r w:rsidRPr="00F31928">
        <w:rPr>
          <w:rFonts w:ascii="Times New Roman" w:eastAsia="SimSun" w:hAnsi="Times New Roman"/>
          <w:bCs/>
          <w:kern w:val="2"/>
          <w:sz w:val="28"/>
          <w:szCs w:val="28"/>
          <w:lang w:eastAsia="zh-CN"/>
        </w:rPr>
        <w:t xml:space="preserve">чересполосицы. [6, </w:t>
      </w:r>
      <w:r w:rsidRPr="00F31928">
        <w:rPr>
          <w:rFonts w:ascii="Times New Roman" w:eastAsia="SimSun" w:hAnsi="Times New Roman"/>
          <w:kern w:val="2"/>
          <w:sz w:val="28"/>
          <w:szCs w:val="28"/>
          <w:lang w:eastAsia="zh-CN"/>
        </w:rPr>
        <w:t>c. 222-223; 7, c. 111-116]</w:t>
      </w:r>
    </w:p>
    <w:p w14:paraId="261F5CBC" w14:textId="77777777" w:rsidR="007E111C" w:rsidRPr="00F31928" w:rsidRDefault="007E111C" w:rsidP="007E111C">
      <w:pPr>
        <w:widowControl w:val="0"/>
        <w:ind w:firstLine="709"/>
        <w:jc w:val="both"/>
        <w:rPr>
          <w:rFonts w:ascii="Times New Roman" w:eastAsia="SimSun" w:hAnsi="Times New Roman"/>
          <w:bCs/>
          <w:kern w:val="2"/>
          <w:sz w:val="28"/>
          <w:szCs w:val="28"/>
          <w:lang w:eastAsia="zh-CN"/>
        </w:rPr>
      </w:pPr>
      <w:r w:rsidRPr="00F31928">
        <w:rPr>
          <w:rFonts w:ascii="Times New Roman" w:eastAsia="SimSun" w:hAnsi="Times New Roman"/>
          <w:bCs/>
          <w:kern w:val="2"/>
          <w:sz w:val="28"/>
          <w:szCs w:val="28"/>
          <w:lang w:eastAsia="zh-CN"/>
        </w:rPr>
        <w:t xml:space="preserve">Тягло </w:t>
      </w:r>
      <w:r w:rsidRPr="00F31928">
        <w:rPr>
          <w:rFonts w:ascii="Times New Roman" w:eastAsia="SimSun" w:hAnsi="Times New Roman"/>
          <w:kern w:val="2"/>
          <w:sz w:val="28"/>
          <w:szCs w:val="28"/>
          <w:lang w:eastAsia="zh-CN"/>
        </w:rPr>
        <w:t xml:space="preserve">представляло пропорциональные отношения между рабочей силой и землей крестьян. Но этот во многом справедливый принцип землепользования был в определённой мере ограничен общими отношениями между населением в сельском мире и общинной землей. В обыкновенной оброчной усадьбе и барщинной усадьбе с обильным угодьем, все мужские работники получали достаточные наделы, число тягол составляло половину мужского населения. Но в малоземельной и многолюдной барщинной усадьбе, соотношение между тяглом и мужским населением могло составлять 1:2,5 и даже 1:3. В результате некоторые мужчины-работники не могли найти занятие в поместье [8, c. 276; 5, c. 8-9]. Когда это соотношение достигало 1:2,5 или выше, то в общине высвободившейся земли критически не хватало для имевшихся работников. Эти работники, не владея в пользовании даже минимально необходимой земли, называются зятяглыми [5, С. 10]. И правы те исследователи, которые полагают, что в данном случае передел земли не мог обеспечить его справедливость. </w:t>
      </w:r>
    </w:p>
    <w:p w14:paraId="1C355750" w14:textId="77777777" w:rsidR="007E111C" w:rsidRPr="00F31928" w:rsidRDefault="007E111C" w:rsidP="007E111C">
      <w:pPr>
        <w:widowControl w:val="0"/>
        <w:ind w:firstLine="709"/>
        <w:jc w:val="both"/>
        <w:rPr>
          <w:rFonts w:ascii="Times New Roman" w:eastAsia="SimSun" w:hAnsi="Times New Roman"/>
          <w:kern w:val="2"/>
          <w:sz w:val="28"/>
          <w:szCs w:val="28"/>
          <w:lang w:eastAsia="zh-CN"/>
        </w:rPr>
      </w:pPr>
      <w:r w:rsidRPr="00F31928">
        <w:rPr>
          <w:rFonts w:ascii="Times New Roman" w:eastAsia="SimSun" w:hAnsi="Times New Roman"/>
          <w:kern w:val="2"/>
          <w:sz w:val="28"/>
          <w:szCs w:val="28"/>
          <w:lang w:eastAsia="zh-CN"/>
        </w:rPr>
        <w:t xml:space="preserve">Тягло как условная единица землепользования в обеспечении устойчивости крестьянской семьи играла разные роли в барщинном и оброчном поместьях. В барщинном поместье помещики непосредственно владели третью или даже половиной всей пашни, вынуждая крестьян обрабатывать эту землю бесплатно. Крестьяне же могли использовать только остальную часть земли в качестве наделов. В этом случае по тяглам крестьяне работали на помещичьей земле три дня в неделю, а в остальное время трудились для себя. В оброчной же вотчине у помещиков обычно не было своей самозанятой земли. И им крестьяне должны были платить оброк на </w:t>
      </w:r>
      <w:r w:rsidRPr="00F31928">
        <w:rPr>
          <w:rFonts w:ascii="Times New Roman" w:eastAsia="SimSun" w:hAnsi="Times New Roman"/>
          <w:kern w:val="2"/>
          <w:sz w:val="28"/>
          <w:szCs w:val="28"/>
          <w:lang w:eastAsia="zh-CN"/>
        </w:rPr>
        <w:lastRenderedPageBreak/>
        <w:t>основании своей платежеспособности [9, c. 128-131; 10, c. 93-94]. С конца XVIII до середины XIX века распределение земли по тяглам было довольно стабильным в барщинном поместье. В оброчном же поместье в распределении земли по тяглам произошли определённые изменения.</w:t>
      </w:r>
    </w:p>
    <w:p w14:paraId="456368AF" w14:textId="77777777" w:rsidR="007E111C" w:rsidRPr="00F31928" w:rsidRDefault="007E111C" w:rsidP="007E111C">
      <w:pPr>
        <w:widowControl w:val="0"/>
        <w:ind w:firstLine="709"/>
        <w:jc w:val="both"/>
        <w:rPr>
          <w:rFonts w:ascii="Times New Roman" w:eastAsia="SimSun" w:hAnsi="Times New Roman"/>
          <w:kern w:val="2"/>
          <w:sz w:val="28"/>
          <w:szCs w:val="28"/>
          <w:lang w:eastAsia="zh-CN"/>
        </w:rPr>
      </w:pPr>
      <w:r w:rsidRPr="00F31928">
        <w:rPr>
          <w:rFonts w:ascii="Times New Roman" w:eastAsia="SimSun" w:hAnsi="Times New Roman"/>
          <w:kern w:val="2"/>
          <w:sz w:val="28"/>
          <w:szCs w:val="28"/>
          <w:lang w:eastAsia="zh-CN"/>
        </w:rPr>
        <w:t>В барщинном поместье крестьянские наделы и помещичьи земли распределялись по тяглам. По данным дореформенного российского помещика У. Карпович, такое тягло включало в себя полторы десятины надела в каждом поле, а также обязанность обрабатывать 0,25 десятины для помещика [2, c. 310-313]. Это соотношение (6:1) было одинаково для всех крестьян в поместье. Умножая среднюю площадь наделов на число тягол (или работников) в семье, получается площадь семейного надела. Распределение помещичьей земли происходило аналогично с этим. Однако лучшие земли помещики часто относили к своим собственным. Чтобы обеспечить равенство между крестьянами, высококачественные и близкие к селению земли делились на очень мелкие участки.</w:t>
      </w:r>
    </w:p>
    <w:p w14:paraId="11B3EC80" w14:textId="77777777" w:rsidR="007E111C" w:rsidRPr="00F31928" w:rsidRDefault="007E111C" w:rsidP="007E111C">
      <w:pPr>
        <w:widowControl w:val="0"/>
        <w:ind w:firstLine="709"/>
        <w:jc w:val="both"/>
        <w:rPr>
          <w:rFonts w:ascii="Times New Roman" w:eastAsia="SimSun" w:hAnsi="Times New Roman"/>
          <w:kern w:val="2"/>
          <w:sz w:val="28"/>
          <w:szCs w:val="28"/>
          <w:lang w:eastAsia="zh-CN"/>
        </w:rPr>
      </w:pPr>
      <w:r w:rsidRPr="00F31928">
        <w:rPr>
          <w:rFonts w:ascii="Times New Roman" w:eastAsia="SimSun" w:hAnsi="Times New Roman"/>
          <w:kern w:val="2"/>
          <w:sz w:val="28"/>
          <w:szCs w:val="28"/>
          <w:lang w:eastAsia="zh-CN"/>
        </w:rPr>
        <w:t xml:space="preserve">В барщинном поместье, налоговое бремя непосредственно зависело от числа тягол в семье. По сравнению с семьей с одним тяглом, семья с тремя тяглами получала земли в три раза больше, но и работала на помещичьей земле в три раза больше рабочих дней, а также платила в три раза больше налога. Однако в реальной жизни сельская община, распределяя землю и налоги, порой отступала от вышеотмеченной нормы. Она учитывала состояние каждого двора, что приводило к неизбежному смешению разных субъективных факторов. Но в целом именно тягло являлось важным показателем для разверстки земли и налогообложения [11, c. 288; 4, c. 208-240]. Встречаясь с жалобами крестьян, сельская община учитывала состояние рабочей силы конкретной семьи – крестьянского двора, снижая в определённый год его подати или увеличивая для него долю земли [12, </w:t>
      </w:r>
      <w:r w:rsidRPr="00F31928">
        <w:rPr>
          <w:rFonts w:ascii="Times New Roman" w:eastAsia="SimSun" w:hAnsi="Times New Roman"/>
          <w:kern w:val="2"/>
          <w:sz w:val="28"/>
          <w:szCs w:val="28"/>
          <w:lang w:val="en-US" w:eastAsia="zh-CN"/>
        </w:rPr>
        <w:t>p</w:t>
      </w:r>
      <w:r w:rsidRPr="00F31928">
        <w:rPr>
          <w:rFonts w:ascii="Times New Roman" w:eastAsia="SimSun" w:hAnsi="Times New Roman"/>
          <w:kern w:val="2"/>
          <w:sz w:val="28"/>
          <w:szCs w:val="28"/>
          <w:lang w:eastAsia="zh-CN"/>
        </w:rPr>
        <w:t>. 42]. В любом случае, распределение барщинного бремени по тяглам было своего рода заботой о семьях с меньшим количеством работников. Оно предотвращало их разорение из-за тяжелых повинностей.</w:t>
      </w:r>
    </w:p>
    <w:p w14:paraId="3E84A5B2" w14:textId="77777777" w:rsidR="007E111C" w:rsidRPr="00F31928" w:rsidRDefault="007E111C" w:rsidP="007E111C">
      <w:pPr>
        <w:widowControl w:val="0"/>
        <w:ind w:firstLine="709"/>
        <w:jc w:val="both"/>
        <w:rPr>
          <w:rFonts w:ascii="Times New Roman" w:eastAsia="SimSun" w:hAnsi="Times New Roman"/>
          <w:kern w:val="2"/>
          <w:sz w:val="28"/>
          <w:szCs w:val="28"/>
          <w:lang w:eastAsia="zh-CN"/>
        </w:rPr>
      </w:pPr>
      <w:r w:rsidRPr="00F31928">
        <w:rPr>
          <w:rFonts w:ascii="Times New Roman" w:eastAsia="SimSun" w:hAnsi="Times New Roman"/>
          <w:kern w:val="2"/>
          <w:sz w:val="28"/>
          <w:szCs w:val="28"/>
          <w:lang w:eastAsia="zh-CN"/>
        </w:rPr>
        <w:t>В оброчном поместье оброк тоже развёрстывается по тяглам: сколько тягол в деревне, на столько делится общее количество оброка; сколько тягол в доме, столько у него долей оброка. Если помещик определил, что сельская община должна собрать общую сумму подати в А рублей, а в общине общая сумму земли составляет B десятин, численность тягол (или мужских работников) равна N, то каждое тягло несло подать в A/N рубль, а используемая земля - B/N десятины [13, c. 80-93]. Эти средние числа были одинаковы для каждого домохозяйства, умножая их на число тягол в семье, получали свои доли земли и повинностей. Этот механизм позволял всем крестьянским семьям находиться в одинаковых экономических условиях, помогая устранять неравенство, сократить недоимки, предупредить безземелье крестьян.</w:t>
      </w:r>
    </w:p>
    <w:p w14:paraId="01D5642D" w14:textId="77777777" w:rsidR="007E111C" w:rsidRPr="00F31928" w:rsidRDefault="007E111C" w:rsidP="007E111C">
      <w:pPr>
        <w:widowControl w:val="0"/>
        <w:ind w:firstLine="709"/>
        <w:jc w:val="both"/>
        <w:rPr>
          <w:rFonts w:ascii="Times New Roman" w:eastAsia="SimSun" w:hAnsi="Times New Roman"/>
          <w:kern w:val="2"/>
          <w:sz w:val="28"/>
          <w:szCs w:val="28"/>
          <w:lang w:eastAsia="zh-CN"/>
        </w:rPr>
      </w:pPr>
      <w:r w:rsidRPr="00F31928">
        <w:rPr>
          <w:rFonts w:ascii="Times New Roman" w:eastAsia="SimSun" w:hAnsi="Times New Roman"/>
          <w:kern w:val="2"/>
          <w:sz w:val="28"/>
          <w:szCs w:val="28"/>
          <w:lang w:eastAsia="zh-CN"/>
        </w:rPr>
        <w:t xml:space="preserve">Тем не менее, согласованность между оброком, подушной податью, мирскими налогами и землей заставляла помещика и сельскую общину уделять больше внимания крестьянской платежеспособности, а не самой рабочей силе. Поэтому, когда у крестьян появился разрыв между богатыми и бедными, помещик мог предложить дифференцированные меры по сбору подати, основанные на экономических условиях крестьян. В таком случае богатые крестьяне вносили больший размер. Тем самым сохранялся </w:t>
      </w:r>
      <w:r w:rsidRPr="00F31928">
        <w:rPr>
          <w:rFonts w:ascii="Times New Roman" w:eastAsia="SimSun" w:hAnsi="Times New Roman"/>
          <w:kern w:val="2"/>
          <w:sz w:val="28"/>
          <w:szCs w:val="28"/>
          <w:lang w:eastAsia="zh-CN"/>
        </w:rPr>
        <w:lastRenderedPageBreak/>
        <w:t xml:space="preserve">общинный принцип относительного равенства крестьян. Российский ученый конца XVIII в. И. Болтин проанализировал такую практику. Он писал, что, если, например, в деревне насчитывается 250 душ мужского пола, которые составляли 100 тягол, а размер всей подати деревни помещику и государству составлял 1500 рублей, то сельская община могла разделять пашни на 120 паёв. Из них 100 паёв распределялись на 100 тягол, а остальных 20 паёв разделяли между собой многолюдные или зажиточные семьи. В этом случае по каждому тяглу разверстывался один пай земли и подати 12 рублей 60 копеек в год. Это соотношение было одинаково для всех домохозяйств: чем больше крестьяне владели землей, тем больше им нужно было платить подати [14, c. 341-342]. В соответствии с данным принципом, пользование крестьянской семьёй большим наделом земли увеличивал и величину подати с крестьянского двора. </w:t>
      </w:r>
    </w:p>
    <w:p w14:paraId="7270C2E6" w14:textId="77777777" w:rsidR="007E111C" w:rsidRPr="00F31928" w:rsidRDefault="007E111C" w:rsidP="007E111C">
      <w:pPr>
        <w:widowControl w:val="0"/>
        <w:ind w:firstLine="709"/>
        <w:jc w:val="both"/>
        <w:rPr>
          <w:rFonts w:ascii="Times New Roman" w:eastAsia="SimSun" w:hAnsi="Times New Roman"/>
          <w:kern w:val="2"/>
          <w:sz w:val="28"/>
          <w:szCs w:val="28"/>
          <w:lang w:eastAsia="zh-CN"/>
        </w:rPr>
      </w:pPr>
      <w:r w:rsidRPr="00F31928">
        <w:rPr>
          <w:rFonts w:ascii="Times New Roman" w:eastAsia="SimSun" w:hAnsi="Times New Roman"/>
          <w:kern w:val="2"/>
          <w:sz w:val="28"/>
          <w:szCs w:val="28"/>
          <w:lang w:eastAsia="zh-CN"/>
        </w:rPr>
        <w:t xml:space="preserve">В первой половине XIX века, определённое развитие товарной экономики влияло на хозяйственное положение крестьян, на их пользование землёй, они занимались в межсезонье ремеслами, отхожим промыслом, предпринимательством. Крестьяне всё чаще стали зарабатывали оброк не с земли, а из разных видов несельскохозяйственной деятельности, поэтому сумма оброка у каждого двора стала различаться [15, c. 306; 4, c. 207-216;13, c.56-74]. В результате только в усадьбе, где все еще преобладало сельскохозяйственное производство, а кустарная промышленность была не развита, существовала тесная взаимосвязь между оброком крестьян и их землей. А в деревнях, где промышленность и коммерция являлись основным источником дохода крестьян, сумма оброка быстро росла. Оброк превращался в особенный прогрессивный подушный налог для крестьян, который практически не имел отношения к площади наделов [16, </w:t>
      </w:r>
      <w:r w:rsidRPr="00F31928">
        <w:rPr>
          <w:rFonts w:ascii="Times New Roman" w:eastAsia="Times New Roman" w:hAnsi="Times New Roman"/>
          <w:kern w:val="2"/>
          <w:sz w:val="28"/>
          <w:szCs w:val="28"/>
          <w:lang w:val="en-US" w:eastAsia="zh-CN"/>
        </w:rPr>
        <w:t>c</w:t>
      </w:r>
      <w:r w:rsidRPr="00F31928">
        <w:rPr>
          <w:rFonts w:ascii="Times New Roman" w:eastAsia="Times New Roman" w:hAnsi="Times New Roman"/>
          <w:kern w:val="2"/>
          <w:sz w:val="28"/>
          <w:szCs w:val="28"/>
          <w:lang w:eastAsia="zh-CN"/>
        </w:rPr>
        <w:t xml:space="preserve">. 78-80; 17, c. 139-140]. </w:t>
      </w:r>
      <w:r w:rsidRPr="00F31928">
        <w:rPr>
          <w:rFonts w:ascii="Times New Roman" w:eastAsia="SimSun" w:hAnsi="Times New Roman"/>
          <w:kern w:val="2"/>
          <w:sz w:val="28"/>
          <w:szCs w:val="28"/>
          <w:lang w:eastAsia="zh-CN"/>
        </w:rPr>
        <w:t xml:space="preserve">В последнем случае сельская община распределяла повинности прогрессивно не по работникам или количеству земли, а по доходу двора. </w:t>
      </w:r>
    </w:p>
    <w:p w14:paraId="6AF1E65E" w14:textId="77777777" w:rsidR="007E111C" w:rsidRPr="00F31928" w:rsidRDefault="007E111C" w:rsidP="007E111C">
      <w:pPr>
        <w:widowControl w:val="0"/>
        <w:ind w:firstLine="709"/>
        <w:jc w:val="both"/>
        <w:rPr>
          <w:rFonts w:ascii="Times New Roman" w:eastAsia="SimSun" w:hAnsi="Times New Roman"/>
          <w:kern w:val="2"/>
          <w:sz w:val="28"/>
          <w:szCs w:val="28"/>
          <w:lang w:eastAsia="zh-CN"/>
        </w:rPr>
      </w:pPr>
      <w:r w:rsidRPr="00F31928">
        <w:rPr>
          <w:rFonts w:ascii="Times New Roman" w:eastAsia="SimSun" w:hAnsi="Times New Roman"/>
          <w:kern w:val="2"/>
          <w:sz w:val="28"/>
          <w:szCs w:val="28"/>
          <w:lang w:eastAsia="zh-CN"/>
        </w:rPr>
        <w:t xml:space="preserve">Следовательно, богатые крестьяне уплачивали большие подати, а налоговое бремя средних и бедных крестьян постепенно уменьшалось. По мнению некоторых авторов, богатые крестьяне-общинники несли определённую ответственность за бедных в форме круговой поруки, предотвращая рост их недоимок [18, c. 437]. В то же время, наделы у крестьян могли существенно различаться друг от друга. Чтобы обеспечить сбор податей, сельская община порой обязывала более состоятельных крестьян принимать земли, значительно превышающие их фактический спрос. Иногда даже те из них, кто активно не занимался сельским хозяйством, были вынуждены принять соответствующие земли. И наоборот, крестьяне, неспособные платить подати, освобождались общиной от владения наделом [15, c. 118; 19, </w:t>
      </w:r>
      <w:r w:rsidRPr="00F31928">
        <w:rPr>
          <w:rFonts w:ascii="Times New Roman" w:eastAsia="SimSun" w:hAnsi="Times New Roman"/>
          <w:kern w:val="2"/>
          <w:sz w:val="28"/>
          <w:szCs w:val="28"/>
          <w:lang w:val="en-US" w:eastAsia="zh-CN"/>
        </w:rPr>
        <w:t>p</w:t>
      </w:r>
      <w:r w:rsidRPr="00F31928">
        <w:rPr>
          <w:rFonts w:ascii="Times New Roman" w:eastAsia="SimSun" w:hAnsi="Times New Roman"/>
          <w:kern w:val="2"/>
          <w:sz w:val="28"/>
          <w:szCs w:val="28"/>
          <w:lang w:eastAsia="zh-CN"/>
        </w:rPr>
        <w:t>. 104]. Постепенно менялся целевой характер передела земли. Теперь он становился преимущественно способом распределения повинностей среди крестьян, а не средством выживания наиболее бедных крестьянских семей.</w:t>
      </w:r>
    </w:p>
    <w:p w14:paraId="5D1F9BCF" w14:textId="77777777" w:rsidR="007E111C" w:rsidRPr="00F31928" w:rsidRDefault="007E111C" w:rsidP="007E111C">
      <w:pPr>
        <w:widowControl w:val="0"/>
        <w:ind w:firstLine="709"/>
        <w:jc w:val="both"/>
        <w:rPr>
          <w:rFonts w:ascii="Times New Roman" w:eastAsia="SimSun" w:hAnsi="Times New Roman"/>
          <w:kern w:val="2"/>
          <w:sz w:val="28"/>
          <w:szCs w:val="28"/>
          <w:lang w:eastAsia="zh-CN"/>
        </w:rPr>
      </w:pPr>
      <w:r w:rsidRPr="00F31928">
        <w:rPr>
          <w:rFonts w:ascii="Times New Roman" w:eastAsia="SimSun" w:hAnsi="Times New Roman"/>
          <w:kern w:val="2"/>
          <w:sz w:val="28"/>
          <w:szCs w:val="28"/>
          <w:lang w:eastAsia="zh-CN"/>
        </w:rPr>
        <w:t xml:space="preserve">Следует отметить, что количество земель, получаемых барщинными и оброчными крестьянами, к середине </w:t>
      </w:r>
      <w:r w:rsidRPr="00F31928">
        <w:rPr>
          <w:rFonts w:ascii="Times New Roman" w:eastAsia="SimSun" w:hAnsi="Times New Roman"/>
          <w:kern w:val="2"/>
          <w:sz w:val="28"/>
          <w:szCs w:val="28"/>
          <w:lang w:val="en-US" w:eastAsia="zh-CN"/>
        </w:rPr>
        <w:t>XIX</w:t>
      </w:r>
      <w:r w:rsidRPr="00F31928">
        <w:rPr>
          <w:rFonts w:ascii="Times New Roman" w:eastAsia="SimSun" w:hAnsi="Times New Roman"/>
          <w:kern w:val="2"/>
          <w:sz w:val="28"/>
          <w:szCs w:val="28"/>
          <w:lang w:eastAsia="zh-CN"/>
        </w:rPr>
        <w:t xml:space="preserve"> в. существенно различалось. Согласно статистике помещичьего землевладения, собранной Центральным статистическим комитетом в 1859 г., в Центральном Нечерноземье, где доминировали оброчные усадьбы, каждое тягло несло оброк в 10 – 30 рублей, а его наделы составляли от 3,3 до 10,5 десятины, сенокосы – 0,8-2,2 десятины. А в Центральном Черноземье, где преобладали барщинные усадьбы, каждое </w:t>
      </w:r>
      <w:r w:rsidRPr="00F31928">
        <w:rPr>
          <w:rFonts w:ascii="Times New Roman" w:eastAsia="SimSun" w:hAnsi="Times New Roman"/>
          <w:kern w:val="2"/>
          <w:sz w:val="28"/>
          <w:szCs w:val="28"/>
          <w:lang w:eastAsia="zh-CN"/>
        </w:rPr>
        <w:lastRenderedPageBreak/>
        <w:t>тягло получало пашни от 5,3 до 6,4 десятины, сенокосов от 0,6 до 1,4 десятины [20; 21, c.1491-1539].</w:t>
      </w:r>
    </w:p>
    <w:p w14:paraId="20A93130" w14:textId="77777777" w:rsidR="007E111C" w:rsidRPr="00F31928" w:rsidRDefault="007E111C" w:rsidP="007E111C">
      <w:pPr>
        <w:widowControl w:val="0"/>
        <w:ind w:firstLine="709"/>
        <w:jc w:val="both"/>
        <w:rPr>
          <w:rFonts w:ascii="Times New Roman" w:eastAsia="SimSun" w:hAnsi="Times New Roman"/>
          <w:kern w:val="2"/>
          <w:sz w:val="28"/>
          <w:szCs w:val="28"/>
          <w:lang w:eastAsia="zh-CN"/>
        </w:rPr>
      </w:pPr>
      <w:r w:rsidRPr="00F31928">
        <w:rPr>
          <w:rFonts w:ascii="Times New Roman" w:eastAsia="SimSun" w:hAnsi="Times New Roman"/>
          <w:kern w:val="2"/>
          <w:sz w:val="28"/>
          <w:szCs w:val="28"/>
          <w:lang w:eastAsia="zh-CN"/>
        </w:rPr>
        <w:t>Следовательно, развёрстка земли по тяглам значила, что совокупность рабочих сил крестьян была пропорциональна их земли и податным тяготам. Общинное землепользование было устроено так, что земля доставалась преимущественно тем семьям, кто в ней нуждался, обладал средствами для её обработки и выплаты соответствующей доли повинностей. Экономический статус крестьянской семьи обычно зависел от количества тягла, которое она содержала. Этот способ в определённой мере удовлетворял общинный устремлённости к справедливости в тех конкретно-исторических условиях, в которых находилось российское общество.</w:t>
      </w:r>
    </w:p>
    <w:p w14:paraId="15D0C1E0" w14:textId="77777777" w:rsidR="007E111C" w:rsidRPr="00F31928" w:rsidRDefault="007E111C" w:rsidP="007E111C">
      <w:pPr>
        <w:widowControl w:val="0"/>
        <w:ind w:firstLine="709"/>
        <w:jc w:val="both"/>
        <w:rPr>
          <w:rFonts w:ascii="Times New Roman" w:eastAsia="SimSun" w:hAnsi="Times New Roman"/>
          <w:kern w:val="2"/>
          <w:sz w:val="28"/>
          <w:szCs w:val="28"/>
          <w:lang w:eastAsia="zh-CN"/>
        </w:rPr>
      </w:pPr>
      <w:r w:rsidRPr="00F31928">
        <w:rPr>
          <w:rFonts w:ascii="Times New Roman" w:eastAsia="SimSun" w:hAnsi="Times New Roman"/>
          <w:kern w:val="2"/>
          <w:sz w:val="28"/>
          <w:szCs w:val="28"/>
          <w:lang w:eastAsia="zh-CN"/>
        </w:rPr>
        <w:t xml:space="preserve">Для большинства крестьян, которые получали доход в основном от сельского хозяйства, механизм перераспределения земли по тяглам поддерживал баланс между податным бременем семьи и ее экономическими возможностями, способствуя поддержанию хотя бы минимального экономического равенства между крестьянами и их семьями. С развитием же промышленности и торговли реализация этого принципа становилась всё более затруднена. К середине </w:t>
      </w:r>
      <w:r w:rsidRPr="00F31928">
        <w:rPr>
          <w:rFonts w:ascii="Times New Roman" w:eastAsia="SimSun" w:hAnsi="Times New Roman"/>
          <w:kern w:val="2"/>
          <w:sz w:val="28"/>
          <w:szCs w:val="28"/>
          <w:lang w:val="en-US" w:eastAsia="zh-CN"/>
        </w:rPr>
        <w:t>XIX</w:t>
      </w:r>
      <w:r w:rsidRPr="00F31928">
        <w:rPr>
          <w:rFonts w:ascii="Times New Roman" w:eastAsia="SimSun" w:hAnsi="Times New Roman"/>
          <w:kern w:val="2"/>
          <w:sz w:val="28"/>
          <w:szCs w:val="28"/>
          <w:lang w:eastAsia="zh-CN"/>
        </w:rPr>
        <w:t xml:space="preserve"> века разрыв между богатыми и бедными крестьянами усиливался. В реальной жизни богатые крестьяне многих сельских общин стали контролируют в них руководящие места и использовать общинные ресурсы для своих интересов. Бедные крестьяне нередко лишались наделов, попадая в экономическую зависимость к богатым односельчанам. При этом, как признают не только российские, но и некоторые западные исследователи [22, </w:t>
      </w:r>
      <w:r w:rsidRPr="00F31928">
        <w:rPr>
          <w:rFonts w:ascii="Times New Roman" w:eastAsia="SimSun" w:hAnsi="Times New Roman"/>
          <w:kern w:val="2"/>
          <w:sz w:val="28"/>
          <w:szCs w:val="28"/>
          <w:lang w:val="en-US" w:eastAsia="zh-CN"/>
        </w:rPr>
        <w:t>p</w:t>
      </w:r>
      <w:r w:rsidRPr="00F31928">
        <w:rPr>
          <w:rFonts w:ascii="Times New Roman" w:eastAsia="SimSun" w:hAnsi="Times New Roman"/>
          <w:kern w:val="2"/>
          <w:sz w:val="28"/>
          <w:szCs w:val="28"/>
          <w:lang w:eastAsia="zh-CN"/>
        </w:rPr>
        <w:t xml:space="preserve">. 90-91], меньший размер податей бедных крестьянских семей в России по сравнению с богатыми вовсе не свидетельствовал ни о какой социальной справедливости. Ведь платежи бедных крестьянских семей составляли более высокую долю в доходе их семей нежели у семей богатых крестьян. </w:t>
      </w:r>
    </w:p>
    <w:p w14:paraId="04AA7423" w14:textId="77777777" w:rsidR="007E111C" w:rsidRPr="00F31928" w:rsidRDefault="007E111C" w:rsidP="007E111C">
      <w:pPr>
        <w:widowControl w:val="0"/>
        <w:ind w:firstLine="709"/>
        <w:jc w:val="both"/>
        <w:rPr>
          <w:rFonts w:ascii="Times New Roman" w:eastAsia="SimSun" w:hAnsi="Times New Roman"/>
          <w:kern w:val="2"/>
          <w:sz w:val="28"/>
          <w:szCs w:val="28"/>
          <w:lang w:eastAsia="zh-CN"/>
        </w:rPr>
      </w:pPr>
      <w:r w:rsidRPr="00F31928">
        <w:rPr>
          <w:rFonts w:ascii="Times New Roman" w:eastAsia="SimSun" w:hAnsi="Times New Roman"/>
          <w:kern w:val="2"/>
          <w:sz w:val="28"/>
          <w:szCs w:val="28"/>
          <w:lang w:eastAsia="zh-CN"/>
        </w:rPr>
        <w:t xml:space="preserve">Таким образом, изменения, происходившие в русской деревне в системе тягла под влиянием нараставшей социальной дифференциации, сказывались и на общинном характере экономической поддержки бедных семей через механизмы земельного передела. Эти механизмы к середине </w:t>
      </w:r>
      <w:r w:rsidRPr="00F31928">
        <w:rPr>
          <w:rFonts w:ascii="Times New Roman" w:eastAsia="SimSun" w:hAnsi="Times New Roman"/>
          <w:kern w:val="2"/>
          <w:sz w:val="28"/>
          <w:szCs w:val="28"/>
          <w:lang w:val="en-US" w:eastAsia="zh-CN"/>
        </w:rPr>
        <w:t>XIX</w:t>
      </w:r>
      <w:r w:rsidRPr="00F31928">
        <w:rPr>
          <w:rFonts w:ascii="Times New Roman" w:eastAsia="SimSun" w:hAnsi="Times New Roman"/>
          <w:kern w:val="2"/>
          <w:sz w:val="28"/>
          <w:szCs w:val="28"/>
          <w:lang w:eastAsia="zh-CN"/>
        </w:rPr>
        <w:t xml:space="preserve"> века меняли свою целевую установку. Общинный земельный передел всё более становился способом распределения повинностей среди крестьян, а не регулирования в пользу интересом более маломощных крестьянских дворов. </w:t>
      </w:r>
    </w:p>
    <w:p w14:paraId="1A361A50" w14:textId="77777777" w:rsidR="007E111C" w:rsidRPr="00F31928" w:rsidRDefault="007E111C" w:rsidP="007E111C">
      <w:pPr>
        <w:widowControl w:val="0"/>
        <w:ind w:firstLine="709"/>
        <w:jc w:val="both"/>
        <w:rPr>
          <w:rFonts w:ascii="Times New Roman" w:eastAsia="SimSun" w:hAnsi="Times New Roman"/>
          <w:kern w:val="2"/>
          <w:sz w:val="28"/>
          <w:szCs w:val="28"/>
          <w:lang w:eastAsia="zh-CN"/>
        </w:rPr>
      </w:pPr>
      <w:r w:rsidRPr="00F31928">
        <w:rPr>
          <w:rFonts w:ascii="Times New Roman" w:eastAsia="SimSun" w:hAnsi="Times New Roman"/>
          <w:kern w:val="2"/>
          <w:sz w:val="28"/>
          <w:szCs w:val="28"/>
          <w:lang w:eastAsia="zh-CN"/>
        </w:rPr>
        <w:t xml:space="preserve">Практика отходничества русских крестьян, набиравшая силу к середине </w:t>
      </w:r>
      <w:r w:rsidRPr="00F31928">
        <w:rPr>
          <w:rFonts w:ascii="Times New Roman" w:eastAsia="SimSun" w:hAnsi="Times New Roman"/>
          <w:kern w:val="2"/>
          <w:sz w:val="28"/>
          <w:szCs w:val="28"/>
          <w:lang w:val="en-US" w:eastAsia="zh-CN"/>
        </w:rPr>
        <w:t>XIX</w:t>
      </w:r>
      <w:r w:rsidRPr="00F31928">
        <w:rPr>
          <w:rFonts w:ascii="Times New Roman" w:eastAsia="SimSun" w:hAnsi="Times New Roman"/>
          <w:kern w:val="2"/>
          <w:sz w:val="28"/>
          <w:szCs w:val="28"/>
          <w:lang w:eastAsia="zh-CN"/>
        </w:rPr>
        <w:t xml:space="preserve"> столетия, проникновение коммерческих форм хозяйствования меняли облик семьи, ослабляли её патриархальные основы. Экономический фактор, связанный и с механизмом распределения земли, повинностей крестьян, несколько трансформированный в пореформенной России, оказал влияние на устои классической патриархальной семьи, способствуя их ослаблению. </w:t>
      </w:r>
    </w:p>
    <w:p w14:paraId="289C405D" w14:textId="77777777" w:rsidR="007E111C" w:rsidRPr="00F31928" w:rsidRDefault="007E111C" w:rsidP="007E111C">
      <w:pPr>
        <w:widowControl w:val="0"/>
        <w:jc w:val="both"/>
        <w:rPr>
          <w:rFonts w:ascii="Times New Roman" w:eastAsia="SimSun" w:hAnsi="Times New Roman"/>
          <w:kern w:val="2"/>
          <w:sz w:val="28"/>
          <w:szCs w:val="28"/>
          <w:lang w:eastAsia="zh-CN"/>
        </w:rPr>
      </w:pPr>
    </w:p>
    <w:p w14:paraId="0D5DE656" w14:textId="77777777" w:rsidR="007E111C" w:rsidRPr="00F31928" w:rsidRDefault="00F31928" w:rsidP="00F31928">
      <w:pPr>
        <w:widowControl w:val="0"/>
        <w:jc w:val="center"/>
        <w:rPr>
          <w:rFonts w:ascii="Times New Roman" w:eastAsia="SimSun" w:hAnsi="Times New Roman"/>
          <w:bCs/>
          <w:kern w:val="2"/>
          <w:sz w:val="28"/>
          <w:szCs w:val="28"/>
          <w:lang w:eastAsia="zh-CN"/>
        </w:rPr>
      </w:pPr>
      <w:r>
        <w:rPr>
          <w:rFonts w:ascii="Times New Roman" w:eastAsia="SimSun" w:hAnsi="Times New Roman"/>
          <w:kern w:val="2"/>
          <w:sz w:val="28"/>
          <w:szCs w:val="28"/>
          <w:lang w:eastAsia="zh-CN"/>
        </w:rPr>
        <w:t xml:space="preserve">Список </w:t>
      </w:r>
      <w:r>
        <w:rPr>
          <w:rFonts w:ascii="Times New Roman" w:eastAsia="SimSun" w:hAnsi="Times New Roman"/>
          <w:bCs/>
          <w:kern w:val="2"/>
          <w:sz w:val="28"/>
          <w:szCs w:val="28"/>
          <w:lang w:eastAsia="zh-CN"/>
        </w:rPr>
        <w:t>и</w:t>
      </w:r>
      <w:r w:rsidR="007E111C" w:rsidRPr="00F31928">
        <w:rPr>
          <w:rFonts w:ascii="Times New Roman" w:eastAsia="SimSun" w:hAnsi="Times New Roman"/>
          <w:bCs/>
          <w:kern w:val="2"/>
          <w:sz w:val="28"/>
          <w:szCs w:val="28"/>
          <w:lang w:eastAsia="zh-CN"/>
        </w:rPr>
        <w:t>сточник</w:t>
      </w:r>
      <w:r>
        <w:rPr>
          <w:rFonts w:ascii="Times New Roman" w:eastAsia="SimSun" w:hAnsi="Times New Roman"/>
          <w:bCs/>
          <w:kern w:val="2"/>
          <w:sz w:val="28"/>
          <w:szCs w:val="28"/>
          <w:lang w:eastAsia="zh-CN"/>
        </w:rPr>
        <w:t>ов</w:t>
      </w:r>
      <w:r w:rsidR="007E111C" w:rsidRPr="00F31928">
        <w:rPr>
          <w:rFonts w:ascii="Times New Roman" w:eastAsia="SimSun" w:hAnsi="Times New Roman"/>
          <w:bCs/>
          <w:kern w:val="2"/>
          <w:sz w:val="28"/>
          <w:szCs w:val="28"/>
          <w:lang w:eastAsia="zh-CN"/>
        </w:rPr>
        <w:t xml:space="preserve"> и литератур</w:t>
      </w:r>
      <w:r>
        <w:rPr>
          <w:rFonts w:ascii="Times New Roman" w:eastAsia="SimSun" w:hAnsi="Times New Roman"/>
          <w:bCs/>
          <w:kern w:val="2"/>
          <w:sz w:val="28"/>
          <w:szCs w:val="28"/>
          <w:lang w:eastAsia="zh-CN"/>
        </w:rPr>
        <w:t>ы</w:t>
      </w:r>
    </w:p>
    <w:p w14:paraId="665A2DB5" w14:textId="77777777" w:rsidR="007E111C" w:rsidRPr="00F31928" w:rsidRDefault="007E111C" w:rsidP="007E111C">
      <w:pPr>
        <w:widowControl w:val="0"/>
        <w:ind w:firstLine="709"/>
        <w:jc w:val="both"/>
        <w:rPr>
          <w:rFonts w:ascii="Times New Roman" w:eastAsia="SimSun" w:hAnsi="Times New Roman"/>
          <w:b/>
          <w:bCs/>
          <w:kern w:val="2"/>
          <w:sz w:val="28"/>
          <w:szCs w:val="28"/>
          <w:lang w:eastAsia="zh-CN"/>
        </w:rPr>
      </w:pPr>
    </w:p>
    <w:p w14:paraId="2C9868FF" w14:textId="77777777" w:rsidR="007E111C" w:rsidRPr="00F31928" w:rsidRDefault="007E111C" w:rsidP="00DB7BF4">
      <w:pPr>
        <w:pStyle w:val="a3"/>
        <w:widowControl w:val="0"/>
        <w:numPr>
          <w:ilvl w:val="0"/>
          <w:numId w:val="91"/>
        </w:numPr>
        <w:jc w:val="both"/>
        <w:rPr>
          <w:rFonts w:ascii="Times New Roman" w:eastAsia="SimSun" w:hAnsi="Times New Roman"/>
          <w:bCs/>
          <w:kern w:val="2"/>
          <w:sz w:val="28"/>
          <w:szCs w:val="28"/>
          <w:lang w:eastAsia="zh-CN"/>
        </w:rPr>
      </w:pPr>
      <w:r w:rsidRPr="00F31928">
        <w:rPr>
          <w:rFonts w:ascii="Times New Roman" w:eastAsia="SimSun" w:hAnsi="Times New Roman"/>
          <w:bCs/>
          <w:kern w:val="2"/>
          <w:sz w:val="28"/>
          <w:szCs w:val="28"/>
          <w:lang w:eastAsia="zh-CN"/>
        </w:rPr>
        <w:t>Семевский В.И. Крестьяне в царствование императрицы Екатерины II. Т. 1. СПб., Типография М.М. Стасюлевича. 1903.</w:t>
      </w:r>
    </w:p>
    <w:p w14:paraId="6E00DC38" w14:textId="77777777" w:rsidR="007E111C" w:rsidRPr="00F31928" w:rsidRDefault="007E111C" w:rsidP="00DB7BF4">
      <w:pPr>
        <w:pStyle w:val="a3"/>
        <w:widowControl w:val="0"/>
        <w:numPr>
          <w:ilvl w:val="0"/>
          <w:numId w:val="91"/>
        </w:numPr>
        <w:jc w:val="both"/>
        <w:rPr>
          <w:rFonts w:ascii="Times New Roman" w:eastAsia="SimSun" w:hAnsi="Times New Roman"/>
          <w:bCs/>
          <w:kern w:val="2"/>
          <w:sz w:val="28"/>
          <w:szCs w:val="28"/>
          <w:lang w:eastAsia="zh-CN"/>
        </w:rPr>
      </w:pPr>
      <w:r w:rsidRPr="00F31928">
        <w:rPr>
          <w:rFonts w:ascii="Times New Roman" w:eastAsia="SimSun" w:hAnsi="Times New Roman"/>
          <w:bCs/>
          <w:kern w:val="2"/>
          <w:sz w:val="28"/>
          <w:szCs w:val="28"/>
          <w:lang w:eastAsia="zh-CN"/>
        </w:rPr>
        <w:t>Карпович У. Опыты тридцатилетней практики. Или Наставление для управления имениями. СПб., Типография И. Воробьева. 1837.</w:t>
      </w:r>
    </w:p>
    <w:p w14:paraId="320D4B87" w14:textId="77777777" w:rsidR="007E111C" w:rsidRPr="00F31928" w:rsidRDefault="007E111C" w:rsidP="00DB7BF4">
      <w:pPr>
        <w:pStyle w:val="a3"/>
        <w:widowControl w:val="0"/>
        <w:numPr>
          <w:ilvl w:val="0"/>
          <w:numId w:val="91"/>
        </w:numPr>
        <w:jc w:val="both"/>
        <w:rPr>
          <w:rFonts w:ascii="Times New Roman" w:eastAsia="SimSun" w:hAnsi="Times New Roman"/>
          <w:bCs/>
          <w:kern w:val="2"/>
          <w:sz w:val="28"/>
          <w:szCs w:val="28"/>
          <w:lang w:eastAsia="zh-CN"/>
        </w:rPr>
      </w:pPr>
      <w:r w:rsidRPr="00F31928">
        <w:rPr>
          <w:rFonts w:ascii="Times New Roman" w:eastAsia="SimSun" w:hAnsi="Times New Roman"/>
          <w:bCs/>
          <w:kern w:val="2"/>
          <w:sz w:val="28"/>
          <w:szCs w:val="28"/>
          <w:lang w:eastAsia="zh-CN"/>
        </w:rPr>
        <w:lastRenderedPageBreak/>
        <w:t xml:space="preserve">Смирнов Н.Ф. </w:t>
      </w:r>
      <w:r w:rsidRPr="00F31928">
        <w:rPr>
          <w:rFonts w:ascii="Times New Roman" w:eastAsia="SimSun" w:hAnsi="Times New Roman"/>
          <w:bCs/>
          <w:iCs/>
          <w:kern w:val="2"/>
          <w:sz w:val="28"/>
          <w:szCs w:val="28"/>
          <w:lang w:eastAsia="zh-CN"/>
        </w:rPr>
        <w:t>Экономический быт крестьян Саратовского и Кузнецкого уездов Саратовской губернии: Опыт исследования физических, экономических и технических условий.</w:t>
      </w:r>
      <w:r w:rsidRPr="00F31928">
        <w:rPr>
          <w:rFonts w:ascii="Times New Roman" w:eastAsia="SimSun" w:hAnsi="Times New Roman"/>
          <w:bCs/>
          <w:kern w:val="2"/>
          <w:sz w:val="28"/>
          <w:szCs w:val="28"/>
          <w:lang w:eastAsia="zh-CN"/>
        </w:rPr>
        <w:t xml:space="preserve"> Москва. тип. М.Н. Лаврова и К°, 1884.</w:t>
      </w:r>
    </w:p>
    <w:p w14:paraId="43174532" w14:textId="77777777" w:rsidR="007E111C" w:rsidRPr="00F31928" w:rsidRDefault="007E111C" w:rsidP="00DB7BF4">
      <w:pPr>
        <w:pStyle w:val="a3"/>
        <w:widowControl w:val="0"/>
        <w:numPr>
          <w:ilvl w:val="0"/>
          <w:numId w:val="91"/>
        </w:numPr>
        <w:jc w:val="both"/>
        <w:rPr>
          <w:rFonts w:ascii="Times New Roman" w:eastAsia="SimSun" w:hAnsi="Times New Roman"/>
          <w:bCs/>
          <w:kern w:val="2"/>
          <w:sz w:val="28"/>
          <w:szCs w:val="28"/>
          <w:lang w:eastAsia="zh-CN"/>
        </w:rPr>
      </w:pPr>
      <w:r w:rsidRPr="00F31928">
        <w:rPr>
          <w:rFonts w:ascii="Times New Roman" w:eastAsia="SimSun" w:hAnsi="Times New Roman"/>
          <w:bCs/>
          <w:kern w:val="2"/>
          <w:sz w:val="28"/>
          <w:szCs w:val="28"/>
          <w:lang w:eastAsia="zh-CN"/>
        </w:rPr>
        <w:t xml:space="preserve">Александров В.А. </w:t>
      </w:r>
      <w:r w:rsidRPr="00F31928">
        <w:rPr>
          <w:rFonts w:ascii="Times New Roman" w:eastAsia="SimSun" w:hAnsi="Times New Roman"/>
          <w:bCs/>
          <w:iCs/>
          <w:kern w:val="2"/>
          <w:sz w:val="28"/>
          <w:szCs w:val="28"/>
          <w:lang w:eastAsia="zh-CN"/>
        </w:rPr>
        <w:t>Сельская община в России (</w:t>
      </w:r>
      <w:r w:rsidRPr="00F31928">
        <w:rPr>
          <w:rFonts w:ascii="Times New Roman" w:eastAsia="SimSun" w:hAnsi="Times New Roman"/>
          <w:bCs/>
          <w:iCs/>
          <w:kern w:val="2"/>
          <w:sz w:val="28"/>
          <w:szCs w:val="28"/>
          <w:lang w:val="en-US" w:eastAsia="zh-CN"/>
        </w:rPr>
        <w:t>XVII</w:t>
      </w:r>
      <w:r w:rsidRPr="00F31928">
        <w:rPr>
          <w:rFonts w:ascii="Times New Roman" w:eastAsia="SimSun" w:hAnsi="Times New Roman"/>
          <w:bCs/>
          <w:iCs/>
          <w:kern w:val="2"/>
          <w:sz w:val="28"/>
          <w:szCs w:val="28"/>
          <w:lang w:eastAsia="zh-CN"/>
        </w:rPr>
        <w:t xml:space="preserve"> – начало </w:t>
      </w:r>
      <w:r w:rsidRPr="00F31928">
        <w:rPr>
          <w:rFonts w:ascii="Times New Roman" w:eastAsia="SimSun" w:hAnsi="Times New Roman"/>
          <w:bCs/>
          <w:iCs/>
          <w:kern w:val="2"/>
          <w:sz w:val="28"/>
          <w:szCs w:val="28"/>
          <w:lang w:val="en-US" w:eastAsia="zh-CN"/>
        </w:rPr>
        <w:t>XIX</w:t>
      </w:r>
      <w:r w:rsidRPr="00F31928">
        <w:rPr>
          <w:rFonts w:ascii="Times New Roman" w:eastAsia="SimSun" w:hAnsi="Times New Roman"/>
          <w:bCs/>
          <w:iCs/>
          <w:kern w:val="2"/>
          <w:sz w:val="28"/>
          <w:szCs w:val="28"/>
          <w:lang w:eastAsia="zh-CN"/>
        </w:rPr>
        <w:t xml:space="preserve"> в.).</w:t>
      </w:r>
      <w:r w:rsidRPr="00F31928">
        <w:rPr>
          <w:rFonts w:ascii="Times New Roman" w:eastAsia="SimSun" w:hAnsi="Times New Roman"/>
          <w:bCs/>
          <w:kern w:val="2"/>
          <w:sz w:val="28"/>
          <w:szCs w:val="28"/>
          <w:lang w:eastAsia="zh-CN"/>
        </w:rPr>
        <w:t xml:space="preserve"> Москва. Издательство «Наука». 1976.</w:t>
      </w:r>
    </w:p>
    <w:p w14:paraId="6EC6701E" w14:textId="77777777" w:rsidR="007E111C" w:rsidRPr="00F31928" w:rsidRDefault="007E111C" w:rsidP="00DB7BF4">
      <w:pPr>
        <w:pStyle w:val="a3"/>
        <w:widowControl w:val="0"/>
        <w:numPr>
          <w:ilvl w:val="0"/>
          <w:numId w:val="91"/>
        </w:numPr>
        <w:jc w:val="both"/>
        <w:rPr>
          <w:rFonts w:ascii="Times New Roman" w:eastAsia="SimSun" w:hAnsi="Times New Roman"/>
          <w:bCs/>
          <w:kern w:val="2"/>
          <w:sz w:val="28"/>
          <w:szCs w:val="28"/>
          <w:lang w:eastAsia="zh-CN"/>
        </w:rPr>
      </w:pPr>
      <w:r w:rsidRPr="00F31928">
        <w:rPr>
          <w:rFonts w:ascii="Times New Roman" w:eastAsia="SimSun" w:hAnsi="Times New Roman"/>
          <w:bCs/>
          <w:kern w:val="2"/>
          <w:sz w:val="28"/>
          <w:szCs w:val="28"/>
          <w:lang w:eastAsia="zh-CN"/>
        </w:rPr>
        <w:t xml:space="preserve">Самарин Ю.Ф. </w:t>
      </w:r>
      <w:r w:rsidRPr="00F31928">
        <w:rPr>
          <w:rFonts w:ascii="Times New Roman" w:eastAsia="SimSun" w:hAnsi="Times New Roman"/>
          <w:bCs/>
          <w:iCs/>
          <w:kern w:val="2"/>
          <w:sz w:val="28"/>
          <w:szCs w:val="28"/>
          <w:lang w:eastAsia="zh-CN"/>
        </w:rPr>
        <w:t>Сочинения Ю.Ф. Самарина.</w:t>
      </w:r>
      <w:r w:rsidRPr="00F31928">
        <w:rPr>
          <w:rFonts w:ascii="Times New Roman" w:eastAsia="SimSun" w:hAnsi="Times New Roman"/>
          <w:bCs/>
          <w:kern w:val="2"/>
          <w:sz w:val="28"/>
          <w:szCs w:val="28"/>
          <w:lang w:eastAsia="zh-CN"/>
        </w:rPr>
        <w:t xml:space="preserve"> Т. 3. Москва. Типография А.И. Мамонтова и К</w:t>
      </w:r>
      <w:r w:rsidRPr="00F31928">
        <w:rPr>
          <w:rFonts w:ascii="Times New Roman" w:eastAsia="SimSun" w:hAnsi="Times New Roman"/>
          <w:bCs/>
          <w:kern w:val="2"/>
          <w:sz w:val="28"/>
          <w:szCs w:val="28"/>
          <w:vertAlign w:val="superscript"/>
          <w:lang w:eastAsia="zh-CN"/>
        </w:rPr>
        <w:t>о</w:t>
      </w:r>
      <w:r w:rsidRPr="00F31928">
        <w:rPr>
          <w:rFonts w:ascii="Times New Roman" w:eastAsia="SimSun" w:hAnsi="Times New Roman"/>
          <w:bCs/>
          <w:kern w:val="2"/>
          <w:sz w:val="28"/>
          <w:szCs w:val="28"/>
          <w:lang w:eastAsia="zh-CN"/>
        </w:rPr>
        <w:t>. 1885.</w:t>
      </w:r>
    </w:p>
    <w:p w14:paraId="4DC830C0" w14:textId="77777777" w:rsidR="007E111C" w:rsidRPr="00F31928" w:rsidRDefault="007E111C" w:rsidP="00DB7BF4">
      <w:pPr>
        <w:pStyle w:val="a3"/>
        <w:widowControl w:val="0"/>
        <w:numPr>
          <w:ilvl w:val="0"/>
          <w:numId w:val="91"/>
        </w:numPr>
        <w:jc w:val="both"/>
        <w:rPr>
          <w:rFonts w:ascii="Times New Roman" w:eastAsia="SimSun" w:hAnsi="Times New Roman"/>
          <w:bCs/>
          <w:kern w:val="2"/>
          <w:sz w:val="28"/>
          <w:szCs w:val="28"/>
          <w:lang w:eastAsia="zh-CN"/>
        </w:rPr>
      </w:pPr>
      <w:r w:rsidRPr="00F31928">
        <w:rPr>
          <w:rFonts w:ascii="Times New Roman" w:eastAsia="SimSun" w:hAnsi="Times New Roman"/>
          <w:bCs/>
          <w:kern w:val="2"/>
          <w:sz w:val="28"/>
          <w:szCs w:val="28"/>
          <w:lang w:eastAsia="zh-CN"/>
        </w:rPr>
        <w:t>Дурасов Ф.А. “О лучшем разделении крестьянских полей”, Труды Вольного Экономического Общества. 1820. Т. 72.</w:t>
      </w:r>
    </w:p>
    <w:p w14:paraId="1403075A" w14:textId="77777777" w:rsidR="007E111C" w:rsidRPr="00F31928" w:rsidRDefault="007E111C" w:rsidP="00DB7BF4">
      <w:pPr>
        <w:pStyle w:val="a3"/>
        <w:widowControl w:val="0"/>
        <w:numPr>
          <w:ilvl w:val="0"/>
          <w:numId w:val="91"/>
        </w:numPr>
        <w:jc w:val="both"/>
        <w:rPr>
          <w:rFonts w:ascii="Times New Roman" w:eastAsia="SimSun" w:hAnsi="Times New Roman"/>
          <w:bCs/>
          <w:kern w:val="2"/>
          <w:sz w:val="28"/>
          <w:szCs w:val="28"/>
          <w:lang w:eastAsia="zh-CN"/>
        </w:rPr>
      </w:pPr>
      <w:r w:rsidRPr="00F31928">
        <w:rPr>
          <w:rFonts w:ascii="Times New Roman" w:eastAsia="SimSun" w:hAnsi="Times New Roman"/>
          <w:bCs/>
          <w:kern w:val="2"/>
          <w:sz w:val="28"/>
          <w:szCs w:val="28"/>
          <w:lang w:eastAsia="zh-CN"/>
        </w:rPr>
        <w:t>Орлов В. Сборник статистических сведений по Московской губернии. Т. 4. Выпуск 1. Формы крестьянского землевладения в Московской губернии. Москва. Типо-Литография С.В. Гурьянова. 1879.</w:t>
      </w:r>
    </w:p>
    <w:p w14:paraId="533DB3C1" w14:textId="77777777" w:rsidR="007E111C" w:rsidRPr="00F31928" w:rsidRDefault="007E111C" w:rsidP="00DB7BF4">
      <w:pPr>
        <w:pStyle w:val="a3"/>
        <w:widowControl w:val="0"/>
        <w:numPr>
          <w:ilvl w:val="0"/>
          <w:numId w:val="91"/>
        </w:numPr>
        <w:jc w:val="both"/>
        <w:rPr>
          <w:rFonts w:ascii="Times New Roman" w:eastAsia="SimSun" w:hAnsi="Times New Roman"/>
          <w:bCs/>
          <w:kern w:val="2"/>
          <w:sz w:val="28"/>
          <w:szCs w:val="28"/>
          <w:lang w:eastAsia="zh-CN"/>
        </w:rPr>
      </w:pPr>
      <w:r w:rsidRPr="00F31928">
        <w:rPr>
          <w:rFonts w:ascii="Times New Roman" w:eastAsia="SimSun" w:hAnsi="Times New Roman"/>
          <w:bCs/>
          <w:kern w:val="2"/>
          <w:sz w:val="28"/>
          <w:szCs w:val="28"/>
          <w:lang w:eastAsia="zh-CN"/>
        </w:rPr>
        <w:t>Заблоцкий-Десятовский А.П. О крепостном состоянии в России. // Граф П.Д. Киселев и его время. Т.4. СПб., Типография М.М. Стасюлевича. 1882.</w:t>
      </w:r>
    </w:p>
    <w:p w14:paraId="0125C577" w14:textId="77777777" w:rsidR="007E111C" w:rsidRPr="00F31928" w:rsidRDefault="007E111C" w:rsidP="00DB7BF4">
      <w:pPr>
        <w:pStyle w:val="a3"/>
        <w:widowControl w:val="0"/>
        <w:numPr>
          <w:ilvl w:val="0"/>
          <w:numId w:val="91"/>
        </w:numPr>
        <w:jc w:val="both"/>
        <w:rPr>
          <w:rFonts w:ascii="Times New Roman" w:eastAsia="SimSun" w:hAnsi="Times New Roman"/>
          <w:kern w:val="2"/>
          <w:sz w:val="28"/>
          <w:szCs w:val="28"/>
          <w:lang w:eastAsia="zh-CN"/>
        </w:rPr>
      </w:pPr>
      <w:r w:rsidRPr="00F31928">
        <w:rPr>
          <w:rFonts w:ascii="Times New Roman" w:eastAsia="SimSun" w:hAnsi="Times New Roman"/>
          <w:kern w:val="2"/>
          <w:sz w:val="28"/>
          <w:szCs w:val="28"/>
          <w:lang w:eastAsia="zh-CN"/>
        </w:rPr>
        <w:t>Ли Чжэньвэнь. “Главные способы эксплуатации крепостных крестьян в конце XVIII – середине XIX в.и их тенденции”, Исследование России, Восточной Европы и Центральной Азии. 2017. № 2.</w:t>
      </w:r>
    </w:p>
    <w:p w14:paraId="21150B3F" w14:textId="77777777" w:rsidR="007E111C" w:rsidRPr="00F31928" w:rsidRDefault="00CA2827" w:rsidP="00DB7BF4">
      <w:pPr>
        <w:pStyle w:val="a3"/>
        <w:widowControl w:val="0"/>
        <w:numPr>
          <w:ilvl w:val="0"/>
          <w:numId w:val="91"/>
        </w:numPr>
        <w:jc w:val="both"/>
        <w:rPr>
          <w:rFonts w:ascii="Times New Roman" w:eastAsia="SimSun" w:hAnsi="Times New Roman"/>
          <w:kern w:val="2"/>
          <w:sz w:val="28"/>
          <w:szCs w:val="28"/>
          <w:lang w:eastAsia="zh-CN"/>
        </w:rPr>
      </w:pPr>
      <w:r>
        <w:rPr>
          <w:rFonts w:ascii="Times New Roman" w:eastAsia="SimSun" w:hAnsi="Times New Roman"/>
          <w:kern w:val="2"/>
          <w:sz w:val="28"/>
          <w:szCs w:val="28"/>
          <w:lang w:eastAsia="zh-CN"/>
        </w:rPr>
        <w:t xml:space="preserve"> </w:t>
      </w:r>
      <w:r w:rsidR="007E111C" w:rsidRPr="00F31928">
        <w:rPr>
          <w:rFonts w:ascii="Times New Roman" w:eastAsia="SimSun" w:hAnsi="Times New Roman"/>
          <w:kern w:val="2"/>
          <w:sz w:val="28"/>
          <w:szCs w:val="28"/>
          <w:lang w:eastAsia="zh-CN"/>
        </w:rPr>
        <w:t>Ли Чжэньвэнь. “Новые комментарии о степени эксплуатации крепостного права в конце XVIII – середине XIX в.”, Исторический ежемесячник. 2017. № 2.</w:t>
      </w:r>
    </w:p>
    <w:p w14:paraId="3F5D3F63" w14:textId="77777777" w:rsidR="007E111C" w:rsidRPr="00CA2827" w:rsidRDefault="00CA2827" w:rsidP="00DB7BF4">
      <w:pPr>
        <w:pStyle w:val="a3"/>
        <w:widowControl w:val="0"/>
        <w:numPr>
          <w:ilvl w:val="0"/>
          <w:numId w:val="91"/>
        </w:numPr>
        <w:jc w:val="both"/>
        <w:rPr>
          <w:rFonts w:ascii="Times New Roman" w:eastAsia="SimSun" w:hAnsi="Times New Roman"/>
          <w:kern w:val="2"/>
          <w:sz w:val="28"/>
          <w:szCs w:val="28"/>
          <w:lang w:eastAsia="zh-CN"/>
        </w:rPr>
      </w:pPr>
      <w:r>
        <w:rPr>
          <w:rFonts w:ascii="Times New Roman" w:eastAsia="SimSun" w:hAnsi="Times New Roman"/>
          <w:kern w:val="2"/>
          <w:sz w:val="28"/>
          <w:szCs w:val="28"/>
          <w:lang w:eastAsia="zh-CN"/>
        </w:rPr>
        <w:t xml:space="preserve"> </w:t>
      </w:r>
      <w:r w:rsidR="007E111C" w:rsidRPr="00F31928">
        <w:rPr>
          <w:rFonts w:ascii="Times New Roman" w:eastAsia="SimSun" w:hAnsi="Times New Roman"/>
          <w:kern w:val="2"/>
          <w:sz w:val="28"/>
          <w:szCs w:val="28"/>
          <w:lang w:eastAsia="zh-CN"/>
        </w:rPr>
        <w:t xml:space="preserve">Греков В.Д. Тамбовское имение М.С. Лунина в первой четверти XIX в. // </w:t>
      </w:r>
      <w:r w:rsidR="007E111C" w:rsidRPr="00F31928">
        <w:rPr>
          <w:rFonts w:ascii="Times New Roman" w:eastAsia="SimSun" w:hAnsi="Times New Roman"/>
          <w:i/>
          <w:iCs/>
          <w:kern w:val="2"/>
          <w:sz w:val="28"/>
          <w:szCs w:val="28"/>
          <w:lang w:eastAsia="zh-CN"/>
        </w:rPr>
        <w:t>Избранные труды.</w:t>
      </w:r>
      <w:r w:rsidR="007E111C" w:rsidRPr="00F31928">
        <w:rPr>
          <w:rFonts w:ascii="Times New Roman" w:eastAsia="SimSun" w:hAnsi="Times New Roman"/>
          <w:kern w:val="2"/>
          <w:sz w:val="28"/>
          <w:szCs w:val="28"/>
          <w:lang w:eastAsia="zh-CN"/>
        </w:rPr>
        <w:t xml:space="preserve"> Т</w:t>
      </w:r>
      <w:r w:rsidR="007E111C" w:rsidRPr="00CA2827">
        <w:rPr>
          <w:rFonts w:ascii="Times New Roman" w:eastAsia="SimSun" w:hAnsi="Times New Roman"/>
          <w:kern w:val="2"/>
          <w:sz w:val="28"/>
          <w:szCs w:val="28"/>
          <w:lang w:eastAsia="zh-CN"/>
        </w:rPr>
        <w:t xml:space="preserve">. 3. </w:t>
      </w:r>
      <w:r w:rsidR="007E111C" w:rsidRPr="00F31928">
        <w:rPr>
          <w:rFonts w:ascii="Times New Roman" w:eastAsia="SimSun" w:hAnsi="Times New Roman"/>
          <w:kern w:val="2"/>
          <w:sz w:val="28"/>
          <w:szCs w:val="28"/>
          <w:lang w:eastAsia="zh-CN"/>
        </w:rPr>
        <w:t>М</w:t>
      </w:r>
      <w:r w:rsidR="007E111C" w:rsidRPr="00CA2827">
        <w:rPr>
          <w:rFonts w:ascii="Times New Roman" w:eastAsia="SimSun" w:hAnsi="Times New Roman"/>
          <w:kern w:val="2"/>
          <w:sz w:val="28"/>
          <w:szCs w:val="28"/>
          <w:lang w:eastAsia="zh-CN"/>
        </w:rPr>
        <w:t>., 1960.</w:t>
      </w:r>
    </w:p>
    <w:p w14:paraId="77559396" w14:textId="77777777" w:rsidR="007E111C" w:rsidRPr="00F31928" w:rsidRDefault="00CA2827" w:rsidP="00DB7BF4">
      <w:pPr>
        <w:pStyle w:val="a3"/>
        <w:widowControl w:val="0"/>
        <w:numPr>
          <w:ilvl w:val="0"/>
          <w:numId w:val="91"/>
        </w:numPr>
        <w:jc w:val="both"/>
        <w:rPr>
          <w:rFonts w:ascii="Times New Roman" w:eastAsia="SimSun" w:hAnsi="Times New Roman"/>
          <w:kern w:val="2"/>
          <w:sz w:val="28"/>
          <w:szCs w:val="28"/>
          <w:lang w:val="en-US" w:eastAsia="zh-CN"/>
        </w:rPr>
      </w:pPr>
      <w:r w:rsidRPr="00CA2827">
        <w:rPr>
          <w:rFonts w:ascii="Times New Roman" w:eastAsia="SimSun" w:hAnsi="Times New Roman"/>
          <w:kern w:val="2"/>
          <w:sz w:val="28"/>
          <w:szCs w:val="28"/>
          <w:lang w:val="en-US" w:eastAsia="zh-CN"/>
        </w:rPr>
        <w:t xml:space="preserve"> </w:t>
      </w:r>
      <w:r w:rsidR="007E111C" w:rsidRPr="00F31928">
        <w:rPr>
          <w:rFonts w:ascii="Times New Roman" w:eastAsia="SimSun" w:hAnsi="Times New Roman"/>
          <w:kern w:val="2"/>
          <w:sz w:val="28"/>
          <w:szCs w:val="28"/>
          <w:lang w:val="en-US" w:eastAsia="zh-CN"/>
        </w:rPr>
        <w:t xml:space="preserve">Aleksandrov Vadim, “Land Re-allotment in the Peasant Communes of Late-Feudal Russia”, </w:t>
      </w:r>
      <w:r w:rsidR="007E111C" w:rsidRPr="00F31928">
        <w:rPr>
          <w:rFonts w:ascii="Times New Roman" w:eastAsia="SimSun" w:hAnsi="Times New Roman"/>
          <w:i/>
          <w:kern w:val="2"/>
          <w:sz w:val="28"/>
          <w:szCs w:val="28"/>
          <w:lang w:val="en-US" w:eastAsia="zh-CN"/>
        </w:rPr>
        <w:t>Land Commune and Peasant Community in Russia: Communal Forms in Imperial and Early Soviet Society</w:t>
      </w:r>
      <w:r w:rsidR="007E111C" w:rsidRPr="00F31928">
        <w:rPr>
          <w:rFonts w:ascii="Times New Roman" w:eastAsia="SimSun" w:hAnsi="Times New Roman"/>
          <w:kern w:val="2"/>
          <w:sz w:val="28"/>
          <w:szCs w:val="28"/>
          <w:lang w:val="en-US" w:eastAsia="zh-CN"/>
        </w:rPr>
        <w:t>, Palgrave Macmillan UK, 1990.</w:t>
      </w:r>
    </w:p>
    <w:p w14:paraId="290BE91D" w14:textId="77777777" w:rsidR="007E111C" w:rsidRPr="00F31928" w:rsidRDefault="00CA2827" w:rsidP="00DB7BF4">
      <w:pPr>
        <w:pStyle w:val="a3"/>
        <w:widowControl w:val="0"/>
        <w:numPr>
          <w:ilvl w:val="0"/>
          <w:numId w:val="91"/>
        </w:numPr>
        <w:jc w:val="both"/>
        <w:rPr>
          <w:rFonts w:ascii="Times New Roman" w:eastAsia="SimSun" w:hAnsi="Times New Roman"/>
          <w:kern w:val="2"/>
          <w:sz w:val="28"/>
          <w:szCs w:val="28"/>
          <w:lang w:eastAsia="zh-CN"/>
        </w:rPr>
      </w:pPr>
      <w:r w:rsidRPr="001A0524">
        <w:rPr>
          <w:rFonts w:ascii="Times New Roman" w:eastAsia="SimSun" w:hAnsi="Times New Roman"/>
          <w:kern w:val="2"/>
          <w:sz w:val="28"/>
          <w:szCs w:val="28"/>
          <w:lang w:val="en-US" w:eastAsia="zh-CN"/>
        </w:rPr>
        <w:t xml:space="preserve"> </w:t>
      </w:r>
      <w:r w:rsidR="007E111C" w:rsidRPr="00F31928">
        <w:rPr>
          <w:rFonts w:ascii="Times New Roman" w:eastAsia="SimSun" w:hAnsi="Times New Roman"/>
          <w:kern w:val="2"/>
          <w:sz w:val="28"/>
          <w:szCs w:val="28"/>
          <w:lang w:eastAsia="zh-CN"/>
        </w:rPr>
        <w:t>Прокофьева Л.С. Крестьянская община в России во второй половине XVIII—первой половине XIX в. (на материалах вотчин Шереметевых). Ленинград. «Наука» Ленинградское отделение. 1981.</w:t>
      </w:r>
    </w:p>
    <w:p w14:paraId="48FACEAF" w14:textId="77777777" w:rsidR="007E111C" w:rsidRPr="00F31928" w:rsidRDefault="00CA2827" w:rsidP="00DB7BF4">
      <w:pPr>
        <w:pStyle w:val="a3"/>
        <w:widowControl w:val="0"/>
        <w:numPr>
          <w:ilvl w:val="0"/>
          <w:numId w:val="91"/>
        </w:numPr>
        <w:jc w:val="both"/>
        <w:rPr>
          <w:rFonts w:ascii="Times New Roman" w:eastAsia="SimSun" w:hAnsi="Times New Roman"/>
          <w:kern w:val="2"/>
          <w:sz w:val="28"/>
          <w:szCs w:val="28"/>
          <w:lang w:eastAsia="zh-CN"/>
        </w:rPr>
      </w:pPr>
      <w:r>
        <w:rPr>
          <w:rFonts w:ascii="Times New Roman" w:eastAsia="SimSun" w:hAnsi="Times New Roman"/>
          <w:kern w:val="2"/>
          <w:sz w:val="28"/>
          <w:szCs w:val="28"/>
          <w:lang w:eastAsia="zh-CN"/>
        </w:rPr>
        <w:t xml:space="preserve"> </w:t>
      </w:r>
      <w:r w:rsidR="007E111C" w:rsidRPr="00F31928">
        <w:rPr>
          <w:rFonts w:ascii="Times New Roman" w:eastAsia="SimSun" w:hAnsi="Times New Roman"/>
          <w:kern w:val="2"/>
          <w:sz w:val="28"/>
          <w:szCs w:val="28"/>
          <w:lang w:eastAsia="zh-CN"/>
        </w:rPr>
        <w:t xml:space="preserve">Болтин И. </w:t>
      </w:r>
      <w:r w:rsidR="007E111C" w:rsidRPr="00F31928">
        <w:rPr>
          <w:rFonts w:ascii="Times New Roman" w:eastAsia="SimSun" w:hAnsi="Times New Roman"/>
          <w:i/>
          <w:iCs/>
          <w:kern w:val="2"/>
          <w:sz w:val="28"/>
          <w:szCs w:val="28"/>
          <w:lang w:eastAsia="zh-CN"/>
        </w:rPr>
        <w:t>Примечания на историю древния и нынешния России.</w:t>
      </w:r>
      <w:r w:rsidR="007E111C" w:rsidRPr="00F31928">
        <w:rPr>
          <w:rFonts w:ascii="Times New Roman" w:eastAsia="SimSun" w:hAnsi="Times New Roman"/>
          <w:kern w:val="2"/>
          <w:sz w:val="28"/>
          <w:szCs w:val="28"/>
          <w:lang w:eastAsia="zh-CN"/>
        </w:rPr>
        <w:t xml:space="preserve"> Т. 2. СПБ: Печатано в типограф</w:t>
      </w:r>
      <w:r w:rsidR="007E111C" w:rsidRPr="00F31928">
        <w:rPr>
          <w:rFonts w:ascii="Times New Roman" w:eastAsia="SimSun" w:hAnsi="Times New Roman"/>
          <w:kern w:val="2"/>
          <w:sz w:val="28"/>
          <w:szCs w:val="28"/>
          <w:lang w:val="en-US" w:eastAsia="zh-CN"/>
        </w:rPr>
        <w:t>i</w:t>
      </w:r>
      <w:r w:rsidR="007E111C" w:rsidRPr="00F31928">
        <w:rPr>
          <w:rFonts w:ascii="Times New Roman" w:eastAsia="SimSun" w:hAnsi="Times New Roman"/>
          <w:kern w:val="2"/>
          <w:sz w:val="28"/>
          <w:szCs w:val="28"/>
          <w:lang w:eastAsia="zh-CN"/>
        </w:rPr>
        <w:t>и Горнаго училища, 1788.</w:t>
      </w:r>
    </w:p>
    <w:p w14:paraId="58D7DE8C" w14:textId="77777777" w:rsidR="007E111C" w:rsidRPr="00F31928" w:rsidRDefault="00CA2827" w:rsidP="00DB7BF4">
      <w:pPr>
        <w:pStyle w:val="a3"/>
        <w:widowControl w:val="0"/>
        <w:numPr>
          <w:ilvl w:val="0"/>
          <w:numId w:val="91"/>
        </w:numPr>
        <w:jc w:val="both"/>
        <w:rPr>
          <w:rFonts w:ascii="Times New Roman" w:eastAsia="SimSun" w:hAnsi="Times New Roman"/>
          <w:kern w:val="2"/>
          <w:sz w:val="28"/>
          <w:szCs w:val="28"/>
          <w:lang w:eastAsia="zh-CN"/>
        </w:rPr>
      </w:pPr>
      <w:r>
        <w:rPr>
          <w:rFonts w:ascii="Times New Roman" w:eastAsia="SimSun" w:hAnsi="Times New Roman"/>
          <w:kern w:val="2"/>
          <w:sz w:val="28"/>
          <w:szCs w:val="28"/>
          <w:lang w:eastAsia="zh-CN"/>
        </w:rPr>
        <w:t xml:space="preserve"> </w:t>
      </w:r>
      <w:r w:rsidR="007E111C" w:rsidRPr="00F31928">
        <w:rPr>
          <w:rFonts w:ascii="Times New Roman" w:eastAsia="SimSun" w:hAnsi="Times New Roman"/>
          <w:kern w:val="2"/>
          <w:sz w:val="28"/>
          <w:szCs w:val="28"/>
          <w:lang w:eastAsia="zh-CN"/>
        </w:rPr>
        <w:t xml:space="preserve">Гакстгаузен Август. </w:t>
      </w:r>
      <w:r w:rsidR="007E111C" w:rsidRPr="00F31928">
        <w:rPr>
          <w:rFonts w:ascii="Times New Roman" w:eastAsia="SimSun" w:hAnsi="Times New Roman"/>
          <w:i/>
          <w:iCs/>
          <w:kern w:val="2"/>
          <w:sz w:val="28"/>
          <w:szCs w:val="28"/>
          <w:lang w:eastAsia="zh-CN"/>
        </w:rPr>
        <w:t>Изследования внутренних отношений народной жизни и в особенности сельских учреждений России.</w:t>
      </w:r>
      <w:r w:rsidR="007E111C" w:rsidRPr="00F31928">
        <w:rPr>
          <w:rFonts w:ascii="Times New Roman" w:eastAsia="SimSun" w:hAnsi="Times New Roman"/>
          <w:kern w:val="2"/>
          <w:sz w:val="28"/>
          <w:szCs w:val="28"/>
          <w:lang w:eastAsia="zh-CN"/>
        </w:rPr>
        <w:t xml:space="preserve"> / Отв. ред. О.А. Платонов. Москва. Институт русской цивилизации. 2017.</w:t>
      </w:r>
    </w:p>
    <w:p w14:paraId="6C818BEE" w14:textId="77777777" w:rsidR="007E111C" w:rsidRPr="00F31928" w:rsidRDefault="00CA2827" w:rsidP="00DB7BF4">
      <w:pPr>
        <w:pStyle w:val="a3"/>
        <w:widowControl w:val="0"/>
        <w:numPr>
          <w:ilvl w:val="0"/>
          <w:numId w:val="91"/>
        </w:numPr>
        <w:jc w:val="both"/>
        <w:rPr>
          <w:rFonts w:ascii="Times New Roman" w:eastAsia="SimSun" w:hAnsi="Times New Roman"/>
          <w:kern w:val="2"/>
          <w:sz w:val="28"/>
          <w:szCs w:val="28"/>
          <w:lang w:eastAsia="zh-CN"/>
        </w:rPr>
      </w:pPr>
      <w:r>
        <w:rPr>
          <w:rFonts w:ascii="Times New Roman" w:eastAsia="SimSun" w:hAnsi="Times New Roman"/>
          <w:kern w:val="2"/>
          <w:sz w:val="28"/>
          <w:szCs w:val="28"/>
          <w:lang w:eastAsia="zh-CN"/>
        </w:rPr>
        <w:t xml:space="preserve"> </w:t>
      </w:r>
      <w:r w:rsidR="007E111C" w:rsidRPr="00F31928">
        <w:rPr>
          <w:rFonts w:ascii="Times New Roman" w:eastAsia="SimSun" w:hAnsi="Times New Roman"/>
          <w:kern w:val="2"/>
          <w:sz w:val="28"/>
          <w:szCs w:val="28"/>
          <w:lang w:eastAsia="zh-CN"/>
        </w:rPr>
        <w:t>Игнатович И.И. Помещичьи крестьяне накануне освобождения. Москва. Типография Товарищества И.Д. Сытина. 1910.</w:t>
      </w:r>
    </w:p>
    <w:p w14:paraId="40E218F4" w14:textId="77777777" w:rsidR="007E111C" w:rsidRPr="00F31928" w:rsidRDefault="00CA2827" w:rsidP="00DB7BF4">
      <w:pPr>
        <w:pStyle w:val="a3"/>
        <w:widowControl w:val="0"/>
        <w:numPr>
          <w:ilvl w:val="0"/>
          <w:numId w:val="91"/>
        </w:numPr>
        <w:jc w:val="both"/>
        <w:rPr>
          <w:rFonts w:ascii="Times New Roman" w:eastAsia="SimSun" w:hAnsi="Times New Roman"/>
          <w:kern w:val="2"/>
          <w:sz w:val="28"/>
          <w:szCs w:val="28"/>
          <w:lang w:eastAsia="zh-CN"/>
        </w:rPr>
      </w:pPr>
      <w:r>
        <w:rPr>
          <w:rFonts w:ascii="Times New Roman" w:eastAsia="SimSun" w:hAnsi="Times New Roman"/>
          <w:kern w:val="2"/>
          <w:sz w:val="28"/>
          <w:szCs w:val="28"/>
          <w:lang w:eastAsia="zh-CN"/>
        </w:rPr>
        <w:t xml:space="preserve"> </w:t>
      </w:r>
      <w:r w:rsidR="007E111C" w:rsidRPr="00F31928">
        <w:rPr>
          <w:rFonts w:ascii="Times New Roman" w:eastAsia="SimSun" w:hAnsi="Times New Roman"/>
          <w:kern w:val="2"/>
          <w:sz w:val="28"/>
          <w:szCs w:val="28"/>
          <w:lang w:eastAsia="zh-CN"/>
        </w:rPr>
        <w:t>Струве П. Крепостное хозяйство. Исследование по экономической истории России в XVIII и XIX вв. Издание М. и С. Сабашниковых. 1913.</w:t>
      </w:r>
    </w:p>
    <w:p w14:paraId="3CE42D45" w14:textId="77777777" w:rsidR="007E111C" w:rsidRPr="00CA2827" w:rsidRDefault="00CA2827" w:rsidP="00DB7BF4">
      <w:pPr>
        <w:pStyle w:val="a3"/>
        <w:widowControl w:val="0"/>
        <w:numPr>
          <w:ilvl w:val="0"/>
          <w:numId w:val="91"/>
        </w:numPr>
        <w:jc w:val="both"/>
        <w:rPr>
          <w:rFonts w:ascii="Times New Roman" w:eastAsia="SimSun" w:hAnsi="Times New Roman"/>
          <w:kern w:val="2"/>
          <w:sz w:val="28"/>
          <w:szCs w:val="28"/>
          <w:lang w:eastAsia="zh-CN"/>
        </w:rPr>
      </w:pPr>
      <w:r>
        <w:rPr>
          <w:rFonts w:ascii="Times New Roman" w:eastAsia="SimSun" w:hAnsi="Times New Roman"/>
          <w:kern w:val="2"/>
          <w:sz w:val="28"/>
          <w:szCs w:val="28"/>
          <w:lang w:eastAsia="zh-CN"/>
        </w:rPr>
        <w:t xml:space="preserve"> </w:t>
      </w:r>
      <w:r w:rsidR="007E111C" w:rsidRPr="00F31928">
        <w:rPr>
          <w:rFonts w:ascii="Times New Roman" w:eastAsia="SimSun" w:hAnsi="Times New Roman"/>
          <w:kern w:val="2"/>
          <w:sz w:val="28"/>
          <w:szCs w:val="28"/>
          <w:lang w:eastAsia="zh-CN"/>
        </w:rPr>
        <w:t xml:space="preserve">Миронов Б. Н. Социальная история России периода империи (XVIII—начало XX в.) </w:t>
      </w:r>
      <w:r w:rsidR="007E111C" w:rsidRPr="00CA2827">
        <w:rPr>
          <w:rFonts w:ascii="Times New Roman" w:eastAsia="SimSun" w:hAnsi="Times New Roman"/>
          <w:kern w:val="2"/>
          <w:sz w:val="28"/>
          <w:szCs w:val="28"/>
          <w:lang w:eastAsia="zh-CN"/>
        </w:rPr>
        <w:t>.3-</w:t>
      </w:r>
      <w:r w:rsidR="007E111C" w:rsidRPr="00F31928">
        <w:rPr>
          <w:rFonts w:ascii="Times New Roman" w:eastAsia="SimSun" w:hAnsi="Times New Roman"/>
          <w:kern w:val="2"/>
          <w:sz w:val="28"/>
          <w:szCs w:val="28"/>
          <w:lang w:eastAsia="zh-CN"/>
        </w:rPr>
        <w:t>е</w:t>
      </w:r>
      <w:r w:rsidR="007E111C" w:rsidRPr="00CA2827">
        <w:rPr>
          <w:rFonts w:ascii="Times New Roman" w:eastAsia="SimSun" w:hAnsi="Times New Roman"/>
          <w:kern w:val="2"/>
          <w:sz w:val="28"/>
          <w:szCs w:val="28"/>
          <w:lang w:eastAsia="zh-CN"/>
        </w:rPr>
        <w:t xml:space="preserve"> </w:t>
      </w:r>
      <w:r w:rsidR="007E111C" w:rsidRPr="00F31928">
        <w:rPr>
          <w:rFonts w:ascii="Times New Roman" w:eastAsia="SimSun" w:hAnsi="Times New Roman"/>
          <w:kern w:val="2"/>
          <w:sz w:val="28"/>
          <w:szCs w:val="28"/>
          <w:lang w:eastAsia="zh-CN"/>
        </w:rPr>
        <w:t>изд</w:t>
      </w:r>
      <w:r w:rsidR="007E111C" w:rsidRPr="00CA2827">
        <w:rPr>
          <w:rFonts w:ascii="Times New Roman" w:eastAsia="SimSun" w:hAnsi="Times New Roman"/>
          <w:kern w:val="2"/>
          <w:sz w:val="28"/>
          <w:szCs w:val="28"/>
          <w:lang w:eastAsia="zh-CN"/>
        </w:rPr>
        <w:t xml:space="preserve">. </w:t>
      </w:r>
      <w:r w:rsidR="007E111C" w:rsidRPr="00F31928">
        <w:rPr>
          <w:rFonts w:ascii="Times New Roman" w:eastAsia="SimSun" w:hAnsi="Times New Roman"/>
          <w:kern w:val="2"/>
          <w:sz w:val="28"/>
          <w:szCs w:val="28"/>
          <w:lang w:eastAsia="zh-CN"/>
        </w:rPr>
        <w:t>Т</w:t>
      </w:r>
      <w:r w:rsidR="007E111C" w:rsidRPr="00CA2827">
        <w:rPr>
          <w:rFonts w:ascii="Times New Roman" w:eastAsia="SimSun" w:hAnsi="Times New Roman"/>
          <w:kern w:val="2"/>
          <w:sz w:val="28"/>
          <w:szCs w:val="28"/>
          <w:lang w:eastAsia="zh-CN"/>
        </w:rPr>
        <w:t xml:space="preserve">. 1. </w:t>
      </w:r>
      <w:r w:rsidR="007E111C" w:rsidRPr="00F31928">
        <w:rPr>
          <w:rFonts w:ascii="Times New Roman" w:eastAsia="SimSun" w:hAnsi="Times New Roman"/>
          <w:kern w:val="2"/>
          <w:sz w:val="28"/>
          <w:szCs w:val="28"/>
          <w:lang w:eastAsia="zh-CN"/>
        </w:rPr>
        <w:t>СПб</w:t>
      </w:r>
      <w:r w:rsidR="007E111C" w:rsidRPr="00CA2827">
        <w:rPr>
          <w:rFonts w:ascii="Times New Roman" w:eastAsia="SimSun" w:hAnsi="Times New Roman"/>
          <w:kern w:val="2"/>
          <w:sz w:val="28"/>
          <w:szCs w:val="28"/>
          <w:lang w:eastAsia="zh-CN"/>
        </w:rPr>
        <w:t>.: «</w:t>
      </w:r>
      <w:r w:rsidR="007E111C" w:rsidRPr="00F31928">
        <w:rPr>
          <w:rFonts w:ascii="Times New Roman" w:eastAsia="SimSun" w:hAnsi="Times New Roman"/>
          <w:kern w:val="2"/>
          <w:sz w:val="28"/>
          <w:szCs w:val="28"/>
          <w:lang w:eastAsia="zh-CN"/>
        </w:rPr>
        <w:t>Дмитрий</w:t>
      </w:r>
      <w:r w:rsidR="007E111C" w:rsidRPr="00CA2827">
        <w:rPr>
          <w:rFonts w:ascii="Times New Roman" w:eastAsia="SimSun" w:hAnsi="Times New Roman"/>
          <w:kern w:val="2"/>
          <w:sz w:val="28"/>
          <w:szCs w:val="28"/>
          <w:lang w:eastAsia="zh-CN"/>
        </w:rPr>
        <w:t xml:space="preserve"> </w:t>
      </w:r>
      <w:r w:rsidR="007E111C" w:rsidRPr="00F31928">
        <w:rPr>
          <w:rFonts w:ascii="Times New Roman" w:eastAsia="SimSun" w:hAnsi="Times New Roman"/>
          <w:kern w:val="2"/>
          <w:sz w:val="28"/>
          <w:szCs w:val="28"/>
          <w:lang w:eastAsia="zh-CN"/>
        </w:rPr>
        <w:t>Буланин</w:t>
      </w:r>
      <w:r w:rsidR="007E111C" w:rsidRPr="00CA2827">
        <w:rPr>
          <w:rFonts w:ascii="Times New Roman" w:eastAsia="SimSun" w:hAnsi="Times New Roman"/>
          <w:kern w:val="2"/>
          <w:sz w:val="28"/>
          <w:szCs w:val="28"/>
          <w:lang w:eastAsia="zh-CN"/>
        </w:rPr>
        <w:t>».</w:t>
      </w:r>
    </w:p>
    <w:p w14:paraId="18A987BC" w14:textId="77777777" w:rsidR="007E111C" w:rsidRPr="00F31928" w:rsidRDefault="00CA2827" w:rsidP="00DB7BF4">
      <w:pPr>
        <w:pStyle w:val="a3"/>
        <w:widowControl w:val="0"/>
        <w:numPr>
          <w:ilvl w:val="0"/>
          <w:numId w:val="91"/>
        </w:numPr>
        <w:jc w:val="both"/>
        <w:rPr>
          <w:rFonts w:ascii="Times New Roman" w:eastAsia="SimSun" w:hAnsi="Times New Roman"/>
          <w:kern w:val="2"/>
          <w:sz w:val="28"/>
          <w:szCs w:val="28"/>
          <w:lang w:eastAsia="zh-CN"/>
        </w:rPr>
      </w:pPr>
      <w:r w:rsidRPr="00CA2827">
        <w:rPr>
          <w:rFonts w:ascii="Times New Roman" w:eastAsia="SimSun" w:hAnsi="Times New Roman"/>
          <w:kern w:val="2"/>
          <w:sz w:val="28"/>
          <w:szCs w:val="28"/>
          <w:lang w:val="en-US" w:eastAsia="zh-CN"/>
        </w:rPr>
        <w:t xml:space="preserve"> </w:t>
      </w:r>
      <w:r w:rsidR="007E111C" w:rsidRPr="00F31928">
        <w:rPr>
          <w:rFonts w:ascii="Times New Roman" w:eastAsia="SimSun" w:hAnsi="Times New Roman"/>
          <w:kern w:val="2"/>
          <w:sz w:val="28"/>
          <w:szCs w:val="28"/>
          <w:lang w:val="en-US" w:eastAsia="zh-CN"/>
        </w:rPr>
        <w:t xml:space="preserve">Dennison T. </w:t>
      </w:r>
      <w:r w:rsidR="007E111C" w:rsidRPr="00F31928">
        <w:rPr>
          <w:rFonts w:ascii="Times New Roman" w:eastAsia="SimSun" w:hAnsi="Times New Roman"/>
          <w:i/>
          <w:iCs/>
          <w:kern w:val="2"/>
          <w:sz w:val="28"/>
          <w:szCs w:val="28"/>
          <w:lang w:val="en-US" w:eastAsia="zh-CN"/>
        </w:rPr>
        <w:t xml:space="preserve">The Institutional Framework of Russian Serfdom. </w:t>
      </w:r>
      <w:r w:rsidR="007E111C" w:rsidRPr="00F31928">
        <w:rPr>
          <w:rFonts w:ascii="Times New Roman" w:eastAsia="SimSun" w:hAnsi="Times New Roman"/>
          <w:kern w:val="2"/>
          <w:sz w:val="28"/>
          <w:szCs w:val="28"/>
          <w:lang w:val="en-US" w:eastAsia="zh-CN"/>
        </w:rPr>
        <w:t>New</w:t>
      </w:r>
      <w:r w:rsidR="007E111C" w:rsidRPr="001A0524">
        <w:rPr>
          <w:rFonts w:ascii="Times New Roman" w:eastAsia="SimSun" w:hAnsi="Times New Roman"/>
          <w:kern w:val="2"/>
          <w:sz w:val="28"/>
          <w:szCs w:val="28"/>
          <w:lang w:val="en-US" w:eastAsia="zh-CN"/>
        </w:rPr>
        <w:t xml:space="preserve"> </w:t>
      </w:r>
      <w:r w:rsidR="007E111C" w:rsidRPr="00F31928">
        <w:rPr>
          <w:rFonts w:ascii="Times New Roman" w:eastAsia="SimSun" w:hAnsi="Times New Roman"/>
          <w:kern w:val="2"/>
          <w:sz w:val="28"/>
          <w:szCs w:val="28"/>
          <w:lang w:val="en-US" w:eastAsia="zh-CN"/>
        </w:rPr>
        <w:t>York</w:t>
      </w:r>
      <w:r w:rsidR="007E111C" w:rsidRPr="001A0524">
        <w:rPr>
          <w:rFonts w:ascii="Times New Roman" w:eastAsia="SimSun" w:hAnsi="Times New Roman"/>
          <w:kern w:val="2"/>
          <w:sz w:val="28"/>
          <w:szCs w:val="28"/>
          <w:lang w:val="en-US" w:eastAsia="zh-CN"/>
        </w:rPr>
        <w:t xml:space="preserve">: </w:t>
      </w:r>
      <w:r w:rsidR="007E111C" w:rsidRPr="00F31928">
        <w:rPr>
          <w:rFonts w:ascii="Times New Roman" w:eastAsia="SimSun" w:hAnsi="Times New Roman"/>
          <w:kern w:val="2"/>
          <w:sz w:val="28"/>
          <w:szCs w:val="28"/>
          <w:lang w:val="en-US" w:eastAsia="zh-CN"/>
        </w:rPr>
        <w:t>Cambridge</w:t>
      </w:r>
      <w:r w:rsidR="007E111C" w:rsidRPr="001A0524">
        <w:rPr>
          <w:rFonts w:ascii="Times New Roman" w:eastAsia="SimSun" w:hAnsi="Times New Roman"/>
          <w:kern w:val="2"/>
          <w:sz w:val="28"/>
          <w:szCs w:val="28"/>
          <w:lang w:val="en-US" w:eastAsia="zh-CN"/>
        </w:rPr>
        <w:t xml:space="preserve"> </w:t>
      </w:r>
      <w:r w:rsidR="007E111C" w:rsidRPr="00F31928">
        <w:rPr>
          <w:rFonts w:ascii="Times New Roman" w:eastAsia="SimSun" w:hAnsi="Times New Roman"/>
          <w:kern w:val="2"/>
          <w:sz w:val="28"/>
          <w:szCs w:val="28"/>
          <w:lang w:val="en-US" w:eastAsia="zh-CN"/>
        </w:rPr>
        <w:t>University</w:t>
      </w:r>
      <w:r w:rsidR="007E111C" w:rsidRPr="001A0524">
        <w:rPr>
          <w:rFonts w:ascii="Times New Roman" w:eastAsia="SimSun" w:hAnsi="Times New Roman"/>
          <w:kern w:val="2"/>
          <w:sz w:val="28"/>
          <w:szCs w:val="28"/>
          <w:lang w:val="en-US" w:eastAsia="zh-CN"/>
        </w:rPr>
        <w:t xml:space="preserve"> </w:t>
      </w:r>
      <w:r w:rsidR="007E111C" w:rsidRPr="00F31928">
        <w:rPr>
          <w:rFonts w:ascii="Times New Roman" w:eastAsia="SimSun" w:hAnsi="Times New Roman"/>
          <w:kern w:val="2"/>
          <w:sz w:val="28"/>
          <w:szCs w:val="28"/>
          <w:lang w:val="en-US" w:eastAsia="zh-CN"/>
        </w:rPr>
        <w:t>Press</w:t>
      </w:r>
      <w:r w:rsidR="007E111C" w:rsidRPr="001A0524">
        <w:rPr>
          <w:rFonts w:ascii="Times New Roman" w:eastAsia="SimSun" w:hAnsi="Times New Roman"/>
          <w:kern w:val="2"/>
          <w:sz w:val="28"/>
          <w:szCs w:val="28"/>
          <w:lang w:val="en-US" w:eastAsia="zh-CN"/>
        </w:rPr>
        <w:t xml:space="preserve">. </w:t>
      </w:r>
      <w:r w:rsidR="007E111C" w:rsidRPr="00F31928">
        <w:rPr>
          <w:rFonts w:ascii="Times New Roman" w:eastAsia="SimSun" w:hAnsi="Times New Roman"/>
          <w:kern w:val="2"/>
          <w:sz w:val="28"/>
          <w:szCs w:val="28"/>
          <w:lang w:eastAsia="zh-CN"/>
        </w:rPr>
        <w:t>2011.</w:t>
      </w:r>
    </w:p>
    <w:p w14:paraId="3AC8FEB4" w14:textId="77777777" w:rsidR="007E111C" w:rsidRPr="00F31928" w:rsidRDefault="00CA2827" w:rsidP="00DB7BF4">
      <w:pPr>
        <w:pStyle w:val="a3"/>
        <w:widowControl w:val="0"/>
        <w:numPr>
          <w:ilvl w:val="0"/>
          <w:numId w:val="91"/>
        </w:numPr>
        <w:jc w:val="both"/>
        <w:rPr>
          <w:rFonts w:ascii="Times New Roman" w:eastAsia="SimSun" w:hAnsi="Times New Roman"/>
          <w:kern w:val="2"/>
          <w:sz w:val="28"/>
          <w:szCs w:val="28"/>
          <w:lang w:eastAsia="zh-CN"/>
        </w:rPr>
      </w:pPr>
      <w:r>
        <w:rPr>
          <w:rFonts w:ascii="Times New Roman" w:eastAsia="SimSun" w:hAnsi="Times New Roman"/>
          <w:kern w:val="2"/>
          <w:sz w:val="28"/>
          <w:szCs w:val="28"/>
          <w:lang w:eastAsia="zh-CN"/>
        </w:rPr>
        <w:t xml:space="preserve"> </w:t>
      </w:r>
      <w:r w:rsidR="007E111C" w:rsidRPr="00F31928">
        <w:rPr>
          <w:rFonts w:ascii="Times New Roman" w:eastAsia="SimSun" w:hAnsi="Times New Roman"/>
          <w:kern w:val="2"/>
          <w:sz w:val="28"/>
          <w:szCs w:val="28"/>
          <w:lang w:eastAsia="zh-CN"/>
        </w:rPr>
        <w:t>Коммисии, для составления Положений о крестьянах. Приложения к Трудам Редакционных комиссий для составления положений о крестьянах, выходящих из крепостной зависимости. Сведения о помещичьих имениях. Т. 5. СПб. Типография В. Безобразова. 1860.</w:t>
      </w:r>
    </w:p>
    <w:p w14:paraId="4BE01D33" w14:textId="77777777" w:rsidR="007E111C" w:rsidRPr="008122F2" w:rsidRDefault="00CA2827" w:rsidP="00DB7BF4">
      <w:pPr>
        <w:pStyle w:val="a3"/>
        <w:widowControl w:val="0"/>
        <w:numPr>
          <w:ilvl w:val="0"/>
          <w:numId w:val="91"/>
        </w:numPr>
        <w:jc w:val="both"/>
        <w:rPr>
          <w:rFonts w:ascii="Times New Roman" w:eastAsia="SimSun" w:hAnsi="Times New Roman"/>
          <w:kern w:val="2"/>
          <w:sz w:val="28"/>
          <w:szCs w:val="28"/>
          <w:lang w:eastAsia="zh-CN"/>
        </w:rPr>
      </w:pPr>
      <w:r>
        <w:rPr>
          <w:rFonts w:ascii="Times New Roman" w:eastAsia="SimSun" w:hAnsi="Times New Roman"/>
          <w:kern w:val="2"/>
          <w:sz w:val="28"/>
          <w:szCs w:val="28"/>
          <w:lang w:eastAsia="zh-CN"/>
        </w:rPr>
        <w:lastRenderedPageBreak/>
        <w:t xml:space="preserve"> </w:t>
      </w:r>
      <w:r w:rsidR="007E111C" w:rsidRPr="00F31928">
        <w:rPr>
          <w:rFonts w:ascii="Times New Roman" w:eastAsia="SimSun" w:hAnsi="Times New Roman"/>
          <w:kern w:val="2"/>
          <w:sz w:val="28"/>
          <w:szCs w:val="28"/>
          <w:lang w:eastAsia="zh-CN"/>
        </w:rPr>
        <w:t>Скребицкий А. Крестьянское дело в царствование Императора Александра II. Материалы для истории освобождения крестьян. Т. 2. Ч. 2. Бонн на Рейне. Типография</w:t>
      </w:r>
      <w:r w:rsidR="007E111C" w:rsidRPr="008122F2">
        <w:rPr>
          <w:rFonts w:ascii="Times New Roman" w:eastAsia="SimSun" w:hAnsi="Times New Roman"/>
          <w:kern w:val="2"/>
          <w:sz w:val="28"/>
          <w:szCs w:val="28"/>
          <w:lang w:eastAsia="zh-CN"/>
        </w:rPr>
        <w:t xml:space="preserve"> </w:t>
      </w:r>
      <w:r w:rsidR="007E111C" w:rsidRPr="00F31928">
        <w:rPr>
          <w:rFonts w:ascii="Times New Roman" w:eastAsia="SimSun" w:hAnsi="Times New Roman"/>
          <w:kern w:val="2"/>
          <w:sz w:val="28"/>
          <w:szCs w:val="28"/>
          <w:lang w:eastAsia="zh-CN"/>
        </w:rPr>
        <w:t>Фридриха</w:t>
      </w:r>
      <w:r w:rsidR="007E111C" w:rsidRPr="008122F2">
        <w:rPr>
          <w:rFonts w:ascii="Times New Roman" w:eastAsia="SimSun" w:hAnsi="Times New Roman"/>
          <w:kern w:val="2"/>
          <w:sz w:val="28"/>
          <w:szCs w:val="28"/>
          <w:lang w:eastAsia="zh-CN"/>
        </w:rPr>
        <w:t xml:space="preserve"> </w:t>
      </w:r>
      <w:r w:rsidR="007E111C" w:rsidRPr="00F31928">
        <w:rPr>
          <w:rFonts w:ascii="Times New Roman" w:eastAsia="SimSun" w:hAnsi="Times New Roman"/>
          <w:kern w:val="2"/>
          <w:sz w:val="28"/>
          <w:szCs w:val="28"/>
          <w:lang w:eastAsia="zh-CN"/>
        </w:rPr>
        <w:t>Крюгера</w:t>
      </w:r>
      <w:r w:rsidR="007E111C" w:rsidRPr="008122F2">
        <w:rPr>
          <w:rFonts w:ascii="Times New Roman" w:eastAsia="SimSun" w:hAnsi="Times New Roman"/>
          <w:kern w:val="2"/>
          <w:sz w:val="28"/>
          <w:szCs w:val="28"/>
          <w:lang w:eastAsia="zh-CN"/>
        </w:rPr>
        <w:t>. 1865</w:t>
      </w:r>
    </w:p>
    <w:p w14:paraId="6FCD1740" w14:textId="77777777" w:rsidR="007E111C" w:rsidRPr="00F31928" w:rsidRDefault="00CA2827" w:rsidP="00DB7BF4">
      <w:pPr>
        <w:pStyle w:val="a3"/>
        <w:widowControl w:val="0"/>
        <w:numPr>
          <w:ilvl w:val="0"/>
          <w:numId w:val="91"/>
        </w:numPr>
        <w:jc w:val="both"/>
        <w:rPr>
          <w:rFonts w:ascii="Times New Roman" w:eastAsia="SimSun" w:hAnsi="Times New Roman"/>
          <w:kern w:val="2"/>
          <w:sz w:val="28"/>
          <w:szCs w:val="28"/>
          <w:lang w:val="en-US" w:eastAsia="zh-CN"/>
        </w:rPr>
      </w:pPr>
      <w:r w:rsidRPr="00215061">
        <w:rPr>
          <w:rFonts w:ascii="Times New Roman" w:eastAsia="SimSun" w:hAnsi="Times New Roman"/>
          <w:kern w:val="2"/>
          <w:sz w:val="28"/>
          <w:szCs w:val="28"/>
          <w:lang w:val="en-US" w:eastAsia="zh-CN"/>
        </w:rPr>
        <w:t xml:space="preserve"> </w:t>
      </w:r>
      <w:r w:rsidR="007E111C" w:rsidRPr="00F31928">
        <w:rPr>
          <w:rFonts w:ascii="Times New Roman" w:eastAsia="SimSun" w:hAnsi="Times New Roman"/>
          <w:kern w:val="2"/>
          <w:sz w:val="28"/>
          <w:szCs w:val="28"/>
          <w:lang w:val="en-US" w:eastAsia="zh-CN"/>
        </w:rPr>
        <w:t>Edgar Melton, “Proto-Industrialization, Serf Agriculture and Agrarian Social Structure: Two Estates in Nineteenth-Century Russia”, Past &amp; Present, No. 115 (May, 1987).</w:t>
      </w:r>
    </w:p>
    <w:p w14:paraId="2A01D768" w14:textId="77777777" w:rsidR="00D117D9" w:rsidRPr="001A0524" w:rsidRDefault="00D117D9" w:rsidP="00D117D9">
      <w:pPr>
        <w:jc w:val="both"/>
        <w:rPr>
          <w:rFonts w:ascii="Times New Roman" w:eastAsia="Calibri" w:hAnsi="Times New Roman"/>
          <w:b/>
          <w:lang w:val="en-US"/>
        </w:rPr>
      </w:pPr>
    </w:p>
    <w:p w14:paraId="23B16CA7" w14:textId="77777777" w:rsidR="00CA2827" w:rsidRPr="001A0524" w:rsidRDefault="00CA2827" w:rsidP="00D117D9">
      <w:pPr>
        <w:jc w:val="both"/>
        <w:rPr>
          <w:rFonts w:ascii="Times New Roman" w:eastAsia="Calibri" w:hAnsi="Times New Roman"/>
          <w:b/>
          <w:lang w:val="en-US"/>
        </w:rPr>
      </w:pPr>
    </w:p>
    <w:p w14:paraId="68A1FB29" w14:textId="77777777" w:rsidR="00D117D9" w:rsidRPr="00D117D9" w:rsidRDefault="00CA2827" w:rsidP="00D117D9">
      <w:pPr>
        <w:widowControl w:val="0"/>
        <w:suppressAutoHyphens/>
        <w:ind w:firstLine="709"/>
        <w:jc w:val="center"/>
        <w:rPr>
          <w:rFonts w:ascii="Times New Roman" w:eastAsia="Times New Roman" w:hAnsi="Times New Roman"/>
          <w:b/>
          <w:lang w:eastAsia="ru-RU"/>
        </w:rPr>
      </w:pPr>
      <w:r w:rsidRPr="00D117D9">
        <w:rPr>
          <w:rFonts w:ascii="Times New Roman" w:eastAsia="Times New Roman" w:hAnsi="Times New Roman"/>
          <w:b/>
          <w:lang w:eastAsia="ru-RU"/>
        </w:rPr>
        <w:t xml:space="preserve">ТЕХНОЛОГИЯ СОЦИАЛЬНОЙ РАБОТЫ ПО ФОРМИРОВАНИЮ </w:t>
      </w:r>
    </w:p>
    <w:p w14:paraId="292D5273" w14:textId="77777777" w:rsidR="00D117D9" w:rsidRPr="00D117D9" w:rsidRDefault="00CA2827" w:rsidP="00D117D9">
      <w:pPr>
        <w:widowControl w:val="0"/>
        <w:suppressAutoHyphens/>
        <w:ind w:firstLine="709"/>
        <w:jc w:val="center"/>
        <w:rPr>
          <w:rFonts w:ascii="Times New Roman" w:eastAsia="Times New Roman" w:hAnsi="Times New Roman"/>
          <w:b/>
          <w:lang w:eastAsia="ru-RU"/>
        </w:rPr>
      </w:pPr>
      <w:r w:rsidRPr="00D117D9">
        <w:rPr>
          <w:rFonts w:ascii="Times New Roman" w:eastAsia="Times New Roman" w:hAnsi="Times New Roman"/>
          <w:b/>
          <w:lang w:eastAsia="ru-RU"/>
        </w:rPr>
        <w:t>СОЦИАЛЬНО-ЛИЧНОСТНОЙ ЖИЗНЕСПОСОБНОСТИ ПОДРОСТКОВ С ДЕВИАНТНЫМ ПОВЕДЕНИЕМ</w:t>
      </w:r>
    </w:p>
    <w:p w14:paraId="4AC0D799" w14:textId="77777777" w:rsidR="00D117D9" w:rsidRPr="00D117D9" w:rsidRDefault="00D117D9" w:rsidP="00D117D9">
      <w:pPr>
        <w:widowControl w:val="0"/>
        <w:suppressAutoHyphens/>
        <w:ind w:firstLine="709"/>
        <w:jc w:val="center"/>
        <w:rPr>
          <w:rFonts w:ascii="Times New Roman" w:eastAsia="Times New Roman" w:hAnsi="Times New Roman"/>
          <w:b/>
          <w:lang w:eastAsia="ru-RU"/>
        </w:rPr>
      </w:pPr>
    </w:p>
    <w:p w14:paraId="631BEFE8" w14:textId="77777777" w:rsidR="00D117D9" w:rsidRPr="00CA2827" w:rsidRDefault="00D117D9" w:rsidP="00CA2827">
      <w:pPr>
        <w:widowControl w:val="0"/>
        <w:suppressAutoHyphens/>
        <w:ind w:firstLine="709"/>
        <w:jc w:val="both"/>
        <w:rPr>
          <w:rFonts w:ascii="Times New Roman" w:eastAsia="Times New Roman" w:hAnsi="Times New Roman"/>
          <w:i/>
          <w:sz w:val="28"/>
          <w:szCs w:val="28"/>
          <w:lang w:eastAsia="ru-RU"/>
        </w:rPr>
      </w:pPr>
      <w:r w:rsidRPr="00CA2827">
        <w:rPr>
          <w:rFonts w:ascii="Times New Roman" w:eastAsia="Times New Roman" w:hAnsi="Times New Roman"/>
          <w:i/>
          <w:sz w:val="28"/>
          <w:szCs w:val="28"/>
          <w:lang w:eastAsia="ru-RU"/>
        </w:rPr>
        <w:t>Паатова М</w:t>
      </w:r>
      <w:r w:rsidR="008B0C46">
        <w:rPr>
          <w:rFonts w:ascii="Times New Roman" w:eastAsia="Times New Roman" w:hAnsi="Times New Roman"/>
          <w:i/>
          <w:sz w:val="28"/>
          <w:szCs w:val="28"/>
          <w:lang w:eastAsia="ru-RU"/>
        </w:rPr>
        <w:t>.</w:t>
      </w:r>
      <w:r w:rsidRPr="00CA2827">
        <w:rPr>
          <w:rFonts w:ascii="Times New Roman" w:eastAsia="Times New Roman" w:hAnsi="Times New Roman"/>
          <w:i/>
          <w:sz w:val="28"/>
          <w:szCs w:val="28"/>
          <w:lang w:eastAsia="ru-RU"/>
        </w:rPr>
        <w:t>Э</w:t>
      </w:r>
      <w:r w:rsidR="008B0C46">
        <w:rPr>
          <w:rFonts w:ascii="Times New Roman" w:eastAsia="Times New Roman" w:hAnsi="Times New Roman"/>
          <w:i/>
          <w:sz w:val="28"/>
          <w:szCs w:val="28"/>
          <w:lang w:eastAsia="ru-RU"/>
        </w:rPr>
        <w:t>.</w:t>
      </w:r>
      <w:r w:rsidRPr="00CA2827">
        <w:rPr>
          <w:rFonts w:ascii="Times New Roman" w:eastAsia="Times New Roman" w:hAnsi="Times New Roman"/>
          <w:i/>
          <w:sz w:val="28"/>
          <w:szCs w:val="28"/>
          <w:lang w:eastAsia="ru-RU"/>
        </w:rPr>
        <w:t>, д</w:t>
      </w:r>
      <w:r w:rsidR="00CA2827" w:rsidRPr="00CA2827">
        <w:rPr>
          <w:rFonts w:ascii="Times New Roman" w:eastAsia="Times New Roman" w:hAnsi="Times New Roman"/>
          <w:i/>
          <w:sz w:val="28"/>
          <w:szCs w:val="28"/>
          <w:lang w:eastAsia="ru-RU"/>
        </w:rPr>
        <w:t>.</w:t>
      </w:r>
      <w:r w:rsidRPr="00CA2827">
        <w:rPr>
          <w:rFonts w:ascii="Times New Roman" w:eastAsia="Times New Roman" w:hAnsi="Times New Roman"/>
          <w:i/>
          <w:sz w:val="28"/>
          <w:szCs w:val="28"/>
          <w:lang w:eastAsia="ru-RU"/>
        </w:rPr>
        <w:t>п</w:t>
      </w:r>
      <w:r w:rsidR="00CA2827" w:rsidRPr="00CA2827">
        <w:rPr>
          <w:rFonts w:ascii="Times New Roman" w:eastAsia="Times New Roman" w:hAnsi="Times New Roman"/>
          <w:i/>
          <w:sz w:val="28"/>
          <w:szCs w:val="28"/>
          <w:lang w:eastAsia="ru-RU"/>
        </w:rPr>
        <w:t>.</w:t>
      </w:r>
      <w:r w:rsidRPr="00CA2827">
        <w:rPr>
          <w:rFonts w:ascii="Times New Roman" w:eastAsia="Times New Roman" w:hAnsi="Times New Roman"/>
          <w:i/>
          <w:sz w:val="28"/>
          <w:szCs w:val="28"/>
          <w:lang w:eastAsia="ru-RU"/>
        </w:rPr>
        <w:t>н</w:t>
      </w:r>
      <w:r w:rsidR="00CA2827" w:rsidRPr="00CA2827">
        <w:rPr>
          <w:rFonts w:ascii="Times New Roman" w:eastAsia="Times New Roman" w:hAnsi="Times New Roman"/>
          <w:i/>
          <w:sz w:val="28"/>
          <w:szCs w:val="28"/>
          <w:lang w:eastAsia="ru-RU"/>
        </w:rPr>
        <w:t>.</w:t>
      </w:r>
      <w:r w:rsidRPr="00CA2827">
        <w:rPr>
          <w:rFonts w:ascii="Times New Roman" w:eastAsia="Times New Roman" w:hAnsi="Times New Roman"/>
          <w:i/>
          <w:sz w:val="28"/>
          <w:szCs w:val="28"/>
          <w:lang w:eastAsia="ru-RU"/>
        </w:rPr>
        <w:t>, доцент кафедры социальной работы и туризма</w:t>
      </w:r>
      <w:r w:rsidR="00CA2827" w:rsidRPr="00CA2827">
        <w:rPr>
          <w:rFonts w:ascii="Times New Roman" w:eastAsia="Times New Roman" w:hAnsi="Times New Roman"/>
          <w:i/>
          <w:sz w:val="28"/>
          <w:szCs w:val="28"/>
          <w:lang w:eastAsia="ru-RU"/>
        </w:rPr>
        <w:t xml:space="preserve"> </w:t>
      </w:r>
      <w:r w:rsidRPr="00CA2827">
        <w:rPr>
          <w:rFonts w:ascii="Times New Roman" w:eastAsia="Times New Roman" w:hAnsi="Times New Roman"/>
          <w:i/>
          <w:sz w:val="28"/>
          <w:szCs w:val="28"/>
          <w:lang w:eastAsia="ru-RU"/>
        </w:rPr>
        <w:t>Адыгей</w:t>
      </w:r>
      <w:r w:rsidR="00CA2827" w:rsidRPr="00CA2827">
        <w:rPr>
          <w:rFonts w:ascii="Times New Roman" w:eastAsia="Times New Roman" w:hAnsi="Times New Roman"/>
          <w:i/>
          <w:sz w:val="28"/>
          <w:szCs w:val="28"/>
          <w:lang w:eastAsia="ru-RU"/>
        </w:rPr>
        <w:t>ский государственный университет</w:t>
      </w:r>
      <w:r w:rsidRPr="00CA2827">
        <w:rPr>
          <w:rFonts w:ascii="Times New Roman" w:eastAsia="Times New Roman" w:hAnsi="Times New Roman"/>
          <w:i/>
          <w:sz w:val="28"/>
          <w:szCs w:val="28"/>
          <w:lang w:eastAsia="ru-RU"/>
        </w:rPr>
        <w:t>, г. Майкоп</w:t>
      </w:r>
      <w:r w:rsidR="00CA2827">
        <w:rPr>
          <w:rFonts w:ascii="Times New Roman" w:eastAsia="Times New Roman" w:hAnsi="Times New Roman"/>
          <w:i/>
          <w:sz w:val="28"/>
          <w:szCs w:val="28"/>
          <w:lang w:eastAsia="ru-RU"/>
        </w:rPr>
        <w:t>, Россия</w:t>
      </w:r>
    </w:p>
    <w:p w14:paraId="41CF83A1" w14:textId="77777777" w:rsidR="00D117D9" w:rsidRPr="00CA2827" w:rsidRDefault="00D117D9" w:rsidP="00CA2827">
      <w:pPr>
        <w:widowControl w:val="0"/>
        <w:jc w:val="both"/>
        <w:rPr>
          <w:rFonts w:ascii="Times New Roman" w:eastAsia="Times New Roman" w:hAnsi="Times New Roman"/>
          <w:sz w:val="28"/>
          <w:szCs w:val="28"/>
          <w:lang w:eastAsia="ru-RU"/>
        </w:rPr>
      </w:pPr>
    </w:p>
    <w:p w14:paraId="50F983FD" w14:textId="77777777" w:rsidR="00D117D9" w:rsidRPr="00CA2827" w:rsidRDefault="006073CE" w:rsidP="00D117D9">
      <w:pPr>
        <w:widowControl w:val="0"/>
        <w:ind w:firstLine="709"/>
        <w:jc w:val="both"/>
        <w:rPr>
          <w:rFonts w:ascii="Times New Roman" w:eastAsia="Times New Roman" w:hAnsi="Times New Roman"/>
          <w:iCs/>
          <w:sz w:val="28"/>
          <w:szCs w:val="28"/>
          <w:lang w:eastAsia="ru-RU"/>
        </w:rPr>
      </w:pPr>
      <w:r>
        <w:rPr>
          <w:rFonts w:ascii="Times New Roman" w:eastAsia="Times New Roman" w:hAnsi="Times New Roman"/>
          <w:i/>
          <w:sz w:val="28"/>
          <w:szCs w:val="28"/>
          <w:lang w:eastAsia="ru-RU"/>
        </w:rPr>
        <w:t xml:space="preserve">Аннотация. </w:t>
      </w:r>
      <w:r w:rsidRPr="006073CE">
        <w:rPr>
          <w:rFonts w:ascii="Times New Roman" w:eastAsia="Times New Roman" w:hAnsi="Times New Roman"/>
          <w:sz w:val="28"/>
          <w:szCs w:val="28"/>
          <w:lang w:eastAsia="ru-RU"/>
        </w:rPr>
        <w:t>П</w:t>
      </w:r>
      <w:r w:rsidR="00D117D9" w:rsidRPr="00CA2827">
        <w:rPr>
          <w:rFonts w:ascii="Times New Roman" w:eastAsia="Times New Roman" w:hAnsi="Times New Roman"/>
          <w:sz w:val="28"/>
          <w:szCs w:val="28"/>
          <w:lang w:eastAsia="ru-RU"/>
        </w:rPr>
        <w:t xml:space="preserve">редставлены положения, вносящие существенный вклад в расширение представлений о социальной работе с девиантными подростками; разработаны теоретические, методологические и технологические основания социально-педагогической реабилитации девиантных подростков как технологии социальной работы в условиях специальных образовательных организаций закрытого типа, где целью выступает формирования их социально-личностной жизнеспособности </w:t>
      </w:r>
      <w:r w:rsidR="00D117D9" w:rsidRPr="00CA2827">
        <w:rPr>
          <w:rFonts w:ascii="Times New Roman" w:eastAsia="Times New Roman" w:hAnsi="Times New Roman"/>
          <w:iCs/>
          <w:sz w:val="28"/>
          <w:szCs w:val="28"/>
          <w:lang w:eastAsia="ru-RU"/>
        </w:rPr>
        <w:t xml:space="preserve">как индивидуально-личностного ресурса, обеспечивающего возвращение подростков в социум и успешную дальнейшую социализацию. </w:t>
      </w:r>
    </w:p>
    <w:p w14:paraId="0F496C36" w14:textId="77777777" w:rsidR="00D117D9" w:rsidRDefault="00D117D9" w:rsidP="00D117D9">
      <w:pPr>
        <w:ind w:firstLine="709"/>
        <w:jc w:val="both"/>
        <w:rPr>
          <w:rFonts w:ascii="Times New Roman" w:eastAsia="Times New Roman" w:hAnsi="Times New Roman"/>
          <w:sz w:val="28"/>
          <w:szCs w:val="28"/>
          <w:lang w:eastAsia="ru-RU"/>
        </w:rPr>
      </w:pPr>
      <w:r w:rsidRPr="00CA2827">
        <w:rPr>
          <w:rFonts w:ascii="Times New Roman" w:eastAsia="Times New Roman" w:hAnsi="Times New Roman"/>
          <w:i/>
          <w:sz w:val="28"/>
          <w:szCs w:val="28"/>
          <w:lang w:eastAsia="ru-RU"/>
        </w:rPr>
        <w:t>Ключевые слова:</w:t>
      </w:r>
      <w:r w:rsidRPr="00CA2827">
        <w:rPr>
          <w:rFonts w:ascii="Times New Roman" w:eastAsia="Times New Roman" w:hAnsi="Times New Roman"/>
          <w:b/>
          <w:sz w:val="28"/>
          <w:szCs w:val="28"/>
          <w:lang w:eastAsia="ru-RU"/>
        </w:rPr>
        <w:t xml:space="preserve"> </w:t>
      </w:r>
      <w:r w:rsidRPr="00CA2827">
        <w:rPr>
          <w:rFonts w:ascii="Times New Roman" w:eastAsia="Times New Roman" w:hAnsi="Times New Roman"/>
          <w:sz w:val="28"/>
          <w:szCs w:val="28"/>
          <w:lang w:eastAsia="ru-RU"/>
        </w:rPr>
        <w:t>реабилитация, социально-педагогическая реабилитация, социальная работа, социально-личностная жизнеспособность.</w:t>
      </w:r>
    </w:p>
    <w:p w14:paraId="0EC90B4B" w14:textId="77777777" w:rsidR="006E646C" w:rsidRPr="00CA2827" w:rsidRDefault="006E646C" w:rsidP="00D117D9">
      <w:pPr>
        <w:ind w:firstLine="709"/>
        <w:jc w:val="both"/>
        <w:rPr>
          <w:rFonts w:ascii="Times New Roman" w:eastAsia="Times New Roman" w:hAnsi="Times New Roman"/>
          <w:sz w:val="28"/>
          <w:szCs w:val="28"/>
          <w:lang w:eastAsia="ru-RU"/>
        </w:rPr>
      </w:pPr>
    </w:p>
    <w:p w14:paraId="51C2EE26" w14:textId="77777777" w:rsidR="006E646C" w:rsidRPr="006E646C" w:rsidRDefault="006E646C" w:rsidP="006E646C">
      <w:pPr>
        <w:widowControl w:val="0"/>
        <w:ind w:firstLine="737"/>
        <w:jc w:val="center"/>
        <w:rPr>
          <w:rFonts w:ascii="Times New Roman" w:eastAsia="Times New Roman" w:hAnsi="Times New Roman"/>
          <w:b/>
          <w:bCs/>
          <w:sz w:val="28"/>
          <w:szCs w:val="28"/>
          <w:lang w:val="en-US" w:eastAsia="ru-RU"/>
        </w:rPr>
      </w:pPr>
      <w:r w:rsidRPr="006E646C">
        <w:rPr>
          <w:rFonts w:ascii="Times New Roman" w:eastAsia="Times New Roman" w:hAnsi="Times New Roman"/>
          <w:b/>
          <w:bCs/>
          <w:sz w:val="28"/>
          <w:szCs w:val="28"/>
          <w:lang w:val="en-US" w:eastAsia="ru-RU"/>
        </w:rPr>
        <w:t>TECHNOLOGY OF SOCIAL WORK ON FORMATION</w:t>
      </w:r>
    </w:p>
    <w:p w14:paraId="3E370098" w14:textId="77777777" w:rsidR="00BA02EF" w:rsidRDefault="006E646C" w:rsidP="006E646C">
      <w:pPr>
        <w:widowControl w:val="0"/>
        <w:ind w:firstLine="737"/>
        <w:jc w:val="center"/>
        <w:rPr>
          <w:rFonts w:ascii="Times New Roman" w:eastAsia="Times New Roman" w:hAnsi="Times New Roman"/>
          <w:b/>
          <w:bCs/>
          <w:sz w:val="28"/>
          <w:szCs w:val="28"/>
          <w:lang w:val="en-US" w:eastAsia="ru-RU"/>
        </w:rPr>
      </w:pPr>
      <w:r w:rsidRPr="006E646C">
        <w:rPr>
          <w:rFonts w:ascii="Times New Roman" w:eastAsia="Times New Roman" w:hAnsi="Times New Roman"/>
          <w:b/>
          <w:bCs/>
          <w:sz w:val="28"/>
          <w:szCs w:val="28"/>
          <w:lang w:val="en-US" w:eastAsia="ru-RU"/>
        </w:rPr>
        <w:t>SOCIAL AND PERSONAL VIABILITY OF TEENAGERS WITH DEVIANT BEHAVIOR</w:t>
      </w:r>
    </w:p>
    <w:p w14:paraId="5F1EAA6C" w14:textId="77777777" w:rsidR="006E646C" w:rsidRDefault="006E646C" w:rsidP="006E646C">
      <w:pPr>
        <w:widowControl w:val="0"/>
        <w:ind w:firstLine="737"/>
        <w:jc w:val="center"/>
        <w:rPr>
          <w:rFonts w:ascii="Roboto" w:hAnsi="Roboto"/>
          <w:sz w:val="27"/>
          <w:szCs w:val="27"/>
          <w:shd w:val="clear" w:color="auto" w:fill="F5F5F5"/>
          <w:lang w:val="en-US"/>
        </w:rPr>
      </w:pPr>
      <w:r w:rsidRPr="006E646C">
        <w:rPr>
          <w:rFonts w:ascii="Roboto" w:hAnsi="Roboto"/>
          <w:sz w:val="27"/>
          <w:szCs w:val="27"/>
          <w:shd w:val="clear" w:color="auto" w:fill="F5F5F5"/>
          <w:lang w:val="en-US"/>
        </w:rPr>
        <w:t>Paatova M</w:t>
      </w:r>
      <w:r w:rsidR="006073CE" w:rsidRPr="006073CE">
        <w:rPr>
          <w:rFonts w:ascii="Roboto" w:hAnsi="Roboto"/>
          <w:sz w:val="27"/>
          <w:szCs w:val="27"/>
          <w:shd w:val="clear" w:color="auto" w:fill="F5F5F5"/>
          <w:lang w:val="en-US"/>
        </w:rPr>
        <w:t>.</w:t>
      </w:r>
      <w:r w:rsidR="006073CE">
        <w:rPr>
          <w:rFonts w:ascii="Roboto" w:hAnsi="Roboto"/>
          <w:sz w:val="27"/>
          <w:szCs w:val="27"/>
          <w:shd w:val="clear" w:color="auto" w:fill="F5F5F5"/>
          <w:lang w:val="en-US"/>
        </w:rPr>
        <w:t xml:space="preserve"> Ed.</w:t>
      </w:r>
      <w:r w:rsidRPr="006E646C">
        <w:rPr>
          <w:rFonts w:ascii="Roboto" w:hAnsi="Roboto"/>
          <w:sz w:val="27"/>
          <w:szCs w:val="27"/>
          <w:shd w:val="clear" w:color="auto" w:fill="F5F5F5"/>
          <w:lang w:val="en-US"/>
        </w:rPr>
        <w:t>, Doctor of Pedagogical Sciences, Associate Professor, Department of Social Work and Tourism, Adygea State University, Maykop, Russia</w:t>
      </w:r>
    </w:p>
    <w:p w14:paraId="367CDDF5" w14:textId="77777777" w:rsidR="006E646C" w:rsidRPr="006E646C" w:rsidRDefault="006E646C" w:rsidP="006E646C">
      <w:pPr>
        <w:widowControl w:val="0"/>
        <w:ind w:firstLine="737"/>
        <w:jc w:val="center"/>
        <w:rPr>
          <w:rFonts w:ascii="Times New Roman" w:eastAsia="Times New Roman" w:hAnsi="Times New Roman"/>
          <w:i/>
          <w:sz w:val="28"/>
          <w:szCs w:val="28"/>
          <w:lang w:val="en-US" w:eastAsia="ru-RU"/>
        </w:rPr>
      </w:pPr>
    </w:p>
    <w:p w14:paraId="6F5BC8FB" w14:textId="77777777" w:rsidR="00D117D9" w:rsidRPr="00CA2827" w:rsidRDefault="006073CE" w:rsidP="00D117D9">
      <w:pPr>
        <w:widowControl w:val="0"/>
        <w:ind w:firstLine="737"/>
        <w:jc w:val="both"/>
        <w:rPr>
          <w:rFonts w:ascii="Times New Roman" w:eastAsia="Times New Roman" w:hAnsi="Times New Roman"/>
          <w:sz w:val="28"/>
          <w:szCs w:val="28"/>
          <w:lang w:val="en-US" w:eastAsia="ru-RU"/>
        </w:rPr>
      </w:pPr>
      <w:r>
        <w:rPr>
          <w:rFonts w:ascii="Times New Roman" w:eastAsia="Times New Roman" w:hAnsi="Times New Roman"/>
          <w:i/>
          <w:sz w:val="28"/>
          <w:szCs w:val="28"/>
          <w:lang w:val="en-US" w:eastAsia="ru-RU"/>
        </w:rPr>
        <w:t>Abstract. T</w:t>
      </w:r>
      <w:r w:rsidR="00D117D9" w:rsidRPr="00CA2827">
        <w:rPr>
          <w:rFonts w:ascii="Times New Roman" w:eastAsia="Times New Roman" w:hAnsi="Times New Roman"/>
          <w:sz w:val="28"/>
          <w:szCs w:val="28"/>
          <w:lang w:val="en-US" w:eastAsia="ru-RU"/>
        </w:rPr>
        <w:t>he article presents the provisions that make a significant contribution to the expansion of ideas about social work with deviant adolescents; the theoretical, methodological and technological foundations of socio-pedagogical rehabilitation of deviant adolescents as a technology of social work in special educational institutions of closed type, where the goal is to form their social and personal viability as an individual personal resource that ensures the return of adolescents to society and successful further socialization.</w:t>
      </w:r>
    </w:p>
    <w:p w14:paraId="2F3A423E" w14:textId="77777777" w:rsidR="00D117D9" w:rsidRPr="00CA2827" w:rsidRDefault="00D117D9" w:rsidP="00D117D9">
      <w:pPr>
        <w:widowControl w:val="0"/>
        <w:ind w:firstLine="737"/>
        <w:jc w:val="both"/>
        <w:rPr>
          <w:rFonts w:ascii="Times New Roman" w:eastAsia="Times New Roman" w:hAnsi="Times New Roman"/>
          <w:sz w:val="28"/>
          <w:szCs w:val="28"/>
          <w:lang w:val="en-US" w:eastAsia="ru-RU"/>
        </w:rPr>
      </w:pPr>
      <w:r w:rsidRPr="00CA2827">
        <w:rPr>
          <w:rFonts w:ascii="Times New Roman" w:eastAsia="Times New Roman" w:hAnsi="Times New Roman"/>
          <w:i/>
          <w:sz w:val="28"/>
          <w:szCs w:val="28"/>
          <w:lang w:val="en-US" w:eastAsia="ru-RU"/>
        </w:rPr>
        <w:t>Key words:</w:t>
      </w:r>
      <w:r w:rsidRPr="00CA2827">
        <w:rPr>
          <w:rFonts w:ascii="Times New Roman" w:eastAsia="Times New Roman" w:hAnsi="Times New Roman"/>
          <w:sz w:val="28"/>
          <w:szCs w:val="28"/>
          <w:lang w:val="en-US" w:eastAsia="ru-RU"/>
        </w:rPr>
        <w:t xml:space="preserve"> rehabilitation, social and pedagogical rehabilitation, social work, social and personal viability.</w:t>
      </w:r>
    </w:p>
    <w:p w14:paraId="690BFE24" w14:textId="77777777" w:rsidR="00D117D9" w:rsidRPr="00CA2827" w:rsidRDefault="00D117D9" w:rsidP="00D117D9">
      <w:pPr>
        <w:widowControl w:val="0"/>
        <w:ind w:firstLine="737"/>
        <w:jc w:val="both"/>
        <w:rPr>
          <w:rFonts w:ascii="Times New Roman" w:eastAsia="Times New Roman" w:hAnsi="Times New Roman"/>
          <w:sz w:val="28"/>
          <w:szCs w:val="28"/>
          <w:lang w:val="en-US" w:eastAsia="ru-RU"/>
        </w:rPr>
      </w:pPr>
    </w:p>
    <w:p w14:paraId="0C219F12" w14:textId="77777777" w:rsidR="00D117D9" w:rsidRPr="00CA2827" w:rsidRDefault="00D117D9" w:rsidP="00D117D9">
      <w:pPr>
        <w:ind w:firstLine="709"/>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 xml:space="preserve">В нашей стране происходят социально-экономические преобразования, которые при наличии положительных тенденций имеют также негативное влияние на подрастающее поколение, которое проявляется в росте девиантного поведения в подростковой среде. Наиболее чувствительными к социальной нестабильности оказываются именно подростки, «поскольку неопределенность жизненных ориентиров сочетается у них с кризисными </w:t>
      </w:r>
      <w:r w:rsidRPr="00CA2827">
        <w:rPr>
          <w:rFonts w:ascii="Times New Roman" w:eastAsia="Times New Roman" w:hAnsi="Times New Roman"/>
          <w:sz w:val="28"/>
          <w:szCs w:val="28"/>
          <w:lang w:eastAsia="ru-RU"/>
        </w:rPr>
        <w:lastRenderedPageBreak/>
        <w:t>явлениями периода взросления и субъективными трудностями личностного становления» [</w:t>
      </w:r>
      <w:r w:rsidR="008A3EDF" w:rsidRPr="00CA2827">
        <w:rPr>
          <w:rFonts w:ascii="Times New Roman" w:eastAsia="Times New Roman" w:hAnsi="Times New Roman"/>
          <w:sz w:val="28"/>
          <w:szCs w:val="28"/>
          <w:lang w:eastAsia="ru-RU"/>
        </w:rPr>
        <w:t>17,</w:t>
      </w:r>
      <w:r w:rsidR="008A3EDF" w:rsidRPr="001A3A81">
        <w:rPr>
          <w:rFonts w:ascii="Times New Roman" w:eastAsia="Times New Roman" w:hAnsi="Times New Roman"/>
          <w:sz w:val="28"/>
          <w:szCs w:val="28"/>
          <w:lang w:eastAsia="ru-RU"/>
        </w:rPr>
        <w:t xml:space="preserve"> </w:t>
      </w:r>
      <w:r w:rsidR="008A3EDF" w:rsidRPr="00CA2827">
        <w:rPr>
          <w:rFonts w:ascii="Times New Roman" w:eastAsia="Times New Roman" w:hAnsi="Times New Roman"/>
          <w:sz w:val="28"/>
          <w:szCs w:val="28"/>
          <w:lang w:val="en-US" w:eastAsia="ru-RU"/>
        </w:rPr>
        <w:t>c</w:t>
      </w:r>
      <w:r w:rsidR="008A3EDF" w:rsidRPr="001A3A81">
        <w:rPr>
          <w:rFonts w:ascii="Times New Roman" w:eastAsia="Times New Roman" w:hAnsi="Times New Roman"/>
          <w:sz w:val="28"/>
          <w:szCs w:val="28"/>
          <w:lang w:eastAsia="ru-RU"/>
        </w:rPr>
        <w:t>.</w:t>
      </w:r>
      <w:r w:rsidRPr="00CA2827">
        <w:rPr>
          <w:rFonts w:ascii="Times New Roman" w:eastAsia="Times New Roman" w:hAnsi="Times New Roman"/>
          <w:sz w:val="28"/>
          <w:szCs w:val="28"/>
          <w:lang w:eastAsia="ru-RU"/>
        </w:rPr>
        <w:t xml:space="preserve"> 3]. </w:t>
      </w:r>
    </w:p>
    <w:p w14:paraId="00E02FEA" w14:textId="77777777" w:rsidR="00D117D9" w:rsidRPr="00CA2827" w:rsidRDefault="00D117D9" w:rsidP="00D117D9">
      <w:pPr>
        <w:ind w:firstLine="709"/>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 xml:space="preserve">По мнению ученых, в качестве причины девиантного поведения подростков выступают факторы, обусловливающие неспособность адаптации их к конкретным условиям. Также исследователи приходят к мнению, что личностные качества девиантных подростков развиваются в результате неблагоприятных условий семейного воспитания, трудностей выполнения ими социальной роли (Ю.А. Клейберг, П.Д. Павленок и др.). </w:t>
      </w:r>
    </w:p>
    <w:p w14:paraId="339AC43A" w14:textId="77777777" w:rsidR="00D117D9" w:rsidRPr="00CA2827" w:rsidRDefault="00D117D9" w:rsidP="00D117D9">
      <w:pPr>
        <w:ind w:firstLine="709"/>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 xml:space="preserve">А.И. Лактионова, характеризуя подростковый возраст, указывает на то, что «это возраст вхождения в социальную среду при отсутствии опыта адаптации» [3, </w:t>
      </w:r>
      <w:r w:rsidRPr="00CA2827">
        <w:rPr>
          <w:rFonts w:ascii="Times New Roman" w:eastAsia="Times New Roman" w:hAnsi="Times New Roman"/>
          <w:sz w:val="28"/>
          <w:szCs w:val="28"/>
          <w:lang w:val="en-US" w:eastAsia="ru-RU"/>
        </w:rPr>
        <w:t>c</w:t>
      </w:r>
      <w:r w:rsidRPr="00CA2827">
        <w:rPr>
          <w:rFonts w:ascii="Times New Roman" w:eastAsia="Times New Roman" w:hAnsi="Times New Roman"/>
          <w:sz w:val="28"/>
          <w:szCs w:val="28"/>
          <w:lang w:eastAsia="ru-RU"/>
        </w:rPr>
        <w:t>.117]. Автор отмечает, что именно в этом возрасте идет активный процесс формирования внутренних ресурсов личности, сказывающихся на развитии жизнеспособности, являющейся системной характеристикой подростка, которая определяет проявления его активности и адаптивности [3].</w:t>
      </w:r>
    </w:p>
    <w:p w14:paraId="5366C2F5" w14:textId="77777777" w:rsidR="00D117D9" w:rsidRPr="00CA2827" w:rsidRDefault="00D117D9" w:rsidP="00D117D9">
      <w:pPr>
        <w:ind w:firstLine="709"/>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Анализ отечественных и зарубежных психолого-педагогических и социологических исследований причин девиантного поведения подростков и соответствующих методов профилактики и преодоления деструктивных форм поведения показал, что сущностные особенности девиантного поведения подростков и системы профилактики этих форм поведения обусловлены социально-культурным развитием конкретного социума; одной из причин трактовки неожидаемого поведения подрастающего поколения как девиантного являются возрастающие социально-культурные требования к личностному развитию детей и подростков [10; 13; 14; 19; 20].</w:t>
      </w:r>
    </w:p>
    <w:p w14:paraId="285206D6" w14:textId="77777777" w:rsidR="00D117D9" w:rsidRPr="00CA2827" w:rsidRDefault="00D117D9" w:rsidP="00D117D9">
      <w:pPr>
        <w:ind w:firstLine="709"/>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В связи с этим актуальной и нерешенной остается проблема проектирования технологии социальной работы с девиантными подростками в условиях специальных образовательных организациях закрытого типа. По нению Г.Ф. Нестеровой «специфика социальной работы в пенитенциарных учреждениях состоит в том, что ее объект – люди с высоким уровнем тревожности, изолированности от общества, лишенные обычного социального статуса» [10, с. 106].</w:t>
      </w:r>
    </w:p>
    <w:p w14:paraId="6DDD0905" w14:textId="77777777" w:rsidR="00D117D9" w:rsidRPr="00CA2827" w:rsidRDefault="00D117D9" w:rsidP="00D117D9">
      <w:pPr>
        <w:widowControl w:val="0"/>
        <w:ind w:firstLine="709"/>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Нами было проведено массовое анонимное анкетирование педагогов, работающих в специальных образовательных организациях закрытого типа (специальных учебно-воспитательных учреждениях закрытого типа). Цель анкетирования – выявить уровень осознания педагогами сущности социально-педагогической реабилитации подростков с девиантным поведением. Более половины педагогов, участвовавших в анкетировании (55%), выбирая характеристики содержания индивидуальной профессиональной деятельности, ориентируются на следующие показатели: повиновение, дисциплинированность, ответственность в учебной деятельности и на производстве. При этом педагоги понимают, что такое поведение подростков является следствием его приспособления к предъявляемым требованиям, режиму. В то же время подавляющее большинство проанкетированных педагогов (88%) убеждены, что социально-педагогическая реабилитация подростков с девиантным поведением возможна только при глубоких их личностных изменениях.</w:t>
      </w:r>
    </w:p>
    <w:p w14:paraId="53AFF762" w14:textId="77777777" w:rsidR="00D117D9" w:rsidRPr="00CA2827" w:rsidRDefault="00D117D9" w:rsidP="00D117D9">
      <w:pPr>
        <w:widowControl w:val="0"/>
        <w:ind w:firstLine="709"/>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 xml:space="preserve">В связи с чем, в период прохождения курса реабилитации в специальных образовательных организациях закрытого типа у подростков с девиантным </w:t>
      </w:r>
      <w:r w:rsidRPr="00CA2827">
        <w:rPr>
          <w:rFonts w:ascii="Times New Roman" w:eastAsia="Times New Roman" w:hAnsi="Times New Roman"/>
          <w:sz w:val="28"/>
          <w:szCs w:val="28"/>
          <w:lang w:eastAsia="ru-RU"/>
        </w:rPr>
        <w:lastRenderedPageBreak/>
        <w:t>поведением необходимо формировать личностные качества, которые позволят им не только справиться с трудностями, но и</w:t>
      </w:r>
      <w:r w:rsidRPr="00CA2827">
        <w:rPr>
          <w:rFonts w:ascii="Times New Roman" w:eastAsia="Times New Roman" w:hAnsi="Times New Roman"/>
          <w:b/>
          <w:sz w:val="28"/>
          <w:szCs w:val="28"/>
          <w:lang w:eastAsia="ru-RU"/>
        </w:rPr>
        <w:t xml:space="preserve"> </w:t>
      </w:r>
      <w:r w:rsidRPr="00CA2827">
        <w:rPr>
          <w:rFonts w:ascii="Times New Roman" w:eastAsia="Times New Roman" w:hAnsi="Times New Roman"/>
          <w:sz w:val="28"/>
          <w:szCs w:val="28"/>
          <w:lang w:eastAsia="ru-RU"/>
        </w:rPr>
        <w:t>помогут позитивно развиваться в будущем (Лактионова, 2016; Махнач, 2016). Анализ психолого-педагогической литературы по проблеме, заявленной в исследовании,</w:t>
      </w:r>
      <w:r w:rsidRPr="00CA2827">
        <w:rPr>
          <w:rFonts w:ascii="Times New Roman" w:eastAsia="Times New Roman" w:hAnsi="Times New Roman"/>
          <w:color w:val="FF0000"/>
          <w:sz w:val="28"/>
          <w:szCs w:val="28"/>
          <w:lang w:eastAsia="ru-RU"/>
        </w:rPr>
        <w:t xml:space="preserve"> </w:t>
      </w:r>
      <w:r w:rsidRPr="00CA2827">
        <w:rPr>
          <w:rFonts w:ascii="Times New Roman" w:eastAsia="Times New Roman" w:hAnsi="Times New Roman"/>
          <w:sz w:val="28"/>
          <w:szCs w:val="28"/>
          <w:lang w:eastAsia="ru-RU"/>
        </w:rPr>
        <w:t xml:space="preserve">привел нас к выводу о необходимости формировать у подростков с девиантным поведением социально-личностную жизнеспособность как основополагающее условие их успешной социально-педагогической реабилитации. </w:t>
      </w:r>
    </w:p>
    <w:p w14:paraId="20B23A1A" w14:textId="77777777" w:rsidR="00D117D9" w:rsidRPr="00CA2827" w:rsidRDefault="00D117D9" w:rsidP="00D117D9">
      <w:pPr>
        <w:widowControl w:val="0"/>
        <w:ind w:firstLine="709"/>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 xml:space="preserve">Наиболее широко и полно феномен «жизнеспособность человека» представлен в психологических исследованиях, где сформировалось несколько подходов к его определению. А.И. Лактионова, изучая факторы жизнеспособности в индивидуально-личностном контексте, рассматривает жизнеспособность в совокупности свойств и качеств человека, позволяющих ему адаптироваться в неблагоприятных условиях жизни и деятельности [4, с.90]. </w:t>
      </w:r>
      <w:r w:rsidRPr="00CA2827">
        <w:rPr>
          <w:rFonts w:ascii="Times New Roman" w:eastAsia="Times New Roman" w:hAnsi="Times New Roman"/>
          <w:bCs/>
          <w:sz w:val="28"/>
          <w:szCs w:val="28"/>
          <w:lang w:eastAsia="ru-RU"/>
        </w:rPr>
        <w:t xml:space="preserve">А.В. Махнач в своих исследованиях понятие «жизнеспособность» определяет как «способность человека к преодолению неблагоприятных жизненных обстоятельств с возможностью восстанавливаться и использовать для этого все внутренние и внешние ресурсы, способности к жизни во всех ее проявлениях, способности не только существовать, но и развиваться вопреки неблагоприятным жизненным событиям» [7, </w:t>
      </w:r>
      <w:r w:rsidRPr="00CA2827">
        <w:rPr>
          <w:rFonts w:ascii="Times New Roman" w:eastAsia="Times New Roman" w:hAnsi="Times New Roman"/>
          <w:bCs/>
          <w:sz w:val="28"/>
          <w:szCs w:val="28"/>
          <w:lang w:val="en-US" w:eastAsia="ru-RU"/>
        </w:rPr>
        <w:t>c</w:t>
      </w:r>
      <w:r w:rsidRPr="00CA2827">
        <w:rPr>
          <w:rFonts w:ascii="Times New Roman" w:eastAsia="Times New Roman" w:hAnsi="Times New Roman"/>
          <w:bCs/>
          <w:sz w:val="28"/>
          <w:szCs w:val="28"/>
          <w:lang w:eastAsia="ru-RU"/>
        </w:rPr>
        <w:t xml:space="preserve">. 63]. </w:t>
      </w:r>
      <w:r w:rsidRPr="00CA2827">
        <w:rPr>
          <w:rFonts w:ascii="Times New Roman" w:eastAsia="Times New Roman" w:hAnsi="Times New Roman"/>
          <w:sz w:val="28"/>
          <w:szCs w:val="28"/>
          <w:lang w:eastAsia="ru-RU"/>
        </w:rPr>
        <w:t xml:space="preserve">А.А. Нестерова в результате анализа зарубежных исследований, посвящённых изучению понятия «социальная жизнеспособность», приходит к выводу, что социальная жизнеспособность – это способность личности «выжить и восстановиться после случившихся невзгод и ситуаций социальной изоляции» [9, с. 72]. </w:t>
      </w:r>
    </w:p>
    <w:p w14:paraId="706BC691" w14:textId="77777777" w:rsidR="00D117D9" w:rsidRPr="00CA2827" w:rsidRDefault="00D117D9" w:rsidP="00D117D9">
      <w:pPr>
        <w:widowControl w:val="0"/>
        <w:ind w:firstLine="709"/>
        <w:jc w:val="both"/>
        <w:rPr>
          <w:rFonts w:ascii="Times New Roman" w:eastAsia="Times New Roman" w:hAnsi="Times New Roman"/>
          <w:iCs/>
          <w:sz w:val="28"/>
          <w:szCs w:val="28"/>
          <w:lang w:eastAsia="ru-RU"/>
        </w:rPr>
      </w:pPr>
      <w:r w:rsidRPr="00CA2827">
        <w:rPr>
          <w:rFonts w:ascii="Times New Roman" w:eastAsia="Times New Roman" w:hAnsi="Times New Roman"/>
          <w:sz w:val="28"/>
          <w:szCs w:val="28"/>
          <w:lang w:eastAsia="ru-RU"/>
        </w:rPr>
        <w:t xml:space="preserve">Опираясь на исследования А.И. Лактионовой, А.В. Махнача, Ю.В. Науменко [3; 7; 8], социально-личностную жизнеспособность мы рассматриваем как интегративное личностное качество, характеризующее готовность индивида к самоопределению (нравственному, личностному, социальному, профессиональному) по собственному жизненному сценарию, а также готовность управлять этим сценарием и нести ответственность за результаты своих решений по жизненному самоопределению. Социально-личностная жизнеспособность как интегративное качество личности выполняет созидательную функцию, благодаря чему происходит ее саморазвитие как члена общества, свободно и ответственно определяющего свою позицию среди других людей. Следовательно, в основе девиантного поведения подростков лежат системные нарушения в развитии их индивидуальной социально-личностной жизнеспособности, проявляющиеся в отсутствии способности к позитивному саморазвитию в конкретных жизненных обстоятельствах. </w:t>
      </w:r>
    </w:p>
    <w:p w14:paraId="71ADA1AF" w14:textId="77777777" w:rsidR="00D117D9" w:rsidRPr="00CA2827" w:rsidRDefault="00D117D9" w:rsidP="00D117D9">
      <w:pPr>
        <w:widowControl w:val="0"/>
        <w:ind w:firstLine="709"/>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Понятие «реабилитация» широко используется в междисциплинарном пространстве разных наук (психологии, педагогики, медицины, правоведения, социологии). В настоящее время в аспекте гуманистической педагогики сложился ряд концептуальных подходов к проблеме реабилитации дезадаптированных детей и подростков: антропологический, социально-педагогический, коррекционный, личностно-ориентированный подходы.</w:t>
      </w:r>
    </w:p>
    <w:p w14:paraId="2D209DE7" w14:textId="77777777" w:rsidR="00D117D9" w:rsidRPr="00CA2827" w:rsidRDefault="00D117D9" w:rsidP="00D117D9">
      <w:pPr>
        <w:widowControl w:val="0"/>
        <w:ind w:firstLine="737"/>
        <w:jc w:val="both"/>
        <w:rPr>
          <w:rFonts w:ascii="Times New Roman" w:eastAsia="Times New Roman" w:hAnsi="Times New Roman"/>
          <w:sz w:val="28"/>
          <w:szCs w:val="28"/>
          <w:lang w:eastAsia="ru-RU"/>
        </w:rPr>
      </w:pPr>
      <w:r w:rsidRPr="00CA2827">
        <w:rPr>
          <w:rFonts w:ascii="Times New Roman" w:eastAsia="Times New Roman" w:hAnsi="Times New Roman"/>
          <w:sz w:val="28"/>
          <w:szCs w:val="28"/>
          <w:shd w:val="clear" w:color="auto" w:fill="FFFFFF"/>
          <w:lang w:eastAsia="ru-RU"/>
        </w:rPr>
        <w:t xml:space="preserve">В рамках этих подходов даются различные определения понятий «педагогическая реабилитация», «психолого-педагогическая реабилитация», «социальная реабилитация» и «социально-педагогическая реабилитация». </w:t>
      </w:r>
      <w:r w:rsidRPr="00CA2827">
        <w:rPr>
          <w:rFonts w:ascii="Times New Roman" w:eastAsia="Times New Roman" w:hAnsi="Times New Roman"/>
          <w:sz w:val="28"/>
          <w:szCs w:val="28"/>
          <w:lang w:eastAsia="ru-RU"/>
        </w:rPr>
        <w:t xml:space="preserve">Сущностные характеристики педагогической реабилитации как процесса </w:t>
      </w:r>
      <w:r w:rsidRPr="00CA2827">
        <w:rPr>
          <w:rFonts w:ascii="Times New Roman" w:eastAsia="Times New Roman" w:hAnsi="Times New Roman"/>
          <w:sz w:val="28"/>
          <w:szCs w:val="28"/>
          <w:lang w:eastAsia="ru-RU"/>
        </w:rPr>
        <w:lastRenderedPageBreak/>
        <w:t>воссоздания человека для активного самовосстановления, позитивного самоизменения и саморазвития представлены в исследованиях А.В. Гордеевой, С.А. Косабуцкой, З.И. Лаврентьева, В.В. Морозова, А.Г. Петрынина и др.</w:t>
      </w:r>
    </w:p>
    <w:p w14:paraId="57566CFA" w14:textId="77777777" w:rsidR="00D117D9" w:rsidRPr="00CA2827" w:rsidRDefault="00D117D9" w:rsidP="00D117D9">
      <w:pPr>
        <w:widowControl w:val="0"/>
        <w:ind w:firstLine="709"/>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Авторами даются следующие определения понятия «педагогическая реабилитация»:</w:t>
      </w:r>
    </w:p>
    <w:p w14:paraId="299F864B" w14:textId="77777777" w:rsidR="00D117D9" w:rsidRPr="00CA2827" w:rsidRDefault="00D117D9" w:rsidP="00D117D9">
      <w:pPr>
        <w:widowControl w:val="0"/>
        <w:tabs>
          <w:tab w:val="left" w:pos="993"/>
        </w:tabs>
        <w:ind w:firstLine="709"/>
        <w:jc w:val="both"/>
        <w:rPr>
          <w:rFonts w:ascii="Times New Roman" w:eastAsia="Times New Roman" w:hAnsi="Times New Roman"/>
          <w:sz w:val="28"/>
          <w:szCs w:val="28"/>
          <w:lang w:eastAsia="ru-RU"/>
        </w:rPr>
      </w:pPr>
      <w:r w:rsidRPr="00CA2827">
        <w:rPr>
          <w:rFonts w:ascii="Times New Roman" w:eastAsia="Times New Roman" w:hAnsi="Times New Roman"/>
          <w:bCs/>
          <w:sz w:val="28"/>
          <w:szCs w:val="28"/>
          <w:lang w:eastAsia="ru-RU"/>
        </w:rPr>
        <w:t>–</w:t>
      </w:r>
      <w:r w:rsidRPr="00CA2827">
        <w:rPr>
          <w:rFonts w:ascii="Times New Roman" w:eastAsia="Times New Roman" w:hAnsi="Times New Roman"/>
          <w:bCs/>
          <w:sz w:val="28"/>
          <w:szCs w:val="28"/>
          <w:lang w:eastAsia="ru-RU"/>
        </w:rPr>
        <w:tab/>
      </w:r>
      <w:r w:rsidRPr="00CA2827">
        <w:rPr>
          <w:rFonts w:ascii="Times New Roman" w:eastAsia="Times New Roman" w:hAnsi="Times New Roman"/>
          <w:sz w:val="28"/>
          <w:szCs w:val="28"/>
          <w:lang w:eastAsia="ru-RU"/>
        </w:rPr>
        <w:t>восстановление максимально доступной ребенку с его «особенностями» целостности и гармоничности бытия, взаимодействия с окружающим миром, активной способности к самоосуществлению (Гордеева, 2002) [1];</w:t>
      </w:r>
    </w:p>
    <w:p w14:paraId="67EFAC0F" w14:textId="77777777" w:rsidR="00D117D9" w:rsidRPr="00CA2827" w:rsidRDefault="00D117D9" w:rsidP="00D117D9">
      <w:pPr>
        <w:widowControl w:val="0"/>
        <w:tabs>
          <w:tab w:val="left" w:pos="993"/>
        </w:tabs>
        <w:ind w:firstLine="709"/>
        <w:jc w:val="both"/>
        <w:rPr>
          <w:rFonts w:ascii="Times New Roman" w:eastAsia="Times New Roman" w:hAnsi="Times New Roman"/>
          <w:sz w:val="28"/>
          <w:szCs w:val="28"/>
          <w:shd w:val="clear" w:color="auto" w:fill="FFFFFF"/>
          <w:lang w:eastAsia="ru-RU"/>
        </w:rPr>
      </w:pPr>
      <w:r w:rsidRPr="00CA2827">
        <w:rPr>
          <w:rFonts w:ascii="Times New Roman" w:eastAsia="Times New Roman" w:hAnsi="Times New Roman"/>
          <w:bCs/>
          <w:sz w:val="28"/>
          <w:szCs w:val="28"/>
          <w:lang w:eastAsia="ru-RU"/>
        </w:rPr>
        <w:t>–</w:t>
      </w:r>
      <w:r w:rsidRPr="00CA2827">
        <w:rPr>
          <w:rFonts w:ascii="Times New Roman" w:eastAsia="Times New Roman" w:hAnsi="Times New Roman"/>
          <w:bCs/>
          <w:sz w:val="28"/>
          <w:szCs w:val="28"/>
          <w:lang w:eastAsia="ru-RU"/>
        </w:rPr>
        <w:tab/>
      </w:r>
      <w:r w:rsidRPr="00CA2827">
        <w:rPr>
          <w:rFonts w:ascii="Times New Roman" w:eastAsia="Times New Roman" w:hAnsi="Times New Roman"/>
          <w:sz w:val="28"/>
          <w:szCs w:val="28"/>
          <w:shd w:val="clear" w:color="auto" w:fill="FFFFFF"/>
          <w:lang w:eastAsia="ru-RU"/>
        </w:rPr>
        <w:t xml:space="preserve"> педагогические действия по реабилитации детей с девиантным поведением на основе субъект-субъектных отношений, направленные на согласование отношений «человек – мир» (Косабуцкая, 2004) [2]; </w:t>
      </w:r>
    </w:p>
    <w:p w14:paraId="70A899DB" w14:textId="77777777" w:rsidR="00D117D9" w:rsidRPr="00CA2827" w:rsidRDefault="00D117D9" w:rsidP="00D117D9">
      <w:pPr>
        <w:tabs>
          <w:tab w:val="left" w:pos="993"/>
        </w:tabs>
        <w:ind w:firstLine="709"/>
        <w:jc w:val="both"/>
        <w:rPr>
          <w:rFonts w:ascii="Times New Roman" w:eastAsia="Times New Roman" w:hAnsi="Times New Roman"/>
          <w:sz w:val="28"/>
          <w:szCs w:val="28"/>
          <w:lang w:eastAsia="ru-RU"/>
        </w:rPr>
      </w:pPr>
      <w:r w:rsidRPr="00CA2827">
        <w:rPr>
          <w:rFonts w:ascii="Times New Roman" w:eastAsia="Times New Roman" w:hAnsi="Times New Roman"/>
          <w:bCs/>
          <w:sz w:val="28"/>
          <w:szCs w:val="28"/>
          <w:lang w:eastAsia="ru-RU"/>
        </w:rPr>
        <w:t>–</w:t>
      </w:r>
      <w:r w:rsidRPr="00CA2827">
        <w:rPr>
          <w:rFonts w:ascii="Times New Roman" w:eastAsia="Times New Roman" w:hAnsi="Times New Roman"/>
          <w:bCs/>
          <w:sz w:val="28"/>
          <w:szCs w:val="28"/>
          <w:lang w:eastAsia="ru-RU"/>
        </w:rPr>
        <w:tab/>
      </w:r>
      <w:r w:rsidRPr="00CA2827">
        <w:rPr>
          <w:rFonts w:ascii="Times New Roman" w:eastAsia="Times New Roman" w:hAnsi="Times New Roman"/>
          <w:sz w:val="28"/>
          <w:szCs w:val="28"/>
          <w:shd w:val="clear" w:color="auto" w:fill="FFFFFF"/>
          <w:lang w:eastAsia="ru-RU"/>
        </w:rPr>
        <w:t>раскрытие внутреннего потенциала подростка-девианта, актуализация его духовно-нравственных ценностей, активизация поиска жизненного смысла (Петрынин, 2003) [14].</w:t>
      </w:r>
    </w:p>
    <w:p w14:paraId="0F2361AB" w14:textId="77777777" w:rsidR="00D117D9" w:rsidRPr="00CA2827" w:rsidRDefault="00D117D9" w:rsidP="00D117D9">
      <w:pPr>
        <w:widowControl w:val="0"/>
        <w:ind w:firstLine="709"/>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Проблемы социальной реабилитации детей и подростков как процесса, обеспечивающего восстановление нарушенных социальных связей и отношений, социальных качеств и умений посредством включения их в разнообразные виды деятельности, рассмотрены в исследованиях О.Б. Белых, М.В. Крестьяниновой, А.Н. Овчинникова, Е.Б. Рогалевой, И.И. Ульяченко, Т.М. Хижаевой и др.</w:t>
      </w:r>
    </w:p>
    <w:p w14:paraId="5B66A161" w14:textId="77777777" w:rsidR="00D117D9" w:rsidRPr="00CA2827" w:rsidRDefault="00D117D9" w:rsidP="00D117D9">
      <w:pPr>
        <w:ind w:firstLine="709"/>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 xml:space="preserve">Е.Б. Рогалева убеждена, что социальная реабилитация детей девиантного поведения есть некоторая система, обеспечивающая восстановление у них нарушенных социальных связей и отношений, а также идентификацию ребенка как субъекта собственной жизнедеятельности </w:t>
      </w:r>
      <w:r w:rsidR="008A3EDF" w:rsidRPr="00CA2827">
        <w:rPr>
          <w:rFonts w:ascii="Times New Roman" w:eastAsia="Times New Roman" w:hAnsi="Times New Roman"/>
          <w:sz w:val="28"/>
          <w:szCs w:val="28"/>
          <w:lang w:eastAsia="ru-RU"/>
        </w:rPr>
        <w:t>(Рогалева</w:t>
      </w:r>
      <w:r w:rsidRPr="00CA2827">
        <w:rPr>
          <w:rFonts w:ascii="Times New Roman" w:eastAsia="Times New Roman" w:hAnsi="Times New Roman"/>
          <w:sz w:val="28"/>
          <w:szCs w:val="28"/>
          <w:lang w:eastAsia="ru-RU"/>
        </w:rPr>
        <w:t>, 1998) [15].</w:t>
      </w:r>
    </w:p>
    <w:p w14:paraId="0B49F24A" w14:textId="77777777" w:rsidR="00D117D9" w:rsidRPr="00CA2827" w:rsidRDefault="00D117D9" w:rsidP="00D117D9">
      <w:pPr>
        <w:ind w:firstLine="709"/>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А.Н. Овчинников считает, что социальная реабилитированность ребенка есть интегрированное качество его личности, включающее в свою структуру овладение нормами социального поведения и достаточный уровень сформированности личного социально-нравственного опыта в его когнитивном, деятельностном и аксиологическом компонентах ( Овчинников, 2002) [12].</w:t>
      </w:r>
    </w:p>
    <w:p w14:paraId="2EE0B183" w14:textId="77777777" w:rsidR="00D117D9" w:rsidRPr="00CA2827" w:rsidRDefault="00D117D9" w:rsidP="00D117D9">
      <w:pPr>
        <w:widowControl w:val="0"/>
        <w:ind w:firstLine="737"/>
        <w:jc w:val="both"/>
        <w:rPr>
          <w:rFonts w:ascii="Times New Roman" w:eastAsia="Times New Roman" w:hAnsi="Times New Roman"/>
          <w:sz w:val="28"/>
          <w:szCs w:val="28"/>
          <w:shd w:val="clear" w:color="auto" w:fill="FFFFFF"/>
          <w:lang w:eastAsia="ru-RU"/>
        </w:rPr>
      </w:pPr>
      <w:r w:rsidRPr="00CA2827">
        <w:rPr>
          <w:rFonts w:ascii="Times New Roman" w:eastAsia="Times New Roman" w:hAnsi="Times New Roman"/>
          <w:sz w:val="28"/>
          <w:szCs w:val="28"/>
          <w:shd w:val="clear" w:color="auto" w:fill="FFFFFF"/>
          <w:lang w:eastAsia="ru-RU"/>
        </w:rPr>
        <w:t>Рассмотрим наиболее часто встречающиеся в психолого-педагогической литературе определения понятия «социально-педагогическая реабилитация»:</w:t>
      </w:r>
    </w:p>
    <w:p w14:paraId="7D06C401" w14:textId="77777777" w:rsidR="00D117D9" w:rsidRPr="00CA2827" w:rsidRDefault="00D117D9" w:rsidP="00D117D9">
      <w:pPr>
        <w:widowControl w:val="0"/>
        <w:tabs>
          <w:tab w:val="left" w:pos="993"/>
        </w:tabs>
        <w:ind w:firstLine="737"/>
        <w:jc w:val="both"/>
        <w:rPr>
          <w:rFonts w:ascii="Times New Roman" w:eastAsia="Times New Roman" w:hAnsi="Times New Roman"/>
          <w:sz w:val="28"/>
          <w:szCs w:val="28"/>
          <w:lang w:eastAsia="ru-RU"/>
        </w:rPr>
      </w:pPr>
      <w:r w:rsidRPr="00CA2827">
        <w:rPr>
          <w:rFonts w:ascii="Times New Roman" w:eastAsia="Times New Roman" w:hAnsi="Times New Roman"/>
          <w:bCs/>
          <w:sz w:val="28"/>
          <w:szCs w:val="28"/>
          <w:lang w:eastAsia="ru-RU"/>
        </w:rPr>
        <w:t>–</w:t>
      </w:r>
      <w:r w:rsidRPr="00CA2827">
        <w:rPr>
          <w:rFonts w:ascii="Times New Roman" w:eastAsia="Times New Roman" w:hAnsi="Times New Roman"/>
          <w:bCs/>
          <w:sz w:val="28"/>
          <w:szCs w:val="28"/>
          <w:lang w:eastAsia="ru-RU"/>
        </w:rPr>
        <w:tab/>
      </w:r>
      <w:r w:rsidRPr="00CA2827">
        <w:rPr>
          <w:rFonts w:ascii="Times New Roman" w:eastAsia="Times New Roman" w:hAnsi="Times New Roman"/>
          <w:sz w:val="28"/>
          <w:szCs w:val="28"/>
          <w:lang w:eastAsia="ru-RU"/>
        </w:rPr>
        <w:t>социально-педагогическая реабилитация безнадзорных подростков – это процесс восстановления подростка в качестве активного социального субъекта и субъекта формирующей деятельности, формирование личностных качеств ребенка, его активной жизненной позиции, навыков</w:t>
      </w:r>
      <w:r w:rsidR="008A3EDF">
        <w:rPr>
          <w:rFonts w:ascii="Times New Roman" w:eastAsia="Times New Roman" w:hAnsi="Times New Roman"/>
          <w:sz w:val="28"/>
          <w:szCs w:val="28"/>
          <w:lang w:eastAsia="ru-RU"/>
        </w:rPr>
        <w:t xml:space="preserve"> </w:t>
      </w:r>
      <w:r w:rsidRPr="00CA2827">
        <w:rPr>
          <w:rFonts w:ascii="Times New Roman" w:eastAsia="Times New Roman" w:hAnsi="Times New Roman"/>
          <w:sz w:val="28"/>
          <w:szCs w:val="28"/>
          <w:lang w:eastAsia="ru-RU"/>
        </w:rPr>
        <w:t>самообслуживания, правил поведения в обществе, интереса к получению образования (Тарханова, 2005) [16];</w:t>
      </w:r>
    </w:p>
    <w:p w14:paraId="079A5D44" w14:textId="77777777" w:rsidR="00D117D9" w:rsidRPr="00CA2827" w:rsidRDefault="00D117D9" w:rsidP="00D117D9">
      <w:pPr>
        <w:widowControl w:val="0"/>
        <w:tabs>
          <w:tab w:val="left" w:pos="993"/>
        </w:tabs>
        <w:ind w:firstLine="737"/>
        <w:jc w:val="both"/>
        <w:rPr>
          <w:rFonts w:ascii="Times New Roman" w:eastAsia="Times New Roman" w:hAnsi="Times New Roman"/>
          <w:sz w:val="28"/>
          <w:szCs w:val="28"/>
          <w:lang w:eastAsia="ru-RU"/>
        </w:rPr>
      </w:pPr>
      <w:r w:rsidRPr="00CA2827">
        <w:rPr>
          <w:rFonts w:ascii="Times New Roman" w:eastAsia="Times New Roman" w:hAnsi="Times New Roman"/>
          <w:bCs/>
          <w:sz w:val="28"/>
          <w:szCs w:val="28"/>
          <w:lang w:eastAsia="ru-RU"/>
        </w:rPr>
        <w:t>–</w:t>
      </w:r>
      <w:r w:rsidRPr="00CA2827">
        <w:rPr>
          <w:rFonts w:ascii="Times New Roman" w:eastAsia="Times New Roman" w:hAnsi="Times New Roman"/>
          <w:sz w:val="28"/>
          <w:szCs w:val="28"/>
          <w:lang w:eastAsia="ru-RU"/>
        </w:rPr>
        <w:tab/>
        <w:t>«с</w:t>
      </w:r>
      <w:r w:rsidRPr="00CA2827">
        <w:rPr>
          <w:rFonts w:ascii="Times New Roman" w:eastAsia="Times New Roman" w:hAnsi="Times New Roman"/>
          <w:sz w:val="28"/>
          <w:szCs w:val="28"/>
          <w:shd w:val="clear" w:color="auto" w:fill="FFFFFF"/>
          <w:lang w:eastAsia="ru-RU"/>
        </w:rPr>
        <w:t xml:space="preserve">оциально-педагогическая реабилитация должна рассматриваться как педагогический процесс реализации системы мер, направленных на выявление внутренних ресурсов личности несовершеннолетнего, восстановление, коррекцию или компенсацию нарушенных </w:t>
      </w:r>
      <w:r w:rsidRPr="00CA2827">
        <w:rPr>
          <w:rFonts w:ascii="Times New Roman" w:eastAsia="Times New Roman" w:hAnsi="Times New Roman"/>
          <w:sz w:val="28"/>
          <w:szCs w:val="28"/>
          <w:lang w:eastAsia="ru-RU"/>
        </w:rPr>
        <w:t xml:space="preserve">психофизических </w:t>
      </w:r>
      <w:r w:rsidRPr="00CA2827">
        <w:rPr>
          <w:rFonts w:ascii="Times New Roman" w:eastAsia="Times New Roman" w:hAnsi="Times New Roman"/>
          <w:sz w:val="28"/>
          <w:szCs w:val="28"/>
          <w:shd w:val="clear" w:color="auto" w:fill="FFFFFF"/>
          <w:lang w:eastAsia="ru-RU"/>
        </w:rPr>
        <w:t xml:space="preserve">и социальных функций, социального статуса и активизацию его жизнедеятельности в социуме, формирование положительного социального </w:t>
      </w:r>
      <w:r w:rsidRPr="00CA2827">
        <w:rPr>
          <w:rFonts w:ascii="Times New Roman" w:eastAsia="Times New Roman" w:hAnsi="Times New Roman"/>
          <w:sz w:val="28"/>
          <w:szCs w:val="28"/>
          <w:shd w:val="clear" w:color="auto" w:fill="FFFFFF"/>
          <w:lang w:eastAsia="ru-RU"/>
        </w:rPr>
        <w:lastRenderedPageBreak/>
        <w:t>опыта, социально-ценностных отношений, способствующих преодолению трудных, критических ситуаций» (</w:t>
      </w:r>
      <w:r w:rsidRPr="00CA2827">
        <w:rPr>
          <w:rFonts w:ascii="Times New Roman" w:eastAsia="Times New Roman" w:hAnsi="Times New Roman"/>
          <w:sz w:val="28"/>
          <w:szCs w:val="28"/>
          <w:lang w:eastAsia="ru-RU"/>
        </w:rPr>
        <w:t>Маврина, 2009) [5, с. 10];</w:t>
      </w:r>
    </w:p>
    <w:p w14:paraId="47F8B9C4" w14:textId="77777777" w:rsidR="00D117D9" w:rsidRPr="00CA2827" w:rsidRDefault="00D117D9" w:rsidP="00D117D9">
      <w:pPr>
        <w:widowControl w:val="0"/>
        <w:tabs>
          <w:tab w:val="left" w:pos="993"/>
        </w:tabs>
        <w:ind w:firstLine="737"/>
        <w:jc w:val="both"/>
        <w:rPr>
          <w:rFonts w:ascii="Times New Roman" w:eastAsia="Times New Roman" w:hAnsi="Times New Roman"/>
          <w:sz w:val="28"/>
          <w:szCs w:val="28"/>
          <w:lang w:eastAsia="ru-RU"/>
        </w:rPr>
      </w:pPr>
      <w:r w:rsidRPr="00CA2827">
        <w:rPr>
          <w:rFonts w:ascii="Times New Roman" w:eastAsia="Times New Roman" w:hAnsi="Times New Roman"/>
          <w:bCs/>
          <w:sz w:val="28"/>
          <w:szCs w:val="28"/>
          <w:lang w:eastAsia="ru-RU"/>
        </w:rPr>
        <w:t>–</w:t>
      </w:r>
      <w:r w:rsidRPr="00CA2827">
        <w:rPr>
          <w:rFonts w:ascii="Times New Roman" w:eastAsia="Times New Roman" w:hAnsi="Times New Roman"/>
          <w:bCs/>
          <w:sz w:val="28"/>
          <w:szCs w:val="28"/>
          <w:lang w:eastAsia="ru-RU"/>
        </w:rPr>
        <w:tab/>
      </w:r>
      <w:r w:rsidRPr="00CA2827">
        <w:rPr>
          <w:rFonts w:ascii="Times New Roman" w:eastAsia="Times New Roman" w:hAnsi="Times New Roman"/>
          <w:sz w:val="28"/>
          <w:szCs w:val="28"/>
          <w:lang w:eastAsia="ru-RU"/>
        </w:rPr>
        <w:t>социально-педагогическая реабилитация подростков с личностными деформациями представляет собой систему мер, направленных на устранение или ослабление влияния неблагоприятных факторов среды, устранение деформаций личности, изменение поведения, восстановление статуса личности, оказание помощи в освоении социальных ролей и получении подростками начального профессионального образования на основе переобучения, перевоспитания, ресоциализации (Макарьев, 2010) [6] и др.</w:t>
      </w:r>
    </w:p>
    <w:p w14:paraId="2BFB79A8" w14:textId="77777777" w:rsidR="00D117D9" w:rsidRPr="00CA2827" w:rsidRDefault="00D117D9" w:rsidP="00D117D9">
      <w:pPr>
        <w:widowControl w:val="0"/>
        <w:ind w:firstLine="737"/>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Таким образом, можно уверенно констатировать, что понятие «социально-педагогическая реабилитация подростков с девиантным поведением» активно используется в педагогических и психологических исследованиях.  В тоже время бессистемная вариативность и несравнимость приведенных выше определений понятия «социально-педагогическая реабилитация подростков с девиантным поведением», а также отсутствие родовидовой связи со сложившейся педагогической терминологией превращают реальное педагогическое явление «социально-педагогическая реабилитация подростков с девиантным поведением» в иррациональность, порожденную теоретическими рассуждениями отдельных исследователей.</w:t>
      </w:r>
    </w:p>
    <w:p w14:paraId="6976F99F" w14:textId="77777777" w:rsidR="00D117D9" w:rsidRPr="00CA2827" w:rsidRDefault="00D117D9" w:rsidP="00D117D9">
      <w:pPr>
        <w:widowControl w:val="0"/>
        <w:ind w:firstLine="737"/>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По нашему мнению, причина кроется в несоблюдении логических правил при определении понятий (В.И. Загвязинский, В.В. Краевский, А.М. Новиков, К.Д. Чермит и др.). В частности, все приведенные выше определения являются неявными и остенсивными, поэтому по существу являются суждениями о сути (содержании) рассматриваемого явления [11; 18].</w:t>
      </w:r>
    </w:p>
    <w:p w14:paraId="14532F91" w14:textId="77777777" w:rsidR="00D117D9" w:rsidRPr="00CA2827" w:rsidRDefault="00D117D9" w:rsidP="00D117D9">
      <w:pPr>
        <w:widowControl w:val="0"/>
        <w:ind w:firstLine="737"/>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 xml:space="preserve">Учитывая, что мы социально-педагогическую реабилитацию в условиях специальных образовательных организаций закрытого типа, а объектами социально-педагогической реабилитации выступают подростки с девиантным поведением, мы предлагаем следующее определение данного понятия через родовидовое отличие, благодаря чему оно станет не только явным, но и будет интегрировано в существующую систему педагогических дефиниций. </w:t>
      </w:r>
    </w:p>
    <w:p w14:paraId="5654893E" w14:textId="77777777" w:rsidR="00D117D9" w:rsidRPr="00CA2827" w:rsidRDefault="00D117D9" w:rsidP="00D117D9">
      <w:pPr>
        <w:widowControl w:val="0"/>
        <w:ind w:firstLine="737"/>
        <w:jc w:val="both"/>
        <w:rPr>
          <w:rFonts w:ascii="Times New Roman" w:eastAsia="Times New Roman" w:hAnsi="Times New Roman"/>
          <w:i/>
          <w:sz w:val="28"/>
          <w:szCs w:val="28"/>
          <w:lang w:eastAsia="ru-RU"/>
        </w:rPr>
      </w:pPr>
      <w:r w:rsidRPr="00CA2827">
        <w:rPr>
          <w:rFonts w:ascii="Times New Roman" w:eastAsia="Times New Roman" w:hAnsi="Times New Roman"/>
          <w:i/>
          <w:sz w:val="28"/>
          <w:szCs w:val="28"/>
          <w:lang w:eastAsia="ru-RU"/>
        </w:rPr>
        <w:t>Социально-педагогическая реабилитация подростков с девиантным поведением в специальном образовательном учреждении закрытого типа представляет собой специально организованный воспитательный процесс формирования социально-личностной жизнеспособности подростков-девиантов, в результате которого произойдут изменения в ценностно-смысловой сфере личности (принятие социально-культурных норм, правил жизнедеятельности и формирование готовности к проявлению социально-личностной жизнеспособности в различных ситуациях повседневной жизнедеятельности) как необходимого условия возвращения в социум и дальнейшей успешной социализации.</w:t>
      </w:r>
    </w:p>
    <w:p w14:paraId="0421F8E0" w14:textId="77777777" w:rsidR="00D117D9" w:rsidRPr="00CA2827" w:rsidRDefault="00D117D9" w:rsidP="00D117D9">
      <w:pPr>
        <w:widowControl w:val="0"/>
        <w:ind w:firstLine="709"/>
        <w:jc w:val="both"/>
        <w:rPr>
          <w:rFonts w:ascii="Times New Roman" w:eastAsia="Times New Roman" w:hAnsi="Times New Roman"/>
          <w:sz w:val="28"/>
          <w:szCs w:val="28"/>
          <w:lang w:eastAsia="ru-RU"/>
        </w:rPr>
      </w:pPr>
      <w:r w:rsidRPr="00CA2827">
        <w:rPr>
          <w:rFonts w:ascii="Times New Roman" w:eastAsia="Times New Roman" w:hAnsi="Times New Roman"/>
          <w:bCs/>
          <w:sz w:val="28"/>
          <w:szCs w:val="28"/>
          <w:lang w:eastAsia="ru-RU"/>
        </w:rPr>
        <w:t>Согласно предложенному определению целью с</w:t>
      </w:r>
      <w:r w:rsidRPr="00CA2827">
        <w:rPr>
          <w:rFonts w:ascii="Times New Roman" w:eastAsia="Times New Roman" w:hAnsi="Times New Roman"/>
          <w:sz w:val="28"/>
          <w:szCs w:val="28"/>
          <w:lang w:eastAsia="ru-RU"/>
        </w:rPr>
        <w:t>оциально-педагогической реабилитации подростков с девиантным поведением является формирование их социально-личностной жизнеспособности (принятие социально-культурных норм, правил жизнедеятельности и готовность подростков к проявлению социально-личностной жизнеспособности в различных ситуациях повседневной жизнедеятельности) как необходимого условия возвращения в социум и дальнейшей успешной социализации.</w:t>
      </w:r>
    </w:p>
    <w:p w14:paraId="26556BB0" w14:textId="77777777" w:rsidR="00D117D9" w:rsidRPr="00CA2827" w:rsidRDefault="00D117D9" w:rsidP="00D117D9">
      <w:pPr>
        <w:widowControl w:val="0"/>
        <w:shd w:val="clear" w:color="auto" w:fill="FFFFFF"/>
        <w:ind w:firstLine="709"/>
        <w:jc w:val="both"/>
        <w:outlineLvl w:val="1"/>
        <w:rPr>
          <w:rFonts w:ascii="Times New Roman" w:eastAsia="Times New Roman" w:hAnsi="Times New Roman"/>
          <w:bCs/>
          <w:sz w:val="28"/>
          <w:szCs w:val="28"/>
          <w:lang w:eastAsia="ru-RU"/>
        </w:rPr>
      </w:pPr>
      <w:r w:rsidRPr="00CA2827">
        <w:rPr>
          <w:rFonts w:ascii="Times New Roman" w:eastAsia="Times New Roman" w:hAnsi="Times New Roman"/>
          <w:bCs/>
          <w:sz w:val="28"/>
          <w:szCs w:val="28"/>
          <w:lang w:eastAsia="ru-RU"/>
        </w:rPr>
        <w:t xml:space="preserve">Следовательно, задачами </w:t>
      </w:r>
      <w:r w:rsidRPr="00CA2827">
        <w:rPr>
          <w:rFonts w:ascii="Times New Roman" w:eastAsia="Times New Roman" w:hAnsi="Times New Roman"/>
          <w:sz w:val="28"/>
          <w:szCs w:val="28"/>
          <w:lang w:eastAsia="ru-RU"/>
        </w:rPr>
        <w:t>с</w:t>
      </w:r>
      <w:r w:rsidRPr="00CA2827">
        <w:rPr>
          <w:rFonts w:ascii="Times New Roman" w:eastAsia="Times New Roman" w:hAnsi="Times New Roman"/>
          <w:bCs/>
          <w:sz w:val="28"/>
          <w:szCs w:val="28"/>
          <w:lang w:eastAsia="ru-RU"/>
        </w:rPr>
        <w:t xml:space="preserve">оциально-педагогической реабилитации </w:t>
      </w:r>
      <w:r w:rsidRPr="00CA2827">
        <w:rPr>
          <w:rFonts w:ascii="Times New Roman" w:eastAsia="Times New Roman" w:hAnsi="Times New Roman"/>
          <w:bCs/>
          <w:sz w:val="28"/>
          <w:szCs w:val="28"/>
          <w:lang w:eastAsia="ru-RU"/>
        </w:rPr>
        <w:lastRenderedPageBreak/>
        <w:t xml:space="preserve">подростков с девиантным поведением по формированию социально-личностной жизнеспособности подростков с девиантным поведением являются: </w:t>
      </w:r>
    </w:p>
    <w:p w14:paraId="36110F43" w14:textId="77777777" w:rsidR="00D117D9" w:rsidRPr="00CA2827" w:rsidRDefault="00D117D9" w:rsidP="00D117D9">
      <w:pPr>
        <w:widowControl w:val="0"/>
        <w:shd w:val="clear" w:color="auto" w:fill="FFFFFF"/>
        <w:tabs>
          <w:tab w:val="left" w:pos="993"/>
        </w:tabs>
        <w:ind w:firstLine="709"/>
        <w:jc w:val="both"/>
        <w:outlineLvl w:val="1"/>
        <w:rPr>
          <w:rFonts w:ascii="Times New Roman" w:eastAsia="Times New Roman" w:hAnsi="Times New Roman"/>
          <w:bCs/>
          <w:iCs/>
          <w:sz w:val="28"/>
          <w:szCs w:val="28"/>
          <w:lang w:eastAsia="ru-RU"/>
        </w:rPr>
      </w:pPr>
      <w:r w:rsidRPr="00CA2827">
        <w:rPr>
          <w:rFonts w:ascii="Cambria" w:eastAsia="Times New Roman" w:hAnsi="Cambria"/>
          <w:sz w:val="28"/>
          <w:szCs w:val="28"/>
          <w:lang w:eastAsia="ru-RU"/>
        </w:rPr>
        <w:t>–</w:t>
      </w:r>
      <w:r w:rsidRPr="00CA2827">
        <w:rPr>
          <w:rFonts w:ascii="Cambria" w:eastAsia="Times New Roman" w:hAnsi="Cambria"/>
          <w:b/>
          <w:sz w:val="28"/>
          <w:szCs w:val="28"/>
          <w:lang w:eastAsia="ru-RU"/>
        </w:rPr>
        <w:tab/>
      </w:r>
      <w:r w:rsidRPr="00CA2827">
        <w:rPr>
          <w:rFonts w:ascii="Times New Roman" w:eastAsia="Times New Roman" w:hAnsi="Times New Roman"/>
          <w:bCs/>
          <w:iCs/>
          <w:sz w:val="28"/>
          <w:szCs w:val="28"/>
          <w:lang w:eastAsia="ru-RU"/>
        </w:rPr>
        <w:t>формирование социально ориентированных и позитивно развивающих личность смысложизненных установок;</w:t>
      </w:r>
    </w:p>
    <w:p w14:paraId="47834C64" w14:textId="77777777" w:rsidR="00D117D9" w:rsidRPr="00CA2827" w:rsidRDefault="00D117D9" w:rsidP="00D117D9">
      <w:pPr>
        <w:widowControl w:val="0"/>
        <w:shd w:val="clear" w:color="auto" w:fill="FFFFFF"/>
        <w:tabs>
          <w:tab w:val="left" w:pos="993"/>
        </w:tabs>
        <w:ind w:firstLine="709"/>
        <w:jc w:val="both"/>
        <w:outlineLvl w:val="1"/>
        <w:rPr>
          <w:rFonts w:ascii="Times New Roman" w:eastAsia="Times New Roman" w:hAnsi="Times New Roman"/>
          <w:bCs/>
          <w:iCs/>
          <w:sz w:val="28"/>
          <w:szCs w:val="28"/>
          <w:lang w:eastAsia="ru-RU"/>
        </w:rPr>
      </w:pPr>
      <w:r w:rsidRPr="00CA2827">
        <w:rPr>
          <w:rFonts w:ascii="Cambria" w:eastAsia="Times New Roman" w:hAnsi="Cambria"/>
          <w:sz w:val="28"/>
          <w:szCs w:val="28"/>
          <w:lang w:eastAsia="ru-RU"/>
        </w:rPr>
        <w:t>–</w:t>
      </w:r>
      <w:r w:rsidRPr="00CA2827">
        <w:rPr>
          <w:rFonts w:ascii="Cambria" w:eastAsia="Times New Roman" w:hAnsi="Cambria"/>
          <w:b/>
          <w:sz w:val="28"/>
          <w:szCs w:val="28"/>
          <w:lang w:eastAsia="ru-RU"/>
        </w:rPr>
        <w:tab/>
      </w:r>
      <w:r w:rsidRPr="00CA2827">
        <w:rPr>
          <w:rFonts w:ascii="Times New Roman" w:eastAsia="Times New Roman" w:hAnsi="Times New Roman"/>
          <w:bCs/>
          <w:iCs/>
          <w:sz w:val="28"/>
          <w:szCs w:val="28"/>
          <w:lang w:eastAsia="ru-RU"/>
        </w:rPr>
        <w:t>формирование устойчивой и осознанной мотивированной вовлеченности в деятельность по развитию индивидуальной субъектности в соответствии со смысложизненными установками;</w:t>
      </w:r>
    </w:p>
    <w:p w14:paraId="13166402" w14:textId="77777777" w:rsidR="00D117D9" w:rsidRPr="00CA2827" w:rsidRDefault="00D117D9" w:rsidP="00D117D9">
      <w:pPr>
        <w:widowControl w:val="0"/>
        <w:shd w:val="clear" w:color="auto" w:fill="FFFFFF"/>
        <w:tabs>
          <w:tab w:val="left" w:pos="993"/>
        </w:tabs>
        <w:ind w:firstLine="709"/>
        <w:jc w:val="both"/>
        <w:outlineLvl w:val="1"/>
        <w:rPr>
          <w:rFonts w:ascii="Cambria" w:eastAsia="Times New Roman" w:hAnsi="Cambria"/>
          <w:b/>
          <w:bCs/>
          <w:color w:val="4F81BD"/>
          <w:sz w:val="28"/>
          <w:szCs w:val="28"/>
          <w:lang w:eastAsia="ru-RU"/>
        </w:rPr>
      </w:pPr>
      <w:r w:rsidRPr="00CA2827">
        <w:rPr>
          <w:rFonts w:ascii="Cambria" w:eastAsia="Times New Roman" w:hAnsi="Cambria"/>
          <w:sz w:val="28"/>
          <w:szCs w:val="28"/>
          <w:lang w:eastAsia="ru-RU"/>
        </w:rPr>
        <w:t>–</w:t>
      </w:r>
      <w:r w:rsidRPr="00CA2827">
        <w:rPr>
          <w:rFonts w:ascii="Cambria" w:eastAsia="Times New Roman" w:hAnsi="Cambria"/>
          <w:b/>
          <w:sz w:val="28"/>
          <w:szCs w:val="28"/>
          <w:lang w:eastAsia="ru-RU"/>
        </w:rPr>
        <w:tab/>
      </w:r>
      <w:r w:rsidRPr="00CA2827">
        <w:rPr>
          <w:rFonts w:ascii="Times New Roman" w:eastAsia="Times New Roman" w:hAnsi="Times New Roman"/>
          <w:bCs/>
          <w:sz w:val="28"/>
          <w:szCs w:val="28"/>
          <w:lang w:eastAsia="ru-RU"/>
        </w:rPr>
        <w:t>формирование готовности подростков к проявлению социально-личностной жизнеспособности в различных ситуациях повседневной жизнедеятельности.</w:t>
      </w:r>
    </w:p>
    <w:p w14:paraId="5D0765BC" w14:textId="77777777" w:rsidR="00D117D9" w:rsidRPr="00CA2827" w:rsidRDefault="00D117D9" w:rsidP="00D117D9">
      <w:pPr>
        <w:widowControl w:val="0"/>
        <w:ind w:firstLine="709"/>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В качестве ведущего средства формирования социально-личностной жизнеспособности подростков с девиантным поведением мы выделили реабилитационно-воспитательную ситуацию – специально спланированную событийную жизненную личностно-утверждающую ситуацию, затрагивающую жизненные интересы подростка с девиантным поведением и принуждающую его к гармонизации своей социально-личностной жизнеспособности.</w:t>
      </w:r>
    </w:p>
    <w:p w14:paraId="7FD6C24C" w14:textId="77777777" w:rsidR="00D117D9" w:rsidRPr="00CA2827" w:rsidRDefault="00D117D9" w:rsidP="00D117D9">
      <w:pPr>
        <w:widowControl w:val="0"/>
        <w:shd w:val="clear" w:color="auto" w:fill="FFFFFF"/>
        <w:snapToGrid w:val="0"/>
        <w:ind w:firstLine="709"/>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 xml:space="preserve">Учитывая, что процесс формирования социально-личностной жизнеспособности подростков с девиантным поведением обладает специфическими функциями, строится </w:t>
      </w:r>
      <w:r w:rsidR="008A3EDF" w:rsidRPr="00CA2827">
        <w:rPr>
          <w:rFonts w:ascii="Times New Roman" w:eastAsia="Times New Roman" w:hAnsi="Times New Roman"/>
          <w:sz w:val="28"/>
          <w:szCs w:val="28"/>
          <w:lang w:eastAsia="ru-RU"/>
        </w:rPr>
        <w:t>на основе общих и специфических принципов</w:t>
      </w:r>
      <w:r w:rsidRPr="00CA2827">
        <w:rPr>
          <w:rFonts w:ascii="Times New Roman" w:eastAsia="Times New Roman" w:hAnsi="Times New Roman"/>
          <w:sz w:val="28"/>
          <w:szCs w:val="28"/>
          <w:lang w:eastAsia="ru-RU"/>
        </w:rPr>
        <w:t>, осуществляется данный процесс в соответствии с разработанной технологией. Технология формирования социально-личностной жизнеспособности подростков с девиантным поведением раскрывает механизмы и логику формирования социально-личностной жизнеспособности в соответствии с уровнями ее формирования.</w:t>
      </w:r>
    </w:p>
    <w:p w14:paraId="6CE8D81D" w14:textId="77777777" w:rsidR="00D117D9" w:rsidRPr="00CA2827" w:rsidRDefault="00D117D9" w:rsidP="00D117D9">
      <w:pPr>
        <w:widowControl w:val="0"/>
        <w:shd w:val="clear" w:color="auto" w:fill="FFFFFF"/>
        <w:tabs>
          <w:tab w:val="left" w:pos="538"/>
        </w:tabs>
        <w:ind w:firstLine="709"/>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 xml:space="preserve">На каждом этапе формирования социально-личностной жизнеспособности подростков с девиантным поведением: </w:t>
      </w:r>
    </w:p>
    <w:p w14:paraId="3BB7D023" w14:textId="77777777" w:rsidR="00D117D9" w:rsidRPr="00CA2827" w:rsidRDefault="00D117D9" w:rsidP="00D117D9">
      <w:pPr>
        <w:widowControl w:val="0"/>
        <w:shd w:val="clear" w:color="auto" w:fill="FFFFFF"/>
        <w:tabs>
          <w:tab w:val="left" w:pos="538"/>
          <w:tab w:val="left" w:pos="993"/>
        </w:tabs>
        <w:ind w:firstLine="709"/>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w:t>
      </w:r>
      <w:r w:rsidRPr="00CA2827">
        <w:rPr>
          <w:rFonts w:ascii="Times New Roman" w:eastAsia="Times New Roman" w:hAnsi="Times New Roman"/>
          <w:sz w:val="28"/>
          <w:szCs w:val="28"/>
          <w:lang w:eastAsia="ru-RU"/>
        </w:rPr>
        <w:tab/>
        <w:t>решается своя специфическая задача: а) на этапе переоценки индивидуальных смысложизненных установок решается задача ф</w:t>
      </w:r>
      <w:r w:rsidRPr="00CA2827">
        <w:rPr>
          <w:rFonts w:ascii="Times New Roman" w:eastAsia="Calibri" w:hAnsi="Times New Roman"/>
          <w:iCs/>
          <w:sz w:val="28"/>
          <w:szCs w:val="28"/>
          <w:lang w:eastAsia="ru-RU"/>
        </w:rPr>
        <w:t>ормирования социально ориентированных и позитивно развивающих личность смысложизненных установок; б) н</w:t>
      </w:r>
      <w:r w:rsidRPr="00CA2827">
        <w:rPr>
          <w:rFonts w:ascii="Times New Roman" w:eastAsia="Times New Roman" w:hAnsi="Times New Roman"/>
          <w:sz w:val="28"/>
          <w:szCs w:val="28"/>
          <w:lang w:eastAsia="ru-RU"/>
        </w:rPr>
        <w:t>а этапе формирования практических умений реализации социально-ориентированных смысложизненных установок решается задача ф</w:t>
      </w:r>
      <w:r w:rsidRPr="00CA2827">
        <w:rPr>
          <w:rFonts w:ascii="Times New Roman" w:eastAsia="Calibri" w:hAnsi="Times New Roman"/>
          <w:sz w:val="28"/>
          <w:szCs w:val="28"/>
          <w:lang w:eastAsia="ru-RU"/>
        </w:rPr>
        <w:t>ормирования готовности к позитивному проявлению социально-личностной жизнеспособности в различных реальных ситуациях повседневной жизнедеятельности; в) н</w:t>
      </w:r>
      <w:r w:rsidRPr="00CA2827">
        <w:rPr>
          <w:rFonts w:ascii="Times New Roman" w:eastAsia="Times New Roman" w:hAnsi="Times New Roman"/>
          <w:sz w:val="28"/>
          <w:szCs w:val="28"/>
          <w:lang w:eastAsia="ru-RU"/>
        </w:rPr>
        <w:t>а этапе формирования готовности к позитивным изменениям себя в открытом социуме решается задача ф</w:t>
      </w:r>
      <w:r w:rsidRPr="00CA2827">
        <w:rPr>
          <w:rFonts w:ascii="Times New Roman" w:eastAsia="Calibri" w:hAnsi="Times New Roman"/>
          <w:sz w:val="28"/>
          <w:szCs w:val="28"/>
          <w:lang w:eastAsia="ru-RU"/>
        </w:rPr>
        <w:t>ормирования опыта позитивной реализации социально-личностной жизнеспособности в различных ситуациях повседневной жизнедеятельности;</w:t>
      </w:r>
    </w:p>
    <w:p w14:paraId="15B8B572" w14:textId="77777777" w:rsidR="00D117D9" w:rsidRPr="00CA2827" w:rsidRDefault="00D117D9" w:rsidP="00D117D9">
      <w:pPr>
        <w:widowControl w:val="0"/>
        <w:shd w:val="clear" w:color="auto" w:fill="FFFFFF"/>
        <w:tabs>
          <w:tab w:val="left" w:pos="538"/>
          <w:tab w:val="left" w:pos="993"/>
        </w:tabs>
        <w:ind w:firstLine="709"/>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w:t>
      </w:r>
      <w:r w:rsidRPr="00CA2827">
        <w:rPr>
          <w:rFonts w:ascii="Times New Roman" w:eastAsia="Times New Roman" w:hAnsi="Times New Roman"/>
          <w:sz w:val="28"/>
          <w:szCs w:val="28"/>
          <w:lang w:eastAsia="ru-RU"/>
        </w:rPr>
        <w:tab/>
      </w:r>
      <w:r w:rsidRPr="00CA2827">
        <w:rPr>
          <w:rFonts w:ascii="Times New Roman" w:eastAsia="Calibri" w:hAnsi="Times New Roman"/>
          <w:sz w:val="28"/>
          <w:szCs w:val="28"/>
          <w:lang w:eastAsia="ru-RU"/>
        </w:rPr>
        <w:t xml:space="preserve">создаются определенные типы реабилитационно-воспитательных ситуаций, которые </w:t>
      </w:r>
      <w:r w:rsidRPr="00CA2827">
        <w:rPr>
          <w:rFonts w:ascii="Times New Roman" w:eastAsia="Times New Roman" w:hAnsi="Times New Roman"/>
          <w:sz w:val="28"/>
          <w:szCs w:val="28"/>
          <w:lang w:eastAsia="ru-RU"/>
        </w:rPr>
        <w:t>приводят к существенным изменениям в содержании социально-личностной жизнеспособности подростков;</w:t>
      </w:r>
    </w:p>
    <w:p w14:paraId="6A158B03" w14:textId="77777777" w:rsidR="00D117D9" w:rsidRPr="00CA2827" w:rsidRDefault="00D117D9" w:rsidP="00D117D9">
      <w:pPr>
        <w:widowControl w:val="0"/>
        <w:shd w:val="clear" w:color="auto" w:fill="FFFFFF"/>
        <w:tabs>
          <w:tab w:val="left" w:pos="538"/>
          <w:tab w:val="left" w:pos="993"/>
        </w:tabs>
        <w:ind w:firstLine="709"/>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w:t>
      </w:r>
      <w:r w:rsidRPr="00CA2827">
        <w:rPr>
          <w:rFonts w:ascii="Times New Roman" w:eastAsia="Times New Roman" w:hAnsi="Times New Roman"/>
          <w:sz w:val="28"/>
          <w:szCs w:val="28"/>
          <w:lang w:eastAsia="ru-RU"/>
        </w:rPr>
        <w:tab/>
        <w:t xml:space="preserve">реализуются актуальные функции процесса формирования социально-личностной жизнеспособности подростков с девиантным поведением (на первом этапе – аксиологическая и развивающая </w:t>
      </w:r>
      <w:r w:rsidRPr="00CA2827">
        <w:rPr>
          <w:rFonts w:ascii="Times New Roman" w:eastAsia="Times New Roman" w:hAnsi="Times New Roman"/>
          <w:sz w:val="28"/>
          <w:szCs w:val="28"/>
          <w:shd w:val="clear" w:color="auto" w:fill="FFFFFF"/>
          <w:lang w:eastAsia="ru-RU"/>
        </w:rPr>
        <w:t xml:space="preserve">функции; </w:t>
      </w:r>
      <w:r w:rsidRPr="00CA2827">
        <w:rPr>
          <w:rFonts w:ascii="Times New Roman" w:eastAsia="Times New Roman" w:hAnsi="Times New Roman"/>
          <w:sz w:val="28"/>
          <w:szCs w:val="28"/>
          <w:lang w:eastAsia="ru-RU"/>
        </w:rPr>
        <w:t xml:space="preserve">на втором этапе (в дополнение) – </w:t>
      </w:r>
      <w:r w:rsidRPr="00CA2827">
        <w:rPr>
          <w:rFonts w:ascii="Times New Roman" w:eastAsia="Times New Roman" w:hAnsi="Times New Roman"/>
          <w:sz w:val="28"/>
          <w:szCs w:val="28"/>
          <w:shd w:val="clear" w:color="auto" w:fill="FFFFFF"/>
          <w:lang w:eastAsia="ru-RU"/>
        </w:rPr>
        <w:t xml:space="preserve">образовательно-информационная функция и </w:t>
      </w:r>
      <w:r w:rsidRPr="00CA2827">
        <w:rPr>
          <w:rFonts w:ascii="Times New Roman" w:eastAsia="Times New Roman" w:hAnsi="Times New Roman"/>
          <w:sz w:val="28"/>
          <w:szCs w:val="28"/>
          <w:lang w:eastAsia="ru-RU"/>
        </w:rPr>
        <w:t xml:space="preserve">функция социальной адаптации; на третьем этапе (в дополнение) – </w:t>
      </w:r>
      <w:r w:rsidRPr="00CA2827">
        <w:rPr>
          <w:rFonts w:ascii="Times New Roman" w:eastAsia="Times New Roman" w:hAnsi="Times New Roman"/>
          <w:sz w:val="28"/>
          <w:szCs w:val="28"/>
          <w:lang w:eastAsia="ru-RU"/>
        </w:rPr>
        <w:lastRenderedPageBreak/>
        <w:t>воспитательная функция и принципы его организации (на первом этапе принципы актуализации личностной и развивающей направленности процесса формирования социально-личностной жизнеспособности подростков с девиантным поведением; на втором этапе (в дополнение) – принцип актуализации компетентностной направленности процесса формирования социально-личностной жизнеспособности подростков с девиантным поведением; на третьем этапе принципы процесса формирования социально-личностной жизнеспособности подростков с девиантным поведением реализуются как единое целое.</w:t>
      </w:r>
    </w:p>
    <w:p w14:paraId="5782DF8F" w14:textId="77777777" w:rsidR="00D117D9" w:rsidRPr="00CA2827" w:rsidRDefault="00D117D9" w:rsidP="00D117D9">
      <w:pPr>
        <w:widowControl w:val="0"/>
        <w:tabs>
          <w:tab w:val="left" w:pos="993"/>
        </w:tabs>
        <w:ind w:firstLine="709"/>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 xml:space="preserve">Резюмируя все выше сказанное, хотелось бы отметить, что </w:t>
      </w:r>
      <w:r w:rsidRPr="00CA2827">
        <w:rPr>
          <w:rFonts w:ascii="Times New Roman" w:eastAsia="Times New Roman" w:hAnsi="Times New Roman"/>
          <w:iCs/>
          <w:sz w:val="28"/>
          <w:szCs w:val="28"/>
          <w:lang w:eastAsia="ru-RU"/>
        </w:rPr>
        <w:t>п</w:t>
      </w:r>
      <w:r w:rsidRPr="00CA2827">
        <w:rPr>
          <w:rFonts w:ascii="Times New Roman" w:eastAsia="Times New Roman" w:hAnsi="Times New Roman"/>
          <w:sz w:val="28"/>
          <w:szCs w:val="28"/>
          <w:lang w:eastAsia="ru-RU"/>
        </w:rPr>
        <w:t xml:space="preserve">роцесс формирования социально-личностной жизнеспособности подростков с девиантным поведением в условиях специальной образовательной организации закрытого типа базируется на механизмах смыслостроительства, развертывающихся в логике воспитательных событий, в основе которых лежит коммуникативно-деятельностная, коллизийно-стрессовая реабилитационно-воспитательная ситуация, снижающая привлекательность традиционных моделей поведения и требующая присвоения подростком одобряемых образцов поведения. </w:t>
      </w:r>
    </w:p>
    <w:p w14:paraId="52C75940" w14:textId="77777777" w:rsidR="00D117D9" w:rsidRPr="00CA2827" w:rsidRDefault="00D117D9" w:rsidP="00D117D9">
      <w:pPr>
        <w:widowControl w:val="0"/>
        <w:tabs>
          <w:tab w:val="left" w:pos="993"/>
        </w:tabs>
        <w:ind w:firstLine="709"/>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Реализация разработанной технологии формирования социально-личностной жизнеспособности девиантных подростков вносит существенный вклад в расширение представлений о социальной работе с девиантными подростками в условиях специальных образовательных организациях закрытого типа, обогащает  социально-педагогическую практику надежным технологическим инструментарием и предоставляет реальную возможность педагогам-практикам, социальным работникам и социальным педагогам эффективно решать проблему социализации подростков с девиантным поведением. Предложенный теоретико-методический инструментарий проектирования содержания и организации реабилитационно-воспитательных ситуаций способствует адекватности и дифференцированности действий специалистов социальной сферы при выборе и применении средств формирования социально-личностной жизнеспособности как подростков с девиантным поведением, обучающихся в специальных образовательных организациях закрытого типа, так и подростков, обучающихся в общеобразовательных организациях.</w:t>
      </w:r>
    </w:p>
    <w:p w14:paraId="44B7C018" w14:textId="77777777" w:rsidR="00D117D9" w:rsidRPr="00CA2827" w:rsidRDefault="00D117D9" w:rsidP="00D117D9">
      <w:pPr>
        <w:widowControl w:val="0"/>
        <w:tabs>
          <w:tab w:val="left" w:pos="993"/>
        </w:tabs>
        <w:ind w:firstLine="709"/>
        <w:jc w:val="both"/>
        <w:rPr>
          <w:rFonts w:ascii="Times New Roman" w:eastAsia="Times New Roman" w:hAnsi="Times New Roman"/>
          <w:sz w:val="28"/>
          <w:szCs w:val="28"/>
          <w:lang w:eastAsia="ru-RU"/>
        </w:rPr>
      </w:pPr>
    </w:p>
    <w:p w14:paraId="58513C5F" w14:textId="77777777" w:rsidR="00D117D9" w:rsidRDefault="00D117D9" w:rsidP="00CA2827">
      <w:pPr>
        <w:widowControl w:val="0"/>
        <w:tabs>
          <w:tab w:val="left" w:pos="993"/>
        </w:tabs>
        <w:ind w:firstLine="709"/>
        <w:jc w:val="center"/>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Список источников и литературы</w:t>
      </w:r>
    </w:p>
    <w:p w14:paraId="3F85F8AE" w14:textId="77777777" w:rsidR="00CA2827" w:rsidRPr="00CA2827" w:rsidRDefault="00CA2827" w:rsidP="00CA2827">
      <w:pPr>
        <w:widowControl w:val="0"/>
        <w:tabs>
          <w:tab w:val="left" w:pos="993"/>
        </w:tabs>
        <w:ind w:firstLine="709"/>
        <w:jc w:val="center"/>
        <w:rPr>
          <w:rFonts w:ascii="Times New Roman" w:eastAsia="Times New Roman" w:hAnsi="Times New Roman"/>
          <w:sz w:val="28"/>
          <w:szCs w:val="28"/>
          <w:lang w:eastAsia="ru-RU"/>
        </w:rPr>
      </w:pPr>
    </w:p>
    <w:p w14:paraId="11A201D5" w14:textId="77777777" w:rsidR="00D117D9" w:rsidRPr="00CA2827" w:rsidRDefault="00D117D9" w:rsidP="00D117D9">
      <w:pPr>
        <w:widowControl w:val="0"/>
        <w:numPr>
          <w:ilvl w:val="0"/>
          <w:numId w:val="2"/>
        </w:numPr>
        <w:autoSpaceDE w:val="0"/>
        <w:autoSpaceDN w:val="0"/>
        <w:adjustRightInd w:val="0"/>
        <w:ind w:left="0" w:firstLine="709"/>
        <w:contextualSpacing/>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 xml:space="preserve">Гордеева, А.В. Реабилитационная педагогика в общеобразовательном контексте: дис. … д-ра. пед. наук: 13.00.01 / Гордеева Анна Владимировна. – Великий Новгород, 2002. – 367 с. </w:t>
      </w:r>
    </w:p>
    <w:p w14:paraId="0F2CFAF5" w14:textId="77777777" w:rsidR="00D117D9" w:rsidRPr="00CA2827" w:rsidRDefault="00D117D9" w:rsidP="00D117D9">
      <w:pPr>
        <w:widowControl w:val="0"/>
        <w:numPr>
          <w:ilvl w:val="0"/>
          <w:numId w:val="2"/>
        </w:numPr>
        <w:autoSpaceDE w:val="0"/>
        <w:autoSpaceDN w:val="0"/>
        <w:adjustRightInd w:val="0"/>
        <w:ind w:left="0" w:firstLine="709"/>
        <w:contextualSpacing/>
        <w:jc w:val="both"/>
        <w:rPr>
          <w:rFonts w:ascii="Times New Roman" w:eastAsia="Times New Roman" w:hAnsi="Times New Roman"/>
          <w:sz w:val="28"/>
          <w:szCs w:val="28"/>
          <w:lang w:eastAsia="ru-RU"/>
        </w:rPr>
      </w:pPr>
      <w:r w:rsidRPr="00CA2827">
        <w:rPr>
          <w:rFonts w:ascii="Times New Roman" w:eastAsia="Times New Roman" w:hAnsi="Times New Roman"/>
          <w:sz w:val="28"/>
          <w:szCs w:val="28"/>
          <w:shd w:val="clear" w:color="auto" w:fill="FFFFFF"/>
          <w:lang w:eastAsia="ru-RU"/>
        </w:rPr>
        <w:t xml:space="preserve">Косабуцкая, С.А. Педагогическая реабилитация детей с девиантным поведением (Субъект-субъектный подход): дис. ... канд. пед. наук: 13.00.01 / Косабуцкая Светлана Анатольевна. – СПб., 2004. – 183 c. </w:t>
      </w:r>
    </w:p>
    <w:p w14:paraId="4BA453C8" w14:textId="77777777" w:rsidR="00D117D9" w:rsidRPr="00CA2827" w:rsidRDefault="00D117D9" w:rsidP="00D117D9">
      <w:pPr>
        <w:widowControl w:val="0"/>
        <w:numPr>
          <w:ilvl w:val="0"/>
          <w:numId w:val="2"/>
        </w:numPr>
        <w:autoSpaceDE w:val="0"/>
        <w:autoSpaceDN w:val="0"/>
        <w:adjustRightInd w:val="0"/>
        <w:ind w:left="0" w:firstLine="709"/>
        <w:contextualSpacing/>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Лактионова, А.И. Жизнеспособность и социальная адаптация подростков / А.И. Лактионова. – М.: Изд-во Ин-та психол. РАН, 2017. – 236 с.</w:t>
      </w:r>
    </w:p>
    <w:p w14:paraId="7A2F0422" w14:textId="77777777" w:rsidR="00D117D9" w:rsidRPr="00CA2827" w:rsidRDefault="00D117D9" w:rsidP="00D117D9">
      <w:pPr>
        <w:widowControl w:val="0"/>
        <w:numPr>
          <w:ilvl w:val="0"/>
          <w:numId w:val="2"/>
        </w:numPr>
        <w:autoSpaceDE w:val="0"/>
        <w:autoSpaceDN w:val="0"/>
        <w:adjustRightInd w:val="0"/>
        <w:ind w:left="0" w:firstLine="709"/>
        <w:contextualSpacing/>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 xml:space="preserve">Лактионова, А.И. Жизнеспособность человека: метакогнитивный подход: колл. монография / А.И. Лактионова // Жизнеспособность человека: индивидуальные, профессиональные и социальные аспекты / отв. ред. А.В. </w:t>
      </w:r>
      <w:r w:rsidRPr="00CA2827">
        <w:rPr>
          <w:rFonts w:ascii="Times New Roman" w:eastAsia="Times New Roman" w:hAnsi="Times New Roman"/>
          <w:sz w:val="28"/>
          <w:szCs w:val="28"/>
          <w:lang w:eastAsia="ru-RU"/>
        </w:rPr>
        <w:lastRenderedPageBreak/>
        <w:t>Махнач, Л.Г. Дикая. – М.: Изд-во Ин-та психол. РАН, 2016. – С. 88-111 (2).</w:t>
      </w:r>
    </w:p>
    <w:p w14:paraId="78BE7C71" w14:textId="77777777" w:rsidR="00D117D9" w:rsidRPr="00CA2827" w:rsidRDefault="00D117D9" w:rsidP="00D117D9">
      <w:pPr>
        <w:widowControl w:val="0"/>
        <w:numPr>
          <w:ilvl w:val="0"/>
          <w:numId w:val="2"/>
        </w:numPr>
        <w:autoSpaceDE w:val="0"/>
        <w:autoSpaceDN w:val="0"/>
        <w:adjustRightInd w:val="0"/>
        <w:ind w:left="0" w:firstLine="709"/>
        <w:contextualSpacing/>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Маврина, Э.А. Социально-педагогическая реабилитация несовершеннолетних в специализированных учреждениях: на примере Республики Татарстан: дис. … канд. пед. наук: 13.00.01 / Маврина Эльмира Амировна. – Казань, 2009. – 236 с.</w:t>
      </w:r>
    </w:p>
    <w:p w14:paraId="3EB8F110" w14:textId="77777777" w:rsidR="00D117D9" w:rsidRPr="00CA2827" w:rsidRDefault="00D117D9" w:rsidP="00D117D9">
      <w:pPr>
        <w:widowControl w:val="0"/>
        <w:numPr>
          <w:ilvl w:val="0"/>
          <w:numId w:val="2"/>
        </w:numPr>
        <w:autoSpaceDE w:val="0"/>
        <w:autoSpaceDN w:val="0"/>
        <w:adjustRightInd w:val="0"/>
        <w:ind w:left="0" w:firstLine="709"/>
        <w:contextualSpacing/>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Макарьев, И.С. Социально-педагогическая реабилитация подростков с личностными деформациями в условиях учреждений начального профессионального образования: дис. … канд. пед. наук: 13.00.01 / Макарьев Игорь Сергеевич. – СПб., 2010. – 218 с.</w:t>
      </w:r>
    </w:p>
    <w:p w14:paraId="5804CFF2" w14:textId="77777777" w:rsidR="00D117D9" w:rsidRPr="00CA2827" w:rsidRDefault="00D117D9" w:rsidP="00D117D9">
      <w:pPr>
        <w:widowControl w:val="0"/>
        <w:numPr>
          <w:ilvl w:val="0"/>
          <w:numId w:val="2"/>
        </w:numPr>
        <w:autoSpaceDE w:val="0"/>
        <w:autoSpaceDN w:val="0"/>
        <w:adjustRightInd w:val="0"/>
        <w:ind w:left="0" w:firstLine="709"/>
        <w:contextualSpacing/>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 xml:space="preserve">Махнач, А.В. Исследование жизнеспособности человека: основные подходы и модели: колл. монография / А.В. Махнач // Жизнеспособность человека: индивидуальные, профессиональные и социальные аспекты / отв. ред. А.В. Махнач, Л.Г. Дикая. – М.: Изд-во Ин-та психол. РАН, 2016. – С. 46-71 (4). </w:t>
      </w:r>
    </w:p>
    <w:p w14:paraId="4BAA6EA6" w14:textId="77777777" w:rsidR="00D117D9" w:rsidRPr="00CA2827" w:rsidRDefault="00D117D9" w:rsidP="00D117D9">
      <w:pPr>
        <w:widowControl w:val="0"/>
        <w:numPr>
          <w:ilvl w:val="0"/>
          <w:numId w:val="2"/>
        </w:numPr>
        <w:tabs>
          <w:tab w:val="left" w:pos="1134"/>
          <w:tab w:val="num" w:pos="1440"/>
        </w:tabs>
        <w:autoSpaceDE w:val="0"/>
        <w:autoSpaceDN w:val="0"/>
        <w:adjustRightInd w:val="0"/>
        <w:ind w:left="0" w:firstLine="709"/>
        <w:contextualSpacing/>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Науменко, Ю.В. Теоретико-методологический анализ отечественного опыта здоровьесберегающей деятельности школы / Ю.В. Науменко // Инновации в образовании. – 2004. – № 5. – С. 64-95.</w:t>
      </w:r>
    </w:p>
    <w:p w14:paraId="6463BA2F" w14:textId="77777777" w:rsidR="00D117D9" w:rsidRPr="00CA2827" w:rsidRDefault="00D117D9" w:rsidP="00D117D9">
      <w:pPr>
        <w:widowControl w:val="0"/>
        <w:numPr>
          <w:ilvl w:val="0"/>
          <w:numId w:val="2"/>
        </w:numPr>
        <w:tabs>
          <w:tab w:val="left" w:pos="1080"/>
        </w:tabs>
        <w:autoSpaceDE w:val="0"/>
        <w:autoSpaceDN w:val="0"/>
        <w:adjustRightInd w:val="0"/>
        <w:ind w:left="0" w:firstLine="709"/>
        <w:contextualSpacing/>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 xml:space="preserve">Нестерова, А.А. Социально-психологический подход к пониманию конструкта «жизнеспособность личности»: колл. монография / А.А. Нестерова // Жизнеспособность человека: индивидуальные, профессиональные и социальные аспекты / отв. ред. А.В. Махнач, Л.Г. Дикая. – М.: Изд-во Ин-та психол. РАН, 2016. – С. 71-88 (7). </w:t>
      </w:r>
    </w:p>
    <w:p w14:paraId="60EA7BC8" w14:textId="77777777" w:rsidR="00D117D9" w:rsidRPr="00CA2827" w:rsidRDefault="00D117D9" w:rsidP="00D117D9">
      <w:pPr>
        <w:widowControl w:val="0"/>
        <w:numPr>
          <w:ilvl w:val="0"/>
          <w:numId w:val="2"/>
        </w:numPr>
        <w:shd w:val="clear" w:color="auto" w:fill="FFFFFF"/>
        <w:autoSpaceDE w:val="0"/>
        <w:autoSpaceDN w:val="0"/>
        <w:adjustRightInd w:val="0"/>
        <w:ind w:left="0" w:firstLine="709"/>
        <w:contextualSpacing/>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Нестерова, Г.Ф. Технология и методика социальной работы / Г.Ф. Нестерова, И.В. Астер. – М.: Академия, 2011. – 208 с.</w:t>
      </w:r>
    </w:p>
    <w:p w14:paraId="1E9B9847" w14:textId="77777777" w:rsidR="00D117D9" w:rsidRPr="00CA2827" w:rsidRDefault="00D117D9" w:rsidP="00D117D9">
      <w:pPr>
        <w:widowControl w:val="0"/>
        <w:numPr>
          <w:ilvl w:val="0"/>
          <w:numId w:val="2"/>
        </w:numPr>
        <w:autoSpaceDE w:val="0"/>
        <w:autoSpaceDN w:val="0"/>
        <w:adjustRightInd w:val="0"/>
        <w:ind w:left="0" w:firstLine="709"/>
        <w:contextualSpacing/>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Новиков, А.М. Педагогика: словарь системы основных понятий / А.М. Новиков. – М.: Изд. Центр ИЭТ, 2013. – 268 с.</w:t>
      </w:r>
    </w:p>
    <w:p w14:paraId="522D8F7E" w14:textId="77777777" w:rsidR="00D117D9" w:rsidRPr="00CA2827" w:rsidRDefault="00D117D9" w:rsidP="00D117D9">
      <w:pPr>
        <w:widowControl w:val="0"/>
        <w:numPr>
          <w:ilvl w:val="0"/>
          <w:numId w:val="2"/>
        </w:numPr>
        <w:autoSpaceDE w:val="0"/>
        <w:autoSpaceDN w:val="0"/>
        <w:adjustRightInd w:val="0"/>
        <w:ind w:left="0" w:firstLine="709"/>
        <w:contextualSpacing/>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Овчинников, А.Н. Педагогические условия социальной реабилитации детей-сирот в воспитательной системе школы-интерната: дис. … канд. пед. наук: 13.00.01 / Овчинников Анатолий Николаевич. – Тула, 2002. – 278 с.</w:t>
      </w:r>
    </w:p>
    <w:p w14:paraId="38E6BB5A" w14:textId="77777777" w:rsidR="00D117D9" w:rsidRPr="00CA2827" w:rsidRDefault="00D117D9" w:rsidP="00D117D9">
      <w:pPr>
        <w:widowControl w:val="0"/>
        <w:numPr>
          <w:ilvl w:val="0"/>
          <w:numId w:val="2"/>
        </w:numPr>
        <w:shd w:val="clear" w:color="auto" w:fill="FFFFFF"/>
        <w:autoSpaceDE w:val="0"/>
        <w:autoSpaceDN w:val="0"/>
        <w:adjustRightInd w:val="0"/>
        <w:ind w:left="0" w:firstLine="709"/>
        <w:contextualSpacing/>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Павленок, П.Д. Социальная работа с лицами и группами девиантного поведения / П.Д. Павленок, М.Я. Руднева. – М.: ИНФА-М, 2007. – 185 с.</w:t>
      </w:r>
    </w:p>
    <w:p w14:paraId="06AE38BA" w14:textId="77777777" w:rsidR="00D117D9" w:rsidRPr="00CA2827" w:rsidRDefault="00D117D9" w:rsidP="00D117D9">
      <w:pPr>
        <w:widowControl w:val="0"/>
        <w:numPr>
          <w:ilvl w:val="0"/>
          <w:numId w:val="2"/>
        </w:numPr>
        <w:autoSpaceDE w:val="0"/>
        <w:autoSpaceDN w:val="0"/>
        <w:adjustRightInd w:val="0"/>
        <w:ind w:left="0" w:firstLine="709"/>
        <w:contextualSpacing/>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Петрынин, А.Г. Педагогическая реабилитация несовершеннолетних с девиантно-криминальным поведением в условиях образовательного учреждения нового типа: автореф. дис. … канд. пед. наук: 13.00.01 / Петрынин Александр Геннадьевич. – М., 2003. – 26 с.</w:t>
      </w:r>
    </w:p>
    <w:p w14:paraId="64C2E08E" w14:textId="77777777" w:rsidR="00D117D9" w:rsidRPr="00CA2827" w:rsidRDefault="00D117D9" w:rsidP="00D117D9">
      <w:pPr>
        <w:widowControl w:val="0"/>
        <w:numPr>
          <w:ilvl w:val="0"/>
          <w:numId w:val="2"/>
        </w:numPr>
        <w:autoSpaceDE w:val="0"/>
        <w:autoSpaceDN w:val="0"/>
        <w:adjustRightInd w:val="0"/>
        <w:ind w:left="0" w:firstLine="709"/>
        <w:contextualSpacing/>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Рогалева, Е.Б. Педагогические условия социальной реабилитации детей с девиантным поведением: дис. … канд. пед. наук: 13.00.01 / Рогалева Елена Борисовна. – М., 1998. – 203 с.</w:t>
      </w:r>
    </w:p>
    <w:p w14:paraId="232D8F24" w14:textId="77777777" w:rsidR="00D117D9" w:rsidRPr="00CA2827" w:rsidRDefault="00D117D9" w:rsidP="00D117D9">
      <w:pPr>
        <w:widowControl w:val="0"/>
        <w:numPr>
          <w:ilvl w:val="0"/>
          <w:numId w:val="2"/>
        </w:numPr>
        <w:autoSpaceDE w:val="0"/>
        <w:autoSpaceDN w:val="0"/>
        <w:adjustRightInd w:val="0"/>
        <w:ind w:left="0" w:firstLine="709"/>
        <w:contextualSpacing/>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Тарханова, И.Ю. Социально-педагогическая реабилитация безнадзорных подростков: дис. … канд. пед. наук: 13.00.01 / Тарханова Ирина Юрьевна. – Ярославль, 2005. – 200 с.</w:t>
      </w:r>
    </w:p>
    <w:p w14:paraId="25D90C9B" w14:textId="77777777" w:rsidR="00D117D9" w:rsidRPr="00CA2827" w:rsidRDefault="00D117D9" w:rsidP="00D117D9">
      <w:pPr>
        <w:widowControl w:val="0"/>
        <w:numPr>
          <w:ilvl w:val="0"/>
          <w:numId w:val="2"/>
        </w:numPr>
        <w:autoSpaceDE w:val="0"/>
        <w:autoSpaceDN w:val="0"/>
        <w:adjustRightInd w:val="0"/>
        <w:ind w:left="0" w:firstLine="709"/>
        <w:contextualSpacing/>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Трудные подростки: практ. материалы по психодиагностике и оценке отклоняющегося поведения / авт.-сост. В.И. Екимова. – 2-е изд., испр. и доп. – М.: АРКТИ, 2009. – 84 с. (Клейберг)</w:t>
      </w:r>
    </w:p>
    <w:p w14:paraId="12C55673" w14:textId="77777777" w:rsidR="00D117D9" w:rsidRPr="00CA2827" w:rsidRDefault="00D117D9" w:rsidP="00D117D9">
      <w:pPr>
        <w:widowControl w:val="0"/>
        <w:numPr>
          <w:ilvl w:val="0"/>
          <w:numId w:val="2"/>
        </w:numPr>
        <w:autoSpaceDE w:val="0"/>
        <w:autoSpaceDN w:val="0"/>
        <w:adjustRightInd w:val="0"/>
        <w:ind w:left="0" w:firstLine="709"/>
        <w:contextualSpacing/>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 xml:space="preserve">Чермит, К.Д. Методология и методика психолого-педагогических исследований: опорные схемы: учеб. пособие / К.Д. Чермит. – М.: НОУ ВПО </w:t>
      </w:r>
      <w:r w:rsidRPr="00CA2827">
        <w:rPr>
          <w:rFonts w:ascii="Times New Roman" w:eastAsia="Times New Roman" w:hAnsi="Times New Roman"/>
          <w:sz w:val="28"/>
          <w:szCs w:val="28"/>
          <w:lang w:eastAsia="ru-RU"/>
        </w:rPr>
        <w:lastRenderedPageBreak/>
        <w:t>«МПСУ», 2012.</w:t>
      </w:r>
    </w:p>
    <w:p w14:paraId="37923FD6" w14:textId="77777777" w:rsidR="00D117D9" w:rsidRPr="00CA2827" w:rsidRDefault="00D117D9" w:rsidP="00D117D9">
      <w:pPr>
        <w:widowControl w:val="0"/>
        <w:numPr>
          <w:ilvl w:val="0"/>
          <w:numId w:val="2"/>
        </w:numPr>
        <w:tabs>
          <w:tab w:val="left" w:pos="1080"/>
        </w:tabs>
        <w:autoSpaceDE w:val="0"/>
        <w:autoSpaceDN w:val="0"/>
        <w:adjustRightInd w:val="0"/>
        <w:ind w:left="0" w:firstLine="709"/>
        <w:contextualSpacing/>
        <w:jc w:val="both"/>
        <w:rPr>
          <w:rFonts w:ascii="Times New Roman" w:eastAsia="Times New Roman" w:hAnsi="Times New Roman"/>
          <w:sz w:val="28"/>
          <w:szCs w:val="28"/>
          <w:lang w:val="en-US" w:eastAsia="ru-RU"/>
        </w:rPr>
      </w:pPr>
      <w:r w:rsidRPr="00CA2827">
        <w:rPr>
          <w:rFonts w:ascii="Times New Roman" w:eastAsia="Times New Roman" w:hAnsi="Times New Roman"/>
          <w:iCs/>
          <w:sz w:val="28"/>
          <w:szCs w:val="28"/>
          <w:lang w:val="en-US" w:eastAsia="ru-RU"/>
        </w:rPr>
        <w:t xml:space="preserve">Rutter, M. </w:t>
      </w:r>
      <w:r w:rsidRPr="00CA2827">
        <w:rPr>
          <w:rFonts w:ascii="Times New Roman" w:eastAsia="CharterC" w:hAnsi="Times New Roman"/>
          <w:sz w:val="28"/>
          <w:szCs w:val="28"/>
          <w:lang w:val="en-US" w:eastAsia="ru-RU"/>
        </w:rPr>
        <w:t xml:space="preserve">Resilience, competence, and coping / </w:t>
      </w:r>
      <w:r w:rsidRPr="00CA2827">
        <w:rPr>
          <w:rFonts w:ascii="Times New Roman" w:eastAsia="CharterC" w:hAnsi="Times New Roman"/>
          <w:sz w:val="28"/>
          <w:szCs w:val="28"/>
          <w:lang w:eastAsia="ru-RU"/>
        </w:rPr>
        <w:t>М</w:t>
      </w:r>
      <w:r w:rsidRPr="00CA2827">
        <w:rPr>
          <w:rFonts w:ascii="Times New Roman" w:eastAsia="CharterC" w:hAnsi="Times New Roman"/>
          <w:sz w:val="28"/>
          <w:szCs w:val="28"/>
          <w:lang w:val="en-US" w:eastAsia="ru-RU"/>
        </w:rPr>
        <w:t xml:space="preserve">. </w:t>
      </w:r>
      <w:r w:rsidRPr="00CA2827">
        <w:rPr>
          <w:rFonts w:ascii="Times New Roman" w:eastAsia="Times New Roman" w:hAnsi="Times New Roman"/>
          <w:iCs/>
          <w:sz w:val="28"/>
          <w:szCs w:val="28"/>
          <w:lang w:val="en-US" w:eastAsia="ru-RU"/>
        </w:rPr>
        <w:t xml:space="preserve">Rutter </w:t>
      </w:r>
      <w:r w:rsidRPr="00CA2827">
        <w:rPr>
          <w:rFonts w:ascii="Times New Roman" w:eastAsia="CharterC" w:hAnsi="Times New Roman"/>
          <w:sz w:val="28"/>
          <w:szCs w:val="28"/>
          <w:lang w:val="en-US" w:eastAsia="ru-RU"/>
        </w:rPr>
        <w:t>// Child Abuse and Neglect. – 2007. – Vol. 31, No 3. – P. 205-209.</w:t>
      </w:r>
    </w:p>
    <w:p w14:paraId="00A7C837" w14:textId="77777777" w:rsidR="00D117D9" w:rsidRPr="00CA2827" w:rsidRDefault="00D117D9" w:rsidP="00D117D9">
      <w:pPr>
        <w:widowControl w:val="0"/>
        <w:numPr>
          <w:ilvl w:val="0"/>
          <w:numId w:val="2"/>
        </w:numPr>
        <w:tabs>
          <w:tab w:val="left" w:pos="1080"/>
        </w:tabs>
        <w:autoSpaceDE w:val="0"/>
        <w:autoSpaceDN w:val="0"/>
        <w:adjustRightInd w:val="0"/>
        <w:ind w:left="0" w:firstLine="709"/>
        <w:contextualSpacing/>
        <w:jc w:val="both"/>
        <w:rPr>
          <w:rFonts w:ascii="Times New Roman" w:eastAsia="Times New Roman" w:hAnsi="Times New Roman"/>
          <w:sz w:val="28"/>
          <w:szCs w:val="28"/>
          <w:lang w:val="en-US" w:eastAsia="ru-RU"/>
        </w:rPr>
      </w:pPr>
      <w:r w:rsidRPr="00CA2827">
        <w:rPr>
          <w:rFonts w:ascii="Times New Roman" w:eastAsia="Times New Roman" w:hAnsi="Times New Roman"/>
          <w:iCs/>
          <w:sz w:val="28"/>
          <w:szCs w:val="28"/>
          <w:lang w:val="en-US" w:eastAsia="ru-RU"/>
        </w:rPr>
        <w:t xml:space="preserve">Ungar, M. </w:t>
      </w:r>
      <w:r w:rsidRPr="00CA2827">
        <w:rPr>
          <w:rFonts w:ascii="Times New Roman" w:eastAsia="CharterC" w:hAnsi="Times New Roman"/>
          <w:sz w:val="28"/>
          <w:szCs w:val="28"/>
          <w:lang w:val="en-US" w:eastAsia="ru-RU"/>
        </w:rPr>
        <w:t xml:space="preserve">The study of youth resilience across cultures: Lessons from a pilot study of measurement development / </w:t>
      </w:r>
      <w:r w:rsidRPr="00CA2827">
        <w:rPr>
          <w:rFonts w:ascii="Times New Roman" w:eastAsia="Times New Roman" w:hAnsi="Times New Roman"/>
          <w:iCs/>
          <w:sz w:val="28"/>
          <w:szCs w:val="28"/>
          <w:lang w:val="en-US" w:eastAsia="ru-RU"/>
        </w:rPr>
        <w:t xml:space="preserve">M. Ungar, L. Liebenberg, R. Boothroyd </w:t>
      </w:r>
      <w:r w:rsidRPr="00CA2827">
        <w:rPr>
          <w:rFonts w:ascii="Times New Roman" w:eastAsia="CharterC" w:hAnsi="Times New Roman"/>
          <w:sz w:val="28"/>
          <w:szCs w:val="28"/>
          <w:lang w:val="en-US" w:eastAsia="ru-RU"/>
        </w:rPr>
        <w:t>// Research in Human Development. – 2008. – Vol. 5, No 3. – P. 166-180.</w:t>
      </w:r>
    </w:p>
    <w:p w14:paraId="3FB8A6CB" w14:textId="77777777" w:rsidR="00D117D9" w:rsidRPr="001A0524" w:rsidRDefault="00D117D9" w:rsidP="00D117D9">
      <w:pPr>
        <w:jc w:val="both"/>
        <w:rPr>
          <w:rFonts w:ascii="Times New Roman" w:eastAsia="Calibri" w:hAnsi="Times New Roman"/>
          <w:b/>
          <w:lang w:val="en-US"/>
        </w:rPr>
      </w:pPr>
    </w:p>
    <w:p w14:paraId="29E39829" w14:textId="77777777" w:rsidR="00CA2827" w:rsidRDefault="00CA2827" w:rsidP="00D117D9">
      <w:pPr>
        <w:autoSpaceDE w:val="0"/>
        <w:autoSpaceDN w:val="0"/>
        <w:adjustRightInd w:val="0"/>
        <w:ind w:right="283"/>
        <w:jc w:val="center"/>
        <w:rPr>
          <w:rFonts w:ascii="Times New Roman" w:eastAsia="Calibri" w:hAnsi="Times New Roman"/>
          <w:b/>
          <w:color w:val="000000"/>
          <w:sz w:val="28"/>
          <w:szCs w:val="28"/>
        </w:rPr>
      </w:pPr>
      <w:r w:rsidRPr="00CA2827">
        <w:rPr>
          <w:rFonts w:ascii="Times New Roman" w:eastAsia="Calibri" w:hAnsi="Times New Roman"/>
          <w:b/>
          <w:color w:val="000000"/>
          <w:sz w:val="28"/>
          <w:szCs w:val="28"/>
        </w:rPr>
        <w:t>СИСТЕМА СОЦИАЛЬНОЙ ЗАЩИТЫ</w:t>
      </w:r>
    </w:p>
    <w:p w14:paraId="1B5116BE" w14:textId="77777777" w:rsidR="00D117D9" w:rsidRPr="00CA2827" w:rsidRDefault="00CA2827" w:rsidP="00D117D9">
      <w:pPr>
        <w:autoSpaceDE w:val="0"/>
        <w:autoSpaceDN w:val="0"/>
        <w:adjustRightInd w:val="0"/>
        <w:ind w:right="283"/>
        <w:jc w:val="center"/>
        <w:rPr>
          <w:rFonts w:ascii="Times New Roman" w:eastAsia="Calibri" w:hAnsi="Times New Roman"/>
          <w:b/>
          <w:color w:val="000000"/>
          <w:sz w:val="28"/>
          <w:szCs w:val="28"/>
        </w:rPr>
      </w:pPr>
      <w:r w:rsidRPr="00CA2827">
        <w:rPr>
          <w:rFonts w:ascii="Times New Roman" w:eastAsia="Calibri" w:hAnsi="Times New Roman"/>
          <w:b/>
          <w:color w:val="000000"/>
          <w:sz w:val="28"/>
          <w:szCs w:val="28"/>
        </w:rPr>
        <w:t xml:space="preserve"> И ПОДДЕРЖКИ НАСЕЛЕНИЯ </w:t>
      </w:r>
    </w:p>
    <w:p w14:paraId="10E23332" w14:textId="77777777" w:rsidR="00D117D9" w:rsidRPr="00CA2827" w:rsidRDefault="00CA2827" w:rsidP="00D117D9">
      <w:pPr>
        <w:autoSpaceDE w:val="0"/>
        <w:autoSpaceDN w:val="0"/>
        <w:adjustRightInd w:val="0"/>
        <w:ind w:right="283"/>
        <w:jc w:val="center"/>
        <w:rPr>
          <w:rFonts w:ascii="Times New Roman" w:eastAsia="Calibri" w:hAnsi="Times New Roman"/>
          <w:b/>
          <w:color w:val="000000"/>
          <w:sz w:val="28"/>
          <w:szCs w:val="28"/>
        </w:rPr>
      </w:pPr>
      <w:r w:rsidRPr="00CA2827">
        <w:rPr>
          <w:rFonts w:ascii="Times New Roman" w:eastAsia="Calibri" w:hAnsi="Times New Roman"/>
          <w:b/>
          <w:color w:val="000000"/>
          <w:sz w:val="28"/>
          <w:szCs w:val="28"/>
        </w:rPr>
        <w:t>КАК ВАЖНЕЙШИЙ ИНСТРУМЕНТ СОЦИАЛЬНОЙ ПОЛИТИКИ ГОСУДАРСТВА</w:t>
      </w:r>
    </w:p>
    <w:p w14:paraId="50D2B32B" w14:textId="77777777" w:rsidR="00D117D9" w:rsidRPr="00CA2827" w:rsidRDefault="00D117D9" w:rsidP="00D117D9">
      <w:pPr>
        <w:autoSpaceDE w:val="0"/>
        <w:autoSpaceDN w:val="0"/>
        <w:adjustRightInd w:val="0"/>
        <w:ind w:right="283"/>
        <w:jc w:val="center"/>
        <w:rPr>
          <w:rFonts w:ascii="Times New Roman" w:eastAsia="Calibri" w:hAnsi="Times New Roman"/>
          <w:b/>
          <w:color w:val="000000"/>
          <w:spacing w:val="-3"/>
          <w:sz w:val="28"/>
          <w:szCs w:val="28"/>
        </w:rPr>
      </w:pPr>
    </w:p>
    <w:p w14:paraId="3E3066B1" w14:textId="77777777" w:rsidR="00D117D9" w:rsidRPr="00CA2827" w:rsidRDefault="00CA2827" w:rsidP="00CA2827">
      <w:pPr>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Старовойтова</w:t>
      </w:r>
      <w:r w:rsidR="007F2C5E" w:rsidRPr="007F2C5E">
        <w:rPr>
          <w:rFonts w:ascii="Times New Roman" w:eastAsia="Times New Roman" w:hAnsi="Times New Roman"/>
          <w:i/>
          <w:sz w:val="28"/>
          <w:szCs w:val="28"/>
          <w:lang w:eastAsia="ru-RU"/>
        </w:rPr>
        <w:t xml:space="preserve"> </w:t>
      </w:r>
      <w:r w:rsidR="007F2C5E">
        <w:rPr>
          <w:rFonts w:ascii="Times New Roman" w:eastAsia="Times New Roman" w:hAnsi="Times New Roman"/>
          <w:i/>
          <w:sz w:val="28"/>
          <w:szCs w:val="28"/>
          <w:lang w:eastAsia="ru-RU"/>
        </w:rPr>
        <w:t>Л.И.</w:t>
      </w:r>
      <w:r w:rsidR="00D117D9" w:rsidRPr="00CA2827">
        <w:rPr>
          <w:rFonts w:ascii="Times New Roman" w:eastAsia="Times New Roman" w:hAnsi="Times New Roman"/>
          <w:i/>
          <w:sz w:val="28"/>
          <w:szCs w:val="28"/>
          <w:lang w:eastAsia="ru-RU"/>
        </w:rPr>
        <w:t>, д.и.н., профе</w:t>
      </w:r>
      <w:r>
        <w:rPr>
          <w:rFonts w:ascii="Times New Roman" w:eastAsia="Times New Roman" w:hAnsi="Times New Roman"/>
          <w:i/>
          <w:sz w:val="28"/>
          <w:szCs w:val="28"/>
          <w:lang w:eastAsia="ru-RU"/>
        </w:rPr>
        <w:t xml:space="preserve">ссор </w:t>
      </w:r>
      <w:r w:rsidR="00D117D9" w:rsidRPr="00CA2827">
        <w:rPr>
          <w:rFonts w:ascii="Times New Roman" w:eastAsia="Times New Roman" w:hAnsi="Times New Roman"/>
          <w:i/>
          <w:sz w:val="28"/>
          <w:szCs w:val="28"/>
          <w:lang w:eastAsia="ru-RU"/>
        </w:rPr>
        <w:t>Российск</w:t>
      </w:r>
      <w:r>
        <w:rPr>
          <w:rFonts w:ascii="Times New Roman" w:eastAsia="Times New Roman" w:hAnsi="Times New Roman"/>
          <w:i/>
          <w:sz w:val="28"/>
          <w:szCs w:val="28"/>
          <w:lang w:eastAsia="ru-RU"/>
        </w:rPr>
        <w:t xml:space="preserve">ого </w:t>
      </w:r>
      <w:r w:rsidR="00D117D9" w:rsidRPr="00CA2827">
        <w:rPr>
          <w:rFonts w:ascii="Times New Roman" w:eastAsia="Times New Roman" w:hAnsi="Times New Roman"/>
          <w:i/>
          <w:sz w:val="28"/>
          <w:szCs w:val="28"/>
          <w:lang w:eastAsia="ru-RU"/>
        </w:rPr>
        <w:t>государственн</w:t>
      </w:r>
      <w:r>
        <w:rPr>
          <w:rFonts w:ascii="Times New Roman" w:eastAsia="Times New Roman" w:hAnsi="Times New Roman"/>
          <w:i/>
          <w:sz w:val="28"/>
          <w:szCs w:val="28"/>
          <w:lang w:eastAsia="ru-RU"/>
        </w:rPr>
        <w:t>ого</w:t>
      </w:r>
    </w:p>
    <w:p w14:paraId="61E0679F" w14:textId="77777777" w:rsidR="00D117D9" w:rsidRPr="00CA2827" w:rsidRDefault="00D117D9" w:rsidP="007F2C5E">
      <w:pPr>
        <w:jc w:val="both"/>
        <w:rPr>
          <w:rFonts w:ascii="Times New Roman" w:eastAsia="Times New Roman" w:hAnsi="Times New Roman"/>
          <w:i/>
          <w:sz w:val="28"/>
          <w:szCs w:val="28"/>
          <w:lang w:eastAsia="ru-RU"/>
        </w:rPr>
      </w:pPr>
      <w:r w:rsidRPr="00CA2827">
        <w:rPr>
          <w:rFonts w:ascii="Times New Roman" w:eastAsia="Times New Roman" w:hAnsi="Times New Roman"/>
          <w:i/>
          <w:sz w:val="28"/>
          <w:szCs w:val="28"/>
          <w:lang w:eastAsia="ru-RU"/>
        </w:rPr>
        <w:t>социальн</w:t>
      </w:r>
      <w:r w:rsidR="00CA2827">
        <w:rPr>
          <w:rFonts w:ascii="Times New Roman" w:eastAsia="Times New Roman" w:hAnsi="Times New Roman"/>
          <w:i/>
          <w:sz w:val="28"/>
          <w:szCs w:val="28"/>
          <w:lang w:eastAsia="ru-RU"/>
        </w:rPr>
        <w:t>ого</w:t>
      </w:r>
      <w:r w:rsidRPr="00CA2827">
        <w:rPr>
          <w:rFonts w:ascii="Times New Roman" w:eastAsia="Times New Roman" w:hAnsi="Times New Roman"/>
          <w:i/>
          <w:sz w:val="28"/>
          <w:szCs w:val="28"/>
          <w:lang w:eastAsia="ru-RU"/>
        </w:rPr>
        <w:t xml:space="preserve"> университет</w:t>
      </w:r>
      <w:r w:rsidR="00CA2827">
        <w:rPr>
          <w:rFonts w:ascii="Times New Roman" w:eastAsia="Times New Roman" w:hAnsi="Times New Roman"/>
          <w:i/>
          <w:sz w:val="28"/>
          <w:szCs w:val="28"/>
          <w:lang w:eastAsia="ru-RU"/>
        </w:rPr>
        <w:t xml:space="preserve">а, г. </w:t>
      </w:r>
      <w:r w:rsidRPr="00CA2827">
        <w:rPr>
          <w:rFonts w:ascii="Times New Roman" w:eastAsia="Times New Roman" w:hAnsi="Times New Roman"/>
          <w:i/>
          <w:sz w:val="28"/>
          <w:szCs w:val="28"/>
          <w:lang w:eastAsia="ru-RU"/>
        </w:rPr>
        <w:t>Москва, Россия</w:t>
      </w:r>
    </w:p>
    <w:p w14:paraId="78F41800" w14:textId="77777777" w:rsidR="00D117D9" w:rsidRPr="00CA2827" w:rsidRDefault="00D117D9" w:rsidP="00D117D9">
      <w:pPr>
        <w:tabs>
          <w:tab w:val="left" w:pos="0"/>
        </w:tabs>
        <w:ind w:right="283" w:firstLine="851"/>
        <w:jc w:val="center"/>
        <w:rPr>
          <w:rFonts w:ascii="Times New Roman" w:eastAsia="Times New Roman" w:hAnsi="Times New Roman"/>
          <w:b/>
          <w:spacing w:val="-3"/>
          <w:sz w:val="28"/>
          <w:szCs w:val="28"/>
          <w:lang w:eastAsia="ru-RU"/>
        </w:rPr>
      </w:pPr>
    </w:p>
    <w:p w14:paraId="47499EA7" w14:textId="77777777" w:rsidR="00D117D9" w:rsidRPr="00CA2827" w:rsidRDefault="006073CE" w:rsidP="00D117D9">
      <w:pPr>
        <w:shd w:val="clear" w:color="auto" w:fill="FFFFFF"/>
        <w:ind w:firstLine="851"/>
        <w:jc w:val="both"/>
        <w:rPr>
          <w:rFonts w:ascii="Times New Roman" w:eastAsia="Times New Roman" w:hAnsi="Times New Roman"/>
          <w:color w:val="000000"/>
          <w:sz w:val="28"/>
          <w:szCs w:val="28"/>
          <w:lang w:eastAsia="ru-RU"/>
        </w:rPr>
      </w:pPr>
      <w:r>
        <w:rPr>
          <w:rFonts w:ascii="Times New Roman" w:eastAsia="Times New Roman" w:hAnsi="Times New Roman"/>
          <w:i/>
          <w:spacing w:val="-3"/>
          <w:sz w:val="28"/>
          <w:szCs w:val="28"/>
          <w:lang w:eastAsia="ru-RU"/>
        </w:rPr>
        <w:t>Аннотация.</w:t>
      </w:r>
      <w:r w:rsidR="00D117D9" w:rsidRPr="00CA2827">
        <w:rPr>
          <w:rFonts w:ascii="Times New Roman" w:eastAsia="Times New Roman" w:hAnsi="Times New Roman"/>
          <w:color w:val="000000"/>
          <w:sz w:val="28"/>
          <w:szCs w:val="28"/>
          <w:lang w:eastAsia="ru-RU"/>
        </w:rPr>
        <w:t xml:space="preserve"> Данная статья посвящена характеристике основных направлений социальной поддержки населения в современной России, при этом особое внимание в статье уделяется формированию </w:t>
      </w:r>
      <w:r w:rsidR="00D117D9" w:rsidRPr="00CA2827">
        <w:rPr>
          <w:rFonts w:ascii="Times New Roman" w:eastAsia="Times New Roman" w:hAnsi="Times New Roman"/>
          <w:color w:val="333333"/>
          <w:sz w:val="28"/>
          <w:szCs w:val="28"/>
          <w:lang w:eastAsia="ru-RU"/>
        </w:rPr>
        <w:t>устойчивого повышения уровня и качества жизни, поддержания социально приемлемого образа жизни граждан старшего поколения</w:t>
      </w:r>
      <w:r w:rsidR="00D117D9" w:rsidRPr="00CA2827">
        <w:rPr>
          <w:rFonts w:ascii="Times New Roman" w:eastAsia="Times New Roman" w:hAnsi="Times New Roman"/>
          <w:color w:val="000000"/>
          <w:sz w:val="28"/>
          <w:szCs w:val="28"/>
          <w:lang w:eastAsia="ru-RU"/>
        </w:rPr>
        <w:t xml:space="preserve"> при необходимом учете и выявлении  </w:t>
      </w:r>
      <w:r w:rsidR="00D117D9" w:rsidRPr="00CA2827">
        <w:rPr>
          <w:rFonts w:ascii="Times New Roman" w:eastAsia="Calibri" w:hAnsi="Times New Roman"/>
          <w:color w:val="000000"/>
          <w:sz w:val="28"/>
          <w:szCs w:val="28"/>
          <w:shd w:val="clear" w:color="auto" w:fill="FFFFFF"/>
        </w:rPr>
        <w:t>необходимо учитывать, что трансформация процесса социальной оптимальных для конкретного региона форм и технологий социальной поддержки пожилых людей, на основе экономических, социальных и историко-культурных особенностей развития региона.</w:t>
      </w:r>
      <w:r w:rsidR="00D117D9" w:rsidRPr="00CA2827">
        <w:rPr>
          <w:rFonts w:ascii="Times New Roman" w:eastAsia="Times New Roman" w:hAnsi="Times New Roman"/>
          <w:color w:val="000000"/>
          <w:sz w:val="28"/>
          <w:szCs w:val="28"/>
          <w:lang w:eastAsia="ru-RU"/>
        </w:rPr>
        <w:t xml:space="preserve"> </w:t>
      </w:r>
    </w:p>
    <w:p w14:paraId="6E5840CF" w14:textId="77777777" w:rsidR="00D117D9" w:rsidRPr="00CA2827" w:rsidRDefault="00D117D9" w:rsidP="00D117D9">
      <w:pPr>
        <w:tabs>
          <w:tab w:val="left" w:pos="0"/>
        </w:tabs>
        <w:ind w:right="283" w:firstLine="851"/>
        <w:jc w:val="both"/>
        <w:rPr>
          <w:rFonts w:ascii="Times New Roman" w:eastAsia="Times New Roman" w:hAnsi="Times New Roman"/>
          <w:color w:val="000000"/>
          <w:sz w:val="28"/>
          <w:szCs w:val="28"/>
          <w:lang w:eastAsia="ru-RU"/>
        </w:rPr>
      </w:pPr>
      <w:r w:rsidRPr="00CA2827">
        <w:rPr>
          <w:rFonts w:ascii="Times New Roman" w:eastAsia="Times New Roman" w:hAnsi="Times New Roman"/>
          <w:i/>
          <w:spacing w:val="-3"/>
          <w:sz w:val="28"/>
          <w:szCs w:val="28"/>
          <w:lang w:eastAsia="ru-RU"/>
        </w:rPr>
        <w:t xml:space="preserve">Ключевые слова: </w:t>
      </w:r>
      <w:r w:rsidRPr="00CA2827">
        <w:rPr>
          <w:rFonts w:ascii="Times New Roman" w:eastAsia="Times New Roman" w:hAnsi="Times New Roman"/>
          <w:spacing w:val="-3"/>
          <w:sz w:val="28"/>
          <w:szCs w:val="28"/>
          <w:lang w:eastAsia="ru-RU"/>
        </w:rPr>
        <w:t xml:space="preserve">социальная политика, социальная защита, система социальной поддержки, </w:t>
      </w:r>
      <w:r w:rsidRPr="00CA2827">
        <w:rPr>
          <w:rFonts w:ascii="Times New Roman" w:eastAsia="Calibri" w:hAnsi="Times New Roman"/>
          <w:sz w:val="28"/>
          <w:szCs w:val="28"/>
        </w:rPr>
        <w:t xml:space="preserve">уровень благосостояния </w:t>
      </w:r>
      <w:hyperlink r:id="rId23" w:history="1">
        <w:r w:rsidRPr="00CA2827">
          <w:rPr>
            <w:rFonts w:ascii="Times New Roman" w:eastAsia="Calibri" w:hAnsi="Times New Roman"/>
            <w:sz w:val="28"/>
            <w:szCs w:val="28"/>
          </w:rPr>
          <w:t>человека</w:t>
        </w:r>
      </w:hyperlink>
      <w:r w:rsidRPr="00CA2827">
        <w:rPr>
          <w:rFonts w:ascii="Times New Roman" w:eastAsia="Calibri" w:hAnsi="Times New Roman"/>
          <w:sz w:val="28"/>
          <w:szCs w:val="28"/>
        </w:rPr>
        <w:t xml:space="preserve">, </w:t>
      </w:r>
      <w:r w:rsidRPr="00CA2827">
        <w:rPr>
          <w:rFonts w:ascii="Times New Roman" w:eastAsia="Times New Roman" w:hAnsi="Times New Roman"/>
          <w:sz w:val="28"/>
          <w:szCs w:val="28"/>
          <w:lang w:eastAsia="ru-RU"/>
        </w:rPr>
        <w:t>социальные услуги,</w:t>
      </w:r>
      <w:r w:rsidRPr="00CA2827">
        <w:rPr>
          <w:rFonts w:ascii="Times New Roman" w:eastAsia="Times New Roman" w:hAnsi="Times New Roman"/>
          <w:color w:val="000000"/>
          <w:sz w:val="28"/>
          <w:szCs w:val="28"/>
          <w:lang w:eastAsia="ru-RU"/>
        </w:rPr>
        <w:t xml:space="preserve"> система правовых, организационных и экономических мер.</w:t>
      </w:r>
    </w:p>
    <w:p w14:paraId="4ABB44BA" w14:textId="77777777" w:rsidR="00D117D9" w:rsidRPr="00CA2827" w:rsidRDefault="00D117D9" w:rsidP="00D117D9">
      <w:pPr>
        <w:tabs>
          <w:tab w:val="left" w:pos="0"/>
        </w:tabs>
        <w:ind w:right="283" w:firstLine="851"/>
        <w:jc w:val="both"/>
        <w:rPr>
          <w:rFonts w:ascii="Times New Roman" w:eastAsia="Times New Roman" w:hAnsi="Times New Roman"/>
          <w:i/>
          <w:spacing w:val="-3"/>
          <w:sz w:val="28"/>
          <w:szCs w:val="28"/>
          <w:lang w:eastAsia="ru-RU"/>
        </w:rPr>
      </w:pPr>
    </w:p>
    <w:p w14:paraId="0D487368" w14:textId="77777777" w:rsidR="006E646C" w:rsidRPr="006E646C" w:rsidRDefault="006E646C" w:rsidP="006E646C">
      <w:pPr>
        <w:ind w:right="283"/>
        <w:jc w:val="center"/>
        <w:rPr>
          <w:rFonts w:ascii="Times New Roman" w:eastAsia="Times New Roman" w:hAnsi="Times New Roman"/>
          <w:b/>
          <w:bCs/>
          <w:color w:val="000000"/>
          <w:sz w:val="28"/>
          <w:szCs w:val="28"/>
          <w:lang w:val="en-US" w:eastAsia="ru-RU"/>
        </w:rPr>
      </w:pPr>
      <w:r w:rsidRPr="006E646C">
        <w:rPr>
          <w:rFonts w:ascii="Times New Roman" w:eastAsia="Times New Roman" w:hAnsi="Times New Roman"/>
          <w:b/>
          <w:bCs/>
          <w:color w:val="000000"/>
          <w:sz w:val="28"/>
          <w:szCs w:val="28"/>
          <w:lang w:val="en-US" w:eastAsia="ru-RU"/>
        </w:rPr>
        <w:t>SOCIAL PROTECTION SYSTEM</w:t>
      </w:r>
    </w:p>
    <w:p w14:paraId="2F801C79" w14:textId="77777777" w:rsidR="006E646C" w:rsidRPr="006E646C" w:rsidRDefault="006E646C" w:rsidP="006E646C">
      <w:pPr>
        <w:ind w:right="283"/>
        <w:jc w:val="center"/>
        <w:rPr>
          <w:rFonts w:ascii="Times New Roman" w:eastAsia="Times New Roman" w:hAnsi="Times New Roman"/>
          <w:b/>
          <w:bCs/>
          <w:color w:val="000000"/>
          <w:sz w:val="28"/>
          <w:szCs w:val="28"/>
          <w:lang w:val="en-US" w:eastAsia="ru-RU"/>
        </w:rPr>
      </w:pPr>
      <w:r w:rsidRPr="006E646C">
        <w:rPr>
          <w:rFonts w:ascii="Times New Roman" w:eastAsia="Times New Roman" w:hAnsi="Times New Roman"/>
          <w:b/>
          <w:bCs/>
          <w:color w:val="000000"/>
          <w:sz w:val="28"/>
          <w:szCs w:val="28"/>
          <w:lang w:val="en-US" w:eastAsia="ru-RU"/>
        </w:rPr>
        <w:t xml:space="preserve">  AND POPULATION SUPPORT</w:t>
      </w:r>
    </w:p>
    <w:p w14:paraId="60D11091" w14:textId="77777777" w:rsidR="006E646C" w:rsidRDefault="006E646C" w:rsidP="006E646C">
      <w:pPr>
        <w:ind w:right="283"/>
        <w:jc w:val="center"/>
        <w:rPr>
          <w:rFonts w:ascii="Times New Roman" w:eastAsia="Times New Roman" w:hAnsi="Times New Roman"/>
          <w:b/>
          <w:bCs/>
          <w:color w:val="000000"/>
          <w:sz w:val="28"/>
          <w:szCs w:val="28"/>
          <w:lang w:val="en-US" w:eastAsia="ru-RU"/>
        </w:rPr>
      </w:pPr>
      <w:r w:rsidRPr="006E646C">
        <w:rPr>
          <w:rFonts w:ascii="Times New Roman" w:eastAsia="Times New Roman" w:hAnsi="Times New Roman"/>
          <w:b/>
          <w:bCs/>
          <w:color w:val="000000"/>
          <w:sz w:val="28"/>
          <w:szCs w:val="28"/>
          <w:lang w:val="en-US" w:eastAsia="ru-RU"/>
        </w:rPr>
        <w:t>AS THE MOST IMPORTANT TOOL OF SOCIAL SOCIAL POLICY</w:t>
      </w:r>
    </w:p>
    <w:p w14:paraId="4F7576DF" w14:textId="77777777" w:rsidR="006E646C" w:rsidRPr="006E646C" w:rsidRDefault="006E646C" w:rsidP="006E646C">
      <w:pPr>
        <w:ind w:right="283"/>
        <w:jc w:val="center"/>
        <w:rPr>
          <w:rFonts w:ascii="Times New Roman" w:eastAsia="Times New Roman" w:hAnsi="Times New Roman"/>
          <w:color w:val="000000"/>
          <w:sz w:val="28"/>
          <w:szCs w:val="28"/>
          <w:lang w:val="en-US" w:eastAsia="ru-RU"/>
        </w:rPr>
      </w:pPr>
      <w:r w:rsidRPr="006E646C">
        <w:rPr>
          <w:rFonts w:ascii="Times New Roman" w:eastAsia="Times New Roman" w:hAnsi="Times New Roman"/>
          <w:color w:val="000000"/>
          <w:sz w:val="28"/>
          <w:szCs w:val="28"/>
          <w:lang w:val="en-US" w:eastAsia="ru-RU"/>
        </w:rPr>
        <w:t>Starovoitova L.I., Doctor of History, Professor of the Russian State</w:t>
      </w:r>
    </w:p>
    <w:p w14:paraId="685E2DF0" w14:textId="77777777" w:rsidR="006E646C" w:rsidRDefault="006E646C" w:rsidP="006E646C">
      <w:pPr>
        <w:ind w:right="283"/>
        <w:jc w:val="center"/>
        <w:rPr>
          <w:rFonts w:ascii="Times New Roman" w:eastAsia="Times New Roman" w:hAnsi="Times New Roman"/>
          <w:color w:val="000000"/>
          <w:sz w:val="28"/>
          <w:szCs w:val="28"/>
          <w:lang w:val="en-US" w:eastAsia="ru-RU"/>
        </w:rPr>
      </w:pPr>
      <w:r w:rsidRPr="006E646C">
        <w:rPr>
          <w:rFonts w:ascii="Times New Roman" w:eastAsia="Times New Roman" w:hAnsi="Times New Roman"/>
          <w:color w:val="000000"/>
          <w:sz w:val="28"/>
          <w:szCs w:val="28"/>
          <w:lang w:val="en-US" w:eastAsia="ru-RU"/>
        </w:rPr>
        <w:t>Social University, Moscow, Russia</w:t>
      </w:r>
    </w:p>
    <w:p w14:paraId="001543BB" w14:textId="77777777" w:rsidR="006E646C" w:rsidRPr="00CA2827" w:rsidRDefault="006E646C" w:rsidP="006E646C">
      <w:pPr>
        <w:ind w:right="283"/>
        <w:jc w:val="center"/>
        <w:rPr>
          <w:rFonts w:ascii="Times New Roman" w:eastAsia="Times New Roman" w:hAnsi="Times New Roman"/>
          <w:color w:val="000000"/>
          <w:sz w:val="28"/>
          <w:szCs w:val="28"/>
          <w:lang w:val="en-US" w:eastAsia="ru-RU"/>
        </w:rPr>
      </w:pPr>
    </w:p>
    <w:p w14:paraId="4AD413DB" w14:textId="77777777" w:rsidR="00D117D9" w:rsidRPr="00CA2827" w:rsidRDefault="006073CE" w:rsidP="00D117D9">
      <w:pPr>
        <w:tabs>
          <w:tab w:val="left" w:pos="0"/>
        </w:tabs>
        <w:ind w:right="283" w:firstLine="851"/>
        <w:jc w:val="both"/>
        <w:rPr>
          <w:rFonts w:ascii="Times New Roman" w:eastAsia="Times New Roman" w:hAnsi="Times New Roman"/>
          <w:sz w:val="28"/>
          <w:szCs w:val="28"/>
          <w:lang w:val="en-US" w:eastAsia="ru-RU"/>
        </w:rPr>
      </w:pPr>
      <w:r>
        <w:rPr>
          <w:rFonts w:ascii="Times New Roman" w:eastAsia="Times New Roman" w:hAnsi="Times New Roman"/>
          <w:i/>
          <w:iCs/>
          <w:color w:val="000000"/>
          <w:spacing w:val="-3"/>
          <w:sz w:val="28"/>
          <w:szCs w:val="28"/>
          <w:lang w:val="en-US" w:eastAsia="ru-RU"/>
        </w:rPr>
        <w:t>Abstract.</w:t>
      </w:r>
      <w:r w:rsidR="00D117D9" w:rsidRPr="00CA2827">
        <w:rPr>
          <w:rFonts w:ascii="Times New Roman" w:eastAsia="Times New Roman" w:hAnsi="Times New Roman"/>
          <w:color w:val="000000"/>
          <w:sz w:val="28"/>
          <w:szCs w:val="28"/>
          <w:lang w:val="en-US" w:eastAsia="ru-RU"/>
        </w:rPr>
        <w:t> This article is devoted to characteristic of the main directions of social support of the population in modern Russia, at the same time special attention in article is paid to formation </w:t>
      </w:r>
      <w:r w:rsidR="00D117D9" w:rsidRPr="00CA2827">
        <w:rPr>
          <w:rFonts w:ascii="Times New Roman" w:eastAsia="Times New Roman" w:hAnsi="Times New Roman"/>
          <w:color w:val="333333"/>
          <w:sz w:val="28"/>
          <w:szCs w:val="28"/>
          <w:lang w:val="en-US" w:eastAsia="ru-RU"/>
        </w:rPr>
        <w:t>of steady increase in level and quality of life, maintenance of socially acceptable way of life of citizens of the senior generation</w:t>
      </w:r>
      <w:r w:rsidR="00D117D9" w:rsidRPr="00CA2827">
        <w:rPr>
          <w:rFonts w:ascii="Times New Roman" w:eastAsia="Times New Roman" w:hAnsi="Times New Roman"/>
          <w:color w:val="000000"/>
          <w:sz w:val="28"/>
          <w:szCs w:val="28"/>
          <w:lang w:val="en-US" w:eastAsia="ru-RU"/>
        </w:rPr>
        <w:t> at necessary account and identification </w:t>
      </w:r>
      <w:r w:rsidR="00D117D9" w:rsidRPr="00CA2827">
        <w:rPr>
          <w:rFonts w:ascii="Times New Roman" w:eastAsia="Times New Roman" w:hAnsi="Times New Roman"/>
          <w:color w:val="000000"/>
          <w:sz w:val="28"/>
          <w:szCs w:val="28"/>
          <w:shd w:val="clear" w:color="auto" w:fill="FFFFFF"/>
          <w:lang w:val="en-US" w:eastAsia="ru-RU"/>
        </w:rPr>
        <w:t>it is necessary to consider that transformation of process social forms, optimum for the concrete region, and technologies of social support of elderly people, on the basis of economic, social and historical and cultural features of development of the region.</w:t>
      </w:r>
    </w:p>
    <w:p w14:paraId="450A97DE" w14:textId="77777777" w:rsidR="00D117D9" w:rsidRPr="00CA2827" w:rsidRDefault="00D117D9" w:rsidP="00D117D9">
      <w:pPr>
        <w:tabs>
          <w:tab w:val="left" w:pos="0"/>
        </w:tabs>
        <w:ind w:right="283" w:firstLine="851"/>
        <w:jc w:val="both"/>
        <w:rPr>
          <w:rFonts w:ascii="Times New Roman" w:eastAsia="Times New Roman" w:hAnsi="Times New Roman"/>
          <w:sz w:val="28"/>
          <w:szCs w:val="28"/>
          <w:lang w:val="en-US" w:eastAsia="ru-RU"/>
        </w:rPr>
      </w:pPr>
      <w:r w:rsidRPr="00CA2827">
        <w:rPr>
          <w:rFonts w:ascii="Times New Roman" w:eastAsia="Times New Roman" w:hAnsi="Times New Roman"/>
          <w:i/>
          <w:iCs/>
          <w:color w:val="000000"/>
          <w:spacing w:val="-3"/>
          <w:sz w:val="28"/>
          <w:szCs w:val="28"/>
          <w:shd w:val="clear" w:color="auto" w:fill="FFFFFF"/>
          <w:lang w:val="en-US" w:eastAsia="ru-RU"/>
        </w:rPr>
        <w:t>Keywords: </w:t>
      </w:r>
      <w:r w:rsidRPr="00CA2827">
        <w:rPr>
          <w:rFonts w:ascii="Times New Roman" w:eastAsia="Times New Roman" w:hAnsi="Times New Roman"/>
          <w:color w:val="000000"/>
          <w:spacing w:val="-3"/>
          <w:sz w:val="28"/>
          <w:szCs w:val="28"/>
          <w:shd w:val="clear" w:color="auto" w:fill="FFFFFF"/>
          <w:lang w:val="en-US" w:eastAsia="ru-RU"/>
        </w:rPr>
        <w:t>social policy, social protection, system of social support, </w:t>
      </w:r>
      <w:r w:rsidRPr="00CA2827">
        <w:rPr>
          <w:rFonts w:ascii="Times New Roman" w:eastAsia="Times New Roman" w:hAnsi="Times New Roman"/>
          <w:color w:val="000000"/>
          <w:sz w:val="28"/>
          <w:szCs w:val="28"/>
          <w:shd w:val="clear" w:color="auto" w:fill="FFFFFF"/>
          <w:lang w:val="en-US" w:eastAsia="ru-RU"/>
        </w:rPr>
        <w:t>welfare </w:t>
      </w:r>
      <w:hyperlink r:id="rId24" w:tgtFrame="_blank" w:history="1">
        <w:r w:rsidRPr="00CA2827">
          <w:rPr>
            <w:rFonts w:ascii="Times New Roman" w:eastAsia="Times New Roman" w:hAnsi="Times New Roman"/>
            <w:sz w:val="28"/>
            <w:szCs w:val="28"/>
            <w:shd w:val="clear" w:color="auto" w:fill="FFFFFF"/>
            <w:lang w:val="en-US" w:eastAsia="ru-RU"/>
          </w:rPr>
          <w:t>of the person</w:t>
        </w:r>
      </w:hyperlink>
      <w:r w:rsidRPr="00CA2827">
        <w:rPr>
          <w:rFonts w:ascii="Times New Roman" w:eastAsia="Times New Roman" w:hAnsi="Times New Roman"/>
          <w:color w:val="000000"/>
          <w:sz w:val="28"/>
          <w:szCs w:val="28"/>
          <w:shd w:val="clear" w:color="auto" w:fill="FFFFFF"/>
          <w:lang w:val="en-US" w:eastAsia="ru-RU"/>
        </w:rPr>
        <w:t>, social services, system of legal, organizational and economic measures.</w:t>
      </w:r>
    </w:p>
    <w:p w14:paraId="427108EC" w14:textId="77777777" w:rsidR="00D117D9" w:rsidRPr="00CA2827" w:rsidRDefault="00D117D9" w:rsidP="00D117D9">
      <w:pPr>
        <w:tabs>
          <w:tab w:val="left" w:pos="0"/>
        </w:tabs>
        <w:ind w:right="283" w:firstLine="851"/>
        <w:jc w:val="both"/>
        <w:rPr>
          <w:rFonts w:ascii="Times New Roman" w:eastAsia="Times New Roman" w:hAnsi="Times New Roman"/>
          <w:sz w:val="28"/>
          <w:szCs w:val="28"/>
          <w:lang w:val="en-US" w:eastAsia="ru-RU"/>
        </w:rPr>
      </w:pPr>
    </w:p>
    <w:p w14:paraId="05702772" w14:textId="77777777" w:rsidR="00D117D9" w:rsidRPr="00CA2827" w:rsidRDefault="00D117D9" w:rsidP="00D117D9">
      <w:pPr>
        <w:tabs>
          <w:tab w:val="left" w:pos="0"/>
        </w:tabs>
        <w:ind w:right="283" w:firstLine="851"/>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 xml:space="preserve">Формирование системы социальной защиты населения всегда являлось важнейшим инструментом политики социального государства. В </w:t>
      </w:r>
      <w:r w:rsidRPr="00CA2827">
        <w:rPr>
          <w:rFonts w:ascii="Times New Roman" w:eastAsia="Times New Roman" w:hAnsi="Times New Roman"/>
          <w:sz w:val="28"/>
          <w:szCs w:val="28"/>
          <w:lang w:eastAsia="ru-RU"/>
        </w:rPr>
        <w:lastRenderedPageBreak/>
        <w:t xml:space="preserve">сфере социальной поддержки в числе важнейших приоритетов деятельности Правительства РФ были и остаются: снижение масштабов бедности, усиление адресности социальной поддержки, обеспечение эффективной защиты социально уязвимых семей, не обладающих возможностями для самостоятельного решения социальных проблем, повышение эффективности социального обслуживания населения, решение проблем беспризорности. </w:t>
      </w:r>
    </w:p>
    <w:p w14:paraId="3AA5EE7F" w14:textId="77777777" w:rsidR="00D117D9" w:rsidRPr="00CA2827" w:rsidRDefault="00D117D9" w:rsidP="00D117D9">
      <w:pPr>
        <w:tabs>
          <w:tab w:val="left" w:pos="0"/>
        </w:tabs>
        <w:ind w:right="283" w:firstLine="851"/>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 xml:space="preserve">На сегодняшний день особо выделяется проблема качества жизни как ключевая социальная проблема. От глубины и последовательности ее решения во многом зависит не только перспектива развития цивилизаций, общества, но и каждого человека в отдельности. При этом качество жизни людей играет ведущую роль в этом процессе. Ведь основной причиной появления и широкого распространения термина «качество жизни» в обществах с высоким уровнем потребления была смена механизма всего социального развития.  </w:t>
      </w:r>
    </w:p>
    <w:p w14:paraId="0ABB4CD1" w14:textId="77777777" w:rsidR="00D117D9" w:rsidRPr="00CA2827" w:rsidRDefault="00D117D9" w:rsidP="00D117D9">
      <w:pPr>
        <w:tabs>
          <w:tab w:val="left" w:pos="0"/>
        </w:tabs>
        <w:ind w:right="283" w:firstLine="851"/>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 xml:space="preserve">Сразу отметим, что основным путем повышения качества жизни человека, увеличения продолжительности активной социальной жизни является повышение уровня социально- экономического развития общества и улучшения условий окружающей среды. И решение этой задачи лежит в области социальной политики государства. Право на социальную защиту является одним из основных социальных прав человека. Вместе с тем, оно подразумевает и наличие обязанностей со стороны получателя помощи. Это значит, что каждый человек должен сам активно участвовать в решении собственных проблем, а социальные институты готовы оказать ему в этом необходимое содействие. Программы «От пособия к самообеспечению» - направлены на комплексное решение проблем, связанных с преодолением бедности, и создание социально-экономических условий для перехода от получения социального пособия к экономической самостоятельности малообеспеченных </w:t>
      </w:r>
      <w:r w:rsidR="008A3EDF" w:rsidRPr="00CA2827">
        <w:rPr>
          <w:rFonts w:ascii="Times New Roman" w:eastAsia="Times New Roman" w:hAnsi="Times New Roman"/>
          <w:sz w:val="28"/>
          <w:szCs w:val="28"/>
          <w:lang w:eastAsia="ru-RU"/>
        </w:rPr>
        <w:t>граждан</w:t>
      </w:r>
      <w:r w:rsidR="008A3EDF" w:rsidRPr="00CA2827">
        <w:rPr>
          <w:rFonts w:ascii="Times New Roman" w:eastAsia="Calibri" w:hAnsi="Times New Roman"/>
          <w:sz w:val="28"/>
          <w:szCs w:val="28"/>
        </w:rPr>
        <w:t xml:space="preserve"> [</w:t>
      </w:r>
      <w:r w:rsidRPr="00CA2827">
        <w:rPr>
          <w:rFonts w:ascii="Times New Roman" w:eastAsia="Calibri" w:hAnsi="Times New Roman"/>
          <w:sz w:val="28"/>
          <w:szCs w:val="28"/>
        </w:rPr>
        <w:t>1].</w:t>
      </w:r>
    </w:p>
    <w:p w14:paraId="4E7E96C3" w14:textId="77777777" w:rsidR="00D117D9" w:rsidRPr="00CA2827" w:rsidRDefault="00D117D9" w:rsidP="00D117D9">
      <w:pPr>
        <w:tabs>
          <w:tab w:val="left" w:pos="0"/>
        </w:tabs>
        <w:ind w:right="283" w:firstLine="851"/>
        <w:jc w:val="both"/>
        <w:rPr>
          <w:rFonts w:ascii="Times New Roman" w:eastAsia="Calibri" w:hAnsi="Times New Roman"/>
          <w:sz w:val="28"/>
          <w:szCs w:val="28"/>
          <w:shd w:val="clear" w:color="auto" w:fill="FFFFFF"/>
        </w:rPr>
      </w:pPr>
      <w:r w:rsidRPr="00CA2827">
        <w:rPr>
          <w:rFonts w:ascii="Times New Roman" w:eastAsia="Calibri" w:hAnsi="Times New Roman"/>
          <w:sz w:val="28"/>
          <w:szCs w:val="28"/>
          <w:shd w:val="clear" w:color="auto" w:fill="FFFFFF"/>
        </w:rPr>
        <w:t>В данном контексте социальная поддержка понимается как система, обеспечивающая потенциальную возможность оказания помощи, а также как специальные социальные меры, направленные на поддержание достойных условий жизни пожилых граждан, испытывающих нужду в процессе удовлетворения потребностей поддержания жизнеобеспечения и социального функционирования.</w:t>
      </w:r>
    </w:p>
    <w:p w14:paraId="696A9074" w14:textId="77777777" w:rsidR="00D117D9" w:rsidRPr="00CA2827" w:rsidRDefault="00D117D9" w:rsidP="00D117D9">
      <w:pPr>
        <w:tabs>
          <w:tab w:val="left" w:pos="0"/>
        </w:tabs>
        <w:ind w:right="283" w:firstLine="851"/>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 xml:space="preserve">Социальная поддержка предполагает активное участие самого клиента в решении собственных проблем, использование элементов самопомощи. С этих позиций, социальная поддержка </w:t>
      </w:r>
      <w:r w:rsidR="008A3EDF" w:rsidRPr="00CA2827">
        <w:rPr>
          <w:rFonts w:ascii="Times New Roman" w:eastAsia="Times New Roman" w:hAnsi="Times New Roman"/>
          <w:sz w:val="28"/>
          <w:szCs w:val="28"/>
          <w:lang w:eastAsia="ru-RU"/>
        </w:rPr>
        <w:t>— это</w:t>
      </w:r>
      <w:r w:rsidRPr="00CA2827">
        <w:rPr>
          <w:rFonts w:ascii="Times New Roman" w:eastAsia="Times New Roman" w:hAnsi="Times New Roman"/>
          <w:sz w:val="28"/>
          <w:szCs w:val="28"/>
          <w:lang w:eastAsia="ru-RU"/>
        </w:rPr>
        <w:t xml:space="preserve"> комплекс мер государства, которые реализуются не только государственными, но и общественными, благотворительными и коммерческими организациями. Она представляет собой совокупность социальных услуг: медико-социальная, социально-экономическая, социально-бытовая, социально - психологическая, социально-педагогическая и иные виды помощи человеку со стороны государственных и негосударственных структур в период его кризисного состояния, в трудных жизненных ситуациях. В отличие от социальной защиты, социальная поддержка носит временный или частичный характер, и подразумевает активное участие самого </w:t>
      </w:r>
      <w:r w:rsidRPr="00CA2827">
        <w:rPr>
          <w:rFonts w:ascii="Times New Roman" w:eastAsia="Times New Roman" w:hAnsi="Times New Roman"/>
          <w:sz w:val="28"/>
          <w:szCs w:val="28"/>
          <w:lang w:eastAsia="ru-RU"/>
        </w:rPr>
        <w:lastRenderedPageBreak/>
        <w:t xml:space="preserve">нуждающегося в решении поставленных задач, использование элементов самоподдержки. </w:t>
      </w:r>
    </w:p>
    <w:p w14:paraId="38349546" w14:textId="77777777" w:rsidR="00D117D9" w:rsidRPr="00CA2827" w:rsidRDefault="00D117D9" w:rsidP="00D117D9">
      <w:pPr>
        <w:tabs>
          <w:tab w:val="left" w:pos="0"/>
        </w:tabs>
        <w:ind w:right="283" w:firstLine="851"/>
        <w:jc w:val="both"/>
        <w:rPr>
          <w:rFonts w:ascii="Times New Roman" w:eastAsia="Times New Roman" w:hAnsi="Times New Roman"/>
          <w:sz w:val="28"/>
          <w:szCs w:val="28"/>
          <w:lang w:eastAsia="ru-RU"/>
        </w:rPr>
      </w:pPr>
      <w:r w:rsidRPr="00CA2827">
        <w:rPr>
          <w:rFonts w:ascii="Times New Roman" w:eastAsia="Times New Roman" w:hAnsi="Times New Roman"/>
          <w:color w:val="000000"/>
          <w:sz w:val="28"/>
          <w:szCs w:val="28"/>
          <w:lang w:eastAsia="ru-RU"/>
        </w:rPr>
        <w:t xml:space="preserve">В XXI в. мир столкнулся с новыми глобальными переменами в области возрастной структуры населения, среди которых старение населения, безусловно, занимает одно из центральных </w:t>
      </w:r>
      <w:r w:rsidR="008A3EDF" w:rsidRPr="00CA2827">
        <w:rPr>
          <w:rFonts w:ascii="Times New Roman" w:eastAsia="Times New Roman" w:hAnsi="Times New Roman"/>
          <w:color w:val="000000"/>
          <w:sz w:val="28"/>
          <w:szCs w:val="28"/>
          <w:lang w:eastAsia="ru-RU"/>
        </w:rPr>
        <w:t>мест</w:t>
      </w:r>
      <w:r w:rsidR="008A3EDF" w:rsidRPr="00CA2827">
        <w:rPr>
          <w:rFonts w:ascii="Times New Roman" w:eastAsia="Calibri" w:hAnsi="Times New Roman"/>
          <w:sz w:val="28"/>
          <w:szCs w:val="28"/>
        </w:rPr>
        <w:t xml:space="preserve"> [</w:t>
      </w:r>
      <w:r w:rsidRPr="00CA2827">
        <w:rPr>
          <w:rFonts w:ascii="Times New Roman" w:eastAsia="Calibri" w:hAnsi="Times New Roman"/>
          <w:sz w:val="28"/>
          <w:szCs w:val="28"/>
        </w:rPr>
        <w:t>2].</w:t>
      </w:r>
    </w:p>
    <w:p w14:paraId="544F5DD1" w14:textId="77777777" w:rsidR="00D117D9" w:rsidRPr="00CA2827" w:rsidRDefault="00D117D9" w:rsidP="00D117D9">
      <w:pPr>
        <w:ind w:right="283" w:firstLine="567"/>
        <w:jc w:val="both"/>
        <w:rPr>
          <w:rFonts w:ascii="Times New Roman" w:eastAsia="Calibri" w:hAnsi="Times New Roman"/>
          <w:sz w:val="28"/>
          <w:szCs w:val="28"/>
        </w:rPr>
      </w:pPr>
      <w:r w:rsidRPr="00CA2827">
        <w:rPr>
          <w:rFonts w:ascii="Times New Roman" w:eastAsia="Calibri" w:hAnsi="Times New Roman"/>
          <w:bCs/>
          <w:sz w:val="28"/>
          <w:szCs w:val="28"/>
        </w:rPr>
        <w:t xml:space="preserve">Становится </w:t>
      </w:r>
      <w:r w:rsidRPr="00CA2827">
        <w:rPr>
          <w:rFonts w:ascii="Times New Roman" w:eastAsia="Calibri" w:hAnsi="Times New Roman"/>
          <w:sz w:val="28"/>
          <w:szCs w:val="28"/>
        </w:rPr>
        <w:t xml:space="preserve">очевидным, что в наши дни вопросы формирования эффективной социальной политики в отношении граждан пожилого возраста актуальны не только на государственном, но и на региональном и муниципальном уровнях. Необходимость этого была озвучена Президентом РФ В.В. Путиным в 2014 году на заседании президиума Госсовета по вопросам развития системы социальной защиты пожилых людей: «В нашем обществе уже давно есть запрос на новую современную политику в отношении людей старшего возраста. Она должна опираться на дифференцированный подход, создание условий, обеспечивающих как активное долголетие, так и эффективную поддержку тем, кто нуждается действительно в помощи. Для реализации новой политики потребуются кардинальные изменения в работе систем социальной защиты» [3].  </w:t>
      </w:r>
    </w:p>
    <w:p w14:paraId="03CF0E65" w14:textId="77777777" w:rsidR="00D117D9" w:rsidRPr="00CA2827" w:rsidRDefault="00D117D9" w:rsidP="00D117D9">
      <w:pPr>
        <w:ind w:right="283" w:firstLine="567"/>
        <w:jc w:val="both"/>
        <w:rPr>
          <w:rFonts w:ascii="Times New Roman" w:eastAsia="Times New Roman" w:hAnsi="Times New Roman"/>
          <w:color w:val="000000"/>
          <w:sz w:val="28"/>
          <w:szCs w:val="28"/>
          <w:lang w:eastAsia="ru-RU"/>
        </w:rPr>
      </w:pPr>
      <w:r w:rsidRPr="00CA2827">
        <w:rPr>
          <w:rFonts w:ascii="Times New Roman" w:eastAsia="Times New Roman" w:hAnsi="Times New Roman"/>
          <w:color w:val="000000"/>
          <w:sz w:val="28"/>
          <w:szCs w:val="28"/>
          <w:lang w:eastAsia="ru-RU"/>
        </w:rPr>
        <w:t>Государственная социальная политика в отношении граждан пожилого возраста представляет собой систему целей, принципов, задач и приоритетных мер политического, правового, экономического, медицинского, социального, культурного, образовательного, научного, информационно-пропагандистского и кадрового характера, направленных на обеспечение данной категории граждан социального благополучия, условий для активного участия в жизни общества и долголетия.</w:t>
      </w:r>
    </w:p>
    <w:p w14:paraId="3967E8A5" w14:textId="77777777" w:rsidR="00D117D9" w:rsidRPr="00CA2827" w:rsidRDefault="00D117D9" w:rsidP="00D117D9">
      <w:pPr>
        <w:ind w:right="283" w:firstLine="567"/>
        <w:jc w:val="both"/>
        <w:rPr>
          <w:rFonts w:ascii="Times New Roman" w:eastAsia="Calibri" w:hAnsi="Times New Roman"/>
          <w:bCs/>
          <w:sz w:val="28"/>
          <w:szCs w:val="28"/>
        </w:rPr>
      </w:pPr>
      <w:r w:rsidRPr="00CA2827">
        <w:rPr>
          <w:rFonts w:ascii="Times New Roman" w:eastAsia="Calibri" w:hAnsi="Times New Roman"/>
          <w:sz w:val="28"/>
          <w:szCs w:val="28"/>
        </w:rPr>
        <w:t xml:space="preserve">Перед социальной политикой нашего государства поставлена многоплановая задача по созданию условий для активного долголетия и эффективной поддержке граждан пожилого возраста. </w:t>
      </w:r>
      <w:r w:rsidRPr="00CA2827">
        <w:rPr>
          <w:rFonts w:ascii="Times New Roman" w:eastAsia="Calibri" w:hAnsi="Times New Roman"/>
          <w:bCs/>
          <w:sz w:val="28"/>
          <w:szCs w:val="28"/>
        </w:rPr>
        <w:t>Основными направлениями государственной социальной политики в отношении пожилых людей являются:</w:t>
      </w:r>
    </w:p>
    <w:p w14:paraId="6254E55F" w14:textId="77777777" w:rsidR="00D117D9" w:rsidRPr="00CA2827" w:rsidRDefault="00D117D9" w:rsidP="00D117D9">
      <w:pPr>
        <w:ind w:right="283" w:firstLine="567"/>
        <w:jc w:val="both"/>
        <w:rPr>
          <w:rFonts w:ascii="Times New Roman" w:eastAsia="Calibri" w:hAnsi="Times New Roman"/>
          <w:bCs/>
          <w:sz w:val="28"/>
          <w:szCs w:val="28"/>
        </w:rPr>
      </w:pPr>
      <w:r w:rsidRPr="00CA2827">
        <w:rPr>
          <w:rFonts w:ascii="Times New Roman" w:eastAsia="Calibri" w:hAnsi="Times New Roman"/>
          <w:bCs/>
          <w:sz w:val="28"/>
          <w:szCs w:val="28"/>
        </w:rPr>
        <w:t>- реформирование и оптимизация пенсионной системы;</w:t>
      </w:r>
    </w:p>
    <w:p w14:paraId="6DF048C6" w14:textId="77777777" w:rsidR="00D117D9" w:rsidRPr="00CA2827" w:rsidRDefault="00D117D9" w:rsidP="00D117D9">
      <w:pPr>
        <w:ind w:right="283" w:firstLine="567"/>
        <w:jc w:val="both"/>
        <w:rPr>
          <w:rFonts w:ascii="Times New Roman" w:eastAsia="Calibri" w:hAnsi="Times New Roman"/>
          <w:bCs/>
          <w:sz w:val="28"/>
          <w:szCs w:val="28"/>
        </w:rPr>
      </w:pPr>
      <w:r w:rsidRPr="00CA2827">
        <w:rPr>
          <w:rFonts w:ascii="Times New Roman" w:eastAsia="Calibri" w:hAnsi="Times New Roman"/>
          <w:bCs/>
          <w:sz w:val="28"/>
          <w:szCs w:val="28"/>
        </w:rPr>
        <w:t>- модернизация медицинского обслуживания, расширение объемов и повышение качества предоставляемых социальных и реабилитационных услуг;</w:t>
      </w:r>
    </w:p>
    <w:p w14:paraId="3624B6E9" w14:textId="77777777" w:rsidR="00D117D9" w:rsidRPr="00CA2827" w:rsidRDefault="00D117D9" w:rsidP="00D117D9">
      <w:pPr>
        <w:ind w:right="283" w:firstLine="567"/>
        <w:jc w:val="both"/>
        <w:rPr>
          <w:rFonts w:ascii="Times New Roman" w:eastAsia="Calibri" w:hAnsi="Times New Roman"/>
          <w:bCs/>
          <w:sz w:val="28"/>
          <w:szCs w:val="28"/>
        </w:rPr>
      </w:pPr>
      <w:r w:rsidRPr="00CA2827">
        <w:rPr>
          <w:rFonts w:ascii="Times New Roman" w:eastAsia="Calibri" w:hAnsi="Times New Roman"/>
          <w:bCs/>
          <w:sz w:val="28"/>
          <w:szCs w:val="28"/>
        </w:rPr>
        <w:t>- создание условий для эффективного использования социального и трудового потенциала пожилых людей.</w:t>
      </w:r>
    </w:p>
    <w:p w14:paraId="3989E089" w14:textId="77777777" w:rsidR="00D117D9" w:rsidRPr="00CA2827" w:rsidRDefault="00D117D9" w:rsidP="00D117D9">
      <w:pPr>
        <w:ind w:right="283" w:firstLine="567"/>
        <w:jc w:val="both"/>
        <w:rPr>
          <w:rFonts w:ascii="Times New Roman" w:eastAsia="Times New Roman" w:hAnsi="Times New Roman"/>
          <w:color w:val="000000"/>
          <w:sz w:val="28"/>
          <w:szCs w:val="28"/>
          <w:lang w:eastAsia="ru-RU"/>
        </w:rPr>
      </w:pPr>
      <w:r w:rsidRPr="00CA2827">
        <w:rPr>
          <w:rFonts w:ascii="Times New Roman" w:eastAsia="Times New Roman" w:hAnsi="Times New Roman"/>
          <w:color w:val="000000"/>
          <w:sz w:val="28"/>
          <w:szCs w:val="28"/>
          <w:lang w:eastAsia="ru-RU"/>
        </w:rPr>
        <w:t>Сразу отметим, что основным путем увеличения продолжительности жизни и замедления старения является повышение уровня социально- экономического развития общества и улучшения условий окружающей среды. И решение этой задачи лежит в области социальной политики государства.</w:t>
      </w:r>
    </w:p>
    <w:p w14:paraId="7977C414" w14:textId="77777777" w:rsidR="00D117D9" w:rsidRPr="00CA2827" w:rsidRDefault="00D117D9" w:rsidP="00D117D9">
      <w:pPr>
        <w:ind w:right="283" w:firstLine="567"/>
        <w:jc w:val="both"/>
        <w:rPr>
          <w:rFonts w:ascii="Times New Roman" w:eastAsia="Times New Roman" w:hAnsi="Times New Roman"/>
          <w:color w:val="000000"/>
          <w:sz w:val="28"/>
          <w:szCs w:val="28"/>
          <w:lang w:eastAsia="ru-RU"/>
        </w:rPr>
      </w:pPr>
      <w:r w:rsidRPr="00CA2827">
        <w:rPr>
          <w:rFonts w:ascii="Times New Roman" w:eastAsia="Calibri" w:hAnsi="Times New Roman"/>
          <w:sz w:val="28"/>
          <w:szCs w:val="28"/>
        </w:rPr>
        <w:t>Именно эти подходы составили базу «</w:t>
      </w:r>
      <w:r w:rsidRPr="00CA2827">
        <w:rPr>
          <w:rFonts w:ascii="Times New Roman" w:eastAsia="Times New Roman" w:hAnsi="Times New Roman"/>
          <w:bCs/>
          <w:color w:val="000000"/>
          <w:kern w:val="36"/>
          <w:sz w:val="28"/>
          <w:szCs w:val="28"/>
          <w:lang w:eastAsia="ru-RU"/>
        </w:rPr>
        <w:t xml:space="preserve">Стратегии действий в интересах граждан пожилого возраста до 2025 года», </w:t>
      </w:r>
      <w:r w:rsidRPr="00CA2827">
        <w:rPr>
          <w:rFonts w:ascii="Times New Roman" w:eastAsia="Times New Roman" w:hAnsi="Times New Roman"/>
          <w:color w:val="000000"/>
          <w:sz w:val="28"/>
          <w:szCs w:val="28"/>
          <w:lang w:eastAsia="ru-RU"/>
        </w:rPr>
        <w:t>разработанной по итогам заседания президиума Государственного совета Российской Федерации «О развитии системы социальной защиты граждан пожилого возраста» 5 августа 2014 года.</w:t>
      </w:r>
    </w:p>
    <w:p w14:paraId="02AA2B14" w14:textId="77777777" w:rsidR="00D117D9" w:rsidRPr="00CA2827" w:rsidRDefault="00D117D9" w:rsidP="00D117D9">
      <w:pPr>
        <w:ind w:right="283" w:firstLine="567"/>
        <w:jc w:val="both"/>
        <w:rPr>
          <w:rFonts w:ascii="Times New Roman" w:eastAsia="Times New Roman" w:hAnsi="Times New Roman"/>
          <w:color w:val="333333"/>
          <w:sz w:val="28"/>
          <w:szCs w:val="28"/>
          <w:lang w:eastAsia="ru-RU"/>
        </w:rPr>
      </w:pPr>
      <w:r w:rsidRPr="00CA2827">
        <w:rPr>
          <w:rFonts w:ascii="Times New Roman" w:eastAsia="Times New Roman" w:hAnsi="Times New Roman"/>
          <w:color w:val="000000"/>
          <w:sz w:val="28"/>
          <w:szCs w:val="28"/>
          <w:lang w:eastAsia="ru-RU"/>
        </w:rPr>
        <w:t xml:space="preserve">Главная цель Стратегии – это </w:t>
      </w:r>
      <w:r w:rsidRPr="00CA2827">
        <w:rPr>
          <w:rFonts w:ascii="Times New Roman" w:eastAsia="Times New Roman" w:hAnsi="Times New Roman"/>
          <w:bCs/>
          <w:color w:val="000000"/>
          <w:sz w:val="28"/>
          <w:szCs w:val="28"/>
          <w:lang w:eastAsia="ru-RU"/>
        </w:rPr>
        <w:t>обеспечение достойного уровня и качества жизни пожилых людей путем:</w:t>
      </w:r>
      <w:r w:rsidRPr="00CA2827">
        <w:rPr>
          <w:rFonts w:ascii="Times New Roman" w:eastAsia="Times New Roman" w:hAnsi="Times New Roman"/>
          <w:color w:val="000000"/>
          <w:sz w:val="28"/>
          <w:szCs w:val="28"/>
          <w:lang w:eastAsia="ru-RU"/>
        </w:rPr>
        <w:t xml:space="preserve"> материального обеспечения; содействия занятости, профессиональной и личностной самореализации; </w:t>
      </w:r>
      <w:r w:rsidRPr="00CA2827">
        <w:rPr>
          <w:rFonts w:ascii="Times New Roman" w:eastAsia="Times New Roman" w:hAnsi="Times New Roman"/>
          <w:color w:val="000000"/>
          <w:sz w:val="28"/>
          <w:szCs w:val="28"/>
          <w:lang w:eastAsia="ru-RU"/>
        </w:rPr>
        <w:lastRenderedPageBreak/>
        <w:t>медицинской помощи и лекарственного обеспечения; социального обслуживания; обеспечения доступности образовательных, культурных и досуговых услуг, услуг в сфере физической культуры и спорта; формирования комфортной потребительской среды</w:t>
      </w:r>
      <w:r w:rsidRPr="00CA2827">
        <w:rPr>
          <w:rFonts w:ascii="Times New Roman" w:eastAsia="Calibri" w:hAnsi="Times New Roman"/>
          <w:sz w:val="28"/>
          <w:szCs w:val="28"/>
        </w:rPr>
        <w:t xml:space="preserve"> [4], </w:t>
      </w:r>
      <w:r w:rsidRPr="00CA2827">
        <w:rPr>
          <w:rFonts w:ascii="Times New Roman" w:eastAsia="Times New Roman" w:hAnsi="Times New Roman"/>
          <w:color w:val="000000"/>
          <w:sz w:val="28"/>
          <w:szCs w:val="28"/>
          <w:lang w:eastAsia="ru-RU"/>
        </w:rPr>
        <w:t>что требует как консолидации усилий государства и гражданского общ</w:t>
      </w:r>
      <w:r w:rsidRPr="00CA2827">
        <w:rPr>
          <w:rFonts w:ascii="Times New Roman" w:eastAsia="Times New Roman" w:hAnsi="Times New Roman"/>
          <w:sz w:val="28"/>
          <w:szCs w:val="28"/>
          <w:lang w:eastAsia="ru-RU"/>
        </w:rPr>
        <w:t xml:space="preserve">ества. А </w:t>
      </w:r>
      <w:r w:rsidR="008A3EDF" w:rsidRPr="00CA2827">
        <w:rPr>
          <w:rFonts w:ascii="Times New Roman" w:eastAsia="Times New Roman" w:hAnsi="Times New Roman"/>
          <w:sz w:val="28"/>
          <w:szCs w:val="28"/>
          <w:lang w:eastAsia="ru-RU"/>
        </w:rPr>
        <w:t>также</w:t>
      </w:r>
      <w:r w:rsidRPr="00CA2827">
        <w:rPr>
          <w:rFonts w:ascii="Times New Roman" w:eastAsia="Times New Roman" w:hAnsi="Times New Roman"/>
          <w:sz w:val="28"/>
          <w:szCs w:val="28"/>
          <w:lang w:eastAsia="ru-RU"/>
        </w:rPr>
        <w:t xml:space="preserve"> старение населения требует формирования специальной социальной инфраструктуры, ориентированной на реализацию потребностей все большего числа граждан пожилого возраста</w:t>
      </w:r>
      <w:r w:rsidRPr="00CA2827">
        <w:rPr>
          <w:rFonts w:ascii="Times New Roman" w:eastAsia="Times New Roman" w:hAnsi="Times New Roman"/>
          <w:color w:val="333333"/>
          <w:sz w:val="28"/>
          <w:szCs w:val="28"/>
          <w:lang w:eastAsia="ru-RU"/>
        </w:rPr>
        <w:t xml:space="preserve">. </w:t>
      </w:r>
    </w:p>
    <w:p w14:paraId="554362D3" w14:textId="77777777" w:rsidR="00D117D9" w:rsidRPr="00CA2827" w:rsidRDefault="00D117D9" w:rsidP="00D117D9">
      <w:pPr>
        <w:spacing w:after="200"/>
        <w:ind w:right="283" w:firstLine="567"/>
        <w:contextualSpacing/>
        <w:jc w:val="both"/>
        <w:rPr>
          <w:rFonts w:ascii="Times New Roman" w:eastAsia="Calibri" w:hAnsi="Times New Roman"/>
          <w:sz w:val="28"/>
          <w:szCs w:val="28"/>
        </w:rPr>
      </w:pPr>
      <w:r w:rsidRPr="00CA2827">
        <w:rPr>
          <w:rFonts w:ascii="Times New Roman" w:eastAsia="Calibri" w:hAnsi="Times New Roman"/>
          <w:sz w:val="28"/>
          <w:szCs w:val="28"/>
        </w:rPr>
        <w:t xml:space="preserve">Социальная поддержка пожилых граждан реализуется как на федеральном, так и региональном уровнях. </w:t>
      </w:r>
    </w:p>
    <w:p w14:paraId="15331A37" w14:textId="77777777" w:rsidR="00D117D9" w:rsidRPr="00CA2827" w:rsidRDefault="00D117D9" w:rsidP="00D117D9">
      <w:pPr>
        <w:ind w:right="283" w:firstLine="567"/>
        <w:jc w:val="both"/>
        <w:rPr>
          <w:rFonts w:ascii="Times New Roman" w:eastAsia="Times New Roman" w:hAnsi="Times New Roman"/>
          <w:color w:val="000000"/>
          <w:sz w:val="28"/>
          <w:szCs w:val="28"/>
          <w:lang w:eastAsia="ru-RU"/>
        </w:rPr>
      </w:pPr>
      <w:r w:rsidRPr="00CA2827">
        <w:rPr>
          <w:rFonts w:ascii="Times New Roman" w:eastAsia="Calibri" w:hAnsi="Times New Roman"/>
          <w:sz w:val="28"/>
          <w:szCs w:val="28"/>
        </w:rPr>
        <w:t xml:space="preserve">Важным результатом, определяющим </w:t>
      </w:r>
      <w:hyperlink r:id="rId25" w:history="1">
        <w:r w:rsidRPr="00CA2827">
          <w:rPr>
            <w:rFonts w:ascii="Times New Roman" w:eastAsia="Calibri" w:hAnsi="Times New Roman"/>
            <w:sz w:val="28"/>
            <w:szCs w:val="28"/>
          </w:rPr>
          <w:t>эффективность</w:t>
        </w:r>
      </w:hyperlink>
      <w:r w:rsidRPr="00CA2827">
        <w:rPr>
          <w:rFonts w:ascii="Times New Roman" w:eastAsia="Calibri" w:hAnsi="Times New Roman"/>
          <w:sz w:val="28"/>
          <w:szCs w:val="28"/>
        </w:rPr>
        <w:t xml:space="preserve"> социальной поддержки, является достижение определенного уровня благосостояния </w:t>
      </w:r>
      <w:hyperlink r:id="rId26" w:history="1">
        <w:r w:rsidRPr="00CA2827">
          <w:rPr>
            <w:rFonts w:ascii="Times New Roman" w:eastAsia="Calibri" w:hAnsi="Times New Roman"/>
            <w:sz w:val="28"/>
            <w:szCs w:val="28"/>
          </w:rPr>
          <w:t>человека</w:t>
        </w:r>
      </w:hyperlink>
      <w:r w:rsidRPr="00CA2827">
        <w:rPr>
          <w:rFonts w:ascii="Times New Roman" w:eastAsia="Calibri" w:hAnsi="Times New Roman"/>
          <w:sz w:val="28"/>
          <w:szCs w:val="28"/>
        </w:rPr>
        <w:t xml:space="preserve">, который дает ему возможность для благоприятного индивидуального развития и выражается в устойчивом благополучии </w:t>
      </w:r>
      <w:hyperlink r:id="rId27" w:history="1">
        <w:r w:rsidRPr="00CA2827">
          <w:rPr>
            <w:rFonts w:ascii="Times New Roman" w:eastAsia="Calibri" w:hAnsi="Times New Roman"/>
            <w:sz w:val="28"/>
            <w:szCs w:val="28"/>
          </w:rPr>
          <w:t>личности</w:t>
        </w:r>
      </w:hyperlink>
      <w:r w:rsidRPr="00CA2827">
        <w:rPr>
          <w:rFonts w:ascii="Times New Roman" w:eastAsia="Calibri" w:hAnsi="Times New Roman"/>
          <w:sz w:val="28"/>
          <w:szCs w:val="28"/>
        </w:rPr>
        <w:t>, способной реализовать свои творческие возможности.</w:t>
      </w:r>
    </w:p>
    <w:p w14:paraId="64816720" w14:textId="77777777" w:rsidR="00D117D9" w:rsidRPr="00CA2827" w:rsidRDefault="00D117D9" w:rsidP="00D117D9">
      <w:pPr>
        <w:ind w:right="283" w:firstLine="567"/>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Развитие системы социальной поддержки позволяет устранять проблемы, возникающие в социальной сфере в отношении социально уязвимых групп, снижать социальную напряженность в обществе.</w:t>
      </w:r>
    </w:p>
    <w:p w14:paraId="535E2AD7" w14:textId="77777777" w:rsidR="00D117D9" w:rsidRPr="00CA2827" w:rsidRDefault="00D117D9" w:rsidP="00D117D9">
      <w:pPr>
        <w:spacing w:after="200"/>
        <w:ind w:right="283" w:firstLine="567"/>
        <w:contextualSpacing/>
        <w:jc w:val="both"/>
        <w:rPr>
          <w:rFonts w:ascii="Times New Roman" w:eastAsia="Calibri" w:hAnsi="Times New Roman"/>
          <w:sz w:val="28"/>
          <w:szCs w:val="28"/>
        </w:rPr>
      </w:pPr>
      <w:r w:rsidRPr="00CA2827">
        <w:rPr>
          <w:rFonts w:ascii="Times New Roman" w:eastAsia="Calibri" w:hAnsi="Times New Roman"/>
          <w:sz w:val="28"/>
          <w:szCs w:val="28"/>
        </w:rPr>
        <w:t>Приоритеты государственной политики в сфере социальной поддержки граждан определены Государственной программой РФ «Социальная поддержка граждан», утвержденной Постановлением Правительства РФ от 15 апреля 2014 года, № 296.</w:t>
      </w:r>
    </w:p>
    <w:p w14:paraId="5E9E4961" w14:textId="77777777" w:rsidR="00D117D9" w:rsidRPr="00CA2827" w:rsidRDefault="00D117D9" w:rsidP="00D117D9">
      <w:pPr>
        <w:spacing w:after="200"/>
        <w:ind w:right="283" w:firstLine="567"/>
        <w:contextualSpacing/>
        <w:jc w:val="both"/>
        <w:rPr>
          <w:rFonts w:ascii="Times New Roman" w:eastAsia="Calibri" w:hAnsi="Times New Roman"/>
          <w:sz w:val="28"/>
          <w:szCs w:val="28"/>
        </w:rPr>
      </w:pPr>
      <w:r w:rsidRPr="00CA2827">
        <w:rPr>
          <w:rFonts w:ascii="Times New Roman" w:eastAsia="Calibri" w:hAnsi="Times New Roman"/>
          <w:sz w:val="28"/>
          <w:szCs w:val="28"/>
        </w:rPr>
        <w:t xml:space="preserve">Дифференциация мер поддержки граждан осуществляется в настоящее время с учетом особенностей контингента </w:t>
      </w:r>
      <w:r w:rsidR="00CA2827" w:rsidRPr="00CA2827">
        <w:rPr>
          <w:rFonts w:ascii="Times New Roman" w:eastAsia="Calibri" w:hAnsi="Times New Roman"/>
          <w:sz w:val="28"/>
          <w:szCs w:val="28"/>
        </w:rPr>
        <w:t>получателей и</w:t>
      </w:r>
      <w:r w:rsidRPr="00CA2827">
        <w:rPr>
          <w:rFonts w:ascii="Times New Roman" w:eastAsia="Calibri" w:hAnsi="Times New Roman"/>
          <w:sz w:val="28"/>
          <w:szCs w:val="28"/>
        </w:rPr>
        <w:t xml:space="preserve"> предусматривает следующие формы </w:t>
      </w:r>
      <w:r w:rsidR="008A3EDF" w:rsidRPr="00CA2827">
        <w:rPr>
          <w:rFonts w:ascii="Times New Roman" w:eastAsia="Calibri" w:hAnsi="Times New Roman"/>
          <w:sz w:val="28"/>
          <w:szCs w:val="28"/>
        </w:rPr>
        <w:t>социальной поддержки</w:t>
      </w:r>
      <w:r w:rsidRPr="00CA2827">
        <w:rPr>
          <w:rFonts w:ascii="Times New Roman" w:eastAsia="Calibri" w:hAnsi="Times New Roman"/>
          <w:sz w:val="28"/>
          <w:szCs w:val="28"/>
        </w:rPr>
        <w:t>:</w:t>
      </w:r>
    </w:p>
    <w:p w14:paraId="7971EED1" w14:textId="77777777" w:rsidR="00D117D9" w:rsidRPr="00CA2827" w:rsidRDefault="00D117D9" w:rsidP="00D117D9">
      <w:pPr>
        <w:spacing w:after="200"/>
        <w:ind w:right="283" w:firstLine="567"/>
        <w:contextualSpacing/>
        <w:jc w:val="both"/>
        <w:rPr>
          <w:rFonts w:ascii="Times New Roman" w:eastAsia="Calibri" w:hAnsi="Times New Roman"/>
          <w:sz w:val="28"/>
          <w:szCs w:val="28"/>
        </w:rPr>
      </w:pPr>
      <w:r w:rsidRPr="00CA2827">
        <w:rPr>
          <w:rFonts w:ascii="Times New Roman" w:eastAsia="Calibri" w:hAnsi="Times New Roman"/>
          <w:sz w:val="28"/>
          <w:szCs w:val="28"/>
        </w:rPr>
        <w:t>-Денежная форма: в виде ежемесячных денежных выплат (ЕДВ), ежегодных денежных выплат, материнского (семейного)капитала (МСК), социальных и профессиональных ежемесячных доплат к пенсии, компенсационных выплат, единовременных денежных выплат, приуроченных к знаменательным датам, социальных субсидий на оплату жилья и коммунальных услуг, социальных пособий, адресной помощи в денежной форме и др.</w:t>
      </w:r>
    </w:p>
    <w:p w14:paraId="22E3CD4D" w14:textId="77777777" w:rsidR="00D117D9" w:rsidRPr="00CA2827" w:rsidRDefault="00D117D9" w:rsidP="00D117D9">
      <w:pPr>
        <w:spacing w:after="200"/>
        <w:ind w:right="283" w:firstLine="567"/>
        <w:contextualSpacing/>
        <w:jc w:val="both"/>
        <w:rPr>
          <w:rFonts w:ascii="Times New Roman" w:eastAsia="Calibri" w:hAnsi="Times New Roman"/>
          <w:sz w:val="28"/>
          <w:szCs w:val="28"/>
        </w:rPr>
      </w:pPr>
      <w:r w:rsidRPr="00CA2827">
        <w:rPr>
          <w:rFonts w:ascii="Times New Roman" w:eastAsia="Calibri" w:hAnsi="Times New Roman"/>
          <w:sz w:val="28"/>
          <w:szCs w:val="28"/>
        </w:rPr>
        <w:t xml:space="preserve">-Форме услуг: широкого спектра гражданам, находящимся в трудной жизненной ситуации, путем предоставления услуг социального </w:t>
      </w:r>
      <w:r w:rsidR="00CA2827" w:rsidRPr="00CA2827">
        <w:rPr>
          <w:rFonts w:ascii="Times New Roman" w:eastAsia="Calibri" w:hAnsi="Times New Roman"/>
          <w:sz w:val="28"/>
          <w:szCs w:val="28"/>
        </w:rPr>
        <w:t>обслуживания пожилым</w:t>
      </w:r>
      <w:r w:rsidRPr="00CA2827">
        <w:rPr>
          <w:rFonts w:ascii="Times New Roman" w:eastAsia="Calibri" w:hAnsi="Times New Roman"/>
          <w:sz w:val="28"/>
          <w:szCs w:val="28"/>
        </w:rPr>
        <w:t xml:space="preserve"> людям. Инвалидам, лицам без определенного места жительства и занятий, беженцам и вынужденным переселенцам, семьям с детьми, безнадзорным и беспризорным детям, </w:t>
      </w:r>
      <w:r w:rsidR="00CA2827" w:rsidRPr="00CA2827">
        <w:rPr>
          <w:rFonts w:ascii="Times New Roman" w:eastAsia="Calibri" w:hAnsi="Times New Roman"/>
          <w:sz w:val="28"/>
          <w:szCs w:val="28"/>
        </w:rPr>
        <w:t xml:space="preserve">а </w:t>
      </w:r>
      <w:r w:rsidR="008A3EDF" w:rsidRPr="00CA2827">
        <w:rPr>
          <w:rFonts w:ascii="Times New Roman" w:eastAsia="Calibri" w:hAnsi="Times New Roman"/>
          <w:sz w:val="28"/>
          <w:szCs w:val="28"/>
        </w:rPr>
        <w:t>также</w:t>
      </w:r>
      <w:r w:rsidRPr="00CA2827">
        <w:rPr>
          <w:rFonts w:ascii="Times New Roman" w:eastAsia="Calibri" w:hAnsi="Times New Roman"/>
          <w:sz w:val="28"/>
          <w:szCs w:val="28"/>
        </w:rPr>
        <w:t xml:space="preserve"> путем организации отдыха и оздоровления детей дошкольного и школьного возраста.</w:t>
      </w:r>
    </w:p>
    <w:p w14:paraId="1847C2BD" w14:textId="77777777" w:rsidR="00D117D9" w:rsidRPr="00CA2827" w:rsidRDefault="00D117D9" w:rsidP="00D117D9">
      <w:pPr>
        <w:spacing w:after="200"/>
        <w:ind w:right="283" w:firstLine="567"/>
        <w:contextualSpacing/>
        <w:jc w:val="both"/>
        <w:rPr>
          <w:rFonts w:ascii="Times New Roman" w:eastAsia="Calibri" w:hAnsi="Times New Roman"/>
          <w:sz w:val="28"/>
          <w:szCs w:val="28"/>
        </w:rPr>
      </w:pPr>
      <w:r w:rsidRPr="00CA2827">
        <w:rPr>
          <w:rFonts w:ascii="Times New Roman" w:eastAsia="Calibri" w:hAnsi="Times New Roman"/>
          <w:sz w:val="28"/>
          <w:szCs w:val="28"/>
        </w:rPr>
        <w:t>-</w:t>
      </w:r>
      <w:r w:rsidR="00CA2827" w:rsidRPr="00CA2827">
        <w:rPr>
          <w:rFonts w:ascii="Times New Roman" w:eastAsia="Calibri" w:hAnsi="Times New Roman"/>
          <w:sz w:val="28"/>
          <w:szCs w:val="28"/>
        </w:rPr>
        <w:t>Натуральной форме</w:t>
      </w:r>
      <w:r w:rsidRPr="00CA2827">
        <w:rPr>
          <w:rFonts w:ascii="Times New Roman" w:eastAsia="Calibri" w:hAnsi="Times New Roman"/>
          <w:sz w:val="28"/>
          <w:szCs w:val="28"/>
        </w:rPr>
        <w:t>: предусматривающей обеспечение жильем за счет бюджетных средств и предоставление набора социальных услуг, включающего обеспечение необходимыми лекарственными средствами по рецептам врача, предоставление путевки на санаторно-курортное лечение, предоставление проездных документов для бесплатного проезда на городском пассажирском и пригородном железнодорожном транспорте, а так же на междугороднем транспорте к месту лечения и обратно и др.</w:t>
      </w:r>
    </w:p>
    <w:p w14:paraId="1406963E" w14:textId="77777777" w:rsidR="00D117D9" w:rsidRPr="00CA2827" w:rsidRDefault="00D117D9" w:rsidP="00D117D9">
      <w:pPr>
        <w:spacing w:after="200"/>
        <w:ind w:right="283" w:firstLine="567"/>
        <w:contextualSpacing/>
        <w:jc w:val="both"/>
        <w:rPr>
          <w:rFonts w:ascii="Times New Roman" w:eastAsia="Calibri" w:hAnsi="Times New Roman"/>
          <w:sz w:val="28"/>
          <w:szCs w:val="28"/>
        </w:rPr>
      </w:pPr>
      <w:r w:rsidRPr="00CA2827">
        <w:rPr>
          <w:rFonts w:ascii="Times New Roman" w:eastAsia="Calibri" w:hAnsi="Times New Roman"/>
          <w:sz w:val="28"/>
          <w:szCs w:val="28"/>
        </w:rPr>
        <w:t xml:space="preserve">-Форме  льгот, предусматривающих оплату  в размере 50% занимаемой общей площади жилых помещений и коммунальных услуг, а так же внеконкурсный прием  на обучение за счет средств соответствующих </w:t>
      </w:r>
      <w:r w:rsidRPr="00CA2827">
        <w:rPr>
          <w:rFonts w:ascii="Times New Roman" w:eastAsia="Calibri" w:hAnsi="Times New Roman"/>
          <w:sz w:val="28"/>
          <w:szCs w:val="28"/>
        </w:rPr>
        <w:lastRenderedPageBreak/>
        <w:t>бюджетов бюджетной системы РФ в имеющие государственную аккредитацию образовательные учреждения среднего  и высшего профессионального образования, внеочередное обслуживание учреждениями и связи, культурно-просветительными и спортивно-оздоровительными учреждениями, предприятиями розничной торговли и бытового обслуживания, внеочередной прием в учреждения социального обслуживания, преимущество при вступлении в жилищные, жилищно-строительные, гаражные кооперативы, садоводческие, огороднические и дачные некоммерческие объединения граждан, внеочередную установку телефона и др.</w:t>
      </w:r>
    </w:p>
    <w:p w14:paraId="5BBE8A3C" w14:textId="77777777" w:rsidR="00D117D9" w:rsidRPr="00CA2827" w:rsidRDefault="00D117D9" w:rsidP="00D117D9">
      <w:pPr>
        <w:ind w:right="283" w:firstLine="567"/>
        <w:contextualSpacing/>
        <w:jc w:val="both"/>
        <w:rPr>
          <w:rFonts w:ascii="Times New Roman" w:eastAsia="Calibri" w:hAnsi="Times New Roman"/>
          <w:sz w:val="28"/>
          <w:szCs w:val="28"/>
        </w:rPr>
      </w:pPr>
      <w:r w:rsidRPr="00CA2827">
        <w:rPr>
          <w:rFonts w:ascii="Times New Roman" w:eastAsia="Calibri" w:hAnsi="Times New Roman"/>
          <w:sz w:val="28"/>
          <w:szCs w:val="28"/>
        </w:rPr>
        <w:t xml:space="preserve">Так же государством определены меры социальной поддержки пожилых граждан. Согласно законодательству </w:t>
      </w:r>
      <w:r w:rsidR="008A3EDF" w:rsidRPr="00CA2827">
        <w:rPr>
          <w:rFonts w:ascii="Times New Roman" w:eastAsia="Calibri" w:hAnsi="Times New Roman"/>
          <w:sz w:val="28"/>
          <w:szCs w:val="28"/>
        </w:rPr>
        <w:t>РФ, пожилые граждане</w:t>
      </w:r>
      <w:r w:rsidRPr="00CA2827">
        <w:rPr>
          <w:rFonts w:ascii="Times New Roman" w:eastAsia="Calibri" w:hAnsi="Times New Roman"/>
          <w:sz w:val="28"/>
          <w:szCs w:val="28"/>
        </w:rPr>
        <w:t xml:space="preserve"> – это граждане, достигшие возраста, установленного российским законодательством для назначения пенсии по старости.</w:t>
      </w:r>
    </w:p>
    <w:p w14:paraId="37CA051A" w14:textId="77777777" w:rsidR="00D117D9" w:rsidRPr="00CA2827" w:rsidRDefault="00D117D9" w:rsidP="00D117D9">
      <w:pPr>
        <w:ind w:right="283" w:firstLine="567"/>
        <w:contextualSpacing/>
        <w:jc w:val="both"/>
        <w:rPr>
          <w:rFonts w:ascii="Times New Roman" w:eastAsia="Calibri" w:hAnsi="Times New Roman"/>
          <w:sz w:val="28"/>
          <w:szCs w:val="28"/>
        </w:rPr>
      </w:pPr>
      <w:r w:rsidRPr="00CA2827">
        <w:rPr>
          <w:rFonts w:ascii="Times New Roman" w:eastAsia="Calibri" w:hAnsi="Times New Roman"/>
          <w:sz w:val="28"/>
          <w:szCs w:val="28"/>
        </w:rPr>
        <w:t xml:space="preserve">ФЗ от 03.10.2018 года №350 ФЗ «О внесении изменений в отдельные законодательные </w:t>
      </w:r>
      <w:r w:rsidR="00CA2827" w:rsidRPr="00CA2827">
        <w:rPr>
          <w:rFonts w:ascii="Times New Roman" w:eastAsia="Calibri" w:hAnsi="Times New Roman"/>
          <w:sz w:val="28"/>
          <w:szCs w:val="28"/>
        </w:rPr>
        <w:t>акты РФ</w:t>
      </w:r>
      <w:r w:rsidRPr="00CA2827">
        <w:rPr>
          <w:rFonts w:ascii="Times New Roman" w:eastAsia="Calibri" w:hAnsi="Times New Roman"/>
          <w:sz w:val="28"/>
          <w:szCs w:val="28"/>
        </w:rPr>
        <w:t xml:space="preserve"> по  вопросам назначения и выплаты пенсий»  с 1 января 2019 года  предусматривается поэтапное повышение пенсионного возраста, по достижению которого назначается страховая пенсия по старости. Увеличение пенсионного возраста будет </w:t>
      </w:r>
      <w:r w:rsidR="008A3EDF" w:rsidRPr="00CA2827">
        <w:rPr>
          <w:rFonts w:ascii="Times New Roman" w:eastAsia="Calibri" w:hAnsi="Times New Roman"/>
          <w:sz w:val="28"/>
          <w:szCs w:val="28"/>
        </w:rPr>
        <w:t>плавным: предусмотрен</w:t>
      </w:r>
      <w:r w:rsidRPr="00CA2827">
        <w:rPr>
          <w:rFonts w:ascii="Times New Roman" w:eastAsia="Calibri" w:hAnsi="Times New Roman"/>
          <w:sz w:val="28"/>
          <w:szCs w:val="28"/>
        </w:rPr>
        <w:t xml:space="preserve"> переходный </w:t>
      </w:r>
      <w:r w:rsidR="008A3EDF" w:rsidRPr="00CA2827">
        <w:rPr>
          <w:rFonts w:ascii="Times New Roman" w:eastAsia="Calibri" w:hAnsi="Times New Roman"/>
          <w:sz w:val="28"/>
          <w:szCs w:val="28"/>
        </w:rPr>
        <w:t>период с</w:t>
      </w:r>
      <w:r w:rsidRPr="00CA2827">
        <w:rPr>
          <w:rFonts w:ascii="Times New Roman" w:eastAsia="Calibri" w:hAnsi="Times New Roman"/>
          <w:sz w:val="28"/>
          <w:szCs w:val="28"/>
        </w:rPr>
        <w:t xml:space="preserve"> 2019 по 2023 год, по окончании которого возраст выхода на пенсию составит 60 и 65 лет (женщины и мужчины соответственно).</w:t>
      </w:r>
    </w:p>
    <w:p w14:paraId="5C328019" w14:textId="77777777" w:rsidR="00D117D9" w:rsidRPr="00CA2827" w:rsidRDefault="00D117D9" w:rsidP="00D117D9">
      <w:pPr>
        <w:spacing w:after="200"/>
        <w:ind w:right="283" w:firstLine="567"/>
        <w:contextualSpacing/>
        <w:jc w:val="both"/>
        <w:rPr>
          <w:rFonts w:ascii="Times New Roman" w:eastAsia="Calibri" w:hAnsi="Times New Roman"/>
          <w:sz w:val="28"/>
          <w:szCs w:val="28"/>
        </w:rPr>
      </w:pPr>
      <w:r w:rsidRPr="00CA2827">
        <w:rPr>
          <w:rFonts w:ascii="Times New Roman" w:eastAsia="Calibri" w:hAnsi="Times New Roman"/>
          <w:sz w:val="28"/>
          <w:szCs w:val="28"/>
        </w:rPr>
        <w:t>Меры социальной поддержки пожилых граждан установлены ФЗ -442» от 28 декабря 2013 года «Об основах социального обслуживания граждан в РФ», Указом Президента РФ от 26 декабря 2006 года «О компенсационных выплатах лицам, осуществляющими уход за нетрудоспособными гражданами», Постановлением Правительства РФ  от 4 июня 2007 года № 343 «Об осуществлении ежемесячных компенсационных выплат неработающим трудоспособным  лицам, осуществляющим уход  за инвалидом 1 группы ( за исключением инвалидов детства 1 группы), а так же за престарелым, нуждающимся по заключению лечебного учреждения  в постоянном постороннем уходе либо достигшим возраста 80 лет», другими нормативно-правовыми  актами на федеральном уровне включают:</w:t>
      </w:r>
    </w:p>
    <w:p w14:paraId="18692E21" w14:textId="77777777" w:rsidR="00D117D9" w:rsidRPr="00CA2827" w:rsidRDefault="00D117D9" w:rsidP="00D117D9">
      <w:pPr>
        <w:ind w:right="283" w:firstLine="567"/>
        <w:contextualSpacing/>
        <w:jc w:val="both"/>
        <w:rPr>
          <w:rFonts w:ascii="Times New Roman" w:eastAsia="Calibri" w:hAnsi="Times New Roman"/>
          <w:sz w:val="28"/>
          <w:szCs w:val="28"/>
        </w:rPr>
      </w:pPr>
      <w:r w:rsidRPr="00CA2827">
        <w:rPr>
          <w:rFonts w:ascii="Times New Roman" w:eastAsia="Calibri" w:hAnsi="Times New Roman"/>
          <w:sz w:val="28"/>
          <w:szCs w:val="28"/>
        </w:rPr>
        <w:t>- индексация страховых пенсий (осуществляется как мера компенсации инфляционных издержек неработающим пенсионерам)</w:t>
      </w:r>
    </w:p>
    <w:p w14:paraId="161B62CF" w14:textId="77777777" w:rsidR="00D117D9" w:rsidRPr="00CA2827" w:rsidRDefault="00D117D9" w:rsidP="00D117D9">
      <w:pPr>
        <w:ind w:right="283" w:firstLine="567"/>
        <w:contextualSpacing/>
        <w:jc w:val="both"/>
        <w:rPr>
          <w:rFonts w:ascii="Times New Roman" w:eastAsia="Calibri" w:hAnsi="Times New Roman"/>
          <w:sz w:val="28"/>
          <w:szCs w:val="28"/>
        </w:rPr>
      </w:pPr>
      <w:r w:rsidRPr="00CA2827">
        <w:rPr>
          <w:rFonts w:ascii="Times New Roman" w:eastAsia="Calibri" w:hAnsi="Times New Roman"/>
          <w:sz w:val="28"/>
          <w:szCs w:val="28"/>
        </w:rPr>
        <w:t xml:space="preserve">-социальная доплата к </w:t>
      </w:r>
      <w:r w:rsidR="008A3EDF" w:rsidRPr="00CA2827">
        <w:rPr>
          <w:rFonts w:ascii="Times New Roman" w:eastAsia="Calibri" w:hAnsi="Times New Roman"/>
          <w:sz w:val="28"/>
          <w:szCs w:val="28"/>
        </w:rPr>
        <w:t>пенсии (</w:t>
      </w:r>
      <w:r w:rsidRPr="00CA2827">
        <w:rPr>
          <w:rFonts w:ascii="Times New Roman" w:eastAsia="Calibri" w:hAnsi="Times New Roman"/>
          <w:sz w:val="28"/>
          <w:szCs w:val="28"/>
        </w:rPr>
        <w:t>предоставляется в таком размере, чтобы общая сумма материального обеспечения пенсионера составляла величину прожиточного минимума пенсионера, установленного в данном субъекте РФ)</w:t>
      </w:r>
    </w:p>
    <w:p w14:paraId="33AA693B" w14:textId="77777777" w:rsidR="00D117D9" w:rsidRPr="00CA2827" w:rsidRDefault="00D117D9" w:rsidP="00D117D9">
      <w:pPr>
        <w:ind w:right="283" w:firstLine="567"/>
        <w:contextualSpacing/>
        <w:jc w:val="both"/>
        <w:rPr>
          <w:rFonts w:ascii="Times New Roman" w:eastAsia="Calibri" w:hAnsi="Times New Roman"/>
          <w:sz w:val="28"/>
          <w:szCs w:val="28"/>
        </w:rPr>
      </w:pPr>
      <w:r w:rsidRPr="00CA2827">
        <w:rPr>
          <w:rFonts w:ascii="Times New Roman" w:eastAsia="Calibri" w:hAnsi="Times New Roman"/>
          <w:sz w:val="28"/>
          <w:szCs w:val="28"/>
        </w:rPr>
        <w:t>- социальная пенсия по старости (устанавливается по достижении</w:t>
      </w:r>
      <w:r w:rsidR="008A3EDF">
        <w:rPr>
          <w:rFonts w:ascii="Times New Roman" w:eastAsia="Calibri" w:hAnsi="Times New Roman"/>
          <w:sz w:val="28"/>
          <w:szCs w:val="28"/>
        </w:rPr>
        <w:t xml:space="preserve"> </w:t>
      </w:r>
      <w:r w:rsidRPr="00CA2827">
        <w:rPr>
          <w:rFonts w:ascii="Times New Roman" w:eastAsia="Calibri" w:hAnsi="Times New Roman"/>
          <w:sz w:val="28"/>
          <w:szCs w:val="28"/>
        </w:rPr>
        <w:t xml:space="preserve">65 лет и 6 </w:t>
      </w:r>
      <w:r w:rsidR="00CA2827" w:rsidRPr="00CA2827">
        <w:rPr>
          <w:rFonts w:ascii="Times New Roman" w:eastAsia="Calibri" w:hAnsi="Times New Roman"/>
          <w:sz w:val="28"/>
          <w:szCs w:val="28"/>
        </w:rPr>
        <w:t>месяцев и</w:t>
      </w:r>
      <w:r w:rsidRPr="00CA2827">
        <w:rPr>
          <w:rFonts w:ascii="Times New Roman" w:eastAsia="Calibri" w:hAnsi="Times New Roman"/>
          <w:sz w:val="28"/>
          <w:szCs w:val="28"/>
        </w:rPr>
        <w:t xml:space="preserve"> 60 лет и 6 месяцев (мужчины, женщины), </w:t>
      </w:r>
      <w:r w:rsidR="008A3EDF" w:rsidRPr="00CA2827">
        <w:rPr>
          <w:rFonts w:ascii="Times New Roman" w:eastAsia="Calibri" w:hAnsi="Times New Roman"/>
          <w:sz w:val="28"/>
          <w:szCs w:val="28"/>
        </w:rPr>
        <w:t>гражданам,</w:t>
      </w:r>
      <w:r w:rsidRPr="00CA2827">
        <w:rPr>
          <w:rFonts w:ascii="Times New Roman" w:eastAsia="Calibri" w:hAnsi="Times New Roman"/>
          <w:sz w:val="28"/>
          <w:szCs w:val="28"/>
        </w:rPr>
        <w:t xml:space="preserve"> постоянно проживающим на территории РФ.</w:t>
      </w:r>
    </w:p>
    <w:p w14:paraId="2B93C198" w14:textId="77777777" w:rsidR="00D117D9" w:rsidRPr="00CA2827" w:rsidRDefault="00D117D9" w:rsidP="00D117D9">
      <w:pPr>
        <w:ind w:right="283" w:firstLine="567"/>
        <w:contextualSpacing/>
        <w:jc w:val="both"/>
        <w:rPr>
          <w:rFonts w:ascii="Times New Roman" w:eastAsia="Calibri" w:hAnsi="Times New Roman"/>
          <w:sz w:val="28"/>
          <w:szCs w:val="28"/>
        </w:rPr>
      </w:pPr>
      <w:r w:rsidRPr="00CA2827">
        <w:rPr>
          <w:rFonts w:ascii="Times New Roman" w:eastAsia="Calibri" w:hAnsi="Times New Roman"/>
          <w:sz w:val="28"/>
          <w:szCs w:val="28"/>
        </w:rPr>
        <w:t>-увеличение пенсионного обеспечения после достижения 80 лет (предусмотрено для граждан</w:t>
      </w:r>
      <w:r w:rsidR="008A3EDF">
        <w:rPr>
          <w:rFonts w:ascii="Times New Roman" w:eastAsia="Calibri" w:hAnsi="Times New Roman"/>
          <w:sz w:val="28"/>
          <w:szCs w:val="28"/>
        </w:rPr>
        <w:t>,</w:t>
      </w:r>
      <w:r w:rsidRPr="00CA2827">
        <w:rPr>
          <w:rFonts w:ascii="Times New Roman" w:eastAsia="Calibri" w:hAnsi="Times New Roman"/>
          <w:sz w:val="28"/>
          <w:szCs w:val="28"/>
        </w:rPr>
        <w:t xml:space="preserve"> получающих страховую пенсию по старости).</w:t>
      </w:r>
    </w:p>
    <w:p w14:paraId="5E76B0CB" w14:textId="77777777" w:rsidR="00D117D9" w:rsidRPr="00CA2827" w:rsidRDefault="00D117D9" w:rsidP="00D117D9">
      <w:pPr>
        <w:ind w:right="283" w:firstLine="567"/>
        <w:contextualSpacing/>
        <w:jc w:val="both"/>
        <w:rPr>
          <w:rFonts w:ascii="Times New Roman" w:eastAsia="Calibri" w:hAnsi="Times New Roman"/>
          <w:sz w:val="28"/>
          <w:szCs w:val="28"/>
        </w:rPr>
      </w:pPr>
      <w:r w:rsidRPr="00CA2827">
        <w:rPr>
          <w:rFonts w:ascii="Times New Roman" w:eastAsia="Calibri" w:hAnsi="Times New Roman"/>
          <w:sz w:val="28"/>
          <w:szCs w:val="28"/>
        </w:rPr>
        <w:t>- налоговые льготы пенсионерам (Предусмотрены Налоговым Кодексом РФ в отношении имущественного и земельного налогов)</w:t>
      </w:r>
    </w:p>
    <w:p w14:paraId="0A694E04" w14:textId="77777777" w:rsidR="00D117D9" w:rsidRPr="00CA2827" w:rsidRDefault="00D117D9" w:rsidP="00D117D9">
      <w:pPr>
        <w:ind w:right="283" w:firstLine="567"/>
        <w:contextualSpacing/>
        <w:jc w:val="both"/>
        <w:rPr>
          <w:rFonts w:ascii="Times New Roman" w:eastAsia="Calibri" w:hAnsi="Times New Roman"/>
          <w:sz w:val="28"/>
          <w:szCs w:val="28"/>
        </w:rPr>
      </w:pPr>
      <w:r w:rsidRPr="00CA2827">
        <w:rPr>
          <w:rFonts w:ascii="Times New Roman" w:eastAsia="Calibri" w:hAnsi="Times New Roman"/>
          <w:sz w:val="28"/>
          <w:szCs w:val="28"/>
        </w:rPr>
        <w:lastRenderedPageBreak/>
        <w:t>-социальное обслуживание на дому граждан пожилого возраста (регулируется ФЗ -442» от 28 декабря 2013 года «Об основах социального обслуживания граждан в РФ»)</w:t>
      </w:r>
    </w:p>
    <w:p w14:paraId="04E2A302" w14:textId="77777777" w:rsidR="00D117D9" w:rsidRPr="00CA2827" w:rsidRDefault="00D117D9" w:rsidP="00D117D9">
      <w:pPr>
        <w:ind w:right="283" w:firstLine="567"/>
        <w:contextualSpacing/>
        <w:jc w:val="both"/>
        <w:rPr>
          <w:rFonts w:ascii="Times New Roman" w:eastAsia="Calibri" w:hAnsi="Times New Roman"/>
          <w:sz w:val="28"/>
          <w:szCs w:val="28"/>
        </w:rPr>
      </w:pPr>
      <w:r w:rsidRPr="00CA2827">
        <w:rPr>
          <w:rFonts w:ascii="Times New Roman" w:eastAsia="Calibri" w:hAnsi="Times New Roman"/>
          <w:sz w:val="28"/>
          <w:szCs w:val="28"/>
        </w:rPr>
        <w:t xml:space="preserve">На региональном уровне устанавливаются дополнительные льготы пенсионерам, не относящимся к льготным категориям, которые </w:t>
      </w:r>
      <w:r w:rsidR="00CA2827" w:rsidRPr="00CA2827">
        <w:rPr>
          <w:rFonts w:ascii="Times New Roman" w:eastAsia="Calibri" w:hAnsi="Times New Roman"/>
          <w:sz w:val="28"/>
          <w:szCs w:val="28"/>
        </w:rPr>
        <w:t>финансируются региональными</w:t>
      </w:r>
      <w:r w:rsidRPr="00CA2827">
        <w:rPr>
          <w:rFonts w:ascii="Times New Roman" w:eastAsia="Calibri" w:hAnsi="Times New Roman"/>
          <w:sz w:val="28"/>
          <w:szCs w:val="28"/>
        </w:rPr>
        <w:t xml:space="preserve"> бюджетами.</w:t>
      </w:r>
    </w:p>
    <w:p w14:paraId="05943602" w14:textId="77777777" w:rsidR="00D117D9" w:rsidRPr="00CA2827" w:rsidRDefault="00D117D9" w:rsidP="00D117D9">
      <w:pPr>
        <w:ind w:right="283" w:firstLine="567"/>
        <w:contextualSpacing/>
        <w:jc w:val="both"/>
        <w:rPr>
          <w:rFonts w:ascii="Times New Roman" w:eastAsia="Calibri" w:hAnsi="Times New Roman"/>
          <w:sz w:val="28"/>
          <w:szCs w:val="28"/>
        </w:rPr>
      </w:pPr>
      <w:r w:rsidRPr="00CA2827">
        <w:rPr>
          <w:rFonts w:ascii="Times New Roman" w:eastAsia="Calibri" w:hAnsi="Times New Roman"/>
          <w:sz w:val="28"/>
          <w:szCs w:val="28"/>
        </w:rPr>
        <w:t xml:space="preserve">В частности, в регионах пенсионерам предоставляется право на приобретение льготного </w:t>
      </w:r>
      <w:r w:rsidR="00CA2827" w:rsidRPr="00CA2827">
        <w:rPr>
          <w:rFonts w:ascii="Times New Roman" w:eastAsia="Calibri" w:hAnsi="Times New Roman"/>
          <w:sz w:val="28"/>
          <w:szCs w:val="28"/>
        </w:rPr>
        <w:t>ежемесячного проездного</w:t>
      </w:r>
      <w:r w:rsidRPr="00CA2827">
        <w:rPr>
          <w:rFonts w:ascii="Times New Roman" w:eastAsia="Calibri" w:hAnsi="Times New Roman"/>
          <w:sz w:val="28"/>
          <w:szCs w:val="28"/>
        </w:rPr>
        <w:t xml:space="preserve"> билета для проезда во всех видах наземного пассажирского транспорта общего пользования (кроме такси и маршрутного такси), а </w:t>
      </w:r>
      <w:r w:rsidR="00C52F05" w:rsidRPr="00CA2827">
        <w:rPr>
          <w:rFonts w:ascii="Times New Roman" w:eastAsia="Calibri" w:hAnsi="Times New Roman"/>
          <w:sz w:val="28"/>
          <w:szCs w:val="28"/>
        </w:rPr>
        <w:t>также</w:t>
      </w:r>
      <w:r w:rsidRPr="00CA2827">
        <w:rPr>
          <w:rFonts w:ascii="Times New Roman" w:eastAsia="Calibri" w:hAnsi="Times New Roman"/>
          <w:sz w:val="28"/>
          <w:szCs w:val="28"/>
        </w:rPr>
        <w:t xml:space="preserve"> другие льготы.</w:t>
      </w:r>
    </w:p>
    <w:p w14:paraId="21E899A2" w14:textId="77777777" w:rsidR="00D117D9" w:rsidRPr="00CA2827" w:rsidRDefault="00D117D9" w:rsidP="00D117D9">
      <w:pPr>
        <w:widowControl w:val="0"/>
        <w:ind w:right="283" w:firstLine="567"/>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 xml:space="preserve">В условиях современной социально-экономической ситуации в России перспективным является развитие волонтерского движения в помощь работникам учреждений социального </w:t>
      </w:r>
      <w:r w:rsidR="00CA2827" w:rsidRPr="00CA2827">
        <w:rPr>
          <w:rFonts w:ascii="Times New Roman" w:eastAsia="Times New Roman" w:hAnsi="Times New Roman"/>
          <w:sz w:val="28"/>
          <w:szCs w:val="28"/>
          <w:lang w:eastAsia="ru-RU"/>
        </w:rPr>
        <w:t>обслуживания</w:t>
      </w:r>
      <w:r w:rsidR="00CA2827" w:rsidRPr="00CA2827">
        <w:rPr>
          <w:rFonts w:ascii="Times New Roman" w:eastAsia="Calibri" w:hAnsi="Times New Roman"/>
          <w:sz w:val="28"/>
          <w:szCs w:val="28"/>
        </w:rPr>
        <w:t xml:space="preserve"> [</w:t>
      </w:r>
      <w:r w:rsidRPr="00CA2827">
        <w:rPr>
          <w:rFonts w:ascii="Times New Roman" w:eastAsia="Calibri" w:hAnsi="Times New Roman"/>
          <w:sz w:val="28"/>
          <w:szCs w:val="28"/>
        </w:rPr>
        <w:t>5,6].</w:t>
      </w:r>
      <w:r w:rsidRPr="00CA2827">
        <w:rPr>
          <w:rFonts w:ascii="Times New Roman" w:eastAsia="Times New Roman" w:hAnsi="Times New Roman"/>
          <w:color w:val="FFFFFF"/>
          <w:spacing w:val="-100"/>
          <w:w w:val="1"/>
          <w:sz w:val="28"/>
          <w:szCs w:val="28"/>
          <w:lang w:eastAsia="ru-RU"/>
        </w:rPr>
        <w:t xml:space="preserve"> пοзиц </w:t>
      </w:r>
      <w:r w:rsidRPr="00CA2827">
        <w:rPr>
          <w:rFonts w:ascii="Times New Roman" w:eastAsia="Times New Roman" w:hAnsi="Times New Roman"/>
          <w:sz w:val="28"/>
          <w:szCs w:val="28"/>
          <w:lang w:eastAsia="ru-RU"/>
        </w:rPr>
        <w:t>Внедрение разнообразных технологий, ориентированных на повышение качества социального обслуживания граждан пожилого возраста, оптимизацию их социальной адаптации в процессе социального обслуживания позволяет улучшить материальное и психоэмоциональное состояние пожилых людей.</w:t>
      </w:r>
    </w:p>
    <w:p w14:paraId="735AAA73" w14:textId="77777777" w:rsidR="00D117D9" w:rsidRPr="00CA2827" w:rsidRDefault="00D117D9" w:rsidP="00D117D9">
      <w:pPr>
        <w:widowControl w:val="0"/>
        <w:ind w:right="283" w:firstLine="567"/>
        <w:jc w:val="both"/>
        <w:rPr>
          <w:rFonts w:ascii="Times New Roman" w:eastAsia="Calibri" w:hAnsi="Times New Roman"/>
          <w:sz w:val="28"/>
          <w:szCs w:val="28"/>
        </w:rPr>
      </w:pPr>
      <w:r w:rsidRPr="00CA2827">
        <w:rPr>
          <w:rFonts w:ascii="Times New Roman" w:eastAsia="Times New Roman" w:hAnsi="Times New Roman"/>
          <w:color w:val="FFFFFF"/>
          <w:spacing w:val="-100"/>
          <w:w w:val="1"/>
          <w:sz w:val="28"/>
          <w:szCs w:val="28"/>
          <w:lang w:eastAsia="ru-RU"/>
        </w:rPr>
        <w:t xml:space="preserve">пοзиции мοдели подготовки </w:t>
      </w:r>
      <w:r w:rsidRPr="00CA2827">
        <w:rPr>
          <w:rFonts w:ascii="Times New Roman" w:eastAsia="Calibri" w:hAnsi="Times New Roman"/>
          <w:sz w:val="28"/>
          <w:szCs w:val="28"/>
        </w:rPr>
        <w:t xml:space="preserve">Таким образом, </w:t>
      </w:r>
      <w:r w:rsidRPr="00CA2827">
        <w:rPr>
          <w:rFonts w:ascii="Times New Roman" w:eastAsia="Times New Roman" w:hAnsi="Times New Roman"/>
          <w:color w:val="000000"/>
          <w:sz w:val="28"/>
          <w:szCs w:val="28"/>
          <w:lang w:eastAsia="ru-RU"/>
        </w:rPr>
        <w:t xml:space="preserve">основные направления государственной поддержки граждан пожилого возраста предусматривают систему правовых, организационных и экономических мер, и направленны на обеспечение достойного уровня жизни, доступности социальных услуг, медицинской и специальной гериатрической помощи, лекарственного обеспечения, разнообразных услуг, в том числе, информационных и коммуникационных, равного доступа к основным и дополнительным образовательным программам, посильной трудовой занятости, гарантий в части условий и оплаты труда, недопущения при трудоустройстве дискриминации по признаку возраста, создание условий для культурно-досуговой и спортивной деятельности. </w:t>
      </w:r>
    </w:p>
    <w:p w14:paraId="7849EC5E" w14:textId="77777777" w:rsidR="00D117D9" w:rsidRPr="00CA2827" w:rsidRDefault="00D117D9" w:rsidP="00D117D9">
      <w:pPr>
        <w:tabs>
          <w:tab w:val="left" w:pos="0"/>
        </w:tabs>
        <w:ind w:right="283" w:firstLine="851"/>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 xml:space="preserve">Отвечая на вызовы современного времени, российское общество ищет оптимальные пути своего социального развития. В качестве главного направления преобразований определена стратегия устойчивого развития, основанная на понятии достойного качества жизни. Мировой опыт свидетельствует, что эффективное развитие системы социальной защиты невозможно без прямого участия государства в финансировании и организации процесса социальной защиты и поддержки. К тому же, культурная традиция России связана с развитием социальной сферы под патронажем государства. Но государство не должно нести это бремя в одиночку.  В последние годы всё большую значимость приобретают новые технологии социального партнёрства, которые развивают и обогащают идею формирования современной системы социальной защиты и </w:t>
      </w:r>
      <w:r w:rsidR="00C52F05" w:rsidRPr="00CA2827">
        <w:rPr>
          <w:rFonts w:ascii="Times New Roman" w:eastAsia="Times New Roman" w:hAnsi="Times New Roman"/>
          <w:sz w:val="28"/>
          <w:szCs w:val="28"/>
          <w:lang w:eastAsia="ru-RU"/>
        </w:rPr>
        <w:t>поддержки,</w:t>
      </w:r>
      <w:r w:rsidR="00C52F05" w:rsidRPr="00CA2827">
        <w:rPr>
          <w:rFonts w:ascii="Times New Roman" w:eastAsia="Times New Roman" w:hAnsi="Times New Roman"/>
          <w:b/>
          <w:sz w:val="28"/>
          <w:szCs w:val="28"/>
          <w:lang w:eastAsia="ru-RU"/>
        </w:rPr>
        <w:t xml:space="preserve"> </w:t>
      </w:r>
      <w:r w:rsidR="00C52F05" w:rsidRPr="006073CE">
        <w:rPr>
          <w:rFonts w:ascii="Times New Roman" w:eastAsia="Times New Roman" w:hAnsi="Times New Roman"/>
          <w:i/>
          <w:sz w:val="28"/>
          <w:szCs w:val="28"/>
          <w:lang w:eastAsia="ru-RU"/>
        </w:rPr>
        <w:t>разветвленного</w:t>
      </w:r>
      <w:r w:rsidRPr="00CA2827">
        <w:rPr>
          <w:rFonts w:ascii="Times New Roman" w:eastAsia="Times New Roman" w:hAnsi="Times New Roman"/>
          <w:sz w:val="28"/>
          <w:szCs w:val="28"/>
          <w:lang w:eastAsia="ru-RU"/>
        </w:rPr>
        <w:t xml:space="preserve"> механизма социальной ответственности и регулирования социальных процессов. Данный механизм позволяет реализовывать следующие направления:</w:t>
      </w:r>
    </w:p>
    <w:p w14:paraId="46FDD63F" w14:textId="77777777" w:rsidR="00D117D9" w:rsidRPr="00CA2827" w:rsidRDefault="00D117D9" w:rsidP="00D117D9">
      <w:pPr>
        <w:tabs>
          <w:tab w:val="left" w:pos="0"/>
        </w:tabs>
        <w:ind w:right="283" w:firstLine="851"/>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 межтерриториальное, межведомственное, межсекторное взаимодействие в решении проблем социальной защиты населения;</w:t>
      </w:r>
    </w:p>
    <w:p w14:paraId="131111B8" w14:textId="77777777" w:rsidR="00D117D9" w:rsidRPr="00CA2827" w:rsidRDefault="00D117D9" w:rsidP="00D117D9">
      <w:pPr>
        <w:tabs>
          <w:tab w:val="left" w:pos="0"/>
        </w:tabs>
        <w:ind w:right="283" w:firstLine="851"/>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 стимулирование и содействие общественным инициативам со стороны государственных институтов и бизнес - структур;</w:t>
      </w:r>
    </w:p>
    <w:p w14:paraId="10E189BA" w14:textId="77777777" w:rsidR="00D117D9" w:rsidRPr="00CA2827" w:rsidRDefault="00D117D9" w:rsidP="00D117D9">
      <w:pPr>
        <w:tabs>
          <w:tab w:val="left" w:pos="0"/>
        </w:tabs>
        <w:ind w:right="283" w:firstLine="851"/>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lastRenderedPageBreak/>
        <w:t>- общественная экспертиза государственных форм и методов социальной защиты;</w:t>
      </w:r>
    </w:p>
    <w:p w14:paraId="376D5BCB" w14:textId="77777777" w:rsidR="00D117D9" w:rsidRPr="00CA2827" w:rsidRDefault="00D117D9" w:rsidP="00D117D9">
      <w:pPr>
        <w:tabs>
          <w:tab w:val="left" w:pos="0"/>
        </w:tabs>
        <w:ind w:right="283" w:firstLine="851"/>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 привлечение дополнительных финансовых ресурсов, формирование многоканального финансирования направлений социальной защиты;</w:t>
      </w:r>
    </w:p>
    <w:p w14:paraId="79674F90" w14:textId="77777777" w:rsidR="00D117D9" w:rsidRPr="00CA2827" w:rsidRDefault="00D117D9" w:rsidP="00D117D9">
      <w:pPr>
        <w:tabs>
          <w:tab w:val="left" w:pos="0"/>
        </w:tabs>
        <w:ind w:right="283" w:firstLine="851"/>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 внедрение в практику новых ресурсных технологий, направленных на самообеспечение, самореализацию, саморазвитие.</w:t>
      </w:r>
    </w:p>
    <w:p w14:paraId="0B6438D5" w14:textId="77777777" w:rsidR="00D117D9" w:rsidRPr="00CA2827" w:rsidRDefault="00D117D9" w:rsidP="00D117D9">
      <w:pPr>
        <w:tabs>
          <w:tab w:val="left" w:pos="0"/>
        </w:tabs>
        <w:ind w:right="283" w:firstLine="851"/>
        <w:jc w:val="both"/>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Формирование современной и комфортной системы социальной защиты, решение задач по улучшению качества жизни населения напрямую связаны с повышением эффективности социальной политики. Все это предполагает осуществление системной и целенаправленной работы, необходимость постановки долгосрочных целей и определения приоритетов социального развития.</w:t>
      </w:r>
    </w:p>
    <w:p w14:paraId="1EE4FE0D" w14:textId="77777777" w:rsidR="00D117D9" w:rsidRPr="00CA2827" w:rsidRDefault="00D117D9" w:rsidP="00D117D9">
      <w:pPr>
        <w:tabs>
          <w:tab w:val="left" w:pos="0"/>
        </w:tabs>
        <w:ind w:right="283" w:firstLine="851"/>
        <w:jc w:val="both"/>
        <w:rPr>
          <w:rFonts w:ascii="Times New Roman" w:eastAsia="Times New Roman" w:hAnsi="Times New Roman"/>
          <w:sz w:val="28"/>
          <w:szCs w:val="28"/>
          <w:lang w:eastAsia="ru-RU"/>
        </w:rPr>
      </w:pPr>
    </w:p>
    <w:p w14:paraId="51F2F4D0" w14:textId="77777777" w:rsidR="00D117D9" w:rsidRDefault="00D117D9" w:rsidP="00CA2827">
      <w:pPr>
        <w:tabs>
          <w:tab w:val="left" w:pos="0"/>
        </w:tabs>
        <w:ind w:right="283" w:firstLine="851"/>
        <w:jc w:val="center"/>
        <w:rPr>
          <w:rFonts w:ascii="Times New Roman" w:eastAsia="Times New Roman" w:hAnsi="Times New Roman"/>
          <w:sz w:val="28"/>
          <w:szCs w:val="28"/>
          <w:lang w:eastAsia="ru-RU"/>
        </w:rPr>
      </w:pPr>
      <w:r w:rsidRPr="00CA2827">
        <w:rPr>
          <w:rFonts w:ascii="Times New Roman" w:eastAsia="Times New Roman" w:hAnsi="Times New Roman"/>
          <w:sz w:val="28"/>
          <w:szCs w:val="28"/>
          <w:lang w:eastAsia="ru-RU"/>
        </w:rPr>
        <w:t>Список</w:t>
      </w:r>
      <w:r w:rsidR="00581D8B">
        <w:rPr>
          <w:rFonts w:ascii="Times New Roman" w:eastAsia="Times New Roman" w:hAnsi="Times New Roman"/>
          <w:sz w:val="28"/>
          <w:szCs w:val="28"/>
          <w:lang w:eastAsia="ru-RU"/>
        </w:rPr>
        <w:t xml:space="preserve"> </w:t>
      </w:r>
      <w:r w:rsidR="00CA2827">
        <w:rPr>
          <w:rFonts w:ascii="Times New Roman" w:eastAsia="Times New Roman" w:hAnsi="Times New Roman"/>
          <w:sz w:val="28"/>
          <w:szCs w:val="28"/>
          <w:lang w:eastAsia="ru-RU"/>
        </w:rPr>
        <w:t>источников и</w:t>
      </w:r>
      <w:r w:rsidRPr="00CA2827">
        <w:rPr>
          <w:rFonts w:ascii="Times New Roman" w:eastAsia="Times New Roman" w:hAnsi="Times New Roman"/>
          <w:sz w:val="28"/>
          <w:szCs w:val="28"/>
          <w:lang w:eastAsia="ru-RU"/>
        </w:rPr>
        <w:t xml:space="preserve"> литературы</w:t>
      </w:r>
    </w:p>
    <w:p w14:paraId="70A6C353" w14:textId="77777777" w:rsidR="00CA2827" w:rsidRPr="00CA2827" w:rsidRDefault="00CA2827" w:rsidP="00CA2827">
      <w:pPr>
        <w:tabs>
          <w:tab w:val="left" w:pos="0"/>
        </w:tabs>
        <w:ind w:right="283" w:firstLine="851"/>
        <w:jc w:val="center"/>
        <w:rPr>
          <w:rFonts w:ascii="Times New Roman" w:eastAsia="Times New Roman" w:hAnsi="Times New Roman"/>
          <w:sz w:val="28"/>
          <w:szCs w:val="28"/>
          <w:lang w:eastAsia="ru-RU"/>
        </w:rPr>
      </w:pPr>
    </w:p>
    <w:p w14:paraId="48A03958" w14:textId="77777777" w:rsidR="00D117D9" w:rsidRPr="00CA2827" w:rsidRDefault="00D117D9" w:rsidP="00D117D9">
      <w:pPr>
        <w:numPr>
          <w:ilvl w:val="0"/>
          <w:numId w:val="3"/>
        </w:numPr>
        <w:tabs>
          <w:tab w:val="left" w:pos="0"/>
        </w:tabs>
        <w:ind w:left="0" w:right="283" w:firstLine="0"/>
        <w:jc w:val="both"/>
        <w:rPr>
          <w:rFonts w:ascii="Times New Roman" w:eastAsia="Times New Roman" w:hAnsi="Times New Roman"/>
          <w:iCs/>
          <w:sz w:val="28"/>
          <w:szCs w:val="28"/>
          <w:lang w:eastAsia="ru-RU"/>
        </w:rPr>
      </w:pPr>
      <w:r w:rsidRPr="00CA2827">
        <w:rPr>
          <w:rFonts w:ascii="Times New Roman" w:eastAsia="Times New Roman" w:hAnsi="Times New Roman"/>
          <w:sz w:val="28"/>
          <w:szCs w:val="28"/>
          <w:lang w:eastAsia="ru-RU"/>
        </w:rPr>
        <w:t xml:space="preserve">Старовойтова Л.И. Система социальной защиты населения как механизм социальной политики РФ в настоящее время/ В сборнике: </w:t>
      </w:r>
      <w:hyperlink r:id="rId28" w:history="1">
        <w:r w:rsidRPr="00CA2827">
          <w:rPr>
            <w:rFonts w:ascii="Times New Roman" w:eastAsia="Times New Roman" w:hAnsi="Times New Roman"/>
            <w:sz w:val="28"/>
            <w:szCs w:val="28"/>
            <w:lang w:eastAsia="ru-RU"/>
          </w:rPr>
          <w:t>Актуальные проблемы теории, истории и практики социальной работы</w:t>
        </w:r>
      </w:hyperlink>
      <w:r w:rsidRPr="00CA2827">
        <w:rPr>
          <w:rFonts w:ascii="Times New Roman" w:eastAsia="Times New Roman" w:hAnsi="Times New Roman"/>
          <w:sz w:val="28"/>
          <w:szCs w:val="28"/>
          <w:lang w:eastAsia="ru-RU"/>
        </w:rPr>
        <w:t xml:space="preserve"> Сборник научных статей студентов и преподавателей кафедры теории и методологии социальной работы. Под редакцией Старовойтовой Л.И.. Москва, 2014. С. 6-9.</w:t>
      </w:r>
    </w:p>
    <w:p w14:paraId="45C4B7EA" w14:textId="77777777" w:rsidR="00D117D9" w:rsidRPr="00CA2827" w:rsidRDefault="00D117D9" w:rsidP="00D117D9">
      <w:pPr>
        <w:numPr>
          <w:ilvl w:val="0"/>
          <w:numId w:val="3"/>
        </w:numPr>
        <w:tabs>
          <w:tab w:val="left" w:pos="0"/>
        </w:tabs>
        <w:ind w:left="0" w:right="283" w:firstLine="0"/>
        <w:jc w:val="both"/>
        <w:rPr>
          <w:rFonts w:ascii="Times New Roman" w:eastAsia="Times New Roman" w:hAnsi="Times New Roman"/>
          <w:iCs/>
          <w:sz w:val="28"/>
          <w:szCs w:val="28"/>
          <w:lang w:eastAsia="ru-RU"/>
        </w:rPr>
      </w:pPr>
      <w:r w:rsidRPr="00CA2827">
        <w:rPr>
          <w:rFonts w:ascii="Times New Roman" w:eastAsia="Times New Roman" w:hAnsi="Times New Roman"/>
          <w:iCs/>
          <w:sz w:val="28"/>
          <w:szCs w:val="28"/>
          <w:lang w:val="en-US" w:eastAsia="ru-RU"/>
        </w:rPr>
        <w:t xml:space="preserve">Kozlovskaya S.N., Starovojtova L.I. THE QUALITY OF LIFE OF OLDER PEOPLE AS A SOCIAL PROBLEM// The Third International Congress on Social Sciences and Humanities. Proceedings of the Congress. 2014. </w:t>
      </w:r>
      <w:r w:rsidRPr="00CA2827">
        <w:rPr>
          <w:rFonts w:ascii="Times New Roman" w:eastAsia="Times New Roman" w:hAnsi="Times New Roman"/>
          <w:iCs/>
          <w:sz w:val="28"/>
          <w:szCs w:val="28"/>
          <w:lang w:eastAsia="ru-RU"/>
        </w:rPr>
        <w:t>С</w:t>
      </w:r>
      <w:r w:rsidRPr="00CA2827">
        <w:rPr>
          <w:rFonts w:ascii="Times New Roman" w:eastAsia="Times New Roman" w:hAnsi="Times New Roman"/>
          <w:iCs/>
          <w:sz w:val="28"/>
          <w:szCs w:val="28"/>
          <w:lang w:val="en-US" w:eastAsia="ru-RU"/>
        </w:rPr>
        <w:t>. 8-14.</w:t>
      </w:r>
    </w:p>
    <w:p w14:paraId="26D068C5" w14:textId="77777777" w:rsidR="00D117D9" w:rsidRPr="00CA2827" w:rsidRDefault="00D117D9" w:rsidP="00D117D9">
      <w:pPr>
        <w:numPr>
          <w:ilvl w:val="0"/>
          <w:numId w:val="3"/>
        </w:numPr>
        <w:tabs>
          <w:tab w:val="left" w:pos="0"/>
        </w:tabs>
        <w:ind w:left="0" w:right="283" w:firstLine="0"/>
        <w:jc w:val="both"/>
        <w:rPr>
          <w:rFonts w:ascii="Times New Roman" w:eastAsia="Times New Roman" w:hAnsi="Times New Roman"/>
          <w:iCs/>
          <w:sz w:val="28"/>
          <w:szCs w:val="28"/>
          <w:lang w:eastAsia="ru-RU"/>
        </w:rPr>
      </w:pPr>
      <w:r w:rsidRPr="00CA2827">
        <w:rPr>
          <w:rFonts w:ascii="Times New Roman" w:eastAsia="Times New Roman" w:hAnsi="Times New Roman"/>
          <w:iCs/>
          <w:sz w:val="28"/>
          <w:szCs w:val="28"/>
          <w:lang w:eastAsia="ru-RU"/>
        </w:rPr>
        <w:t>Стенографический отчёт о заседании президиума Государственного совета «О развитии системы социальной защиты граждан пожилого возраста». http://www.kremlin.ru/events/president /news/46397 (Дата обращения: 24.12.2018)</w:t>
      </w:r>
    </w:p>
    <w:p w14:paraId="24502276" w14:textId="77777777" w:rsidR="00D117D9" w:rsidRPr="00CA2827" w:rsidRDefault="00D117D9" w:rsidP="00D117D9">
      <w:pPr>
        <w:numPr>
          <w:ilvl w:val="0"/>
          <w:numId w:val="3"/>
        </w:numPr>
        <w:tabs>
          <w:tab w:val="left" w:pos="0"/>
        </w:tabs>
        <w:ind w:left="0" w:right="283" w:firstLine="0"/>
        <w:jc w:val="both"/>
        <w:rPr>
          <w:rFonts w:ascii="Times New Roman" w:eastAsia="Times New Roman" w:hAnsi="Times New Roman"/>
          <w:iCs/>
          <w:sz w:val="28"/>
          <w:szCs w:val="28"/>
          <w:lang w:eastAsia="ru-RU"/>
        </w:rPr>
      </w:pPr>
      <w:r w:rsidRPr="00CA2827">
        <w:rPr>
          <w:rFonts w:ascii="Times New Roman" w:eastAsia="Times New Roman" w:hAnsi="Times New Roman"/>
          <w:iCs/>
          <w:sz w:val="28"/>
          <w:szCs w:val="28"/>
          <w:lang w:eastAsia="ru-RU"/>
        </w:rPr>
        <w:t>«Стратегии действий в интересах граждан старшего поколения в Российской Федерации до 2025 года» //https://docviewer.yandex.ru/view/0/?*</w:t>
      </w:r>
    </w:p>
    <w:p w14:paraId="3146DAFD" w14:textId="77777777" w:rsidR="00D117D9" w:rsidRPr="00CA2827" w:rsidRDefault="00D117D9" w:rsidP="00D117D9">
      <w:pPr>
        <w:numPr>
          <w:ilvl w:val="0"/>
          <w:numId w:val="3"/>
        </w:numPr>
        <w:tabs>
          <w:tab w:val="left" w:pos="0"/>
        </w:tabs>
        <w:ind w:left="0" w:right="283" w:firstLine="0"/>
        <w:jc w:val="both"/>
        <w:rPr>
          <w:rFonts w:ascii="Times New Roman" w:eastAsia="Times New Roman" w:hAnsi="Times New Roman"/>
          <w:iCs/>
          <w:sz w:val="28"/>
          <w:szCs w:val="28"/>
          <w:lang w:eastAsia="ru-RU"/>
        </w:rPr>
      </w:pPr>
      <w:r w:rsidRPr="00CA2827">
        <w:rPr>
          <w:rFonts w:ascii="Times New Roman" w:eastAsia="Times New Roman" w:hAnsi="Times New Roman"/>
          <w:iCs/>
          <w:sz w:val="28"/>
          <w:szCs w:val="28"/>
          <w:lang w:eastAsia="ru-RU"/>
        </w:rPr>
        <w:t>Горлова Н. И. Становление и развитие института волонтерства в России: история и современность. – М.: Ин-т Наследия, 2019. – 289 с.</w:t>
      </w:r>
    </w:p>
    <w:p w14:paraId="064BF8C0" w14:textId="77777777" w:rsidR="00D117D9" w:rsidRPr="00CA2827" w:rsidRDefault="00D117D9" w:rsidP="00D117D9">
      <w:pPr>
        <w:numPr>
          <w:ilvl w:val="0"/>
          <w:numId w:val="3"/>
        </w:numPr>
        <w:tabs>
          <w:tab w:val="left" w:pos="0"/>
        </w:tabs>
        <w:ind w:left="0" w:right="283" w:firstLine="0"/>
        <w:jc w:val="both"/>
        <w:rPr>
          <w:rFonts w:ascii="Times New Roman" w:eastAsia="Times New Roman" w:hAnsi="Times New Roman"/>
          <w:iCs/>
          <w:sz w:val="28"/>
          <w:szCs w:val="28"/>
          <w:lang w:val="en-US" w:eastAsia="ru-RU"/>
        </w:rPr>
      </w:pPr>
      <w:r w:rsidRPr="00CA2827">
        <w:rPr>
          <w:rFonts w:ascii="Times New Roman" w:eastAsia="Times New Roman" w:hAnsi="Times New Roman"/>
          <w:iCs/>
          <w:sz w:val="28"/>
          <w:szCs w:val="28"/>
          <w:lang w:eastAsia="ru-RU"/>
        </w:rPr>
        <w:t xml:space="preserve">Gorlova N.I., Troska Z.A., Skripchenkova E.V., Starovojtova L.I., Khairutdinova. </w:t>
      </w:r>
      <w:r w:rsidRPr="00CA2827">
        <w:rPr>
          <w:rFonts w:ascii="Times New Roman" w:eastAsia="Times New Roman" w:hAnsi="Times New Roman"/>
          <w:iCs/>
          <w:sz w:val="28"/>
          <w:szCs w:val="28"/>
          <w:lang w:val="en-US" w:eastAsia="ru-RU"/>
        </w:rPr>
        <w:t>R.R. TheRegulatory Framework for Volunteering in the RussianFederation//Opción, Año 35, Especial No.20 (2019): 1092-1107</w:t>
      </w:r>
    </w:p>
    <w:p w14:paraId="2B929340" w14:textId="77777777" w:rsidR="00D117D9" w:rsidRPr="00D117D9" w:rsidRDefault="00D117D9" w:rsidP="00D117D9">
      <w:pPr>
        <w:jc w:val="both"/>
        <w:rPr>
          <w:rFonts w:ascii="Times New Roman" w:eastAsia="Calibri" w:hAnsi="Times New Roman"/>
          <w:b/>
          <w:lang w:val="en-US"/>
        </w:rPr>
      </w:pPr>
    </w:p>
    <w:p w14:paraId="3127CC40" w14:textId="77777777" w:rsidR="00D117D9" w:rsidRPr="00E64E3F" w:rsidRDefault="00D117D9" w:rsidP="006073CE">
      <w:pPr>
        <w:widowControl w:val="0"/>
        <w:wordWrap w:val="0"/>
        <w:autoSpaceDE w:val="0"/>
        <w:autoSpaceDN w:val="0"/>
        <w:contextualSpacing/>
        <w:jc w:val="both"/>
        <w:rPr>
          <w:rFonts w:ascii="Times New Roman" w:eastAsia="Times New Roman" w:hAnsi="Times New Roman"/>
          <w:b/>
          <w:color w:val="000000"/>
          <w:kern w:val="2"/>
          <w:lang w:val="en-US" w:eastAsia="ko-KR"/>
        </w:rPr>
      </w:pPr>
    </w:p>
    <w:p w14:paraId="5ED39076" w14:textId="77777777" w:rsidR="00D117D9" w:rsidRPr="00CA2827" w:rsidRDefault="00CA2827" w:rsidP="00D117D9">
      <w:pPr>
        <w:jc w:val="center"/>
        <w:rPr>
          <w:rFonts w:ascii="Times New Roman" w:eastAsia="Calibri" w:hAnsi="Times New Roman"/>
          <w:b/>
          <w:sz w:val="28"/>
          <w:szCs w:val="28"/>
        </w:rPr>
      </w:pPr>
      <w:r w:rsidRPr="00CA2827">
        <w:rPr>
          <w:rFonts w:ascii="Times New Roman" w:eastAsia="Calibri" w:hAnsi="Times New Roman"/>
          <w:b/>
          <w:sz w:val="28"/>
          <w:szCs w:val="28"/>
        </w:rPr>
        <w:t>СЕМЬЯ – ОСНОВОПОЛАГАЮЩИЙ АГЕНТ БАЗОВОЙ СОЦИАЛИЗАЦИИ СТУДЕНТОВ ВУЗОВ</w:t>
      </w:r>
    </w:p>
    <w:p w14:paraId="7559D734" w14:textId="77777777" w:rsidR="00D117D9" w:rsidRPr="00CA2827" w:rsidRDefault="00D117D9" w:rsidP="00D117D9">
      <w:pPr>
        <w:jc w:val="center"/>
        <w:rPr>
          <w:rFonts w:ascii="Times New Roman" w:eastAsia="Calibri" w:hAnsi="Times New Roman"/>
          <w:sz w:val="28"/>
          <w:szCs w:val="28"/>
        </w:rPr>
      </w:pPr>
    </w:p>
    <w:p w14:paraId="12A1EC04" w14:textId="77777777" w:rsidR="00D117D9" w:rsidRPr="00CA2827" w:rsidRDefault="00D117D9" w:rsidP="00CA2827">
      <w:pPr>
        <w:ind w:firstLine="709"/>
        <w:jc w:val="both"/>
        <w:rPr>
          <w:rFonts w:ascii="Times New Roman" w:eastAsia="Calibri" w:hAnsi="Times New Roman"/>
          <w:i/>
          <w:sz w:val="28"/>
          <w:szCs w:val="28"/>
        </w:rPr>
      </w:pPr>
      <w:r w:rsidRPr="00CA2827">
        <w:rPr>
          <w:rFonts w:ascii="Times New Roman" w:eastAsia="Calibri" w:hAnsi="Times New Roman"/>
          <w:i/>
          <w:sz w:val="28"/>
          <w:szCs w:val="28"/>
        </w:rPr>
        <w:t>Филоненко</w:t>
      </w:r>
      <w:r w:rsidR="006073CE">
        <w:rPr>
          <w:rFonts w:ascii="Times New Roman" w:eastAsia="Calibri" w:hAnsi="Times New Roman"/>
          <w:i/>
          <w:sz w:val="28"/>
          <w:szCs w:val="28"/>
        </w:rPr>
        <w:t xml:space="preserve"> В.И.</w:t>
      </w:r>
      <w:r w:rsidRPr="00CA2827">
        <w:rPr>
          <w:rFonts w:ascii="Times New Roman" w:eastAsia="Calibri" w:hAnsi="Times New Roman"/>
          <w:i/>
          <w:sz w:val="28"/>
          <w:szCs w:val="28"/>
        </w:rPr>
        <w:t>, доктор социологических наук, профессор кафедры социальных технологий Института философии и социально-политических наук Южного федерального университета</w:t>
      </w:r>
      <w:r w:rsidR="00CA2827">
        <w:rPr>
          <w:rFonts w:ascii="Times New Roman" w:eastAsia="Calibri" w:hAnsi="Times New Roman"/>
          <w:i/>
          <w:sz w:val="28"/>
          <w:szCs w:val="28"/>
        </w:rPr>
        <w:t>, г. Ростов-на-Дону, Россия</w:t>
      </w:r>
    </w:p>
    <w:p w14:paraId="68E80E52" w14:textId="77777777" w:rsidR="00D117D9" w:rsidRPr="00CA2827" w:rsidRDefault="00D117D9" w:rsidP="00D117D9">
      <w:pPr>
        <w:jc w:val="both"/>
        <w:rPr>
          <w:rFonts w:ascii="Times New Roman" w:eastAsia="Calibri" w:hAnsi="Times New Roman"/>
          <w:sz w:val="28"/>
          <w:szCs w:val="28"/>
        </w:rPr>
      </w:pPr>
    </w:p>
    <w:p w14:paraId="297A5AD3" w14:textId="77777777" w:rsidR="00D117D9" w:rsidRPr="00CA2827" w:rsidRDefault="00D117D9" w:rsidP="00CA2827">
      <w:pPr>
        <w:ind w:firstLine="709"/>
        <w:jc w:val="both"/>
        <w:rPr>
          <w:rFonts w:ascii="Times New Roman" w:eastAsia="Calibri" w:hAnsi="Times New Roman"/>
          <w:sz w:val="28"/>
          <w:szCs w:val="28"/>
        </w:rPr>
      </w:pPr>
      <w:r w:rsidRPr="00CA2827">
        <w:rPr>
          <w:rFonts w:ascii="Times New Roman" w:eastAsia="Calibri" w:hAnsi="Times New Roman"/>
          <w:i/>
          <w:sz w:val="28"/>
          <w:szCs w:val="28"/>
        </w:rPr>
        <w:t>Аннотация</w:t>
      </w:r>
      <w:r w:rsidR="006073CE" w:rsidRPr="006073CE">
        <w:rPr>
          <w:rFonts w:ascii="Times New Roman" w:eastAsia="Calibri" w:hAnsi="Times New Roman"/>
          <w:sz w:val="28"/>
          <w:szCs w:val="28"/>
        </w:rPr>
        <w:t>.</w:t>
      </w:r>
      <w:r w:rsidRPr="00CA2827">
        <w:rPr>
          <w:rFonts w:ascii="Times New Roman" w:eastAsia="Calibri" w:hAnsi="Times New Roman"/>
          <w:sz w:val="28"/>
          <w:szCs w:val="28"/>
        </w:rPr>
        <w:t xml:space="preserve"> На материалах проведенного в 2006, 2011 и 2016 годах мониторингового опроса студентов изучены специфика, механизмы социализационно-воспитательного влияния родительских семей на вузовскую </w:t>
      </w:r>
      <w:r w:rsidRPr="00CA2827">
        <w:rPr>
          <w:rFonts w:ascii="Times New Roman" w:eastAsia="Calibri" w:hAnsi="Times New Roman"/>
          <w:sz w:val="28"/>
          <w:szCs w:val="28"/>
        </w:rPr>
        <w:lastRenderedPageBreak/>
        <w:t>молодежь. Выборка исследования – районированная (выделено 4 федеральных округа, из них – Южный федеральный, а из него – Ростовская область) и стратифицированная (включены федеральные и опорные университеты, ведущие и разнотипные вузы регионов). Квоты по типам учебных заведений, направлений подготовки, профилю деятельности кафедр были выделены на основе экспертных оценок. В качестве методов сбора первичной социальной информации использованы анкетирование (очное и заочное), анализ документов, наблюдение (неформализованное). Выявлены и обоснованы ведущие причины неравенства студентов, модели их поведения.</w:t>
      </w:r>
    </w:p>
    <w:p w14:paraId="55FB0DDE" w14:textId="77777777" w:rsidR="00D117D9" w:rsidRPr="00CA2827" w:rsidRDefault="00D117D9" w:rsidP="00CA2827">
      <w:pPr>
        <w:ind w:firstLine="709"/>
        <w:jc w:val="both"/>
        <w:rPr>
          <w:rFonts w:ascii="Times New Roman" w:eastAsia="Calibri" w:hAnsi="Times New Roman"/>
          <w:sz w:val="28"/>
          <w:szCs w:val="28"/>
        </w:rPr>
      </w:pPr>
      <w:r w:rsidRPr="00CA2827">
        <w:rPr>
          <w:rFonts w:ascii="Times New Roman" w:eastAsia="Calibri" w:hAnsi="Times New Roman"/>
          <w:i/>
          <w:sz w:val="28"/>
          <w:szCs w:val="28"/>
        </w:rPr>
        <w:t>Ключевые слова:</w:t>
      </w:r>
      <w:r w:rsidRPr="00CA2827">
        <w:rPr>
          <w:rFonts w:ascii="Times New Roman" w:eastAsia="Calibri" w:hAnsi="Times New Roman"/>
          <w:sz w:val="28"/>
          <w:szCs w:val="28"/>
        </w:rPr>
        <w:t xml:space="preserve"> социализация, студенчество, родительская семья, социальное неравенство.  </w:t>
      </w:r>
    </w:p>
    <w:p w14:paraId="1B4FE6DA" w14:textId="77777777" w:rsidR="00D117D9" w:rsidRPr="00CA2827" w:rsidRDefault="00D117D9" w:rsidP="00D117D9">
      <w:pPr>
        <w:jc w:val="both"/>
        <w:rPr>
          <w:rFonts w:ascii="Times New Roman" w:eastAsia="Calibri" w:hAnsi="Times New Roman"/>
          <w:sz w:val="28"/>
          <w:szCs w:val="28"/>
        </w:rPr>
      </w:pPr>
    </w:p>
    <w:p w14:paraId="6357ED92" w14:textId="77777777" w:rsidR="006E646C" w:rsidRDefault="006E646C" w:rsidP="006E646C">
      <w:pPr>
        <w:ind w:firstLine="709"/>
        <w:jc w:val="center"/>
        <w:rPr>
          <w:rFonts w:ascii="Times New Roman" w:eastAsia="Malgun Gothic" w:hAnsi="Times New Roman"/>
          <w:b/>
          <w:sz w:val="28"/>
          <w:szCs w:val="28"/>
          <w:lang w:val="en-US" w:eastAsia="ko-KR"/>
        </w:rPr>
      </w:pPr>
      <w:r w:rsidRPr="006E646C">
        <w:rPr>
          <w:rFonts w:ascii="Times New Roman" w:eastAsia="Malgun Gothic" w:hAnsi="Times New Roman"/>
          <w:b/>
          <w:sz w:val="28"/>
          <w:szCs w:val="28"/>
          <w:lang w:val="en-US" w:eastAsia="ko-KR"/>
        </w:rPr>
        <w:t>FAMILY - THE BASIC AGENT OF BASIC SOCIALIZATION OF UNIVERSITY STUDENTS</w:t>
      </w:r>
    </w:p>
    <w:p w14:paraId="3F41D29B" w14:textId="77777777" w:rsidR="006E646C" w:rsidRDefault="006E646C" w:rsidP="00D117D9">
      <w:pPr>
        <w:ind w:firstLine="709"/>
        <w:jc w:val="both"/>
        <w:rPr>
          <w:rFonts w:ascii="Roboto" w:hAnsi="Roboto"/>
          <w:sz w:val="27"/>
          <w:szCs w:val="27"/>
          <w:shd w:val="clear" w:color="auto" w:fill="F5F5F5"/>
          <w:lang w:val="en-US"/>
        </w:rPr>
      </w:pPr>
      <w:r w:rsidRPr="006E646C">
        <w:rPr>
          <w:rFonts w:ascii="Roboto" w:hAnsi="Roboto"/>
          <w:sz w:val="27"/>
          <w:szCs w:val="27"/>
          <w:shd w:val="clear" w:color="auto" w:fill="F5F5F5"/>
          <w:lang w:val="en-US"/>
        </w:rPr>
        <w:t>Filonenko</w:t>
      </w:r>
      <w:r w:rsidR="006073CE" w:rsidRPr="006073CE">
        <w:rPr>
          <w:rFonts w:ascii="Roboto" w:hAnsi="Roboto"/>
          <w:sz w:val="27"/>
          <w:szCs w:val="27"/>
          <w:shd w:val="clear" w:color="auto" w:fill="F5F5F5"/>
          <w:lang w:val="en-US"/>
        </w:rPr>
        <w:t xml:space="preserve"> </w:t>
      </w:r>
      <w:r w:rsidR="006073CE">
        <w:rPr>
          <w:rFonts w:ascii="Roboto" w:hAnsi="Roboto"/>
          <w:sz w:val="27"/>
          <w:szCs w:val="27"/>
          <w:shd w:val="clear" w:color="auto" w:fill="F5F5F5"/>
          <w:lang w:val="en-US"/>
        </w:rPr>
        <w:t>V.I.</w:t>
      </w:r>
      <w:r w:rsidRPr="006E646C">
        <w:rPr>
          <w:rFonts w:ascii="Roboto" w:hAnsi="Roboto"/>
          <w:sz w:val="27"/>
          <w:szCs w:val="27"/>
          <w:shd w:val="clear" w:color="auto" w:fill="F5F5F5"/>
          <w:lang w:val="en-US"/>
        </w:rPr>
        <w:t>, Doctor of Sociology, Professor, Department of Social Technologies, Institute of Philosophy and Socio-Political Sciences, Southern Federal University, Rostov-on-Don, Russia</w:t>
      </w:r>
    </w:p>
    <w:p w14:paraId="5B39529B" w14:textId="77777777" w:rsidR="006E646C" w:rsidRPr="006E646C" w:rsidRDefault="006E646C" w:rsidP="00D117D9">
      <w:pPr>
        <w:ind w:firstLine="709"/>
        <w:jc w:val="both"/>
        <w:rPr>
          <w:rFonts w:ascii="Times New Roman" w:eastAsia="Malgun Gothic" w:hAnsi="Times New Roman"/>
          <w:b/>
          <w:sz w:val="28"/>
          <w:szCs w:val="28"/>
          <w:lang w:val="en-US" w:eastAsia="ko-KR"/>
        </w:rPr>
      </w:pPr>
    </w:p>
    <w:p w14:paraId="4122FD65" w14:textId="77777777" w:rsidR="00D117D9" w:rsidRPr="00CA2827" w:rsidRDefault="00D117D9" w:rsidP="00D117D9">
      <w:pPr>
        <w:ind w:firstLine="709"/>
        <w:jc w:val="both"/>
        <w:rPr>
          <w:rFonts w:ascii="Times New Roman" w:eastAsia="Malgun Gothic" w:hAnsi="Times New Roman"/>
          <w:sz w:val="28"/>
          <w:szCs w:val="28"/>
          <w:lang w:val="en-US" w:eastAsia="ko-KR"/>
        </w:rPr>
      </w:pPr>
      <w:r w:rsidRPr="00F411AB">
        <w:rPr>
          <w:rFonts w:ascii="Times New Roman" w:eastAsia="Malgun Gothic" w:hAnsi="Times New Roman"/>
          <w:i/>
          <w:sz w:val="28"/>
          <w:szCs w:val="28"/>
          <w:lang w:val="en-US" w:eastAsia="ko-KR"/>
        </w:rPr>
        <w:t>Annotation</w:t>
      </w:r>
      <w:r w:rsidR="006073CE">
        <w:rPr>
          <w:rFonts w:ascii="Times New Roman" w:eastAsia="Malgun Gothic" w:hAnsi="Times New Roman"/>
          <w:i/>
          <w:sz w:val="28"/>
          <w:szCs w:val="28"/>
          <w:lang w:val="en-US" w:eastAsia="ko-KR"/>
        </w:rPr>
        <w:t>.</w:t>
      </w:r>
      <w:r w:rsidRPr="00CA2827">
        <w:rPr>
          <w:rFonts w:ascii="Times New Roman" w:eastAsia="Malgun Gothic" w:hAnsi="Times New Roman"/>
          <w:b/>
          <w:sz w:val="28"/>
          <w:szCs w:val="28"/>
          <w:lang w:val="en-US" w:eastAsia="ko-KR"/>
        </w:rPr>
        <w:t xml:space="preserve"> </w:t>
      </w:r>
      <w:r w:rsidRPr="00CA2827">
        <w:rPr>
          <w:rFonts w:ascii="Times New Roman" w:eastAsia="Malgun Gothic" w:hAnsi="Times New Roman"/>
          <w:sz w:val="28"/>
          <w:szCs w:val="28"/>
          <w:lang w:val="en-US" w:eastAsia="ko-KR"/>
        </w:rPr>
        <w:t xml:space="preserve">Based on the materials of a monitoring survey of students conducted in 2006, 2011 and 2016, the specifics, mechanisms of the socialization and educational influence of parental families on university youth were studied. The study sample was </w:t>
      </w:r>
      <w:r w:rsidRPr="00CA2827">
        <w:rPr>
          <w:rFonts w:ascii="Times New Roman" w:eastAsia="Malgun Gothic" w:hAnsi="Times New Roman"/>
          <w:color w:val="1A1A1A"/>
          <w:sz w:val="28"/>
          <w:szCs w:val="28"/>
          <w:shd w:val="clear" w:color="auto" w:fill="FCFCFC"/>
          <w:lang w:eastAsia="ko-KR"/>
        </w:rPr>
        <w:t> </w:t>
      </w:r>
      <w:hyperlink r:id="rId29" w:history="1">
        <w:r w:rsidRPr="00BA02EF">
          <w:rPr>
            <w:rFonts w:ascii="Times New Roman" w:eastAsia="Malgun Gothic" w:hAnsi="Times New Roman"/>
            <w:color w:val="000000"/>
            <w:sz w:val="28"/>
            <w:szCs w:val="28"/>
            <w:shd w:val="clear" w:color="auto" w:fill="FCFCFC"/>
            <w:lang w:val="en-US" w:eastAsia="ko-KR"/>
          </w:rPr>
          <w:t>stratified</w:t>
        </w:r>
      </w:hyperlink>
      <w:r w:rsidRPr="00BA02EF">
        <w:rPr>
          <w:rFonts w:ascii="Times New Roman" w:eastAsia="Malgun Gothic" w:hAnsi="Times New Roman"/>
          <w:sz w:val="28"/>
          <w:szCs w:val="28"/>
          <w:lang w:val="en-US" w:eastAsia="ko-KR"/>
        </w:rPr>
        <w:t xml:space="preserve"> </w:t>
      </w:r>
      <w:r w:rsidRPr="00CA2827">
        <w:rPr>
          <w:rFonts w:ascii="Times New Roman" w:eastAsia="Malgun Gothic" w:hAnsi="Times New Roman"/>
          <w:sz w:val="28"/>
          <w:szCs w:val="28"/>
          <w:lang w:val="en-US" w:eastAsia="ko-KR"/>
        </w:rPr>
        <w:t>(4 federal districts were selected, of which the Southern Federal District, and Rostov Region from it) and stratified (federal and core universities, leading and diverse universities of the regions, included. Quotas by type of educational institution, areas of training, and profile of the departments were selected on the basis of expert assessments, questionnaires (interrogation and correspondence), document analysis, observation (unformalized) were used as methods of collecting primary social information. The leading causes of student inequality and their behavior patterns have been identified and justified.</w:t>
      </w:r>
    </w:p>
    <w:p w14:paraId="765FD38B" w14:textId="77777777" w:rsidR="00D117D9" w:rsidRPr="00CA2827" w:rsidRDefault="00D117D9" w:rsidP="00D117D9">
      <w:pPr>
        <w:ind w:firstLine="709"/>
        <w:jc w:val="both"/>
        <w:rPr>
          <w:rFonts w:ascii="Times New Roman" w:eastAsia="Malgun Gothic" w:hAnsi="Times New Roman"/>
          <w:sz w:val="28"/>
          <w:szCs w:val="28"/>
          <w:lang w:val="en-US" w:eastAsia="ko-KR"/>
        </w:rPr>
      </w:pPr>
      <w:r w:rsidRPr="00F411AB">
        <w:rPr>
          <w:rFonts w:ascii="Times New Roman" w:eastAsia="Malgun Gothic" w:hAnsi="Times New Roman"/>
          <w:i/>
          <w:sz w:val="28"/>
          <w:szCs w:val="28"/>
          <w:lang w:val="en-US" w:eastAsia="ko-KR"/>
        </w:rPr>
        <w:t>Key words</w:t>
      </w:r>
      <w:r w:rsidRPr="00CA2827">
        <w:rPr>
          <w:rFonts w:ascii="Times New Roman" w:eastAsia="Malgun Gothic" w:hAnsi="Times New Roman"/>
          <w:b/>
          <w:sz w:val="28"/>
          <w:szCs w:val="28"/>
          <w:lang w:val="en-US" w:eastAsia="ko-KR"/>
        </w:rPr>
        <w:t xml:space="preserve">: </w:t>
      </w:r>
      <w:r w:rsidRPr="00CA2827">
        <w:rPr>
          <w:rFonts w:ascii="Times New Roman" w:eastAsia="Malgun Gothic" w:hAnsi="Times New Roman"/>
          <w:sz w:val="28"/>
          <w:szCs w:val="28"/>
          <w:lang w:val="en-US" w:eastAsia="ko-KR"/>
        </w:rPr>
        <w:t>socialization, students,</w:t>
      </w:r>
      <w:r w:rsidRPr="00CA2827">
        <w:rPr>
          <w:rFonts w:ascii="Times New Roman" w:eastAsia="Malgun Gothic" w:hAnsi="Times New Roman"/>
          <w:b/>
          <w:sz w:val="28"/>
          <w:szCs w:val="28"/>
          <w:lang w:val="en-US" w:eastAsia="ko-KR"/>
        </w:rPr>
        <w:t xml:space="preserve"> </w:t>
      </w:r>
      <w:r w:rsidRPr="00CA2827">
        <w:rPr>
          <w:rFonts w:ascii="Times New Roman" w:eastAsia="Malgun Gothic" w:hAnsi="Times New Roman"/>
          <w:sz w:val="28"/>
          <w:szCs w:val="28"/>
          <w:lang w:val="en-US" w:eastAsia="ko-KR"/>
        </w:rPr>
        <w:t>parental family, social inequality.</w:t>
      </w:r>
    </w:p>
    <w:p w14:paraId="5543831E" w14:textId="77777777" w:rsidR="00D117D9" w:rsidRPr="00CA2827" w:rsidRDefault="00D117D9" w:rsidP="00D117D9">
      <w:pPr>
        <w:ind w:firstLine="709"/>
        <w:contextualSpacing/>
        <w:jc w:val="both"/>
        <w:rPr>
          <w:rFonts w:ascii="Times New Roman" w:eastAsia="Calibri" w:hAnsi="Times New Roman"/>
          <w:sz w:val="28"/>
          <w:szCs w:val="28"/>
          <w:lang w:val="en-US"/>
        </w:rPr>
      </w:pPr>
    </w:p>
    <w:p w14:paraId="1A09E70C" w14:textId="77777777" w:rsidR="00D117D9" w:rsidRPr="00CA2827" w:rsidRDefault="00D117D9" w:rsidP="00D117D9">
      <w:pPr>
        <w:ind w:firstLine="709"/>
        <w:contextualSpacing/>
        <w:jc w:val="both"/>
        <w:rPr>
          <w:rFonts w:ascii="Times New Roman" w:eastAsia="Calibri" w:hAnsi="Times New Roman"/>
          <w:sz w:val="28"/>
          <w:szCs w:val="28"/>
        </w:rPr>
      </w:pPr>
      <w:r w:rsidRPr="00CA2827">
        <w:rPr>
          <w:rFonts w:ascii="Times New Roman" w:eastAsia="Calibri" w:hAnsi="Times New Roman"/>
          <w:sz w:val="28"/>
          <w:szCs w:val="28"/>
        </w:rPr>
        <w:t xml:space="preserve">Семья – единственная социальная организация общества, обладающая признаками и социальной группы, и социального института. В обоих своих ипостасях она выполняет свои основополагающие функции – репродуктивную, социализационно-воспитательную, экономическую, коммуникационную, первичного социального контроля. В рамках концепций человеческого и социального капитала социальное положение человека определяется не только и не столько его индивидуальными характеристиками, жизненными ориентациями, профессией, но и базовой, исходной позицией жизненного старта, обусловленной положением родительской семьи в социальной структуре общества. По мнению Г. Беккера, лауреата нобелевской премии из Чикагского университета, детей надо рассматривать как инвестиционный капитал. Инвестиции родителей в детей – это многолетние вложения (от рождения до исчерпывающего профессионального становления) в здоровье, образование, обучение специальности, браки детей, накопление собственности, предназначенной для передачи в собственность и т.д. </w:t>
      </w:r>
      <w:r w:rsidRPr="00CA2827">
        <w:rPr>
          <w:rFonts w:ascii="Times New Roman" w:eastAsia="Calibri" w:hAnsi="Times New Roman"/>
          <w:sz w:val="28"/>
          <w:szCs w:val="28"/>
        </w:rPr>
        <w:br/>
        <w:t xml:space="preserve">[1; 92-106, 121-124]. Французские социологи Д. Берто и И. Берто-Вьям, исследуя семья как «семейную единицу», пришли к выводу, что </w:t>
      </w:r>
      <w:r w:rsidRPr="00CA2827">
        <w:rPr>
          <w:rFonts w:ascii="Times New Roman" w:eastAsia="Calibri" w:hAnsi="Times New Roman"/>
          <w:sz w:val="28"/>
          <w:szCs w:val="28"/>
        </w:rPr>
        <w:lastRenderedPageBreak/>
        <w:t>«…нормальный социальный статус не может передаваться по наследству, от родителей к детям. Родители могут лишь сделать доступными или передать элементы (экономические, культурные, социально-пространственную локацию и т.п.), из которых складывается социальный статус. …  Процессы социализации организуются… вокруг разного рода трансмиссий: моделей поведения и отношений, ценностей и запретов, языковых средств, перцептивных, познавательных, образовательных, коммуникативных, эмоциональных, наконец, ресурсов и семейных доходов. … от того, что «воспринял» каждый ребенок, будут зависеть в большей мере не только становление его личности, но также, например, учеба и включение в активную жизнь (т.е. отправная точка его профессиональной траектории), даже социальная интеграция» [2, 133].</w:t>
      </w:r>
    </w:p>
    <w:p w14:paraId="08F18656" w14:textId="77777777" w:rsidR="00D117D9" w:rsidRPr="00CA2827" w:rsidRDefault="00D117D9" w:rsidP="00D117D9">
      <w:pPr>
        <w:ind w:firstLine="709"/>
        <w:contextualSpacing/>
        <w:jc w:val="both"/>
        <w:rPr>
          <w:rFonts w:ascii="Times New Roman" w:eastAsia="Calibri" w:hAnsi="Times New Roman"/>
          <w:sz w:val="28"/>
          <w:szCs w:val="28"/>
        </w:rPr>
      </w:pPr>
      <w:r w:rsidRPr="00CA2827">
        <w:rPr>
          <w:rFonts w:ascii="Times New Roman" w:eastAsia="Calibri" w:hAnsi="Times New Roman"/>
          <w:sz w:val="28"/>
          <w:szCs w:val="28"/>
        </w:rPr>
        <w:t>Именно родительские семьи делают мир высшего образования доступным и желанным для своих детей. Специфика и механизм социокультурного и духовного воздействия родительских семей на вузовское студенчество анализируется нами по следующим признакам: мотивы выбора профессии, место проживания до поступления в вуз и тип учебного заведения о среднем общем/начальном профессиональном образовании, уровень материальной обеспеченности родителей, их профессиональный статус и образовательный уровень. Основой данного анализа выступают результаты мониторингового социсследования, проведенного автором в 2006, 2011 и 2016 годах по изучению проблем, противоречий и парадоксов социализации учащихся вузов Ростовской области, Юга России и других регионов страны [3, 9-48].</w:t>
      </w:r>
    </w:p>
    <w:p w14:paraId="34BB55F4" w14:textId="77777777" w:rsidR="00D117D9" w:rsidRPr="00CA2827" w:rsidRDefault="00D117D9" w:rsidP="00D117D9">
      <w:pPr>
        <w:ind w:firstLine="709"/>
        <w:contextualSpacing/>
        <w:jc w:val="both"/>
        <w:rPr>
          <w:rFonts w:ascii="Times New Roman" w:eastAsia="Calibri" w:hAnsi="Times New Roman"/>
          <w:sz w:val="28"/>
          <w:szCs w:val="28"/>
        </w:rPr>
      </w:pPr>
      <w:r w:rsidRPr="00CA2827">
        <w:rPr>
          <w:rFonts w:ascii="Times New Roman" w:eastAsia="Calibri" w:hAnsi="Times New Roman"/>
          <w:sz w:val="28"/>
          <w:szCs w:val="28"/>
        </w:rPr>
        <w:t>Преобладающим мотивом выбора профессии во всех вузах, по всем направлениям подготовки стало основание «Для удовлетворения собственных интересов, развития способностей и самосовершенствования» – 51,0 % в 2006 г. и 58,9 % в 2016 г.</w:t>
      </w:r>
      <w:r w:rsidRPr="00CA2827">
        <w:rPr>
          <w:rFonts w:ascii="Times New Roman" w:eastAsia="Calibri" w:hAnsi="Times New Roman"/>
          <w:sz w:val="28"/>
          <w:szCs w:val="28"/>
          <w:vertAlign w:val="superscript"/>
        </w:rPr>
        <w:footnoteReference w:id="4"/>
      </w:r>
      <w:r w:rsidRPr="00CA2827">
        <w:rPr>
          <w:rFonts w:ascii="Times New Roman" w:eastAsia="Calibri" w:hAnsi="Times New Roman"/>
          <w:sz w:val="28"/>
          <w:szCs w:val="28"/>
        </w:rPr>
        <w:t xml:space="preserve"> Наиболее значимым данный фактор является для студентов естественных и гуманитарных типов специальностей, Казанского и Южного федерального университетов – от 61% до 70%, тогда как в сельскохозяйственных и инженерно-технических вузах он составил 34,6% и 43,7% соответственно. По рекомендациям родителей/родственников определились с будущей специальностью 18,7% опрошенных в 2016 г. (32,5% в 2006 г.).  По типам вузов выявлены разные предпочтения по этому мотиву: 16,4% в естественных и гуманитарных, 21,9% в аграрных и 23,4% в технических высших учебных заведениях. </w:t>
      </w:r>
    </w:p>
    <w:p w14:paraId="11DD3AC6" w14:textId="77777777" w:rsidR="00D117D9" w:rsidRPr="00CA2827" w:rsidRDefault="00D117D9" w:rsidP="00D117D9">
      <w:pPr>
        <w:ind w:firstLine="709"/>
        <w:contextualSpacing/>
        <w:jc w:val="both"/>
        <w:rPr>
          <w:rFonts w:ascii="Times New Roman" w:eastAsia="Calibri" w:hAnsi="Times New Roman"/>
          <w:sz w:val="28"/>
          <w:szCs w:val="28"/>
        </w:rPr>
      </w:pPr>
      <w:r w:rsidRPr="00CA2827">
        <w:rPr>
          <w:rFonts w:ascii="Times New Roman" w:eastAsia="Calibri" w:hAnsi="Times New Roman"/>
          <w:sz w:val="28"/>
          <w:szCs w:val="28"/>
        </w:rPr>
        <w:t xml:space="preserve">На протяжении всех этапов мониторингового социсследования установлено, что преимуществом при поступлении и обучении обладают те из молодых людей, кто проживал в городах разного типа. В 2006 г. их число среди опрошенных составило 63,6%, а в 2016 г. – уже 72,1%. В естественно-гуманитарных и инженерно-технических университетах этот показатель колеблется от 72% до 78%, а в </w:t>
      </w:r>
      <w:r w:rsidR="00C52F05" w:rsidRPr="00CA2827">
        <w:rPr>
          <w:rFonts w:ascii="Times New Roman" w:eastAsia="Calibri" w:hAnsi="Times New Roman"/>
          <w:sz w:val="28"/>
          <w:szCs w:val="28"/>
        </w:rPr>
        <w:t>сельскохозяйственных</w:t>
      </w:r>
      <w:r w:rsidRPr="00CA2827">
        <w:rPr>
          <w:rFonts w:ascii="Times New Roman" w:eastAsia="Calibri" w:hAnsi="Times New Roman"/>
          <w:sz w:val="28"/>
          <w:szCs w:val="28"/>
        </w:rPr>
        <w:t xml:space="preserve"> он не достигает и 50%. Подтвердилось преобладание парентократической (родительской) модели, в которой образование детей в нарастающей степени обусловлено </w:t>
      </w:r>
      <w:r w:rsidRPr="00CA2827">
        <w:rPr>
          <w:rFonts w:ascii="Times New Roman" w:eastAsia="Calibri" w:hAnsi="Times New Roman"/>
          <w:sz w:val="28"/>
          <w:szCs w:val="28"/>
        </w:rPr>
        <w:lastRenderedPageBreak/>
        <w:t>благосостоянием и желанием самих родителей, нежели от их личных способностей и усилий. Так, в 2006 и 2011 годах немногим более 20% респондентов поступили в южно-российские университеты после окончания школы нового типа (гимназии, лицеи) и определенного профиля с углубленным изучением отдельных предметов,</w:t>
      </w:r>
      <w:r w:rsidRPr="00CA2827">
        <w:rPr>
          <w:rFonts w:ascii="Times New Roman" w:eastAsia="Calibri" w:hAnsi="Times New Roman"/>
          <w:sz w:val="28"/>
          <w:szCs w:val="28"/>
          <w:vertAlign w:val="superscript"/>
        </w:rPr>
        <w:footnoteReference w:id="5"/>
      </w:r>
      <w:r w:rsidRPr="00CA2827">
        <w:rPr>
          <w:rFonts w:ascii="Times New Roman" w:eastAsia="Calibri" w:hAnsi="Times New Roman"/>
          <w:sz w:val="28"/>
          <w:szCs w:val="28"/>
        </w:rPr>
        <w:t xml:space="preserve"> а в 2016 г. их число возросло до 32%. В элитных вузах (федеральных и опорных, медицинских и экономических) этот показатель колеблется от 42%-45% до 75%. Установлено, что школы нового типа и определенного профиля по многим каналам взаимосвязаны с базовыми учебными заведениями. Прямая корреляция переменных образования родителей и категориями школ позволила констатировать, что в школах нового типа обучались 64% опрошенных, отцы которых имели высшее образование и более 30% – среднее специальное, тогда как в традиционных школах таковых оказалось в целом 46,9%. Число выпускников гимназий, лицеев и профильных школ в 2016 г. увеличилось на 7,4% по сравнению с 2006 г. и достигло 41,2%, чьи отцы являются руководителями предприятий и учреждений. Почти 35% респондентов – это дети предпринимателей и коммерсантов (рост на 12,7%), около 38% – дети руководителей структурных подразделений (рост на 12,2%). Результаты нашего изыскания еще раз подтвердили общеизвестный факт: чем выше образовательный уровень родителей / кровных родственников, тем выше потребности в учебе у их детей. </w:t>
      </w:r>
    </w:p>
    <w:p w14:paraId="6F247C31" w14:textId="77777777" w:rsidR="00D117D9" w:rsidRPr="00CA2827" w:rsidRDefault="00D117D9" w:rsidP="00D117D9">
      <w:pPr>
        <w:ind w:firstLine="709"/>
        <w:contextualSpacing/>
        <w:jc w:val="both"/>
        <w:rPr>
          <w:rFonts w:ascii="Times New Roman" w:eastAsia="Calibri" w:hAnsi="Times New Roman"/>
          <w:sz w:val="28"/>
          <w:szCs w:val="28"/>
        </w:rPr>
      </w:pPr>
      <w:r w:rsidRPr="00CA2827">
        <w:rPr>
          <w:rFonts w:ascii="Times New Roman" w:eastAsia="Calibri" w:hAnsi="Times New Roman"/>
          <w:sz w:val="28"/>
          <w:szCs w:val="28"/>
        </w:rPr>
        <w:t xml:space="preserve">Большинство студентов достаточно высоко оценивают свой экономический статус: 25,7% живут в достатке, ни в чем себе не отказывая; 54,1% – неплохо, хотя для этого приходится тратить очень много сил; 11,1% – с трудом, едва сводя концы с концами; 1,6% – бедственно, приходится недоедать, отказываясь от самого необходимого (увеличение более чем в 3 раза по сравнению с 2006 г.) </w:t>
      </w:r>
    </w:p>
    <w:p w14:paraId="65BD61D4" w14:textId="77777777" w:rsidR="00D117D9" w:rsidRPr="00CA2827" w:rsidRDefault="00D117D9" w:rsidP="00D117D9">
      <w:pPr>
        <w:ind w:firstLine="709"/>
        <w:contextualSpacing/>
        <w:jc w:val="both"/>
        <w:rPr>
          <w:rFonts w:ascii="Times New Roman" w:eastAsia="Calibri" w:hAnsi="Times New Roman"/>
          <w:sz w:val="28"/>
          <w:szCs w:val="28"/>
        </w:rPr>
      </w:pPr>
      <w:r w:rsidRPr="00CA2827">
        <w:rPr>
          <w:rFonts w:ascii="Times New Roman" w:eastAsia="Calibri" w:hAnsi="Times New Roman"/>
          <w:sz w:val="28"/>
          <w:szCs w:val="28"/>
        </w:rPr>
        <w:t xml:space="preserve">Результаты наших эмпирических исследований позволили прийти к следующим выводам: состав студентов современных университетов и академий ассиметричен социальной структуре местного сообщества; высшее образование крайне слабо работает как «социальный лифт» для детей из слаборесурсных семей; действия семьи и высшей школы скорее разновекторны, чем находятся в одной плоскости. </w:t>
      </w:r>
    </w:p>
    <w:p w14:paraId="2D5EEFF0" w14:textId="77777777" w:rsidR="00D117D9" w:rsidRPr="00CA2827" w:rsidRDefault="00D117D9" w:rsidP="00D117D9">
      <w:pPr>
        <w:ind w:firstLine="709"/>
        <w:contextualSpacing/>
        <w:jc w:val="both"/>
        <w:rPr>
          <w:rFonts w:ascii="Times New Roman" w:eastAsia="Calibri" w:hAnsi="Times New Roman"/>
          <w:sz w:val="28"/>
          <w:szCs w:val="28"/>
        </w:rPr>
      </w:pPr>
    </w:p>
    <w:p w14:paraId="2E278F93" w14:textId="77777777" w:rsidR="00D117D9" w:rsidRDefault="00CA2827" w:rsidP="00D117D9">
      <w:pPr>
        <w:ind w:firstLine="709"/>
        <w:contextualSpacing/>
        <w:jc w:val="center"/>
        <w:rPr>
          <w:rFonts w:ascii="Times New Roman" w:eastAsia="Calibri" w:hAnsi="Times New Roman"/>
          <w:sz w:val="28"/>
          <w:szCs w:val="28"/>
        </w:rPr>
      </w:pPr>
      <w:r>
        <w:rPr>
          <w:rFonts w:ascii="Times New Roman" w:eastAsia="Calibri" w:hAnsi="Times New Roman"/>
          <w:sz w:val="28"/>
          <w:szCs w:val="28"/>
        </w:rPr>
        <w:t xml:space="preserve">Список источников и литературы </w:t>
      </w:r>
    </w:p>
    <w:p w14:paraId="3EBBB585" w14:textId="77777777" w:rsidR="00CA2827" w:rsidRPr="00CA2827" w:rsidRDefault="00CA2827" w:rsidP="00D117D9">
      <w:pPr>
        <w:ind w:firstLine="709"/>
        <w:contextualSpacing/>
        <w:jc w:val="center"/>
        <w:rPr>
          <w:rFonts w:ascii="Times New Roman" w:eastAsia="Calibri" w:hAnsi="Times New Roman"/>
          <w:sz w:val="28"/>
          <w:szCs w:val="28"/>
        </w:rPr>
      </w:pPr>
    </w:p>
    <w:p w14:paraId="422F9538" w14:textId="77777777" w:rsidR="00D117D9" w:rsidRPr="00CA2827" w:rsidRDefault="00D117D9" w:rsidP="00D117D9">
      <w:pPr>
        <w:numPr>
          <w:ilvl w:val="0"/>
          <w:numId w:val="4"/>
        </w:numPr>
        <w:ind w:firstLine="709"/>
        <w:contextualSpacing/>
        <w:jc w:val="both"/>
        <w:rPr>
          <w:rFonts w:ascii="Times New Roman" w:eastAsia="Calibri" w:hAnsi="Times New Roman"/>
          <w:sz w:val="28"/>
          <w:szCs w:val="28"/>
        </w:rPr>
      </w:pPr>
      <w:r w:rsidRPr="00CA2827">
        <w:rPr>
          <w:rFonts w:ascii="Times New Roman" w:eastAsia="Calibri" w:hAnsi="Times New Roman"/>
          <w:sz w:val="28"/>
          <w:szCs w:val="28"/>
        </w:rPr>
        <w:t xml:space="preserve">Беккер Г.С. Человеческое поведение: экономический подход. Избранные труды по экономической теории: Пер. с англ./Сост., научн. ред., послесл. Р.И. Капелюшников; предисл. М.И. Левин. – М.: ГУ ВШЭ, 2003. – 672 с. </w:t>
      </w:r>
    </w:p>
    <w:p w14:paraId="367C6062" w14:textId="77777777" w:rsidR="00D117D9" w:rsidRPr="00CA2827" w:rsidRDefault="00D117D9" w:rsidP="00D117D9">
      <w:pPr>
        <w:numPr>
          <w:ilvl w:val="0"/>
          <w:numId w:val="4"/>
        </w:numPr>
        <w:ind w:firstLine="709"/>
        <w:contextualSpacing/>
        <w:jc w:val="both"/>
        <w:rPr>
          <w:rFonts w:ascii="Times New Roman" w:eastAsia="Calibri" w:hAnsi="Times New Roman"/>
          <w:sz w:val="28"/>
          <w:szCs w:val="28"/>
        </w:rPr>
      </w:pPr>
      <w:r w:rsidRPr="00CA2827">
        <w:rPr>
          <w:rFonts w:ascii="Times New Roman" w:eastAsia="Calibri" w:hAnsi="Times New Roman"/>
          <w:sz w:val="28"/>
          <w:szCs w:val="28"/>
        </w:rPr>
        <w:t xml:space="preserve">Берто Д., Берто-Вьям И. Семейное владение и семья: трансмиссии и социальная мобильность, прослеживаемые на пяти поколениях // Социологические исследования. 1992. № 12. С. 132-140. </w:t>
      </w:r>
    </w:p>
    <w:p w14:paraId="5C8A5DAD" w14:textId="77777777" w:rsidR="00D117D9" w:rsidRPr="00CA2827" w:rsidRDefault="00D117D9" w:rsidP="00D117D9">
      <w:pPr>
        <w:numPr>
          <w:ilvl w:val="0"/>
          <w:numId w:val="4"/>
        </w:numPr>
        <w:ind w:firstLine="709"/>
        <w:contextualSpacing/>
        <w:jc w:val="both"/>
        <w:rPr>
          <w:rFonts w:ascii="Times New Roman" w:eastAsia="Calibri" w:hAnsi="Times New Roman"/>
          <w:sz w:val="28"/>
          <w:szCs w:val="28"/>
        </w:rPr>
      </w:pPr>
      <w:r w:rsidRPr="00CA2827">
        <w:rPr>
          <w:rFonts w:ascii="Times New Roman" w:eastAsia="Calibri" w:hAnsi="Times New Roman"/>
          <w:sz w:val="28"/>
          <w:szCs w:val="28"/>
        </w:rPr>
        <w:lastRenderedPageBreak/>
        <w:t xml:space="preserve">Филоненко В.И., Филоненко Ю.В., Скачкова Л.С., Мосиенко О.С. Стратегии социально-профессионального поведения студентов вузов (по материалам мониторинговых межрегиональных социологических исследований 2006-2016 гг.): монография / под общ. ред. Ю.В. Филоненко; науч. ред. В.И. Филоненко. – Ростов-на-Дону; Таганрог: Из-во ЮФУ. 2017. – 198 с.  </w:t>
      </w:r>
    </w:p>
    <w:p w14:paraId="43389A07" w14:textId="77777777" w:rsidR="00D117D9" w:rsidRPr="00CA2827" w:rsidRDefault="00D117D9" w:rsidP="00D117D9">
      <w:pPr>
        <w:rPr>
          <w:rFonts w:ascii="Times New Roman" w:eastAsia="Calibri" w:hAnsi="Times New Roman"/>
          <w:b/>
          <w:color w:val="000000"/>
          <w:sz w:val="28"/>
          <w:szCs w:val="28"/>
        </w:rPr>
      </w:pPr>
    </w:p>
    <w:p w14:paraId="6D79D2C3" w14:textId="77777777" w:rsidR="00D117D9" w:rsidRPr="00CA2827" w:rsidRDefault="00D117D9" w:rsidP="00D117D9">
      <w:pPr>
        <w:jc w:val="both"/>
        <w:rPr>
          <w:rFonts w:ascii="Times New Roman" w:eastAsia="Calibri" w:hAnsi="Times New Roman"/>
          <w:b/>
          <w:bCs/>
          <w:kern w:val="2"/>
          <w:sz w:val="28"/>
          <w:szCs w:val="28"/>
          <w:lang w:eastAsia="ko-KR"/>
        </w:rPr>
      </w:pPr>
    </w:p>
    <w:p w14:paraId="759762F8" w14:textId="77777777" w:rsidR="00B346DF" w:rsidRPr="007E111C" w:rsidRDefault="00B346DF" w:rsidP="007E111C">
      <w:pPr>
        <w:rPr>
          <w:rFonts w:ascii="Times New Roman" w:eastAsia="Calibri" w:hAnsi="Times New Roman"/>
          <w:b/>
          <w:kern w:val="2"/>
          <w:lang w:eastAsia="ko-KR"/>
        </w:rPr>
      </w:pPr>
    </w:p>
    <w:p w14:paraId="4BBCC618" w14:textId="77777777" w:rsidR="00B346DF" w:rsidRPr="006E647A" w:rsidRDefault="00B064BA" w:rsidP="00B346DF">
      <w:pPr>
        <w:shd w:val="clear" w:color="auto" w:fill="FFFFFF"/>
        <w:ind w:firstLine="709"/>
        <w:jc w:val="center"/>
        <w:rPr>
          <w:rFonts w:ascii="Times New Roman" w:eastAsia="Times New Roman" w:hAnsi="Times New Roman"/>
          <w:b/>
          <w:sz w:val="28"/>
          <w:szCs w:val="28"/>
          <w:lang w:eastAsia="ru-RU"/>
        </w:rPr>
      </w:pPr>
      <w:r w:rsidRPr="006E647A">
        <w:rPr>
          <w:rFonts w:ascii="Times New Roman" w:eastAsia="Times New Roman" w:hAnsi="Times New Roman"/>
          <w:b/>
          <w:sz w:val="28"/>
          <w:szCs w:val="28"/>
          <w:lang w:eastAsia="ru-RU"/>
        </w:rPr>
        <w:t xml:space="preserve">НРАВСТВЕННЫЕ </w:t>
      </w:r>
      <w:r w:rsidR="006E646C" w:rsidRPr="006E647A">
        <w:rPr>
          <w:rFonts w:ascii="Times New Roman" w:eastAsia="Times New Roman" w:hAnsi="Times New Roman"/>
          <w:b/>
          <w:sz w:val="28"/>
          <w:szCs w:val="28"/>
          <w:lang w:eastAsia="ru-RU"/>
        </w:rPr>
        <w:t>ОРИЕНТИРЫ СТУДЕНЧЕСКОЙ МОЛОДЕЖИ</w:t>
      </w:r>
    </w:p>
    <w:p w14:paraId="24086641" w14:textId="77777777" w:rsidR="00B346DF" w:rsidRPr="00B064BA" w:rsidRDefault="00B346DF" w:rsidP="00B346DF">
      <w:pPr>
        <w:shd w:val="clear" w:color="auto" w:fill="FFFFFF"/>
        <w:ind w:firstLine="709"/>
        <w:jc w:val="center"/>
        <w:rPr>
          <w:rFonts w:ascii="Times New Roman" w:eastAsia="Times New Roman" w:hAnsi="Times New Roman"/>
          <w:b/>
          <w:color w:val="000000"/>
          <w:sz w:val="28"/>
          <w:szCs w:val="28"/>
          <w:lang w:eastAsia="ru-RU"/>
        </w:rPr>
      </w:pPr>
    </w:p>
    <w:p w14:paraId="714795CA" w14:textId="77777777" w:rsidR="00B346DF" w:rsidRPr="00B064BA" w:rsidRDefault="00B346DF" w:rsidP="00B346DF">
      <w:pPr>
        <w:shd w:val="clear" w:color="auto" w:fill="FFFFFF"/>
        <w:ind w:firstLine="709"/>
        <w:jc w:val="both"/>
        <w:rPr>
          <w:rFonts w:ascii="Times New Roman" w:eastAsia="Calibri" w:hAnsi="Times New Roman"/>
          <w:i/>
          <w:color w:val="000000"/>
          <w:sz w:val="28"/>
          <w:szCs w:val="28"/>
        </w:rPr>
      </w:pPr>
      <w:r w:rsidRPr="00B064BA">
        <w:rPr>
          <w:rFonts w:ascii="Times New Roman" w:eastAsia="Calibri" w:hAnsi="Times New Roman"/>
          <w:i/>
          <w:color w:val="000000"/>
          <w:sz w:val="28"/>
          <w:szCs w:val="28"/>
        </w:rPr>
        <w:t>Долгалев</w:t>
      </w:r>
      <w:r w:rsidR="004677B9">
        <w:rPr>
          <w:rFonts w:ascii="Times New Roman" w:eastAsia="Calibri" w:hAnsi="Times New Roman"/>
          <w:i/>
          <w:color w:val="000000"/>
          <w:sz w:val="28"/>
          <w:szCs w:val="28"/>
        </w:rPr>
        <w:t xml:space="preserve"> Б.А.</w:t>
      </w:r>
      <w:r w:rsidRPr="00B064BA">
        <w:rPr>
          <w:rFonts w:ascii="Times New Roman" w:eastAsia="Calibri" w:hAnsi="Times New Roman"/>
          <w:i/>
          <w:color w:val="000000"/>
          <w:sz w:val="28"/>
          <w:szCs w:val="28"/>
        </w:rPr>
        <w:t>, к</w:t>
      </w:r>
      <w:r w:rsidR="00B064BA">
        <w:rPr>
          <w:rFonts w:ascii="Times New Roman" w:eastAsia="Calibri" w:hAnsi="Times New Roman"/>
          <w:i/>
          <w:color w:val="000000"/>
          <w:sz w:val="28"/>
          <w:szCs w:val="28"/>
        </w:rPr>
        <w:t>.</w:t>
      </w:r>
      <w:r w:rsidRPr="00B064BA">
        <w:rPr>
          <w:rFonts w:ascii="Times New Roman" w:eastAsia="Calibri" w:hAnsi="Times New Roman"/>
          <w:i/>
          <w:color w:val="000000"/>
          <w:sz w:val="28"/>
          <w:szCs w:val="28"/>
        </w:rPr>
        <w:t>с</w:t>
      </w:r>
      <w:r w:rsidR="00B064BA">
        <w:rPr>
          <w:rFonts w:ascii="Times New Roman" w:eastAsia="Calibri" w:hAnsi="Times New Roman"/>
          <w:i/>
          <w:color w:val="000000"/>
          <w:sz w:val="28"/>
          <w:szCs w:val="28"/>
        </w:rPr>
        <w:t>.</w:t>
      </w:r>
      <w:r w:rsidRPr="00B064BA">
        <w:rPr>
          <w:rFonts w:ascii="Times New Roman" w:eastAsia="Calibri" w:hAnsi="Times New Roman"/>
          <w:i/>
          <w:color w:val="000000"/>
          <w:sz w:val="28"/>
          <w:szCs w:val="28"/>
        </w:rPr>
        <w:t>н</w:t>
      </w:r>
      <w:r w:rsidR="00B064BA">
        <w:rPr>
          <w:rFonts w:ascii="Times New Roman" w:eastAsia="Calibri" w:hAnsi="Times New Roman"/>
          <w:i/>
          <w:color w:val="000000"/>
          <w:sz w:val="28"/>
          <w:szCs w:val="28"/>
        </w:rPr>
        <w:t>.</w:t>
      </w:r>
      <w:r w:rsidRPr="00B064BA">
        <w:rPr>
          <w:rFonts w:ascii="Times New Roman" w:eastAsia="Calibri" w:hAnsi="Times New Roman"/>
          <w:i/>
          <w:color w:val="000000"/>
          <w:sz w:val="28"/>
          <w:szCs w:val="28"/>
        </w:rPr>
        <w:t>, заведующий кафедрой истории, философии и социальных технологий, Новочеркасский инженерно-мелиоративный институт имени А.К.Кортунова - филиал федерального государственного бюджетного образовательного учреждения высшего образования «ДОНСКОЙ ГОСУДАРСТВЕННЫЙ АГРАРНЫЙ УНИВЕРСИТЕТ»</w:t>
      </w:r>
      <w:r w:rsidR="00B064BA">
        <w:rPr>
          <w:rFonts w:ascii="Times New Roman" w:eastAsia="Calibri" w:hAnsi="Times New Roman"/>
          <w:i/>
          <w:color w:val="000000"/>
          <w:sz w:val="28"/>
          <w:szCs w:val="28"/>
        </w:rPr>
        <w:t>,</w:t>
      </w:r>
      <w:r w:rsidR="00B064BA" w:rsidRPr="00B064BA">
        <w:rPr>
          <w:rFonts w:ascii="Times New Roman" w:eastAsia="Times New Roman" w:hAnsi="Times New Roman"/>
          <w:kern w:val="2"/>
          <w:sz w:val="28"/>
          <w:szCs w:val="28"/>
          <w:lang w:eastAsia="ko-KR"/>
        </w:rPr>
        <w:t xml:space="preserve"> </w:t>
      </w:r>
      <w:r w:rsidR="00B064BA" w:rsidRPr="00B064BA">
        <w:rPr>
          <w:rFonts w:ascii="Times New Roman" w:eastAsia="Times New Roman" w:hAnsi="Times New Roman"/>
          <w:i/>
          <w:kern w:val="2"/>
          <w:sz w:val="28"/>
          <w:szCs w:val="28"/>
          <w:lang w:eastAsia="ko-KR"/>
        </w:rPr>
        <w:t>г. Новочеркасск</w:t>
      </w:r>
      <w:r w:rsidR="00B064BA">
        <w:rPr>
          <w:rFonts w:ascii="Times New Roman" w:eastAsia="Times New Roman" w:hAnsi="Times New Roman"/>
          <w:i/>
          <w:kern w:val="2"/>
          <w:sz w:val="28"/>
          <w:szCs w:val="28"/>
          <w:lang w:eastAsia="ko-KR"/>
        </w:rPr>
        <w:t>, Россия</w:t>
      </w:r>
    </w:p>
    <w:p w14:paraId="624A5FD7" w14:textId="77777777" w:rsidR="00B346DF" w:rsidRPr="00B064BA" w:rsidRDefault="00B346DF" w:rsidP="00B346DF">
      <w:pPr>
        <w:shd w:val="clear" w:color="auto" w:fill="FFFFFF"/>
        <w:ind w:firstLine="709"/>
        <w:jc w:val="both"/>
        <w:rPr>
          <w:rFonts w:ascii="Times New Roman" w:eastAsia="Times New Roman" w:hAnsi="Times New Roman"/>
          <w:i/>
          <w:color w:val="000000"/>
          <w:sz w:val="28"/>
          <w:szCs w:val="28"/>
          <w:lang w:eastAsia="ru-RU"/>
        </w:rPr>
      </w:pPr>
    </w:p>
    <w:p w14:paraId="5A4BA5E1" w14:textId="77777777" w:rsidR="00B346DF" w:rsidRPr="00B064BA" w:rsidRDefault="004677B9" w:rsidP="00B064BA">
      <w:pPr>
        <w:shd w:val="clear" w:color="auto" w:fill="FFFFFF"/>
        <w:ind w:firstLine="709"/>
        <w:jc w:val="both"/>
        <w:rPr>
          <w:rFonts w:ascii="Times New Roman" w:eastAsia="Calibri" w:hAnsi="Times New Roman"/>
          <w:sz w:val="28"/>
          <w:szCs w:val="28"/>
        </w:rPr>
      </w:pPr>
      <w:r>
        <w:rPr>
          <w:rFonts w:ascii="Times New Roman" w:eastAsia="Calibri" w:hAnsi="Times New Roman"/>
          <w:i/>
          <w:color w:val="000000"/>
          <w:sz w:val="28"/>
          <w:szCs w:val="28"/>
        </w:rPr>
        <w:t>Аннотация.</w:t>
      </w:r>
      <w:r w:rsidR="00B346DF" w:rsidRPr="00B064BA">
        <w:rPr>
          <w:rFonts w:ascii="Times New Roman" w:eastAsia="Calibri" w:hAnsi="Times New Roman"/>
          <w:color w:val="000000"/>
          <w:sz w:val="28"/>
          <w:szCs w:val="28"/>
        </w:rPr>
        <w:t xml:space="preserve"> В данной статье ставится задача изучить нравственные ценности современной студенческой молодежи. Для проведения анализа использованы методики </w:t>
      </w:r>
      <w:r w:rsidR="00B346DF" w:rsidRPr="00B064BA">
        <w:rPr>
          <w:rFonts w:ascii="Times New Roman" w:eastAsia="Times New Roman" w:hAnsi="Times New Roman"/>
          <w:color w:val="000000"/>
          <w:sz w:val="28"/>
          <w:szCs w:val="28"/>
          <w:lang w:eastAsia="ru-RU"/>
        </w:rPr>
        <w:t xml:space="preserve">М. Рокича и </w:t>
      </w:r>
      <w:r w:rsidR="00B346DF" w:rsidRPr="00B064BA">
        <w:rPr>
          <w:rFonts w:ascii="Times New Roman" w:eastAsia="Calibri" w:hAnsi="Times New Roman"/>
          <w:sz w:val="28"/>
          <w:szCs w:val="28"/>
        </w:rPr>
        <w:t>А.В. Фокиной</w:t>
      </w:r>
      <w:r w:rsidR="00B064BA">
        <w:rPr>
          <w:rFonts w:ascii="Times New Roman" w:eastAsia="Calibri" w:hAnsi="Times New Roman"/>
          <w:sz w:val="28"/>
          <w:szCs w:val="28"/>
        </w:rPr>
        <w:t>.</w:t>
      </w:r>
    </w:p>
    <w:p w14:paraId="23277C5C" w14:textId="77777777" w:rsidR="00B346DF" w:rsidRDefault="00B346DF" w:rsidP="00B346DF">
      <w:pPr>
        <w:shd w:val="clear" w:color="auto" w:fill="FFFFFF"/>
        <w:ind w:firstLine="709"/>
        <w:jc w:val="both"/>
        <w:rPr>
          <w:rFonts w:ascii="Times New Roman" w:eastAsia="Calibri" w:hAnsi="Times New Roman"/>
          <w:color w:val="000000"/>
          <w:sz w:val="28"/>
          <w:szCs w:val="28"/>
        </w:rPr>
      </w:pPr>
      <w:r w:rsidRPr="00B064BA">
        <w:rPr>
          <w:rFonts w:ascii="Times New Roman" w:eastAsia="Calibri" w:hAnsi="Times New Roman"/>
          <w:i/>
          <w:color w:val="000000"/>
          <w:sz w:val="28"/>
          <w:szCs w:val="28"/>
        </w:rPr>
        <w:t>Ключевые слова</w:t>
      </w:r>
      <w:r w:rsidRPr="00B064BA">
        <w:rPr>
          <w:rFonts w:ascii="Times New Roman" w:eastAsia="Calibri" w:hAnsi="Times New Roman"/>
          <w:color w:val="000000"/>
          <w:sz w:val="28"/>
          <w:szCs w:val="28"/>
        </w:rPr>
        <w:t>: молодежь, нравственность, ценности, ориентиры.</w:t>
      </w:r>
    </w:p>
    <w:p w14:paraId="3CDAA42C" w14:textId="77777777" w:rsidR="00BA02EF" w:rsidRPr="00B064BA" w:rsidRDefault="00BA02EF" w:rsidP="00B346DF">
      <w:pPr>
        <w:shd w:val="clear" w:color="auto" w:fill="FFFFFF"/>
        <w:ind w:firstLine="709"/>
        <w:jc w:val="both"/>
        <w:rPr>
          <w:rFonts w:ascii="Times New Roman" w:eastAsia="Calibri" w:hAnsi="Times New Roman"/>
          <w:color w:val="000000"/>
          <w:sz w:val="28"/>
          <w:szCs w:val="28"/>
        </w:rPr>
      </w:pPr>
    </w:p>
    <w:p w14:paraId="2AD90227" w14:textId="77777777" w:rsidR="006E647A" w:rsidRPr="00370C3E" w:rsidRDefault="004677B9" w:rsidP="00B064BA">
      <w:pPr>
        <w:shd w:val="clear" w:color="auto" w:fill="FFFFFF"/>
        <w:ind w:firstLine="709"/>
        <w:jc w:val="both"/>
        <w:rPr>
          <w:rFonts w:ascii="Times New Roman" w:eastAsia="Calibri" w:hAnsi="Times New Roman"/>
          <w:b/>
          <w:bCs/>
          <w:color w:val="000000"/>
          <w:sz w:val="28"/>
          <w:szCs w:val="28"/>
          <w:lang w:val="en-US"/>
        </w:rPr>
      </w:pPr>
      <w:r>
        <w:rPr>
          <w:rFonts w:ascii="Times New Roman" w:eastAsia="Calibri" w:hAnsi="Times New Roman"/>
          <w:b/>
          <w:bCs/>
          <w:color w:val="000000"/>
          <w:sz w:val="28"/>
          <w:szCs w:val="28"/>
        </w:rPr>
        <w:t xml:space="preserve">                    </w:t>
      </w:r>
      <w:r w:rsidR="006E647A" w:rsidRPr="00370C3E">
        <w:rPr>
          <w:rFonts w:ascii="Times New Roman" w:eastAsia="Calibri" w:hAnsi="Times New Roman"/>
          <w:b/>
          <w:bCs/>
          <w:color w:val="000000"/>
          <w:sz w:val="28"/>
          <w:szCs w:val="28"/>
          <w:lang w:val="en-US"/>
        </w:rPr>
        <w:t>MORAL GUIDELINES FOR STUDENT YOUTH</w:t>
      </w:r>
    </w:p>
    <w:p w14:paraId="623467A9" w14:textId="77777777" w:rsidR="006E647A" w:rsidRPr="00370C3E" w:rsidRDefault="006E647A" w:rsidP="00B064BA">
      <w:pPr>
        <w:shd w:val="clear" w:color="auto" w:fill="FFFFFF"/>
        <w:ind w:firstLine="709"/>
        <w:jc w:val="both"/>
        <w:rPr>
          <w:rFonts w:ascii="Times New Roman" w:eastAsia="Calibri" w:hAnsi="Times New Roman"/>
          <w:b/>
          <w:bCs/>
          <w:color w:val="000000"/>
          <w:sz w:val="28"/>
          <w:szCs w:val="28"/>
          <w:lang w:val="en-US"/>
        </w:rPr>
      </w:pPr>
    </w:p>
    <w:p w14:paraId="0F79A1E7" w14:textId="77777777" w:rsidR="006E647A" w:rsidRPr="006E647A" w:rsidRDefault="006E647A" w:rsidP="00B064BA">
      <w:pPr>
        <w:shd w:val="clear" w:color="auto" w:fill="FFFFFF"/>
        <w:ind w:firstLine="709"/>
        <w:jc w:val="both"/>
        <w:rPr>
          <w:rFonts w:ascii="Times New Roman" w:eastAsia="Calibri" w:hAnsi="Times New Roman"/>
          <w:b/>
          <w:bCs/>
          <w:color w:val="000000"/>
          <w:sz w:val="28"/>
          <w:szCs w:val="28"/>
          <w:lang w:val="en-US"/>
        </w:rPr>
      </w:pPr>
      <w:r w:rsidRPr="006E647A">
        <w:rPr>
          <w:rFonts w:ascii="Times New Roman" w:eastAsia="Calibri" w:hAnsi="Times New Roman"/>
          <w:i/>
          <w:color w:val="000000"/>
          <w:sz w:val="28"/>
          <w:szCs w:val="28"/>
          <w:lang w:val="en-US"/>
        </w:rPr>
        <w:t>Dolgalev</w:t>
      </w:r>
      <w:r w:rsidR="004677B9" w:rsidRPr="004677B9">
        <w:rPr>
          <w:rFonts w:ascii="Times New Roman" w:eastAsia="Calibri" w:hAnsi="Times New Roman"/>
          <w:i/>
          <w:color w:val="000000"/>
          <w:sz w:val="28"/>
          <w:szCs w:val="28"/>
          <w:lang w:val="en-US"/>
        </w:rPr>
        <w:t xml:space="preserve"> </w:t>
      </w:r>
      <w:r w:rsidR="004677B9">
        <w:rPr>
          <w:rFonts w:ascii="Times New Roman" w:eastAsia="Calibri" w:hAnsi="Times New Roman"/>
          <w:i/>
          <w:color w:val="000000"/>
          <w:sz w:val="28"/>
          <w:szCs w:val="28"/>
          <w:lang w:val="en-US"/>
        </w:rPr>
        <w:t>B.A.</w:t>
      </w:r>
      <w:r w:rsidRPr="006E647A">
        <w:rPr>
          <w:rFonts w:ascii="Times New Roman" w:eastAsia="Calibri" w:hAnsi="Times New Roman"/>
          <w:i/>
          <w:color w:val="000000"/>
          <w:sz w:val="28"/>
          <w:szCs w:val="28"/>
          <w:lang w:val="en-US"/>
        </w:rPr>
        <w:t>, Ph.D., Head of the Department of History, Philosophy and Social Technologies, Novocherkassk Engineering and Land Reclamation Institute named after AKKortunov - a branch of the federal state budgetary educational institution of higher education "DON STATE AGRICULTURAL UNIVERSITY", Novocherkassk, Russia</w:t>
      </w:r>
    </w:p>
    <w:p w14:paraId="4844D6C9" w14:textId="77777777" w:rsidR="00B346DF" w:rsidRPr="00B064BA" w:rsidRDefault="00B346DF" w:rsidP="00B064BA">
      <w:pPr>
        <w:shd w:val="clear" w:color="auto" w:fill="FFFFFF"/>
        <w:ind w:firstLine="709"/>
        <w:jc w:val="both"/>
        <w:rPr>
          <w:rFonts w:ascii="Times New Roman" w:eastAsia="Calibri" w:hAnsi="Times New Roman"/>
          <w:color w:val="000000"/>
          <w:sz w:val="28"/>
          <w:szCs w:val="28"/>
          <w:lang w:val="en-US"/>
        </w:rPr>
      </w:pPr>
      <w:r w:rsidRPr="00B064BA">
        <w:rPr>
          <w:rFonts w:ascii="Times New Roman" w:eastAsia="Calibri" w:hAnsi="Times New Roman"/>
          <w:i/>
          <w:color w:val="000000"/>
          <w:sz w:val="28"/>
          <w:szCs w:val="28"/>
          <w:lang w:val="en-US"/>
        </w:rPr>
        <w:t>Abstract</w:t>
      </w:r>
      <w:r w:rsidR="004677B9">
        <w:rPr>
          <w:rFonts w:ascii="Times New Roman" w:eastAsia="Calibri" w:hAnsi="Times New Roman"/>
          <w:color w:val="000000"/>
          <w:sz w:val="28"/>
          <w:szCs w:val="28"/>
          <w:lang w:val="en-US"/>
        </w:rPr>
        <w:t>. T</w:t>
      </w:r>
      <w:r w:rsidRPr="00B064BA">
        <w:rPr>
          <w:rFonts w:ascii="Times New Roman" w:eastAsia="Calibri" w:hAnsi="Times New Roman"/>
          <w:color w:val="000000"/>
          <w:sz w:val="28"/>
          <w:szCs w:val="28"/>
          <w:lang w:val="en-US"/>
        </w:rPr>
        <w:t>his article aims to study the moral values of modern students. Methods of M. Rokich and A.V. Fok</w:t>
      </w:r>
      <w:r w:rsidR="00B064BA">
        <w:rPr>
          <w:rFonts w:ascii="Times New Roman" w:eastAsia="Calibri" w:hAnsi="Times New Roman"/>
          <w:color w:val="000000"/>
          <w:sz w:val="28"/>
          <w:szCs w:val="28"/>
          <w:lang w:val="en-US"/>
        </w:rPr>
        <w:t>ina were used for the analysis.</w:t>
      </w:r>
    </w:p>
    <w:p w14:paraId="13F0BBE2" w14:textId="77777777" w:rsidR="00B346DF" w:rsidRPr="00B064BA" w:rsidRDefault="00B346DF" w:rsidP="00B346DF">
      <w:pPr>
        <w:shd w:val="clear" w:color="auto" w:fill="FFFFFF"/>
        <w:ind w:firstLine="709"/>
        <w:jc w:val="both"/>
        <w:rPr>
          <w:rFonts w:ascii="Times New Roman" w:eastAsia="Calibri" w:hAnsi="Times New Roman"/>
          <w:color w:val="000000"/>
          <w:sz w:val="28"/>
          <w:szCs w:val="28"/>
          <w:lang w:val="en-US"/>
        </w:rPr>
      </w:pPr>
      <w:r w:rsidRPr="00B064BA">
        <w:rPr>
          <w:rFonts w:ascii="Times New Roman" w:eastAsia="Calibri" w:hAnsi="Times New Roman"/>
          <w:i/>
          <w:color w:val="000000"/>
          <w:sz w:val="28"/>
          <w:szCs w:val="28"/>
          <w:lang w:val="en-US"/>
        </w:rPr>
        <w:t>Key words</w:t>
      </w:r>
      <w:r w:rsidRPr="00B064BA">
        <w:rPr>
          <w:rFonts w:ascii="Times New Roman" w:eastAsia="Calibri" w:hAnsi="Times New Roman"/>
          <w:color w:val="000000"/>
          <w:sz w:val="28"/>
          <w:szCs w:val="28"/>
          <w:lang w:val="en-US"/>
        </w:rPr>
        <w:t>: youth, morality, values, guidelines.</w:t>
      </w:r>
    </w:p>
    <w:p w14:paraId="15647EEF" w14:textId="77777777" w:rsidR="00B346DF" w:rsidRPr="00B064BA" w:rsidRDefault="00B346DF" w:rsidP="00B346DF">
      <w:pPr>
        <w:shd w:val="clear" w:color="auto" w:fill="FFFFFF"/>
        <w:ind w:firstLine="709"/>
        <w:jc w:val="both"/>
        <w:rPr>
          <w:rFonts w:ascii="Times New Roman" w:eastAsia="Times New Roman" w:hAnsi="Times New Roman"/>
          <w:color w:val="000000"/>
          <w:sz w:val="28"/>
          <w:szCs w:val="28"/>
          <w:lang w:val="en-US" w:eastAsia="ru-RU"/>
        </w:rPr>
      </w:pPr>
    </w:p>
    <w:p w14:paraId="4B664248" w14:textId="77777777" w:rsidR="00B346DF" w:rsidRPr="00B064BA" w:rsidRDefault="00B346DF" w:rsidP="00B346DF">
      <w:pPr>
        <w:shd w:val="clear" w:color="auto" w:fill="FFFFFF"/>
        <w:ind w:firstLine="709"/>
        <w:jc w:val="both"/>
        <w:rPr>
          <w:rFonts w:ascii="Times New Roman" w:eastAsia="Times New Roman" w:hAnsi="Times New Roman"/>
          <w:i/>
          <w:iCs/>
          <w:color w:val="000000"/>
          <w:sz w:val="28"/>
          <w:szCs w:val="28"/>
          <w:lang w:eastAsia="ru-RU"/>
        </w:rPr>
      </w:pPr>
      <w:r w:rsidRPr="00B064BA">
        <w:rPr>
          <w:rFonts w:ascii="Times New Roman" w:eastAsia="Times New Roman" w:hAnsi="Times New Roman"/>
          <w:color w:val="000000"/>
          <w:sz w:val="28"/>
          <w:szCs w:val="28"/>
          <w:lang w:eastAsia="ru-RU"/>
        </w:rPr>
        <w:t>В сентябре-октябре 2019 года автор провел исследование ценностных ориентаций студентов 2-3 курсов Новочеркасского инженерно-мелиоративного института.</w:t>
      </w:r>
    </w:p>
    <w:p w14:paraId="2D09AB7C" w14:textId="77777777" w:rsidR="00B346DF" w:rsidRPr="00B064BA" w:rsidRDefault="00B346DF" w:rsidP="00B346DF">
      <w:pPr>
        <w:shd w:val="clear" w:color="auto" w:fill="FFFFFF"/>
        <w:ind w:firstLine="709"/>
        <w:jc w:val="both"/>
        <w:rPr>
          <w:rFonts w:ascii="Times New Roman" w:eastAsia="Times New Roman" w:hAnsi="Times New Roman"/>
          <w:i/>
          <w:iCs/>
          <w:color w:val="000000"/>
          <w:sz w:val="28"/>
          <w:szCs w:val="28"/>
          <w:lang w:eastAsia="ru-RU"/>
        </w:rPr>
      </w:pPr>
      <w:r w:rsidRPr="00B064BA">
        <w:rPr>
          <w:rFonts w:ascii="Times New Roman" w:eastAsia="Times New Roman" w:hAnsi="Times New Roman"/>
          <w:color w:val="000000"/>
          <w:sz w:val="28"/>
          <w:szCs w:val="28"/>
          <w:lang w:eastAsia="ru-RU"/>
        </w:rPr>
        <w:t> В исследовании приняли участие 96 человек в возрасте от 19 до 21 года. Из них 72 девушки и 24 парня.</w:t>
      </w:r>
    </w:p>
    <w:p w14:paraId="67047A07" w14:textId="77777777" w:rsidR="00B346DF" w:rsidRPr="00B064BA" w:rsidRDefault="00B346DF" w:rsidP="00B346DF">
      <w:pPr>
        <w:shd w:val="clear" w:color="auto" w:fill="FFFFFF"/>
        <w:ind w:firstLine="709"/>
        <w:jc w:val="both"/>
        <w:rPr>
          <w:rFonts w:ascii="Times New Roman" w:eastAsia="Times New Roman" w:hAnsi="Times New Roman"/>
          <w:i/>
          <w:iCs/>
          <w:color w:val="000000"/>
          <w:sz w:val="28"/>
          <w:szCs w:val="28"/>
          <w:lang w:eastAsia="ru-RU"/>
        </w:rPr>
      </w:pPr>
      <w:r w:rsidRPr="00B064BA">
        <w:rPr>
          <w:rFonts w:ascii="Times New Roman" w:eastAsia="Times New Roman" w:hAnsi="Times New Roman"/>
          <w:color w:val="000000"/>
          <w:sz w:val="28"/>
          <w:szCs w:val="28"/>
          <w:lang w:eastAsia="ru-RU"/>
        </w:rPr>
        <w:t>Исследование ценностных ориентаций студентов проводилось по методике М. Рокича [1].</w:t>
      </w:r>
    </w:p>
    <w:p w14:paraId="31CA5169" w14:textId="77777777" w:rsidR="00B346DF" w:rsidRPr="00B064BA" w:rsidRDefault="00B346DF" w:rsidP="00B346DF">
      <w:pPr>
        <w:shd w:val="clear" w:color="auto" w:fill="FFFFFF"/>
        <w:ind w:firstLine="709"/>
        <w:jc w:val="both"/>
        <w:rPr>
          <w:rFonts w:ascii="Times New Roman" w:eastAsia="Times New Roman" w:hAnsi="Times New Roman"/>
          <w:i/>
          <w:iCs/>
          <w:color w:val="000000"/>
          <w:sz w:val="28"/>
          <w:szCs w:val="28"/>
          <w:lang w:eastAsia="ru-RU"/>
        </w:rPr>
      </w:pPr>
      <w:r w:rsidRPr="00B064BA">
        <w:rPr>
          <w:rFonts w:ascii="Times New Roman" w:eastAsia="Times New Roman" w:hAnsi="Times New Roman"/>
          <w:color w:val="000000"/>
          <w:sz w:val="28"/>
          <w:szCs w:val="28"/>
          <w:lang w:eastAsia="ru-RU"/>
        </w:rPr>
        <w:t>Методика изучения ценностных ориентаций М. Рокича, основана на прямом ранжировании списка ценностей, ее результат сильно зависит от адекватности самооценки испытуемого.</w:t>
      </w:r>
    </w:p>
    <w:p w14:paraId="39A1EE14" w14:textId="77777777" w:rsidR="00B346DF" w:rsidRPr="00B064BA" w:rsidRDefault="00B346DF" w:rsidP="00B346DF">
      <w:pPr>
        <w:shd w:val="clear" w:color="auto" w:fill="FFFFFF"/>
        <w:ind w:firstLine="709"/>
        <w:jc w:val="both"/>
        <w:rPr>
          <w:rFonts w:ascii="Times New Roman" w:eastAsia="Times New Roman" w:hAnsi="Times New Roman"/>
          <w:i/>
          <w:iCs/>
          <w:color w:val="000000"/>
          <w:sz w:val="28"/>
          <w:szCs w:val="28"/>
          <w:lang w:eastAsia="ru-RU"/>
        </w:rPr>
      </w:pPr>
      <w:r w:rsidRPr="00B064BA">
        <w:rPr>
          <w:rFonts w:ascii="Times New Roman" w:eastAsia="Times New Roman" w:hAnsi="Times New Roman"/>
          <w:color w:val="000000"/>
          <w:sz w:val="28"/>
          <w:szCs w:val="28"/>
          <w:lang w:eastAsia="ru-RU"/>
        </w:rPr>
        <w:t xml:space="preserve">Участникам был предложен набор из 18 карточек с обозначением ценностей «Т» (терминальные ценности) и 18 карточек с обозначением ценностей «И» (инструментальные ценности). Задача испытуемых – </w:t>
      </w:r>
      <w:r w:rsidRPr="00B064BA">
        <w:rPr>
          <w:rFonts w:ascii="Times New Roman" w:eastAsia="Times New Roman" w:hAnsi="Times New Roman"/>
          <w:color w:val="000000"/>
          <w:sz w:val="28"/>
          <w:szCs w:val="28"/>
          <w:lang w:eastAsia="ru-RU"/>
        </w:rPr>
        <w:lastRenderedPageBreak/>
        <w:t>разложить их по порядку значимости для них как принципов, которыми они руководствуются в жизни.</w:t>
      </w:r>
    </w:p>
    <w:p w14:paraId="1437534E" w14:textId="77777777" w:rsidR="00B346DF" w:rsidRPr="00B064BA" w:rsidRDefault="00B346DF" w:rsidP="00B346DF">
      <w:pPr>
        <w:shd w:val="clear" w:color="auto" w:fill="FFFFFF"/>
        <w:ind w:firstLine="709"/>
        <w:jc w:val="both"/>
        <w:rPr>
          <w:rFonts w:ascii="Times New Roman" w:eastAsia="Times New Roman" w:hAnsi="Times New Roman"/>
          <w:i/>
          <w:iCs/>
          <w:color w:val="000000"/>
          <w:sz w:val="28"/>
          <w:szCs w:val="28"/>
          <w:lang w:eastAsia="ru-RU"/>
        </w:rPr>
      </w:pPr>
      <w:r w:rsidRPr="00B064BA">
        <w:rPr>
          <w:rFonts w:ascii="Times New Roman" w:eastAsia="Times New Roman" w:hAnsi="Times New Roman"/>
          <w:color w:val="000000"/>
          <w:sz w:val="28"/>
          <w:szCs w:val="28"/>
          <w:lang w:eastAsia="ru-RU"/>
        </w:rPr>
        <w:t>Обработка полученных результатов проводилась по каждой ценности отдельно для всех участников, а также по каждой ценности отдельно для представителей разного пола.</w:t>
      </w:r>
    </w:p>
    <w:p w14:paraId="2983893D" w14:textId="77777777" w:rsidR="00B346DF" w:rsidRPr="00B064BA" w:rsidRDefault="00B346DF" w:rsidP="00B346DF">
      <w:pPr>
        <w:shd w:val="clear" w:color="auto" w:fill="FFFFFF"/>
        <w:ind w:firstLine="709"/>
        <w:jc w:val="both"/>
        <w:rPr>
          <w:rFonts w:ascii="Times New Roman" w:eastAsia="Times New Roman" w:hAnsi="Times New Roman"/>
          <w:i/>
          <w:iCs/>
          <w:color w:val="000000"/>
          <w:sz w:val="28"/>
          <w:szCs w:val="28"/>
          <w:lang w:eastAsia="ru-RU"/>
        </w:rPr>
      </w:pPr>
      <w:r w:rsidRPr="00B064BA">
        <w:rPr>
          <w:rFonts w:ascii="Times New Roman" w:eastAsia="Times New Roman" w:hAnsi="Times New Roman"/>
          <w:color w:val="000000"/>
          <w:sz w:val="28"/>
          <w:szCs w:val="28"/>
          <w:lang w:eastAsia="ru-RU"/>
        </w:rPr>
        <w:t xml:space="preserve">Анализ данных, полученных по тесту </w:t>
      </w:r>
      <w:r w:rsidR="00C52F05" w:rsidRPr="00B064BA">
        <w:rPr>
          <w:rFonts w:ascii="Times New Roman" w:eastAsia="Times New Roman" w:hAnsi="Times New Roman"/>
          <w:color w:val="000000"/>
          <w:sz w:val="28"/>
          <w:szCs w:val="28"/>
          <w:lang w:eastAsia="ru-RU"/>
        </w:rPr>
        <w:t>М. Рокича,</w:t>
      </w:r>
      <w:r w:rsidRPr="00B064BA">
        <w:rPr>
          <w:rFonts w:ascii="Times New Roman" w:eastAsia="Times New Roman" w:hAnsi="Times New Roman"/>
          <w:color w:val="000000"/>
          <w:sz w:val="28"/>
          <w:szCs w:val="28"/>
          <w:lang w:eastAsia="ru-RU"/>
        </w:rPr>
        <w:t xml:space="preserve"> выявил определенные различия в определении жизненных ценностей подростков.</w:t>
      </w:r>
    </w:p>
    <w:p w14:paraId="3634C1F3" w14:textId="77777777" w:rsidR="00B346DF" w:rsidRPr="00B064BA" w:rsidRDefault="00B346DF" w:rsidP="00B346DF">
      <w:pPr>
        <w:shd w:val="clear" w:color="auto" w:fill="FFFFFF"/>
        <w:ind w:firstLine="709"/>
        <w:jc w:val="both"/>
        <w:rPr>
          <w:rFonts w:ascii="Times New Roman" w:eastAsia="Times New Roman" w:hAnsi="Times New Roman"/>
          <w:i/>
          <w:iCs/>
          <w:color w:val="000000"/>
          <w:sz w:val="28"/>
          <w:szCs w:val="28"/>
          <w:lang w:eastAsia="ru-RU"/>
        </w:rPr>
      </w:pPr>
      <w:r w:rsidRPr="00B064BA">
        <w:rPr>
          <w:rFonts w:ascii="Times New Roman" w:eastAsia="Times New Roman" w:hAnsi="Times New Roman"/>
          <w:color w:val="000000"/>
          <w:sz w:val="28"/>
          <w:szCs w:val="28"/>
          <w:lang w:eastAsia="ru-RU"/>
        </w:rPr>
        <w:t>Наиболее значимые </w:t>
      </w:r>
      <w:r w:rsidRPr="00B064BA">
        <w:rPr>
          <w:rFonts w:ascii="Times New Roman" w:eastAsia="Times New Roman" w:hAnsi="Times New Roman"/>
          <w:bCs/>
          <w:color w:val="000000"/>
          <w:sz w:val="28"/>
          <w:szCs w:val="28"/>
          <w:lang w:eastAsia="ru-RU"/>
        </w:rPr>
        <w:t>терминальные ценности</w:t>
      </w:r>
      <w:r w:rsidRPr="00B064BA">
        <w:rPr>
          <w:rFonts w:ascii="Times New Roman" w:eastAsia="Times New Roman" w:hAnsi="Times New Roman"/>
          <w:color w:val="000000"/>
          <w:sz w:val="28"/>
          <w:szCs w:val="28"/>
          <w:lang w:eastAsia="ru-RU"/>
        </w:rPr>
        <w:t> - </w:t>
      </w:r>
      <w:r w:rsidRPr="00B064BA">
        <w:rPr>
          <w:rFonts w:ascii="Times New Roman" w:eastAsia="Times New Roman" w:hAnsi="Times New Roman"/>
          <w:bCs/>
          <w:color w:val="000000"/>
          <w:sz w:val="28"/>
          <w:szCs w:val="28"/>
          <w:lang w:eastAsia="ru-RU"/>
        </w:rPr>
        <w:t>«счастливая семейная жизнь» (61), «интересная работа» (52), «наличие хороших и верных друзей» (50), «здоровье» (49).</w:t>
      </w:r>
    </w:p>
    <w:p w14:paraId="21016A7C" w14:textId="77777777" w:rsidR="00B346DF" w:rsidRPr="00B064BA" w:rsidRDefault="00B346DF" w:rsidP="00B346DF">
      <w:pPr>
        <w:shd w:val="clear" w:color="auto" w:fill="FFFFFF"/>
        <w:ind w:firstLine="709"/>
        <w:jc w:val="both"/>
        <w:rPr>
          <w:rFonts w:ascii="Times New Roman" w:eastAsia="Times New Roman" w:hAnsi="Times New Roman"/>
          <w:i/>
          <w:iCs/>
          <w:color w:val="000000"/>
          <w:sz w:val="28"/>
          <w:szCs w:val="28"/>
          <w:lang w:eastAsia="ru-RU"/>
        </w:rPr>
      </w:pPr>
      <w:r w:rsidRPr="00B064BA">
        <w:rPr>
          <w:rFonts w:ascii="Times New Roman" w:eastAsia="Times New Roman" w:hAnsi="Times New Roman"/>
          <w:color w:val="000000"/>
          <w:sz w:val="28"/>
          <w:szCs w:val="28"/>
          <w:lang w:eastAsia="ru-RU"/>
        </w:rPr>
        <w:t>Наименее значимые ценности – </w:t>
      </w:r>
      <w:r w:rsidRPr="00B064BA">
        <w:rPr>
          <w:rFonts w:ascii="Times New Roman" w:eastAsia="Times New Roman" w:hAnsi="Times New Roman"/>
          <w:bCs/>
          <w:color w:val="000000"/>
          <w:sz w:val="28"/>
          <w:szCs w:val="28"/>
          <w:lang w:eastAsia="ru-RU"/>
        </w:rPr>
        <w:t>«спокойствие в стране, мир» (19), «получение удовольствия» (12), «общественное признание» (10).</w:t>
      </w:r>
    </w:p>
    <w:p w14:paraId="4E5EDD67" w14:textId="77777777" w:rsidR="00B346DF" w:rsidRPr="00B064BA" w:rsidRDefault="00B346DF" w:rsidP="00B346DF">
      <w:pPr>
        <w:shd w:val="clear" w:color="auto" w:fill="FFFFFF"/>
        <w:ind w:firstLine="709"/>
        <w:jc w:val="both"/>
        <w:rPr>
          <w:rFonts w:ascii="Times New Roman" w:eastAsia="Times New Roman" w:hAnsi="Times New Roman"/>
          <w:i/>
          <w:iCs/>
          <w:color w:val="000000"/>
          <w:sz w:val="28"/>
          <w:szCs w:val="28"/>
          <w:lang w:eastAsia="ru-RU"/>
        </w:rPr>
      </w:pPr>
      <w:r w:rsidRPr="00B064BA">
        <w:rPr>
          <w:rFonts w:ascii="Times New Roman" w:eastAsia="Times New Roman" w:hAnsi="Times New Roman"/>
          <w:color w:val="000000"/>
          <w:sz w:val="28"/>
          <w:szCs w:val="28"/>
          <w:lang w:eastAsia="ru-RU"/>
        </w:rPr>
        <w:t>Анализ данных по «</w:t>
      </w:r>
      <w:r w:rsidRPr="00B064BA">
        <w:rPr>
          <w:rFonts w:ascii="Times New Roman" w:eastAsia="Times New Roman" w:hAnsi="Times New Roman"/>
          <w:bCs/>
          <w:color w:val="000000"/>
          <w:sz w:val="28"/>
          <w:szCs w:val="28"/>
          <w:lang w:eastAsia="ru-RU"/>
        </w:rPr>
        <w:t>инструментальным ценностям</w:t>
      </w:r>
      <w:r w:rsidRPr="00B064BA">
        <w:rPr>
          <w:rFonts w:ascii="Times New Roman" w:eastAsia="Times New Roman" w:hAnsi="Times New Roman"/>
          <w:color w:val="000000"/>
          <w:sz w:val="28"/>
          <w:szCs w:val="28"/>
          <w:lang w:eastAsia="ru-RU"/>
        </w:rPr>
        <w:t>» показал, что у данной группы студентов высший ранг занимают </w:t>
      </w:r>
      <w:r w:rsidRPr="00B064BA">
        <w:rPr>
          <w:rFonts w:ascii="Times New Roman" w:eastAsia="Times New Roman" w:hAnsi="Times New Roman"/>
          <w:bCs/>
          <w:color w:val="000000"/>
          <w:sz w:val="28"/>
          <w:szCs w:val="28"/>
          <w:lang w:eastAsia="ru-RU"/>
        </w:rPr>
        <w:t>«жизнерадостность, «образованность», «честность», «рационализм».</w:t>
      </w:r>
    </w:p>
    <w:p w14:paraId="2860A7C3" w14:textId="77777777" w:rsidR="00B346DF" w:rsidRPr="00B064BA" w:rsidRDefault="00B346DF" w:rsidP="00B346DF">
      <w:pPr>
        <w:shd w:val="clear" w:color="auto" w:fill="FFFFFF"/>
        <w:ind w:firstLine="709"/>
        <w:jc w:val="both"/>
        <w:rPr>
          <w:rFonts w:ascii="Times New Roman" w:eastAsia="Times New Roman" w:hAnsi="Times New Roman"/>
          <w:i/>
          <w:iCs/>
          <w:color w:val="000000"/>
          <w:sz w:val="28"/>
          <w:szCs w:val="28"/>
          <w:lang w:eastAsia="ru-RU"/>
        </w:rPr>
      </w:pPr>
      <w:r w:rsidRPr="00B064BA">
        <w:rPr>
          <w:rFonts w:ascii="Times New Roman" w:eastAsia="Times New Roman" w:hAnsi="Times New Roman"/>
          <w:color w:val="000000"/>
          <w:sz w:val="28"/>
          <w:szCs w:val="28"/>
          <w:lang w:eastAsia="ru-RU"/>
        </w:rPr>
        <w:t>В ходе исследования, было выявлено, что по значимости жизненных ценностей, девушками первые места были отведены таким ценностям как </w:t>
      </w:r>
      <w:r w:rsidRPr="00B064BA">
        <w:rPr>
          <w:rFonts w:ascii="Times New Roman" w:eastAsia="Times New Roman" w:hAnsi="Times New Roman"/>
          <w:bCs/>
          <w:color w:val="000000"/>
          <w:sz w:val="28"/>
          <w:szCs w:val="28"/>
          <w:lang w:eastAsia="ru-RU"/>
        </w:rPr>
        <w:t>«счастливая семейная жизнь», «интересная работа», «</w:t>
      </w:r>
      <w:r w:rsidRPr="00B064BA">
        <w:rPr>
          <w:rFonts w:ascii="Times New Roman" w:eastAsia="Times New Roman" w:hAnsi="Times New Roman"/>
          <w:color w:val="000000"/>
          <w:sz w:val="28"/>
          <w:szCs w:val="28"/>
          <w:lang w:eastAsia="ru-RU"/>
        </w:rPr>
        <w:t>здоровье</w:t>
      </w:r>
      <w:r w:rsidRPr="00B064BA">
        <w:rPr>
          <w:rFonts w:ascii="Times New Roman" w:eastAsia="Times New Roman" w:hAnsi="Times New Roman"/>
          <w:bCs/>
          <w:color w:val="000000"/>
          <w:sz w:val="28"/>
          <w:szCs w:val="28"/>
          <w:lang w:eastAsia="ru-RU"/>
        </w:rPr>
        <w:t>».</w:t>
      </w:r>
    </w:p>
    <w:p w14:paraId="1F10BA89" w14:textId="77777777" w:rsidR="00B346DF" w:rsidRPr="00B064BA" w:rsidRDefault="00B346DF" w:rsidP="00B346DF">
      <w:pPr>
        <w:shd w:val="clear" w:color="auto" w:fill="FFFFFF"/>
        <w:ind w:firstLine="709"/>
        <w:jc w:val="both"/>
        <w:rPr>
          <w:rFonts w:ascii="Times New Roman" w:eastAsia="Times New Roman" w:hAnsi="Times New Roman"/>
          <w:i/>
          <w:iCs/>
          <w:color w:val="000000"/>
          <w:sz w:val="28"/>
          <w:szCs w:val="28"/>
          <w:lang w:eastAsia="ru-RU"/>
        </w:rPr>
      </w:pPr>
      <w:r w:rsidRPr="00B064BA">
        <w:rPr>
          <w:rFonts w:ascii="Times New Roman" w:eastAsia="Times New Roman" w:hAnsi="Times New Roman"/>
          <w:color w:val="000000"/>
          <w:sz w:val="28"/>
          <w:szCs w:val="28"/>
          <w:lang w:eastAsia="ru-RU"/>
        </w:rPr>
        <w:t>Парни показали большую ориентированность на </w:t>
      </w:r>
      <w:r w:rsidRPr="00B064BA">
        <w:rPr>
          <w:rFonts w:ascii="Times New Roman" w:eastAsia="Times New Roman" w:hAnsi="Times New Roman"/>
          <w:bCs/>
          <w:color w:val="000000"/>
          <w:sz w:val="28"/>
          <w:szCs w:val="28"/>
          <w:lang w:eastAsia="ru-RU"/>
        </w:rPr>
        <w:t>«интересную работу» и «хороших и верных друзей».</w:t>
      </w:r>
    </w:p>
    <w:p w14:paraId="5FD0D350" w14:textId="77777777" w:rsidR="00B346DF" w:rsidRPr="00B064BA" w:rsidRDefault="00B346DF" w:rsidP="00B346DF">
      <w:pPr>
        <w:shd w:val="clear" w:color="auto" w:fill="FFFFFF"/>
        <w:ind w:firstLine="709"/>
        <w:jc w:val="both"/>
        <w:rPr>
          <w:rFonts w:ascii="Times New Roman" w:eastAsia="Times New Roman" w:hAnsi="Times New Roman"/>
          <w:i/>
          <w:iCs/>
          <w:color w:val="000000"/>
          <w:sz w:val="28"/>
          <w:szCs w:val="28"/>
          <w:lang w:eastAsia="ru-RU"/>
        </w:rPr>
      </w:pPr>
      <w:r w:rsidRPr="00B064BA">
        <w:rPr>
          <w:rFonts w:ascii="Times New Roman" w:eastAsia="Times New Roman" w:hAnsi="Times New Roman"/>
          <w:color w:val="000000"/>
          <w:sz w:val="28"/>
          <w:szCs w:val="28"/>
          <w:lang w:eastAsia="ru-RU"/>
        </w:rPr>
        <w:t>Среди ведущих ценностей, определяющих ядро ценностей для мальчиков данной группы, отмечены </w:t>
      </w:r>
      <w:r w:rsidRPr="00B064BA">
        <w:rPr>
          <w:rFonts w:ascii="Times New Roman" w:eastAsia="Times New Roman" w:hAnsi="Times New Roman"/>
          <w:bCs/>
          <w:color w:val="000000"/>
          <w:sz w:val="28"/>
          <w:szCs w:val="28"/>
          <w:lang w:eastAsia="ru-RU"/>
        </w:rPr>
        <w:t>«познание», «здоровье», «уверенность в себе».</w:t>
      </w:r>
    </w:p>
    <w:p w14:paraId="69479115" w14:textId="77777777" w:rsidR="00B346DF" w:rsidRPr="00B064BA" w:rsidRDefault="00B346DF" w:rsidP="00B346DF">
      <w:pPr>
        <w:shd w:val="clear" w:color="auto" w:fill="FFFFFF"/>
        <w:ind w:firstLine="709"/>
        <w:jc w:val="both"/>
        <w:rPr>
          <w:rFonts w:ascii="Times New Roman" w:eastAsia="Times New Roman" w:hAnsi="Times New Roman"/>
          <w:i/>
          <w:iCs/>
          <w:color w:val="000000"/>
          <w:sz w:val="28"/>
          <w:szCs w:val="28"/>
          <w:lang w:eastAsia="ru-RU"/>
        </w:rPr>
      </w:pPr>
      <w:r w:rsidRPr="00B064BA">
        <w:rPr>
          <w:rFonts w:ascii="Times New Roman" w:eastAsia="Times New Roman" w:hAnsi="Times New Roman"/>
          <w:color w:val="000000"/>
          <w:sz w:val="28"/>
          <w:szCs w:val="28"/>
          <w:lang w:eastAsia="ru-RU"/>
        </w:rPr>
        <w:t> В иерархии инструментальных ценностей абсолютно доминируют следующие ценности:</w:t>
      </w:r>
    </w:p>
    <w:p w14:paraId="7995B77B" w14:textId="77777777" w:rsidR="00B346DF" w:rsidRPr="00B064BA" w:rsidRDefault="00B346DF" w:rsidP="00B346DF">
      <w:pPr>
        <w:shd w:val="clear" w:color="auto" w:fill="FFFFFF"/>
        <w:ind w:firstLine="709"/>
        <w:jc w:val="both"/>
        <w:rPr>
          <w:rFonts w:ascii="Times New Roman" w:eastAsia="Times New Roman" w:hAnsi="Times New Roman"/>
          <w:i/>
          <w:iCs/>
          <w:color w:val="000000"/>
          <w:sz w:val="28"/>
          <w:szCs w:val="28"/>
          <w:lang w:eastAsia="ru-RU"/>
        </w:rPr>
      </w:pPr>
      <w:r w:rsidRPr="00B064BA">
        <w:rPr>
          <w:rFonts w:ascii="Times New Roman" w:eastAsia="Times New Roman" w:hAnsi="Times New Roman"/>
          <w:bCs/>
          <w:color w:val="000000"/>
          <w:sz w:val="28"/>
          <w:szCs w:val="28"/>
          <w:lang w:eastAsia="ru-RU"/>
        </w:rPr>
        <w:t>1) жизнерадостность (чувство юмора);</w:t>
      </w:r>
    </w:p>
    <w:p w14:paraId="7FACD640" w14:textId="77777777" w:rsidR="00B346DF" w:rsidRPr="00B064BA" w:rsidRDefault="00B346DF" w:rsidP="00B346DF">
      <w:pPr>
        <w:shd w:val="clear" w:color="auto" w:fill="FFFFFF"/>
        <w:ind w:firstLine="709"/>
        <w:jc w:val="both"/>
        <w:rPr>
          <w:rFonts w:ascii="Times New Roman" w:eastAsia="Times New Roman" w:hAnsi="Times New Roman"/>
          <w:i/>
          <w:iCs/>
          <w:color w:val="000000"/>
          <w:sz w:val="28"/>
          <w:szCs w:val="28"/>
          <w:lang w:eastAsia="ru-RU"/>
        </w:rPr>
      </w:pPr>
      <w:r w:rsidRPr="00B064BA">
        <w:rPr>
          <w:rFonts w:ascii="Times New Roman" w:eastAsia="Times New Roman" w:hAnsi="Times New Roman"/>
          <w:bCs/>
          <w:color w:val="000000"/>
          <w:sz w:val="28"/>
          <w:szCs w:val="28"/>
          <w:lang w:eastAsia="ru-RU"/>
        </w:rPr>
        <w:t>2) образованность;</w:t>
      </w:r>
    </w:p>
    <w:p w14:paraId="24A45D19" w14:textId="77777777" w:rsidR="00B346DF" w:rsidRPr="00B064BA" w:rsidRDefault="00B346DF" w:rsidP="00B346DF">
      <w:pPr>
        <w:shd w:val="clear" w:color="auto" w:fill="FFFFFF"/>
        <w:ind w:firstLine="709"/>
        <w:jc w:val="both"/>
        <w:rPr>
          <w:rFonts w:ascii="Times New Roman" w:eastAsia="Times New Roman" w:hAnsi="Times New Roman"/>
          <w:i/>
          <w:iCs/>
          <w:color w:val="000000"/>
          <w:sz w:val="28"/>
          <w:szCs w:val="28"/>
          <w:lang w:eastAsia="ru-RU"/>
        </w:rPr>
      </w:pPr>
      <w:r w:rsidRPr="00B064BA">
        <w:rPr>
          <w:rFonts w:ascii="Times New Roman" w:eastAsia="Times New Roman" w:hAnsi="Times New Roman"/>
          <w:bCs/>
          <w:color w:val="000000"/>
          <w:sz w:val="28"/>
          <w:szCs w:val="28"/>
          <w:lang w:eastAsia="ru-RU"/>
        </w:rPr>
        <w:t>3) честность;</w:t>
      </w:r>
    </w:p>
    <w:p w14:paraId="509447B2" w14:textId="77777777" w:rsidR="00B346DF" w:rsidRPr="00B064BA" w:rsidRDefault="00B346DF" w:rsidP="00B346DF">
      <w:pPr>
        <w:shd w:val="clear" w:color="auto" w:fill="FFFFFF"/>
        <w:ind w:firstLine="709"/>
        <w:jc w:val="both"/>
        <w:rPr>
          <w:rFonts w:ascii="Times New Roman" w:eastAsia="Times New Roman" w:hAnsi="Times New Roman"/>
          <w:i/>
          <w:iCs/>
          <w:color w:val="000000"/>
          <w:sz w:val="28"/>
          <w:szCs w:val="28"/>
          <w:lang w:eastAsia="ru-RU"/>
        </w:rPr>
      </w:pPr>
      <w:r w:rsidRPr="00B064BA">
        <w:rPr>
          <w:rFonts w:ascii="Times New Roman" w:eastAsia="Times New Roman" w:hAnsi="Times New Roman"/>
          <w:bCs/>
          <w:color w:val="000000"/>
          <w:sz w:val="28"/>
          <w:szCs w:val="28"/>
          <w:lang w:eastAsia="ru-RU"/>
        </w:rPr>
        <w:t>4) рационализм</w:t>
      </w:r>
      <w:r w:rsidRPr="00B064BA">
        <w:rPr>
          <w:rFonts w:ascii="Times New Roman" w:eastAsia="Times New Roman" w:hAnsi="Times New Roman"/>
          <w:color w:val="000000"/>
          <w:sz w:val="28"/>
          <w:szCs w:val="28"/>
          <w:lang w:eastAsia="ru-RU"/>
        </w:rPr>
        <w:t>.</w:t>
      </w:r>
    </w:p>
    <w:p w14:paraId="638F59AB" w14:textId="77777777" w:rsidR="00B346DF" w:rsidRPr="00B064BA" w:rsidRDefault="00B346DF" w:rsidP="00B346DF">
      <w:pPr>
        <w:shd w:val="clear" w:color="auto" w:fill="FFFFFF"/>
        <w:ind w:firstLine="709"/>
        <w:jc w:val="both"/>
        <w:rPr>
          <w:rFonts w:ascii="Times New Roman" w:eastAsia="Times New Roman" w:hAnsi="Times New Roman"/>
          <w:i/>
          <w:iCs/>
          <w:color w:val="000000"/>
          <w:sz w:val="28"/>
          <w:szCs w:val="28"/>
          <w:lang w:eastAsia="ru-RU"/>
        </w:rPr>
      </w:pPr>
      <w:r w:rsidRPr="00B064BA">
        <w:rPr>
          <w:rFonts w:ascii="Times New Roman" w:eastAsia="Times New Roman" w:hAnsi="Times New Roman"/>
          <w:color w:val="000000"/>
          <w:sz w:val="28"/>
          <w:szCs w:val="28"/>
          <w:lang w:eastAsia="ru-RU"/>
        </w:rPr>
        <w:t xml:space="preserve">Чтобы провести исследование нравственных установок студентов, было проведено анкетирование по методике </w:t>
      </w:r>
      <w:r w:rsidRPr="00B064BA">
        <w:rPr>
          <w:rFonts w:ascii="Times New Roman" w:eastAsia="Calibri" w:hAnsi="Times New Roman"/>
          <w:sz w:val="28"/>
          <w:szCs w:val="28"/>
        </w:rPr>
        <w:t>А.В. Фокиной</w:t>
      </w:r>
      <w:r w:rsidRPr="00B064BA">
        <w:rPr>
          <w:rFonts w:ascii="Times New Roman" w:eastAsia="Times New Roman" w:hAnsi="Times New Roman"/>
          <w:color w:val="000000"/>
          <w:sz w:val="28"/>
          <w:szCs w:val="28"/>
          <w:lang w:eastAsia="ru-RU"/>
        </w:rPr>
        <w:t xml:space="preserve"> "Шесть вопросов" [2]. </w:t>
      </w:r>
    </w:p>
    <w:p w14:paraId="0D6FE571" w14:textId="77777777" w:rsidR="00B346DF" w:rsidRPr="00B064BA" w:rsidRDefault="00B346DF" w:rsidP="00B346DF">
      <w:pPr>
        <w:shd w:val="clear" w:color="auto" w:fill="FFFFFF"/>
        <w:ind w:firstLine="709"/>
        <w:jc w:val="both"/>
        <w:rPr>
          <w:rFonts w:ascii="Times New Roman" w:eastAsia="Times New Roman" w:hAnsi="Times New Roman"/>
          <w:iCs/>
          <w:color w:val="000000"/>
          <w:sz w:val="28"/>
          <w:szCs w:val="28"/>
          <w:lang w:eastAsia="ru-RU"/>
        </w:rPr>
      </w:pPr>
      <w:r w:rsidRPr="00B064BA">
        <w:rPr>
          <w:rFonts w:ascii="Times New Roman" w:eastAsia="Times New Roman" w:hAnsi="Times New Roman"/>
          <w:bCs/>
          <w:iCs/>
          <w:color w:val="000000"/>
          <w:sz w:val="28"/>
          <w:szCs w:val="28"/>
          <w:lang w:eastAsia="ru-RU"/>
        </w:rPr>
        <w:t>Студентам были заданы следующие вопросы:</w:t>
      </w:r>
    </w:p>
    <w:p w14:paraId="18C1DE3E" w14:textId="77777777" w:rsidR="00B346DF" w:rsidRPr="00B064BA" w:rsidRDefault="00B346DF" w:rsidP="00B346DF">
      <w:pPr>
        <w:shd w:val="clear" w:color="auto" w:fill="FFFFFF"/>
        <w:ind w:firstLine="709"/>
        <w:jc w:val="both"/>
        <w:rPr>
          <w:rFonts w:ascii="Times New Roman" w:eastAsia="Times New Roman" w:hAnsi="Times New Roman"/>
          <w:iCs/>
          <w:color w:val="000000"/>
          <w:sz w:val="28"/>
          <w:szCs w:val="28"/>
          <w:lang w:eastAsia="ru-RU"/>
        </w:rPr>
      </w:pPr>
      <w:r w:rsidRPr="00B064BA">
        <w:rPr>
          <w:rFonts w:ascii="Times New Roman" w:eastAsia="Times New Roman" w:hAnsi="Times New Roman"/>
          <w:bCs/>
          <w:iCs/>
          <w:color w:val="000000"/>
          <w:sz w:val="28"/>
          <w:szCs w:val="28"/>
          <w:lang w:eastAsia="ru-RU"/>
        </w:rPr>
        <w:t>1. За что Вы ввели бы смертную казнь?</w:t>
      </w:r>
    </w:p>
    <w:p w14:paraId="6077C138" w14:textId="77777777" w:rsidR="00B346DF" w:rsidRPr="00B064BA" w:rsidRDefault="00B346DF" w:rsidP="00B346DF">
      <w:pPr>
        <w:shd w:val="clear" w:color="auto" w:fill="FFFFFF"/>
        <w:ind w:firstLine="709"/>
        <w:jc w:val="both"/>
        <w:rPr>
          <w:rFonts w:ascii="Times New Roman" w:eastAsia="Times New Roman" w:hAnsi="Times New Roman"/>
          <w:iCs/>
          <w:color w:val="000000"/>
          <w:sz w:val="28"/>
          <w:szCs w:val="28"/>
          <w:lang w:eastAsia="ru-RU"/>
        </w:rPr>
      </w:pPr>
      <w:r w:rsidRPr="00B064BA">
        <w:rPr>
          <w:rFonts w:ascii="Times New Roman" w:eastAsia="Times New Roman" w:hAnsi="Times New Roman"/>
          <w:bCs/>
          <w:iCs/>
          <w:color w:val="000000"/>
          <w:sz w:val="28"/>
          <w:szCs w:val="28"/>
          <w:lang w:eastAsia="ru-RU"/>
        </w:rPr>
        <w:t>2. У Вас есть 3 миллиона долларов и 3 дня. Как Вы распорядились бы деньгами?</w:t>
      </w:r>
    </w:p>
    <w:p w14:paraId="6D3C733B" w14:textId="77777777" w:rsidR="00B346DF" w:rsidRPr="00B064BA" w:rsidRDefault="00B346DF" w:rsidP="00B346DF">
      <w:pPr>
        <w:shd w:val="clear" w:color="auto" w:fill="FFFFFF"/>
        <w:ind w:firstLine="709"/>
        <w:jc w:val="both"/>
        <w:rPr>
          <w:rFonts w:ascii="Times New Roman" w:eastAsia="Times New Roman" w:hAnsi="Times New Roman"/>
          <w:iCs/>
          <w:color w:val="000000"/>
          <w:sz w:val="28"/>
          <w:szCs w:val="28"/>
          <w:lang w:eastAsia="ru-RU"/>
        </w:rPr>
      </w:pPr>
      <w:r w:rsidRPr="00B064BA">
        <w:rPr>
          <w:rFonts w:ascii="Times New Roman" w:eastAsia="Times New Roman" w:hAnsi="Times New Roman"/>
          <w:bCs/>
          <w:iCs/>
          <w:color w:val="000000"/>
          <w:sz w:val="28"/>
          <w:szCs w:val="28"/>
          <w:lang w:eastAsia="ru-RU"/>
        </w:rPr>
        <w:t>3. Вы оказались в чужой стране без денег, телефона и документов. Вам предстоит прожить там не менее месяца. Как Вы поступите?</w:t>
      </w:r>
    </w:p>
    <w:p w14:paraId="431DA23C" w14:textId="77777777" w:rsidR="00B346DF" w:rsidRPr="00B064BA" w:rsidRDefault="00B346DF" w:rsidP="00B346DF">
      <w:pPr>
        <w:shd w:val="clear" w:color="auto" w:fill="FFFFFF"/>
        <w:ind w:firstLine="709"/>
        <w:jc w:val="both"/>
        <w:rPr>
          <w:rFonts w:ascii="Times New Roman" w:eastAsia="Times New Roman" w:hAnsi="Times New Roman"/>
          <w:iCs/>
          <w:color w:val="000000"/>
          <w:sz w:val="28"/>
          <w:szCs w:val="28"/>
          <w:lang w:eastAsia="ru-RU"/>
        </w:rPr>
      </w:pPr>
      <w:r w:rsidRPr="00B064BA">
        <w:rPr>
          <w:rFonts w:ascii="Times New Roman" w:eastAsia="Times New Roman" w:hAnsi="Times New Roman"/>
          <w:bCs/>
          <w:iCs/>
          <w:color w:val="000000"/>
          <w:sz w:val="28"/>
          <w:szCs w:val="28"/>
          <w:lang w:eastAsia="ru-RU"/>
        </w:rPr>
        <w:t>4. Вы хотите заняться благотворительностью. Кому (чему) Вы помогали бы?</w:t>
      </w:r>
    </w:p>
    <w:p w14:paraId="62E59EC1" w14:textId="77777777" w:rsidR="00B346DF" w:rsidRPr="00B064BA" w:rsidRDefault="00B346DF" w:rsidP="00B346DF">
      <w:pPr>
        <w:shd w:val="clear" w:color="auto" w:fill="FFFFFF"/>
        <w:ind w:firstLine="709"/>
        <w:jc w:val="both"/>
        <w:rPr>
          <w:rFonts w:ascii="Times New Roman" w:eastAsia="Times New Roman" w:hAnsi="Times New Roman"/>
          <w:iCs/>
          <w:color w:val="000000"/>
          <w:sz w:val="28"/>
          <w:szCs w:val="28"/>
          <w:lang w:eastAsia="ru-RU"/>
        </w:rPr>
      </w:pPr>
      <w:r w:rsidRPr="00B064BA">
        <w:rPr>
          <w:rFonts w:ascii="Times New Roman" w:eastAsia="Times New Roman" w:hAnsi="Times New Roman"/>
          <w:bCs/>
          <w:iCs/>
          <w:color w:val="000000"/>
          <w:sz w:val="28"/>
          <w:szCs w:val="28"/>
          <w:lang w:eastAsia="ru-RU"/>
        </w:rPr>
        <w:t>5. Какой поступок Вы хотели бы совершить, чтобы знать, что жизнь прожита не зря?</w:t>
      </w:r>
    </w:p>
    <w:p w14:paraId="1E082C7B" w14:textId="77777777" w:rsidR="00B346DF" w:rsidRPr="00B064BA" w:rsidRDefault="00B346DF" w:rsidP="00B346DF">
      <w:pPr>
        <w:shd w:val="clear" w:color="auto" w:fill="FFFFFF"/>
        <w:ind w:firstLine="709"/>
        <w:jc w:val="both"/>
        <w:rPr>
          <w:rFonts w:ascii="Times New Roman" w:eastAsia="Times New Roman" w:hAnsi="Times New Roman"/>
          <w:iCs/>
          <w:color w:val="000000"/>
          <w:sz w:val="28"/>
          <w:szCs w:val="28"/>
          <w:lang w:eastAsia="ru-RU"/>
        </w:rPr>
      </w:pPr>
      <w:r w:rsidRPr="00B064BA">
        <w:rPr>
          <w:rFonts w:ascii="Times New Roman" w:eastAsia="Times New Roman" w:hAnsi="Times New Roman"/>
          <w:bCs/>
          <w:iCs/>
          <w:color w:val="000000"/>
          <w:sz w:val="28"/>
          <w:szCs w:val="28"/>
          <w:lang w:eastAsia="ru-RU"/>
        </w:rPr>
        <w:t>6. Надо ли быть хорошим человеком и почему?</w:t>
      </w:r>
    </w:p>
    <w:p w14:paraId="3A9F2068" w14:textId="77777777" w:rsidR="00B346DF" w:rsidRPr="00B064BA" w:rsidRDefault="00B346DF" w:rsidP="00B346DF">
      <w:pPr>
        <w:shd w:val="clear" w:color="auto" w:fill="FFFFFF"/>
        <w:ind w:firstLine="709"/>
        <w:jc w:val="both"/>
        <w:rPr>
          <w:rFonts w:ascii="Times New Roman" w:eastAsia="Times New Roman" w:hAnsi="Times New Roman"/>
          <w:i/>
          <w:iCs/>
          <w:color w:val="000000"/>
          <w:sz w:val="28"/>
          <w:szCs w:val="28"/>
          <w:lang w:eastAsia="ru-RU"/>
        </w:rPr>
      </w:pPr>
      <w:r w:rsidRPr="00B064BA">
        <w:rPr>
          <w:rFonts w:ascii="Times New Roman" w:eastAsia="Times New Roman" w:hAnsi="Times New Roman"/>
          <w:color w:val="000000"/>
          <w:sz w:val="28"/>
          <w:szCs w:val="28"/>
          <w:lang w:eastAsia="ru-RU"/>
        </w:rPr>
        <w:t>Наиболее страшными студенты считают преступления сексуального характера и убийства. Это не только отражает общественные представления о преступности, но и связано </w:t>
      </w:r>
      <w:r w:rsidRPr="00B064BA">
        <w:rPr>
          <w:rFonts w:ascii="Times New Roman" w:eastAsia="Times New Roman" w:hAnsi="Times New Roman"/>
          <w:bCs/>
          <w:color w:val="000000"/>
          <w:sz w:val="28"/>
          <w:szCs w:val="28"/>
          <w:lang w:eastAsia="ru-RU"/>
        </w:rPr>
        <w:t>с ценностью личной неприкосновенности</w:t>
      </w:r>
      <w:r w:rsidRPr="00B064BA">
        <w:rPr>
          <w:rFonts w:ascii="Times New Roman" w:eastAsia="Times New Roman" w:hAnsi="Times New Roman"/>
          <w:color w:val="000000"/>
          <w:sz w:val="28"/>
          <w:szCs w:val="28"/>
          <w:lang w:eastAsia="ru-RU"/>
        </w:rPr>
        <w:t>.</w:t>
      </w:r>
    </w:p>
    <w:p w14:paraId="05AB18B1" w14:textId="77777777" w:rsidR="00B346DF" w:rsidRPr="00B064BA" w:rsidRDefault="00B346DF" w:rsidP="00B346DF">
      <w:pPr>
        <w:shd w:val="clear" w:color="auto" w:fill="FFFFFF"/>
        <w:ind w:firstLine="709"/>
        <w:jc w:val="both"/>
        <w:rPr>
          <w:rFonts w:ascii="Times New Roman" w:eastAsia="Times New Roman" w:hAnsi="Times New Roman"/>
          <w:i/>
          <w:iCs/>
          <w:color w:val="000000"/>
          <w:sz w:val="28"/>
          <w:szCs w:val="28"/>
          <w:lang w:eastAsia="ru-RU"/>
        </w:rPr>
      </w:pPr>
      <w:r w:rsidRPr="00B064BA">
        <w:rPr>
          <w:rFonts w:ascii="Times New Roman" w:eastAsia="Times New Roman" w:hAnsi="Times New Roman"/>
          <w:color w:val="000000"/>
          <w:sz w:val="28"/>
          <w:szCs w:val="28"/>
          <w:lang w:eastAsia="ru-RU"/>
        </w:rPr>
        <w:t xml:space="preserve">Самые желанные покупки подростков – различные дорогие товары для себя и близких, в том числе очень высокого ценового уровня (новые машины, дорогостоящая техника и одежда, виллы, яхты и т. п.), и развлечения (казино, </w:t>
      </w:r>
      <w:r w:rsidRPr="00B064BA">
        <w:rPr>
          <w:rFonts w:ascii="Times New Roman" w:eastAsia="Times New Roman" w:hAnsi="Times New Roman"/>
          <w:color w:val="000000"/>
          <w:sz w:val="28"/>
          <w:szCs w:val="28"/>
          <w:lang w:eastAsia="ru-RU"/>
        </w:rPr>
        <w:lastRenderedPageBreak/>
        <w:t>аттракционы, рестораны). Это говорит о значимости </w:t>
      </w:r>
      <w:r w:rsidRPr="00B064BA">
        <w:rPr>
          <w:rFonts w:ascii="Times New Roman" w:eastAsia="Times New Roman" w:hAnsi="Times New Roman"/>
          <w:bCs/>
          <w:color w:val="000000"/>
          <w:sz w:val="28"/>
          <w:szCs w:val="28"/>
          <w:lang w:eastAsia="ru-RU"/>
        </w:rPr>
        <w:t>материальных и статусных ценностей</w:t>
      </w:r>
      <w:r w:rsidRPr="00B064BA">
        <w:rPr>
          <w:rFonts w:ascii="Times New Roman" w:eastAsia="Times New Roman" w:hAnsi="Times New Roman"/>
          <w:color w:val="000000"/>
          <w:sz w:val="28"/>
          <w:szCs w:val="28"/>
          <w:lang w:eastAsia="ru-RU"/>
        </w:rPr>
        <w:t> для молодежи.</w:t>
      </w:r>
    </w:p>
    <w:p w14:paraId="0FDEE8CA" w14:textId="77777777" w:rsidR="00B346DF" w:rsidRPr="00B064BA" w:rsidRDefault="00B346DF" w:rsidP="00B346DF">
      <w:pPr>
        <w:shd w:val="clear" w:color="auto" w:fill="FFFFFF"/>
        <w:ind w:firstLine="709"/>
        <w:jc w:val="both"/>
        <w:rPr>
          <w:rFonts w:ascii="Times New Roman" w:eastAsia="Times New Roman" w:hAnsi="Times New Roman"/>
          <w:i/>
          <w:iCs/>
          <w:color w:val="000000"/>
          <w:sz w:val="28"/>
          <w:szCs w:val="28"/>
          <w:lang w:eastAsia="ru-RU"/>
        </w:rPr>
      </w:pPr>
      <w:r w:rsidRPr="00B064BA">
        <w:rPr>
          <w:rFonts w:ascii="Times New Roman" w:eastAsia="Times New Roman" w:hAnsi="Times New Roman"/>
          <w:color w:val="000000"/>
          <w:sz w:val="28"/>
          <w:szCs w:val="28"/>
          <w:lang w:eastAsia="ru-RU"/>
        </w:rPr>
        <w:t>Реже встречались такие ответы, как получение новых впечатлений, лечение и отдых старших членов семьи.</w:t>
      </w:r>
    </w:p>
    <w:p w14:paraId="7595407B" w14:textId="77777777" w:rsidR="00B346DF" w:rsidRPr="00B064BA" w:rsidRDefault="00B346DF" w:rsidP="00B346DF">
      <w:pPr>
        <w:shd w:val="clear" w:color="auto" w:fill="FFFFFF"/>
        <w:ind w:firstLine="709"/>
        <w:jc w:val="both"/>
        <w:rPr>
          <w:rFonts w:ascii="Times New Roman" w:eastAsia="Times New Roman" w:hAnsi="Times New Roman"/>
          <w:i/>
          <w:iCs/>
          <w:color w:val="000000"/>
          <w:sz w:val="28"/>
          <w:szCs w:val="28"/>
          <w:lang w:eastAsia="ru-RU"/>
        </w:rPr>
      </w:pPr>
      <w:r w:rsidRPr="00B064BA">
        <w:rPr>
          <w:rFonts w:ascii="Times New Roman" w:eastAsia="Times New Roman" w:hAnsi="Times New Roman"/>
          <w:color w:val="000000"/>
          <w:sz w:val="28"/>
          <w:szCs w:val="28"/>
          <w:lang w:eastAsia="ru-RU"/>
        </w:rPr>
        <w:t>Отвечая на третий вопрос, большинство студентов предпочли заработать деньги или обратиться за помощью к другим людям, т. е. назвали просоциальные формы поведения.</w:t>
      </w:r>
    </w:p>
    <w:p w14:paraId="79D7AA3D" w14:textId="77777777" w:rsidR="00B346DF" w:rsidRPr="00B064BA" w:rsidRDefault="00B346DF" w:rsidP="00B346DF">
      <w:pPr>
        <w:shd w:val="clear" w:color="auto" w:fill="FFFFFF"/>
        <w:ind w:firstLine="709"/>
        <w:jc w:val="both"/>
        <w:rPr>
          <w:rFonts w:ascii="Times New Roman" w:eastAsia="Times New Roman" w:hAnsi="Times New Roman"/>
          <w:i/>
          <w:iCs/>
          <w:color w:val="000000"/>
          <w:sz w:val="28"/>
          <w:szCs w:val="28"/>
          <w:lang w:eastAsia="ru-RU"/>
        </w:rPr>
      </w:pPr>
      <w:r w:rsidRPr="00B064BA">
        <w:rPr>
          <w:rFonts w:ascii="Times New Roman" w:eastAsia="Times New Roman" w:hAnsi="Times New Roman"/>
          <w:color w:val="000000"/>
          <w:sz w:val="28"/>
          <w:szCs w:val="28"/>
          <w:lang w:eastAsia="ru-RU"/>
        </w:rPr>
        <w:t>Асоциальные формы учащимися не названы (воровать, обманывать и т.п.)</w:t>
      </w:r>
    </w:p>
    <w:p w14:paraId="61AAD43A" w14:textId="77777777" w:rsidR="00B346DF" w:rsidRPr="00B064BA" w:rsidRDefault="00B346DF" w:rsidP="00B346DF">
      <w:pPr>
        <w:shd w:val="clear" w:color="auto" w:fill="FFFFFF"/>
        <w:ind w:firstLine="709"/>
        <w:jc w:val="both"/>
        <w:rPr>
          <w:rFonts w:ascii="Times New Roman" w:eastAsia="Times New Roman" w:hAnsi="Times New Roman"/>
          <w:i/>
          <w:iCs/>
          <w:color w:val="000000"/>
          <w:sz w:val="28"/>
          <w:szCs w:val="28"/>
          <w:lang w:eastAsia="ru-RU"/>
        </w:rPr>
      </w:pPr>
      <w:r w:rsidRPr="00B064BA">
        <w:rPr>
          <w:rFonts w:ascii="Times New Roman" w:eastAsia="Times New Roman" w:hAnsi="Times New Roman"/>
          <w:color w:val="000000"/>
          <w:sz w:val="28"/>
          <w:szCs w:val="28"/>
          <w:lang w:eastAsia="ru-RU"/>
        </w:rPr>
        <w:t xml:space="preserve">Судя по ответам на четвертый вопрос, у студентов есть сочувствие к слабым и беззащитным людям, в первую очередь – к детям и старикам, а также к животным. Возможно, это связано с тем, что студенты во многом сами чувствуют себя незащищенными и обделенными. Интересно, что, отвечая на данный вопрос, они демонстрируют куда больше гуманности, сочувствия, чем в ответах на остальные вопросы анкеты. </w:t>
      </w:r>
    </w:p>
    <w:p w14:paraId="719CAED3" w14:textId="77777777" w:rsidR="00B346DF" w:rsidRPr="00B064BA" w:rsidRDefault="00B346DF" w:rsidP="00B346DF">
      <w:pPr>
        <w:shd w:val="clear" w:color="auto" w:fill="FFFFFF"/>
        <w:ind w:firstLine="709"/>
        <w:jc w:val="both"/>
        <w:rPr>
          <w:rFonts w:ascii="Times New Roman" w:eastAsia="Times New Roman" w:hAnsi="Times New Roman"/>
          <w:i/>
          <w:iCs/>
          <w:color w:val="000000"/>
          <w:sz w:val="28"/>
          <w:szCs w:val="28"/>
          <w:lang w:eastAsia="ru-RU"/>
        </w:rPr>
      </w:pPr>
      <w:r w:rsidRPr="00B064BA">
        <w:rPr>
          <w:rFonts w:ascii="Times New Roman" w:eastAsia="Times New Roman" w:hAnsi="Times New Roman"/>
          <w:color w:val="000000"/>
          <w:sz w:val="28"/>
          <w:szCs w:val="28"/>
          <w:lang w:eastAsia="ru-RU"/>
        </w:rPr>
        <w:t>Отвечая на пятый вопрос, респонденты показали схожие с предыдущими тенденции: </w:t>
      </w:r>
      <w:r w:rsidRPr="00B064BA">
        <w:rPr>
          <w:rFonts w:ascii="Times New Roman" w:eastAsia="Times New Roman" w:hAnsi="Times New Roman"/>
          <w:bCs/>
          <w:color w:val="000000"/>
          <w:sz w:val="28"/>
          <w:szCs w:val="28"/>
          <w:lang w:eastAsia="ru-RU"/>
        </w:rPr>
        <w:t>для них особенно важны материальные ценности и достижение престижного положения в обществе, благополучные личные и семейные отношения, желаемы также острые ощущения и комфортное существование</w:t>
      </w:r>
      <w:r w:rsidRPr="00B064BA">
        <w:rPr>
          <w:rFonts w:ascii="Times New Roman" w:eastAsia="Times New Roman" w:hAnsi="Times New Roman"/>
          <w:color w:val="000000"/>
          <w:sz w:val="28"/>
          <w:szCs w:val="28"/>
          <w:lang w:eastAsia="ru-RU"/>
        </w:rPr>
        <w:t xml:space="preserve">. В ряде случаев выражены альтруистические ценности – это показывает, что у современных молодых людей нет единой и цельной картины нравственных ценностей. Интересно, что получение образования гораздо важнее для девушек, чем для парней. </w:t>
      </w:r>
    </w:p>
    <w:p w14:paraId="22EBDB3A" w14:textId="77777777" w:rsidR="00B346DF" w:rsidRPr="00B064BA" w:rsidRDefault="00B346DF" w:rsidP="00B346DF">
      <w:pPr>
        <w:shd w:val="clear" w:color="auto" w:fill="FFFFFF"/>
        <w:ind w:firstLine="709"/>
        <w:jc w:val="both"/>
        <w:rPr>
          <w:rFonts w:ascii="Times New Roman" w:eastAsia="Times New Roman" w:hAnsi="Times New Roman"/>
          <w:i/>
          <w:iCs/>
          <w:color w:val="000000"/>
          <w:sz w:val="28"/>
          <w:szCs w:val="28"/>
          <w:lang w:eastAsia="ru-RU"/>
        </w:rPr>
      </w:pPr>
      <w:r w:rsidRPr="00B064BA">
        <w:rPr>
          <w:rFonts w:ascii="Times New Roman" w:eastAsia="Times New Roman" w:hAnsi="Times New Roman"/>
          <w:color w:val="000000"/>
          <w:sz w:val="28"/>
          <w:szCs w:val="28"/>
          <w:lang w:eastAsia="ru-RU"/>
        </w:rPr>
        <w:t>Проведенное исследование позволяет охарактеризовать ценностно-нравственную позицию студентов следующим образом. Духовные ценности у большинства играют </w:t>
      </w:r>
      <w:r w:rsidRPr="00B064BA">
        <w:rPr>
          <w:rFonts w:ascii="Times New Roman" w:eastAsia="Times New Roman" w:hAnsi="Times New Roman"/>
          <w:bCs/>
          <w:color w:val="000000"/>
          <w:sz w:val="28"/>
          <w:szCs w:val="28"/>
          <w:lang w:eastAsia="ru-RU"/>
        </w:rPr>
        <w:t>второстепенную роль</w:t>
      </w:r>
      <w:r w:rsidRPr="00B064BA">
        <w:rPr>
          <w:rFonts w:ascii="Times New Roman" w:eastAsia="Times New Roman" w:hAnsi="Times New Roman"/>
          <w:color w:val="000000"/>
          <w:sz w:val="28"/>
          <w:szCs w:val="28"/>
          <w:lang w:eastAsia="ru-RU"/>
        </w:rPr>
        <w:t>. Молодежи свойственна нацеленность на </w:t>
      </w:r>
      <w:r w:rsidRPr="00B064BA">
        <w:rPr>
          <w:rFonts w:ascii="Times New Roman" w:eastAsia="Times New Roman" w:hAnsi="Times New Roman"/>
          <w:bCs/>
          <w:color w:val="000000"/>
          <w:sz w:val="28"/>
          <w:szCs w:val="28"/>
          <w:lang w:eastAsia="ru-RU"/>
        </w:rPr>
        <w:t>легкость и беззаботность жизни, желание быстрого, практически мгновенного удовлетворения собственных нужд</w:t>
      </w:r>
      <w:r w:rsidRPr="00B064BA">
        <w:rPr>
          <w:rFonts w:ascii="Times New Roman" w:eastAsia="Times New Roman" w:hAnsi="Times New Roman"/>
          <w:color w:val="000000"/>
          <w:sz w:val="28"/>
          <w:szCs w:val="28"/>
          <w:lang w:eastAsia="ru-RU"/>
        </w:rPr>
        <w:t>, потребительская позиция.</w:t>
      </w:r>
    </w:p>
    <w:p w14:paraId="4D45FC3D" w14:textId="77777777" w:rsidR="00B346DF" w:rsidRPr="00B064BA" w:rsidRDefault="00B346DF" w:rsidP="00B346DF">
      <w:pPr>
        <w:shd w:val="clear" w:color="auto" w:fill="FFFFFF"/>
        <w:ind w:firstLine="709"/>
        <w:jc w:val="both"/>
        <w:rPr>
          <w:rFonts w:ascii="Times New Roman" w:eastAsia="Times New Roman" w:hAnsi="Times New Roman"/>
          <w:i/>
          <w:iCs/>
          <w:color w:val="000000"/>
          <w:sz w:val="28"/>
          <w:szCs w:val="28"/>
          <w:lang w:eastAsia="ru-RU"/>
        </w:rPr>
      </w:pPr>
      <w:r w:rsidRPr="00B064BA">
        <w:rPr>
          <w:rFonts w:ascii="Times New Roman" w:eastAsia="Times New Roman" w:hAnsi="Times New Roman"/>
          <w:color w:val="000000"/>
          <w:sz w:val="28"/>
          <w:szCs w:val="28"/>
          <w:lang w:eastAsia="ru-RU"/>
        </w:rPr>
        <w:t>Студенты как бы ожидают чудесных путей достижения своих завышенных, целей. В исследовании также была обнаружена тенденция молодежи к восприятию собственной личности как особой, превосходящей все остальные, уникальной и неприкосновенной. Человек, который хочет всего и сразу, ориентируется на легкое достижение комфорта, снимает с себя ответственность за собственную жизнь, большую часть времени безразличен к духовной ее стороне и при этом считает себя особенно уникальным и ценным.</w:t>
      </w:r>
    </w:p>
    <w:p w14:paraId="10EA8488" w14:textId="77777777" w:rsidR="00B346DF" w:rsidRPr="00B064BA" w:rsidRDefault="00B346DF" w:rsidP="00B346DF">
      <w:pPr>
        <w:shd w:val="clear" w:color="auto" w:fill="FFFFFF"/>
        <w:ind w:firstLine="709"/>
        <w:jc w:val="both"/>
        <w:rPr>
          <w:rFonts w:ascii="Times New Roman" w:eastAsia="Times New Roman" w:hAnsi="Times New Roman"/>
          <w:color w:val="000000"/>
          <w:sz w:val="28"/>
          <w:szCs w:val="28"/>
          <w:lang w:eastAsia="ru-RU"/>
        </w:rPr>
      </w:pPr>
      <w:r w:rsidRPr="00B064BA">
        <w:rPr>
          <w:rFonts w:ascii="Times New Roman" w:eastAsia="Times New Roman" w:hAnsi="Times New Roman"/>
          <w:color w:val="000000"/>
          <w:sz w:val="28"/>
          <w:szCs w:val="28"/>
          <w:lang w:eastAsia="ru-RU"/>
        </w:rPr>
        <w:t>Обобщая результаты, необходимо отметить, что </w:t>
      </w:r>
      <w:r w:rsidRPr="00B064BA">
        <w:rPr>
          <w:rFonts w:ascii="Times New Roman" w:eastAsia="Times New Roman" w:hAnsi="Times New Roman"/>
          <w:bCs/>
          <w:color w:val="000000"/>
          <w:sz w:val="28"/>
          <w:szCs w:val="28"/>
          <w:lang w:eastAsia="ru-RU"/>
        </w:rPr>
        <w:t>ценностно-нравственная сфера личности молодежи формируется в сложных и противоречивых социальных условиях</w:t>
      </w:r>
      <w:r w:rsidRPr="00B064BA">
        <w:rPr>
          <w:rFonts w:ascii="Times New Roman" w:eastAsia="Times New Roman" w:hAnsi="Times New Roman"/>
          <w:color w:val="000000"/>
          <w:sz w:val="28"/>
          <w:szCs w:val="28"/>
          <w:lang w:eastAsia="ru-RU"/>
        </w:rPr>
        <w:t xml:space="preserve">, что приводит к внутренней неопределенности и спутанности. Если составить нравственный портрет студента по итогам исследования, то можно увидеть, что это наивный, инфантильный человек, примитивно понимающий успех и счастье. Духовные ценности, хотя и существуют, но не актуализированы, размыты. </w:t>
      </w:r>
    </w:p>
    <w:p w14:paraId="0FEB1D1E" w14:textId="77777777" w:rsidR="00B346DF" w:rsidRPr="00B064BA" w:rsidRDefault="00B346DF" w:rsidP="00B346DF">
      <w:pPr>
        <w:shd w:val="clear" w:color="auto" w:fill="FFFFFF"/>
        <w:ind w:firstLine="709"/>
        <w:jc w:val="both"/>
        <w:rPr>
          <w:rFonts w:ascii="Times New Roman" w:eastAsia="Times New Roman" w:hAnsi="Times New Roman"/>
          <w:color w:val="000000"/>
          <w:sz w:val="28"/>
          <w:szCs w:val="28"/>
          <w:lang w:eastAsia="ru-RU"/>
        </w:rPr>
      </w:pPr>
    </w:p>
    <w:p w14:paraId="49C8B4DB" w14:textId="77777777" w:rsidR="00B346DF" w:rsidRDefault="00B346DF" w:rsidP="00B064BA">
      <w:pPr>
        <w:ind w:firstLine="709"/>
        <w:jc w:val="center"/>
        <w:rPr>
          <w:rFonts w:ascii="Times New Roman" w:eastAsia="Times New Roman" w:hAnsi="Times New Roman"/>
          <w:color w:val="000000"/>
          <w:sz w:val="28"/>
          <w:szCs w:val="28"/>
          <w:lang w:eastAsia="ru-RU"/>
        </w:rPr>
      </w:pPr>
      <w:r w:rsidRPr="00B064BA">
        <w:rPr>
          <w:rFonts w:ascii="Times New Roman" w:eastAsia="Times New Roman" w:hAnsi="Times New Roman"/>
          <w:color w:val="000000"/>
          <w:sz w:val="28"/>
          <w:szCs w:val="28"/>
          <w:lang w:eastAsia="ru-RU"/>
        </w:rPr>
        <w:t>Список и</w:t>
      </w:r>
      <w:r w:rsidR="00B064BA">
        <w:rPr>
          <w:rFonts w:ascii="Times New Roman" w:eastAsia="Times New Roman" w:hAnsi="Times New Roman"/>
          <w:color w:val="000000"/>
          <w:sz w:val="28"/>
          <w:szCs w:val="28"/>
          <w:lang w:eastAsia="ru-RU"/>
        </w:rPr>
        <w:t>сточников</w:t>
      </w:r>
      <w:r w:rsidR="006F7338">
        <w:rPr>
          <w:rFonts w:ascii="Times New Roman" w:eastAsia="Times New Roman" w:hAnsi="Times New Roman"/>
          <w:color w:val="000000"/>
          <w:sz w:val="28"/>
          <w:szCs w:val="28"/>
          <w:lang w:eastAsia="ru-RU"/>
        </w:rPr>
        <w:t xml:space="preserve"> и литературы</w:t>
      </w:r>
    </w:p>
    <w:p w14:paraId="33CF0ECD" w14:textId="77777777" w:rsidR="00B064BA" w:rsidRPr="00B064BA" w:rsidRDefault="00B064BA" w:rsidP="00B064BA">
      <w:pPr>
        <w:ind w:firstLine="709"/>
        <w:jc w:val="center"/>
        <w:rPr>
          <w:rFonts w:ascii="Times New Roman" w:eastAsia="Times New Roman" w:hAnsi="Times New Roman"/>
          <w:color w:val="000000"/>
          <w:sz w:val="28"/>
          <w:szCs w:val="28"/>
          <w:lang w:eastAsia="ru-RU"/>
        </w:rPr>
      </w:pPr>
    </w:p>
    <w:p w14:paraId="29778EC3" w14:textId="77777777" w:rsidR="00B346DF" w:rsidRPr="00B064BA" w:rsidRDefault="00B346DF" w:rsidP="00B346DF">
      <w:pPr>
        <w:ind w:firstLine="709"/>
        <w:rPr>
          <w:rFonts w:ascii="Times New Roman" w:eastAsia="Times New Roman" w:hAnsi="Times New Roman"/>
          <w:sz w:val="28"/>
          <w:szCs w:val="28"/>
          <w:lang w:eastAsia="ru-RU"/>
        </w:rPr>
      </w:pPr>
      <w:r w:rsidRPr="00B064BA">
        <w:rPr>
          <w:rFonts w:ascii="Times New Roman" w:eastAsia="Times New Roman" w:hAnsi="Times New Roman"/>
          <w:color w:val="000000"/>
          <w:sz w:val="28"/>
          <w:szCs w:val="28"/>
          <w:lang w:eastAsia="ru-RU"/>
        </w:rPr>
        <w:lastRenderedPageBreak/>
        <w:t xml:space="preserve">1. </w:t>
      </w:r>
      <w:hyperlink r:id="rId30" w:history="1">
        <w:r w:rsidRPr="00B064BA">
          <w:rPr>
            <w:rFonts w:ascii="Times New Roman" w:eastAsia="Times New Roman" w:hAnsi="Times New Roman"/>
            <w:sz w:val="28"/>
            <w:szCs w:val="28"/>
            <w:lang w:eastAsia="ru-RU"/>
          </w:rPr>
          <w:t>http://dip-psi.ru/psikhologicheskiye-testy/post/metodika-m-rokicha-tsennostnyye-oriyentatsii</w:t>
        </w:r>
      </w:hyperlink>
    </w:p>
    <w:p w14:paraId="6AACA2D5" w14:textId="77777777" w:rsidR="00B346DF" w:rsidRPr="00B064BA" w:rsidRDefault="00B346DF" w:rsidP="00B346DF">
      <w:pPr>
        <w:ind w:firstLine="709"/>
        <w:rPr>
          <w:rFonts w:ascii="Times New Roman" w:eastAsia="Times New Roman" w:hAnsi="Times New Roman"/>
          <w:color w:val="000000"/>
          <w:sz w:val="28"/>
          <w:szCs w:val="28"/>
          <w:lang w:eastAsia="ru-RU"/>
        </w:rPr>
      </w:pPr>
      <w:r w:rsidRPr="00B064BA">
        <w:rPr>
          <w:rFonts w:ascii="Times New Roman" w:eastAsia="Times New Roman" w:hAnsi="Times New Roman"/>
          <w:sz w:val="28"/>
          <w:szCs w:val="28"/>
          <w:lang w:eastAsia="ru-RU"/>
        </w:rPr>
        <w:t xml:space="preserve">2. </w:t>
      </w:r>
      <w:hyperlink r:id="rId31" w:history="1">
        <w:r w:rsidRPr="00B064BA">
          <w:rPr>
            <w:rFonts w:ascii="Times New Roman" w:eastAsia="Times New Roman" w:hAnsi="Times New Roman"/>
            <w:sz w:val="28"/>
            <w:szCs w:val="28"/>
            <w:lang w:eastAsia="ru-RU"/>
          </w:rPr>
          <w:t>https://www.menobr.ru/news/60749-novyy-obrazets-dogovora-pojertvovaniya-denejnyh-sredstv</w:t>
        </w:r>
      </w:hyperlink>
    </w:p>
    <w:p w14:paraId="7BEFB6F8" w14:textId="77777777" w:rsidR="00B346DF" w:rsidRPr="00B346DF" w:rsidRDefault="00B346DF" w:rsidP="00B346DF">
      <w:pPr>
        <w:shd w:val="clear" w:color="auto" w:fill="FFFFFF"/>
        <w:ind w:firstLine="709"/>
        <w:jc w:val="both"/>
        <w:rPr>
          <w:rFonts w:ascii="Times New Roman" w:eastAsia="Times New Roman" w:hAnsi="Times New Roman"/>
          <w:color w:val="000000"/>
          <w:sz w:val="28"/>
          <w:szCs w:val="28"/>
          <w:lang w:eastAsia="ru-RU"/>
        </w:rPr>
      </w:pPr>
    </w:p>
    <w:p w14:paraId="364B3005" w14:textId="77777777" w:rsidR="00B064BA" w:rsidRPr="00B346DF" w:rsidRDefault="00B064BA" w:rsidP="00FA479F">
      <w:pPr>
        <w:jc w:val="both"/>
        <w:rPr>
          <w:rFonts w:ascii="Times New Roman" w:eastAsia="Calibri" w:hAnsi="Times New Roman"/>
          <w:color w:val="000000"/>
          <w:szCs w:val="27"/>
        </w:rPr>
      </w:pPr>
    </w:p>
    <w:p w14:paraId="7D7E0741" w14:textId="77777777" w:rsidR="00B346DF" w:rsidRPr="00B346DF" w:rsidRDefault="00B346DF" w:rsidP="00B346DF">
      <w:pPr>
        <w:ind w:firstLine="709"/>
        <w:jc w:val="center"/>
        <w:rPr>
          <w:rFonts w:ascii="Times New Roman" w:eastAsia="Calibri" w:hAnsi="Times New Roman"/>
          <w:b/>
          <w:szCs w:val="28"/>
        </w:rPr>
      </w:pPr>
      <w:r w:rsidRPr="00B346DF">
        <w:rPr>
          <w:rFonts w:ascii="Times New Roman" w:eastAsia="Calibri" w:hAnsi="Times New Roman"/>
          <w:b/>
          <w:szCs w:val="28"/>
        </w:rPr>
        <w:t>СОЦИАЛЬНОЕ БЛАГОПОЛУЧИЕ</w:t>
      </w:r>
    </w:p>
    <w:p w14:paraId="66E947D7" w14:textId="77777777" w:rsidR="00B346DF" w:rsidRPr="00B346DF" w:rsidRDefault="00B346DF" w:rsidP="00B346DF">
      <w:pPr>
        <w:ind w:firstLine="709"/>
        <w:jc w:val="center"/>
        <w:rPr>
          <w:rFonts w:ascii="Times New Roman" w:eastAsia="Calibri" w:hAnsi="Times New Roman"/>
          <w:b/>
          <w:szCs w:val="28"/>
        </w:rPr>
      </w:pPr>
      <w:r w:rsidRPr="00B346DF">
        <w:rPr>
          <w:rFonts w:ascii="Times New Roman" w:eastAsia="Calibri" w:hAnsi="Times New Roman"/>
          <w:b/>
          <w:szCs w:val="28"/>
        </w:rPr>
        <w:t>КАК ИНДИКАТОР НАЦИОНАЛЬНОЙ БЕЗОПАСНОСТИ</w:t>
      </w:r>
    </w:p>
    <w:p w14:paraId="1E75ED6E" w14:textId="77777777" w:rsidR="00B346DF" w:rsidRPr="00B346DF" w:rsidRDefault="00B346DF" w:rsidP="00B346DF">
      <w:pPr>
        <w:ind w:firstLine="709"/>
        <w:jc w:val="center"/>
        <w:rPr>
          <w:rFonts w:ascii="Times New Roman" w:eastAsia="Calibri" w:hAnsi="Times New Roman"/>
          <w:b/>
          <w:szCs w:val="28"/>
        </w:rPr>
      </w:pPr>
    </w:p>
    <w:p w14:paraId="2D226523" w14:textId="77777777" w:rsidR="00B346DF" w:rsidRPr="00DA2E09" w:rsidRDefault="00B45366" w:rsidP="00B064BA">
      <w:pPr>
        <w:ind w:firstLine="709"/>
        <w:jc w:val="both"/>
        <w:rPr>
          <w:rFonts w:ascii="Times New Roman" w:eastAsia="Calibri" w:hAnsi="Times New Roman"/>
          <w:sz w:val="28"/>
          <w:szCs w:val="28"/>
        </w:rPr>
      </w:pPr>
      <w:r w:rsidRPr="00DA2E09">
        <w:rPr>
          <w:rFonts w:ascii="Times New Roman" w:eastAsia="Calibri" w:hAnsi="Times New Roman"/>
          <w:i/>
          <w:sz w:val="28"/>
          <w:szCs w:val="28"/>
        </w:rPr>
        <w:t xml:space="preserve">Зырина </w:t>
      </w:r>
      <w:r w:rsidR="00B346DF" w:rsidRPr="00DA2E09">
        <w:rPr>
          <w:rFonts w:ascii="Times New Roman" w:eastAsia="Calibri" w:hAnsi="Times New Roman"/>
          <w:i/>
          <w:sz w:val="28"/>
          <w:szCs w:val="28"/>
        </w:rPr>
        <w:t xml:space="preserve">Ярослава Александровна, </w:t>
      </w:r>
      <w:r w:rsidR="00B064BA" w:rsidRPr="00DA2E09">
        <w:rPr>
          <w:rFonts w:ascii="Times New Roman" w:eastAsia="Calibri" w:hAnsi="Times New Roman"/>
          <w:i/>
          <w:sz w:val="28"/>
          <w:szCs w:val="28"/>
        </w:rPr>
        <w:t>к</w:t>
      </w:r>
      <w:r w:rsidR="00DA2E09" w:rsidRPr="00DA2E09">
        <w:rPr>
          <w:rFonts w:ascii="Times New Roman" w:eastAsia="Calibri" w:hAnsi="Times New Roman"/>
          <w:i/>
          <w:sz w:val="28"/>
          <w:szCs w:val="28"/>
        </w:rPr>
        <w:t>.</w:t>
      </w:r>
      <w:r w:rsidR="00B064BA" w:rsidRPr="00DA2E09">
        <w:rPr>
          <w:rFonts w:ascii="Times New Roman" w:eastAsia="Calibri" w:hAnsi="Times New Roman"/>
          <w:i/>
          <w:sz w:val="28"/>
          <w:szCs w:val="28"/>
        </w:rPr>
        <w:t>с</w:t>
      </w:r>
      <w:r w:rsidR="00DA2E09">
        <w:rPr>
          <w:rFonts w:ascii="Times New Roman" w:eastAsia="Calibri" w:hAnsi="Times New Roman"/>
          <w:i/>
          <w:sz w:val="28"/>
          <w:szCs w:val="28"/>
        </w:rPr>
        <w:t>.н.</w:t>
      </w:r>
      <w:r w:rsidR="00B064BA" w:rsidRPr="00DA2E09">
        <w:rPr>
          <w:rFonts w:ascii="Times New Roman" w:eastAsia="Calibri" w:hAnsi="Times New Roman"/>
          <w:i/>
          <w:sz w:val="28"/>
          <w:szCs w:val="28"/>
        </w:rPr>
        <w:t xml:space="preserve">, </w:t>
      </w:r>
      <w:r w:rsidR="00B346DF" w:rsidRPr="00DA2E09">
        <w:rPr>
          <w:rFonts w:ascii="Times New Roman" w:eastAsia="Times New Roman" w:hAnsi="Times New Roman"/>
          <w:i/>
          <w:sz w:val="28"/>
          <w:szCs w:val="28"/>
          <w:lang w:eastAsia="ru-RU"/>
        </w:rPr>
        <w:t>заведующий кафедрой социологии управления</w:t>
      </w:r>
      <w:r w:rsidR="00B064BA" w:rsidRPr="00DA2E09">
        <w:rPr>
          <w:rFonts w:ascii="Times New Roman" w:eastAsia="Calibri" w:hAnsi="Times New Roman"/>
          <w:i/>
          <w:sz w:val="28"/>
          <w:szCs w:val="28"/>
        </w:rPr>
        <w:t xml:space="preserve"> </w:t>
      </w:r>
      <w:r w:rsidR="00B346DF" w:rsidRPr="00DA2E09">
        <w:rPr>
          <w:rFonts w:ascii="Times New Roman" w:eastAsia="Times New Roman" w:hAnsi="Times New Roman"/>
          <w:i/>
          <w:sz w:val="28"/>
          <w:szCs w:val="28"/>
          <w:lang w:eastAsia="ru-RU"/>
        </w:rPr>
        <w:t>Донецкая академия управления и государственной</w:t>
      </w:r>
      <w:r w:rsidR="00B064BA" w:rsidRPr="00DA2E09">
        <w:rPr>
          <w:rFonts w:ascii="Times New Roman" w:eastAsia="Calibri" w:hAnsi="Times New Roman"/>
          <w:i/>
          <w:sz w:val="28"/>
          <w:szCs w:val="28"/>
        </w:rPr>
        <w:t xml:space="preserve"> </w:t>
      </w:r>
      <w:r w:rsidR="00B346DF" w:rsidRPr="00DA2E09">
        <w:rPr>
          <w:rFonts w:ascii="Times New Roman" w:eastAsia="Times New Roman" w:hAnsi="Times New Roman"/>
          <w:i/>
          <w:sz w:val="28"/>
          <w:szCs w:val="28"/>
          <w:lang w:eastAsia="ru-RU"/>
        </w:rPr>
        <w:t>службы при Гла</w:t>
      </w:r>
      <w:r w:rsidR="00B064BA" w:rsidRPr="00DA2E09">
        <w:rPr>
          <w:rFonts w:ascii="Times New Roman" w:eastAsia="Times New Roman" w:hAnsi="Times New Roman"/>
          <w:i/>
          <w:sz w:val="28"/>
          <w:szCs w:val="28"/>
          <w:lang w:eastAsia="ru-RU"/>
        </w:rPr>
        <w:t xml:space="preserve">ве Донецкой Народной Республики, </w:t>
      </w:r>
      <w:r w:rsidR="00B064BA" w:rsidRPr="003B704B">
        <w:rPr>
          <w:rFonts w:ascii="Times New Roman" w:eastAsia="Times New Roman" w:hAnsi="Times New Roman"/>
          <w:i/>
          <w:sz w:val="28"/>
          <w:szCs w:val="28"/>
          <w:lang w:eastAsia="ru-RU"/>
        </w:rPr>
        <w:t>г. Донецк</w:t>
      </w:r>
    </w:p>
    <w:p w14:paraId="1B8EB0D5" w14:textId="77777777" w:rsidR="00B346DF" w:rsidRPr="00DA2E09" w:rsidRDefault="00DA2E09" w:rsidP="00B346DF">
      <w:pPr>
        <w:ind w:firstLine="709"/>
        <w:jc w:val="both"/>
        <w:rPr>
          <w:rFonts w:ascii="Times New Roman" w:eastAsia="Calibri" w:hAnsi="Times New Roman"/>
          <w:sz w:val="28"/>
          <w:szCs w:val="28"/>
        </w:rPr>
      </w:pPr>
      <w:r w:rsidRPr="00DA2E09">
        <w:rPr>
          <w:rFonts w:ascii="Times New Roman" w:eastAsia="Calibri" w:hAnsi="Times New Roman"/>
          <w:i/>
          <w:sz w:val="28"/>
          <w:szCs w:val="28"/>
        </w:rPr>
        <w:t>Анн</w:t>
      </w:r>
      <w:r w:rsidR="00C52F05">
        <w:rPr>
          <w:rFonts w:ascii="Times New Roman" w:eastAsia="Calibri" w:hAnsi="Times New Roman"/>
          <w:i/>
          <w:sz w:val="28"/>
          <w:szCs w:val="28"/>
        </w:rPr>
        <w:t>о</w:t>
      </w:r>
      <w:r w:rsidRPr="00DA2E09">
        <w:rPr>
          <w:rFonts w:ascii="Times New Roman" w:eastAsia="Calibri" w:hAnsi="Times New Roman"/>
          <w:i/>
          <w:sz w:val="28"/>
          <w:szCs w:val="28"/>
        </w:rPr>
        <w:t>тация</w:t>
      </w:r>
      <w:r w:rsidR="004677B9">
        <w:rPr>
          <w:rFonts w:ascii="Times New Roman" w:eastAsia="Calibri" w:hAnsi="Times New Roman"/>
          <w:sz w:val="28"/>
          <w:szCs w:val="28"/>
        </w:rPr>
        <w:t>.</w:t>
      </w:r>
      <w:r>
        <w:rPr>
          <w:rFonts w:ascii="Times New Roman" w:eastAsia="Calibri" w:hAnsi="Times New Roman"/>
          <w:sz w:val="28"/>
          <w:szCs w:val="28"/>
        </w:rPr>
        <w:t xml:space="preserve"> </w:t>
      </w:r>
      <w:r w:rsidR="00B346DF" w:rsidRPr="00DA2E09">
        <w:rPr>
          <w:rFonts w:ascii="Times New Roman" w:eastAsia="Calibri" w:hAnsi="Times New Roman"/>
          <w:sz w:val="28"/>
          <w:szCs w:val="28"/>
        </w:rPr>
        <w:t>В статье предпринята попытка анализа понятий «национальная безопасность», «социальное благополучие», «социальное самочувствие», «социальная напряженность», «социальные настроения». Социальное благополучие рассматривается автором как индикатор национальной безопасности. Намечена перспектива дальнейших исследований по разработке методики диагностики социального благополучия.</w:t>
      </w:r>
    </w:p>
    <w:p w14:paraId="4C2288EF" w14:textId="77777777" w:rsidR="00B346DF" w:rsidRDefault="00B346DF" w:rsidP="00B346DF">
      <w:pPr>
        <w:ind w:firstLine="709"/>
        <w:jc w:val="both"/>
        <w:rPr>
          <w:rFonts w:ascii="Times New Roman" w:eastAsia="Calibri" w:hAnsi="Times New Roman"/>
          <w:sz w:val="28"/>
          <w:szCs w:val="28"/>
        </w:rPr>
      </w:pPr>
      <w:r w:rsidRPr="00DA2E09">
        <w:rPr>
          <w:rFonts w:ascii="Times New Roman" w:eastAsia="Calibri" w:hAnsi="Times New Roman"/>
          <w:i/>
          <w:sz w:val="28"/>
          <w:szCs w:val="28"/>
        </w:rPr>
        <w:t>Ключевые слова</w:t>
      </w:r>
      <w:r w:rsidRPr="00DA2E09">
        <w:rPr>
          <w:rFonts w:ascii="Times New Roman" w:eastAsia="Calibri" w:hAnsi="Times New Roman"/>
          <w:sz w:val="28"/>
          <w:szCs w:val="28"/>
        </w:rPr>
        <w:t>: национальная безопасность, социальное благополучие, социальное самочувствие, социальная напряженность, социальные настроения, общественное мнение, социальный индикатор.</w:t>
      </w:r>
    </w:p>
    <w:p w14:paraId="63EC2372" w14:textId="77777777" w:rsidR="006E647A" w:rsidRDefault="006E647A" w:rsidP="00B346DF">
      <w:pPr>
        <w:ind w:firstLine="709"/>
        <w:jc w:val="both"/>
        <w:rPr>
          <w:rFonts w:ascii="Times New Roman" w:eastAsia="Calibri" w:hAnsi="Times New Roman"/>
          <w:sz w:val="28"/>
          <w:szCs w:val="28"/>
        </w:rPr>
      </w:pPr>
    </w:p>
    <w:p w14:paraId="7518B875" w14:textId="77777777" w:rsidR="006E647A" w:rsidRDefault="006E647A" w:rsidP="00D22F5D">
      <w:pPr>
        <w:ind w:firstLine="709"/>
        <w:jc w:val="center"/>
        <w:rPr>
          <w:rFonts w:ascii="Times New Roman" w:eastAsia="Calibri" w:hAnsi="Times New Roman"/>
          <w:sz w:val="28"/>
          <w:szCs w:val="28"/>
          <w:lang w:val="en-US"/>
        </w:rPr>
      </w:pPr>
      <w:r w:rsidRPr="006E647A">
        <w:rPr>
          <w:rFonts w:ascii="Times New Roman" w:eastAsia="Calibri" w:hAnsi="Times New Roman"/>
          <w:sz w:val="28"/>
          <w:szCs w:val="28"/>
          <w:lang w:val="en-US"/>
        </w:rPr>
        <w:t>SOCIAL WELL-BEING AS AN INDICATOR OF NATIONAL SECURITY</w:t>
      </w:r>
    </w:p>
    <w:p w14:paraId="50695DDC" w14:textId="77777777" w:rsidR="006E647A" w:rsidRDefault="006E647A" w:rsidP="00D22F5D">
      <w:pPr>
        <w:ind w:firstLine="709"/>
        <w:jc w:val="center"/>
        <w:rPr>
          <w:rFonts w:ascii="Roboto" w:hAnsi="Roboto"/>
          <w:sz w:val="27"/>
          <w:szCs w:val="27"/>
          <w:shd w:val="clear" w:color="auto" w:fill="F5F5F5"/>
          <w:lang w:val="en-US"/>
        </w:rPr>
      </w:pPr>
      <w:r w:rsidRPr="006E647A">
        <w:rPr>
          <w:rFonts w:ascii="Roboto" w:hAnsi="Roboto"/>
          <w:sz w:val="27"/>
          <w:szCs w:val="27"/>
          <w:shd w:val="clear" w:color="auto" w:fill="F5F5F5"/>
          <w:lang w:val="en-US"/>
        </w:rPr>
        <w:t>Zyrina Yaroslava Aleksandrovna, Ph.D., Head of the Department of Sociology of Management, Donetsk Academy of Management and Public Administration under the Head of the Donetsk People's Republic, Donetsk</w:t>
      </w:r>
    </w:p>
    <w:p w14:paraId="7542966A" w14:textId="77777777" w:rsidR="006E647A" w:rsidRPr="006E647A" w:rsidRDefault="006E647A" w:rsidP="00D22F5D">
      <w:pPr>
        <w:ind w:firstLine="709"/>
        <w:jc w:val="center"/>
        <w:rPr>
          <w:rFonts w:ascii="Times New Roman" w:eastAsia="Calibri" w:hAnsi="Times New Roman"/>
          <w:b/>
          <w:bCs/>
          <w:sz w:val="28"/>
          <w:szCs w:val="28"/>
          <w:lang w:val="en-US"/>
        </w:rPr>
      </w:pPr>
    </w:p>
    <w:p w14:paraId="16914404" w14:textId="77777777" w:rsidR="00B346DF" w:rsidRPr="00DA2E09" w:rsidRDefault="004677B9" w:rsidP="00B346DF">
      <w:pPr>
        <w:ind w:firstLine="709"/>
        <w:jc w:val="both"/>
        <w:rPr>
          <w:rFonts w:ascii="Times New Roman" w:eastAsia="Calibri" w:hAnsi="Times New Roman"/>
          <w:sz w:val="28"/>
          <w:szCs w:val="28"/>
          <w:lang w:val="en-US"/>
        </w:rPr>
      </w:pPr>
      <w:r>
        <w:rPr>
          <w:rFonts w:ascii="Times New Roman" w:eastAsia="Calibri" w:hAnsi="Times New Roman"/>
          <w:i/>
          <w:sz w:val="28"/>
          <w:szCs w:val="28"/>
          <w:lang w:val="en-US"/>
        </w:rPr>
        <w:t>Annotation.</w:t>
      </w:r>
      <w:r w:rsidR="00DA2E09">
        <w:rPr>
          <w:rFonts w:ascii="Times New Roman" w:eastAsia="Calibri" w:hAnsi="Times New Roman"/>
          <w:sz w:val="28"/>
          <w:szCs w:val="28"/>
          <w:lang w:val="en-US"/>
        </w:rPr>
        <w:t xml:space="preserve"> </w:t>
      </w:r>
      <w:r w:rsidR="00B346DF" w:rsidRPr="00DA2E09">
        <w:rPr>
          <w:rFonts w:ascii="Times New Roman" w:eastAsia="Calibri" w:hAnsi="Times New Roman"/>
          <w:sz w:val="28"/>
          <w:szCs w:val="28"/>
          <w:lang w:val="en-US"/>
        </w:rPr>
        <w:t>In article an attempt of the analysis of the concepts «national security», «social wellbeing», «social well-being», «social tension», «social moods» is made. The social wellbeing is considered by the author as the indicator of national security. The perspective of further researches on development of a technique of diagnostics of social wellbeing is planned.</w:t>
      </w:r>
    </w:p>
    <w:p w14:paraId="5DEB0952" w14:textId="77777777" w:rsidR="00B346DF" w:rsidRPr="00DA2E09" w:rsidRDefault="00B346DF" w:rsidP="00B346DF">
      <w:pPr>
        <w:ind w:firstLine="709"/>
        <w:jc w:val="both"/>
        <w:rPr>
          <w:rFonts w:ascii="Times New Roman" w:eastAsia="Calibri" w:hAnsi="Times New Roman"/>
          <w:sz w:val="28"/>
          <w:szCs w:val="28"/>
          <w:lang w:val="en-US"/>
        </w:rPr>
      </w:pPr>
      <w:r w:rsidRPr="004D183A">
        <w:rPr>
          <w:rFonts w:ascii="Times New Roman" w:eastAsia="Calibri" w:hAnsi="Times New Roman"/>
          <w:i/>
          <w:sz w:val="28"/>
          <w:szCs w:val="28"/>
          <w:lang w:val="en-US"/>
        </w:rPr>
        <w:t>Key words</w:t>
      </w:r>
      <w:r w:rsidRPr="004D183A">
        <w:rPr>
          <w:rFonts w:ascii="Times New Roman" w:eastAsia="Calibri" w:hAnsi="Times New Roman"/>
          <w:sz w:val="28"/>
          <w:szCs w:val="28"/>
          <w:lang w:val="en-US"/>
        </w:rPr>
        <w:t>:</w:t>
      </w:r>
      <w:r w:rsidRPr="00DA2E09">
        <w:rPr>
          <w:rFonts w:ascii="Times New Roman" w:eastAsia="Calibri" w:hAnsi="Times New Roman"/>
          <w:sz w:val="28"/>
          <w:szCs w:val="28"/>
          <w:lang w:val="en-US"/>
        </w:rPr>
        <w:t xml:space="preserve"> national security, social wellbeing, social well-being, social tension, social moods, public opinion, social indicator.</w:t>
      </w:r>
    </w:p>
    <w:p w14:paraId="1CD16DA7" w14:textId="77777777" w:rsidR="00B346DF" w:rsidRPr="00DA2E09" w:rsidRDefault="00B346DF" w:rsidP="00B346DF">
      <w:pPr>
        <w:ind w:firstLine="709"/>
        <w:rPr>
          <w:rFonts w:ascii="Times New Roman" w:eastAsia="Calibri" w:hAnsi="Times New Roman"/>
          <w:sz w:val="28"/>
          <w:szCs w:val="28"/>
          <w:lang w:val="en-US"/>
        </w:rPr>
      </w:pPr>
    </w:p>
    <w:p w14:paraId="2968517F" w14:textId="77777777" w:rsidR="00B346DF" w:rsidRPr="00DA2E09" w:rsidRDefault="00B346DF" w:rsidP="00B346DF">
      <w:pPr>
        <w:ind w:firstLine="709"/>
        <w:jc w:val="both"/>
        <w:rPr>
          <w:rFonts w:ascii="Times New Roman" w:eastAsia="Calibri" w:hAnsi="Times New Roman"/>
          <w:sz w:val="28"/>
          <w:szCs w:val="28"/>
        </w:rPr>
      </w:pPr>
      <w:r w:rsidRPr="00DA2E09">
        <w:rPr>
          <w:rFonts w:ascii="Times New Roman" w:eastAsia="Calibri" w:hAnsi="Times New Roman"/>
          <w:sz w:val="28"/>
          <w:szCs w:val="28"/>
        </w:rPr>
        <w:t xml:space="preserve">Сегодня мы являемся свидетелями и участниками социальных изменений, процесс которых еще не завершён, а последствия касаются всех сфер жизнедеятельности человека. «Цветные» революции и смена власти, трансформации государственных образований и деструктуризация, военные действия и миграционные процессы создают нестабильные условия для существования, в которых обостряется необходимость удовлетворения первичных, базовых потребностей человека. При этом, из первичных потребностей часто удовлетворены лишь физиологические, а экзистенциальные – безопасность существования, защищенность, стабильность и т.п. – удовлетворяются лишь частично. </w:t>
      </w:r>
    </w:p>
    <w:p w14:paraId="220B46F6" w14:textId="77777777" w:rsidR="00B346DF" w:rsidRPr="00DA2E09" w:rsidRDefault="00B346DF" w:rsidP="00B346DF">
      <w:pPr>
        <w:ind w:firstLine="709"/>
        <w:jc w:val="both"/>
        <w:rPr>
          <w:rFonts w:ascii="Times New Roman" w:eastAsia="Calibri" w:hAnsi="Times New Roman"/>
          <w:sz w:val="28"/>
          <w:szCs w:val="28"/>
        </w:rPr>
      </w:pPr>
      <w:r w:rsidRPr="00DA2E09">
        <w:rPr>
          <w:rFonts w:ascii="Times New Roman" w:eastAsia="Calibri" w:hAnsi="Times New Roman"/>
          <w:sz w:val="28"/>
          <w:szCs w:val="28"/>
        </w:rPr>
        <w:lastRenderedPageBreak/>
        <w:t xml:space="preserve">В таком социально-политическом контексте одной из наиболее актуальных задач современного демократического государства является обеспечение национальной безопасности. </w:t>
      </w:r>
    </w:p>
    <w:p w14:paraId="25AE0C55" w14:textId="77777777" w:rsidR="00B346DF" w:rsidRPr="00DA2E09" w:rsidRDefault="00B346DF" w:rsidP="00B346DF">
      <w:pPr>
        <w:ind w:firstLine="709"/>
        <w:jc w:val="both"/>
        <w:rPr>
          <w:rFonts w:ascii="Times New Roman" w:eastAsia="Calibri" w:hAnsi="Times New Roman"/>
          <w:sz w:val="28"/>
          <w:szCs w:val="28"/>
        </w:rPr>
      </w:pPr>
      <w:r w:rsidRPr="00DA2E09">
        <w:rPr>
          <w:rFonts w:ascii="Times New Roman" w:eastAsia="Calibri" w:hAnsi="Times New Roman"/>
          <w:sz w:val="28"/>
          <w:szCs w:val="28"/>
        </w:rPr>
        <w:t>Понятие национальной безопасности имеет множество трактовок, основная часть которых сводится к представлению о ней как о состоянии защищенности жизненно значимых ценностей. Причем, такая трактовка не конфликтует ни с контекстом Федерального закона «Об информации, информатизации и защите информации», где в 1995 году этот термин был впервые употреблен в Российской Федерации, ни с трактовкой термина, предложенной в Послании Президента России Федеральному Собранию в 1996 году, и в других документах. Так, согласно «Стратегии национальной безопасности Российской Федерации», утвержденной Указом Президента Российской Федерации от 31.12.2015 года №683, «национальная безопасность понимается как состояние защищенности личности, общества и государства от внутренних и внешних угроз, при котором обеспечиваются реализация конституционных прав и свобод граждан Российской Федерации, достойные качество и уровень их жизни, суверенитет, независимость, государственная и территориальная целостность, устойчивое социально-экономическое развитие Российской Федерации» [1].</w:t>
      </w:r>
    </w:p>
    <w:p w14:paraId="211BDEDD" w14:textId="77777777" w:rsidR="00B346DF" w:rsidRPr="00DA2E09" w:rsidRDefault="00B346DF" w:rsidP="00B346DF">
      <w:pPr>
        <w:ind w:firstLine="709"/>
        <w:jc w:val="both"/>
        <w:rPr>
          <w:rFonts w:ascii="Times New Roman" w:eastAsia="Calibri" w:hAnsi="Times New Roman"/>
          <w:sz w:val="28"/>
          <w:szCs w:val="28"/>
        </w:rPr>
      </w:pPr>
      <w:r w:rsidRPr="00DA2E09">
        <w:rPr>
          <w:rFonts w:ascii="Times New Roman" w:eastAsia="Calibri" w:hAnsi="Times New Roman"/>
          <w:sz w:val="28"/>
          <w:szCs w:val="28"/>
        </w:rPr>
        <w:t>Характеристика безопасности, в таком случае, раскрывается как состояние защищенности жизненно значимых ценностей личности, общества, государства.</w:t>
      </w:r>
    </w:p>
    <w:p w14:paraId="454190C9" w14:textId="77777777" w:rsidR="00B346DF" w:rsidRPr="00DA2E09" w:rsidRDefault="00B346DF" w:rsidP="00B346DF">
      <w:pPr>
        <w:ind w:firstLine="709"/>
        <w:jc w:val="both"/>
        <w:rPr>
          <w:rFonts w:ascii="Times New Roman" w:eastAsia="Calibri" w:hAnsi="Times New Roman"/>
          <w:sz w:val="28"/>
          <w:szCs w:val="28"/>
        </w:rPr>
      </w:pPr>
      <w:r w:rsidRPr="00DA2E09">
        <w:rPr>
          <w:rFonts w:ascii="Times New Roman" w:eastAsia="Calibri" w:hAnsi="Times New Roman"/>
          <w:sz w:val="28"/>
          <w:szCs w:val="28"/>
        </w:rPr>
        <w:t>В своих рассуждениях мы так же принимаем за основу утверждение, согласно которому под опасностью понимают неблагоприятный исход, который невозможно преодолеть волевыми усилиями. Следовательно, безопасность подразумевает условия, в которых неблагоприятный исход можно преодолеть волевым усилием. В системе координат государственной власти предполагается, что указанное волевое усилие будет предпринято субъектами государственной власти, что, в свою очередь, обеспечивается такими формами реализации власти, как контроль, организация, управление и руководство [2].</w:t>
      </w:r>
    </w:p>
    <w:p w14:paraId="7F5C5A50" w14:textId="77777777" w:rsidR="00B346DF" w:rsidRPr="00DA2E09" w:rsidRDefault="00B346DF" w:rsidP="00B346DF">
      <w:pPr>
        <w:ind w:firstLine="709"/>
        <w:jc w:val="both"/>
        <w:rPr>
          <w:rFonts w:ascii="Times New Roman" w:eastAsia="Calibri" w:hAnsi="Times New Roman"/>
          <w:sz w:val="28"/>
          <w:szCs w:val="28"/>
        </w:rPr>
      </w:pPr>
      <w:r w:rsidRPr="00DA2E09">
        <w:rPr>
          <w:rFonts w:ascii="Times New Roman" w:eastAsia="Calibri" w:hAnsi="Times New Roman"/>
          <w:sz w:val="28"/>
          <w:szCs w:val="28"/>
        </w:rPr>
        <w:t xml:space="preserve">Абсолютно все формы реализации власти, в свою очередь, требуют осуществления предварительной диагностики. </w:t>
      </w:r>
    </w:p>
    <w:p w14:paraId="1501B377" w14:textId="77777777" w:rsidR="00B346DF" w:rsidRPr="00DA2E09" w:rsidRDefault="00B346DF" w:rsidP="00B346DF">
      <w:pPr>
        <w:ind w:firstLine="709"/>
        <w:jc w:val="both"/>
        <w:rPr>
          <w:rFonts w:ascii="Times New Roman" w:eastAsia="Calibri" w:hAnsi="Times New Roman"/>
          <w:sz w:val="28"/>
          <w:szCs w:val="28"/>
        </w:rPr>
      </w:pPr>
      <w:r w:rsidRPr="00DA2E09">
        <w:rPr>
          <w:rFonts w:ascii="Times New Roman" w:eastAsia="Calibri" w:hAnsi="Times New Roman"/>
          <w:sz w:val="28"/>
          <w:szCs w:val="28"/>
        </w:rPr>
        <w:t xml:space="preserve">Возникает закономерный вопрос: что же является индикатором национальной безопасности? </w:t>
      </w:r>
    </w:p>
    <w:p w14:paraId="7D4E8E34" w14:textId="77777777" w:rsidR="00B346DF" w:rsidRPr="00DA2E09" w:rsidRDefault="00B346DF" w:rsidP="00B346DF">
      <w:pPr>
        <w:ind w:firstLine="709"/>
        <w:jc w:val="both"/>
        <w:rPr>
          <w:rFonts w:ascii="Times New Roman" w:eastAsia="Calibri" w:hAnsi="Times New Roman"/>
          <w:sz w:val="28"/>
          <w:szCs w:val="28"/>
        </w:rPr>
      </w:pPr>
      <w:r w:rsidRPr="00DA2E09">
        <w:rPr>
          <w:rFonts w:ascii="Times New Roman" w:eastAsia="Calibri" w:hAnsi="Times New Roman"/>
          <w:sz w:val="28"/>
          <w:szCs w:val="28"/>
        </w:rPr>
        <w:t xml:space="preserve">Для определения соответствующего социального индикатора необходимо выявить доступную для наблюдения и измерения характеристику изучаемого объекта, совокупность социальных показателей. Так, в «Стратегии национальной безопасности Российской Федерации» к основным показателям, необходимым для оценки состояния национальной безопасности, кроме прочего, относят </w:t>
      </w:r>
      <w:r w:rsidRPr="00DA2E09">
        <w:rPr>
          <w:rFonts w:ascii="Times New Roman" w:eastAsia="Calibri" w:hAnsi="Times New Roman"/>
          <w:color w:val="000000"/>
          <w:spacing w:val="3"/>
          <w:sz w:val="28"/>
          <w:szCs w:val="28"/>
        </w:rPr>
        <w:t>удовлетворенность граждан степенью защищенности своих конституционных прав и свобод, личных и имущественных интересов, в том числе от преступных посягательств</w:t>
      </w:r>
      <w:r w:rsidRPr="00DA2E09">
        <w:rPr>
          <w:rFonts w:ascii="Times New Roman" w:eastAsia="Calibri" w:hAnsi="Times New Roman"/>
          <w:sz w:val="28"/>
          <w:szCs w:val="28"/>
        </w:rPr>
        <w:t>, предполагая, что перечень может уточняться по результатам мониторинга [1].</w:t>
      </w:r>
    </w:p>
    <w:p w14:paraId="49B26703" w14:textId="77777777" w:rsidR="00B346DF" w:rsidRPr="00DA2E09" w:rsidRDefault="00B346DF" w:rsidP="00B346DF">
      <w:pPr>
        <w:ind w:firstLine="709"/>
        <w:jc w:val="both"/>
        <w:rPr>
          <w:rFonts w:ascii="Times New Roman" w:eastAsia="Calibri" w:hAnsi="Times New Roman"/>
          <w:sz w:val="28"/>
          <w:szCs w:val="28"/>
        </w:rPr>
      </w:pPr>
      <w:r w:rsidRPr="00DA2E09">
        <w:rPr>
          <w:rFonts w:ascii="Times New Roman" w:eastAsia="Calibri" w:hAnsi="Times New Roman"/>
          <w:sz w:val="28"/>
          <w:szCs w:val="28"/>
        </w:rPr>
        <w:t xml:space="preserve">Изучение общественного мнения позволяет получить своего рода обратную связь, позволяющую выявить удовлетворенность граждан социально-политическими условиями и, в свою очередь, эффективность </w:t>
      </w:r>
      <w:r w:rsidRPr="00DA2E09">
        <w:rPr>
          <w:rFonts w:ascii="Times New Roman" w:eastAsia="Calibri" w:hAnsi="Times New Roman"/>
          <w:sz w:val="28"/>
          <w:szCs w:val="28"/>
        </w:rPr>
        <w:lastRenderedPageBreak/>
        <w:t xml:space="preserve">государственного управления также и в сфере обеспечения национальной безопасности. </w:t>
      </w:r>
    </w:p>
    <w:p w14:paraId="5C26BD53" w14:textId="77777777" w:rsidR="00B346DF" w:rsidRPr="00DA2E09" w:rsidRDefault="00B346DF" w:rsidP="00B346DF">
      <w:pPr>
        <w:ind w:firstLine="709"/>
        <w:jc w:val="both"/>
        <w:rPr>
          <w:rFonts w:ascii="Times New Roman" w:eastAsia="Calibri" w:hAnsi="Times New Roman"/>
          <w:sz w:val="28"/>
          <w:szCs w:val="28"/>
        </w:rPr>
      </w:pPr>
      <w:r w:rsidRPr="00DA2E09">
        <w:rPr>
          <w:rFonts w:ascii="Times New Roman" w:eastAsia="Calibri" w:hAnsi="Times New Roman"/>
          <w:sz w:val="28"/>
          <w:szCs w:val="28"/>
        </w:rPr>
        <w:t xml:space="preserve">Мы считаем наиболее существенным социальным индикатором национальной безопасности социальное благополучие. </w:t>
      </w:r>
    </w:p>
    <w:p w14:paraId="5539EDD2" w14:textId="77777777" w:rsidR="00B346DF" w:rsidRPr="00DA2E09" w:rsidRDefault="00B346DF" w:rsidP="00B346DF">
      <w:pPr>
        <w:ind w:firstLine="709"/>
        <w:jc w:val="both"/>
        <w:rPr>
          <w:rFonts w:ascii="Times New Roman" w:eastAsia="Calibri" w:hAnsi="Times New Roman"/>
          <w:sz w:val="28"/>
          <w:szCs w:val="28"/>
        </w:rPr>
      </w:pPr>
      <w:r w:rsidRPr="00DA2E09">
        <w:rPr>
          <w:rFonts w:ascii="Times New Roman" w:eastAsia="Calibri" w:hAnsi="Times New Roman"/>
          <w:sz w:val="28"/>
          <w:szCs w:val="28"/>
        </w:rPr>
        <w:t xml:space="preserve">Практически синонимом социального благополучия, его вербальным аналогом, является социальное самочувствие (в широком смысле – социальное здоровье), отражающее интегральную удовлетворенность жизнью в целом. </w:t>
      </w:r>
    </w:p>
    <w:p w14:paraId="2A6574DF" w14:textId="77777777" w:rsidR="00B346DF" w:rsidRPr="00DA2E09" w:rsidRDefault="00B346DF" w:rsidP="00B346DF">
      <w:pPr>
        <w:ind w:firstLine="709"/>
        <w:jc w:val="both"/>
        <w:rPr>
          <w:rFonts w:ascii="Times New Roman" w:eastAsia="Calibri" w:hAnsi="Times New Roman"/>
          <w:sz w:val="28"/>
          <w:szCs w:val="28"/>
        </w:rPr>
      </w:pPr>
      <w:r w:rsidRPr="00DA2E09">
        <w:rPr>
          <w:rFonts w:ascii="Times New Roman" w:eastAsia="Calibri" w:hAnsi="Times New Roman"/>
          <w:sz w:val="28"/>
          <w:szCs w:val="28"/>
        </w:rPr>
        <w:t>Исследуя данный феномен в рамках исследовательского проекта «Социальное самочувствие населения как информационная база инновационного развития поликультурного макрорегиона» Программы фундаментальных исследований Президиума РАН «Фундаментальные проблемы пространственного развития Российской Федерации: междисциплинарный синтез» было выявлено, что позитивные стороны социального самочувствия проявляются и анализируются в плоскости представлений о положительных эмоциях, детерминируемых удовлетворенностью различными аспектами жизни [3]. Степень социального благополучия/самочувствия в итоге зависит от баланса позитивных и негативных впечатлений, получаемых от жизни в целом. Так, в современной социологической практике достаточно популярны исследования, направленные на выявление индекса счастья – одна из интерпретаций социального благополучия/самочувствия и его позитивной стороны.</w:t>
      </w:r>
    </w:p>
    <w:p w14:paraId="114151DA" w14:textId="77777777" w:rsidR="00B346DF" w:rsidRPr="00DA2E09" w:rsidRDefault="00B346DF" w:rsidP="00B346DF">
      <w:pPr>
        <w:ind w:firstLine="709"/>
        <w:rPr>
          <w:rFonts w:ascii="Times New Roman" w:eastAsia="Calibri" w:hAnsi="Times New Roman"/>
          <w:sz w:val="28"/>
          <w:szCs w:val="28"/>
        </w:rPr>
      </w:pPr>
      <w:r w:rsidRPr="00DA2E09">
        <w:rPr>
          <w:rFonts w:ascii="Times New Roman" w:eastAsia="Calibri" w:hAnsi="Times New Roman"/>
          <w:sz w:val="28"/>
          <w:szCs w:val="28"/>
        </w:rPr>
        <w:t>В случае недостатка позитивных впечатлений, получаемых от жизни в целом, и при выявлении тенденции к преобладанию негативных впечатлений мы можем констатировать наличие социальной напряженности.</w:t>
      </w:r>
    </w:p>
    <w:p w14:paraId="11EDCC93" w14:textId="77777777" w:rsidR="00B346DF" w:rsidRPr="00DA2E09" w:rsidRDefault="00B346DF" w:rsidP="00B346DF">
      <w:pPr>
        <w:ind w:firstLine="709"/>
        <w:jc w:val="both"/>
        <w:rPr>
          <w:rFonts w:ascii="Times New Roman" w:eastAsia="Calibri" w:hAnsi="Times New Roman"/>
          <w:sz w:val="28"/>
          <w:szCs w:val="28"/>
        </w:rPr>
      </w:pPr>
      <w:r w:rsidRPr="00DA2E09">
        <w:rPr>
          <w:rFonts w:ascii="Times New Roman" w:eastAsia="Calibri" w:hAnsi="Times New Roman"/>
          <w:sz w:val="28"/>
          <w:szCs w:val="28"/>
        </w:rPr>
        <w:t xml:space="preserve">Под социальной напряженностью чаще всего понимают состояние, вызванное более или менее длительным давлением природной либо социальной среды. Рассматривая социальную напряженность в рамках социологии </w:t>
      </w:r>
      <w:r w:rsidR="00C52F05" w:rsidRPr="00DA2E09">
        <w:rPr>
          <w:rFonts w:ascii="Times New Roman" w:eastAsia="Calibri" w:hAnsi="Times New Roman"/>
          <w:sz w:val="28"/>
          <w:szCs w:val="28"/>
        </w:rPr>
        <w:t>конфликта,</w:t>
      </w:r>
      <w:r w:rsidRPr="00DA2E09">
        <w:rPr>
          <w:rFonts w:ascii="Times New Roman" w:eastAsia="Calibri" w:hAnsi="Times New Roman"/>
          <w:sz w:val="28"/>
          <w:szCs w:val="28"/>
        </w:rPr>
        <w:t xml:space="preserve"> мы понимаем под ней конфликтную (предконфликтную) ситуацию, неспокойное состояние, которое может привести к собственно конфликту. </w:t>
      </w:r>
    </w:p>
    <w:p w14:paraId="6ACDD59A" w14:textId="77777777" w:rsidR="00B346DF" w:rsidRPr="00DA2E09" w:rsidRDefault="00B346DF" w:rsidP="00B346DF">
      <w:pPr>
        <w:ind w:firstLine="709"/>
        <w:jc w:val="both"/>
        <w:rPr>
          <w:rFonts w:ascii="Times New Roman" w:eastAsia="Calibri" w:hAnsi="Times New Roman"/>
          <w:sz w:val="28"/>
          <w:szCs w:val="28"/>
        </w:rPr>
      </w:pPr>
      <w:r w:rsidRPr="00DA2E09">
        <w:rPr>
          <w:rFonts w:ascii="Times New Roman" w:eastAsia="Calibri" w:hAnsi="Times New Roman"/>
          <w:sz w:val="28"/>
          <w:szCs w:val="28"/>
        </w:rPr>
        <w:t>Масштабы социальной напряженности коррелируют с тенденциями неудовлетворенности условиями жизни граждан и определяют их настроенность и готовность к тем или иным действиям либо настроенность удержаться от таковых, определяют социальные установки. Специфичность описываемого феномена заключается в латентности его характеристик и, соответственно, сложности их выявления и ответственности за возможные ошибки.</w:t>
      </w:r>
    </w:p>
    <w:p w14:paraId="7588699B" w14:textId="77777777" w:rsidR="00B346DF" w:rsidRPr="00DA2E09" w:rsidRDefault="00B346DF" w:rsidP="00B346DF">
      <w:pPr>
        <w:ind w:firstLine="709"/>
        <w:jc w:val="both"/>
        <w:rPr>
          <w:rFonts w:ascii="Times New Roman" w:eastAsia="Calibri" w:hAnsi="Times New Roman"/>
          <w:sz w:val="28"/>
          <w:szCs w:val="28"/>
        </w:rPr>
      </w:pPr>
      <w:r w:rsidRPr="00DA2E09">
        <w:rPr>
          <w:rFonts w:ascii="Times New Roman" w:eastAsia="Calibri" w:hAnsi="Times New Roman"/>
          <w:sz w:val="28"/>
          <w:szCs w:val="28"/>
        </w:rPr>
        <w:t>Преобладающее эмоциональное отношение людей к социальной действительности, восприятие ими событий в тот или иной период времени в социальной психологии рассматривают как массовое психическое явление, в социологии – как феномен общественного сознания. Общим является определение данного явления как социального настроения. В социальных настроениях прямо отображается социальная напряженность как негативная тенденция и индекс счастья как позитивная тенденция в удовлетворенности жизнью и, соответственно, социального благополучия/самочувствия.</w:t>
      </w:r>
    </w:p>
    <w:p w14:paraId="0D485879" w14:textId="77777777" w:rsidR="00B346DF" w:rsidRPr="00DA2E09" w:rsidRDefault="00B346DF" w:rsidP="00B346DF">
      <w:pPr>
        <w:ind w:firstLine="709"/>
        <w:jc w:val="both"/>
        <w:rPr>
          <w:rFonts w:ascii="Times New Roman" w:eastAsia="Calibri" w:hAnsi="Times New Roman"/>
          <w:sz w:val="28"/>
          <w:szCs w:val="28"/>
        </w:rPr>
      </w:pPr>
      <w:r w:rsidRPr="00DA2E09">
        <w:rPr>
          <w:rFonts w:ascii="Times New Roman" w:eastAsia="Calibri" w:hAnsi="Times New Roman"/>
          <w:sz w:val="28"/>
          <w:szCs w:val="28"/>
        </w:rPr>
        <w:t xml:space="preserve">Ценности граждан, их ориентации, установки, представления о социальном статусе и социальных ожиданиях являются для большинства основой принятия решений, как в личной жизни, так и в общественной. </w:t>
      </w:r>
      <w:r w:rsidRPr="00DA2E09">
        <w:rPr>
          <w:rFonts w:ascii="Times New Roman" w:eastAsia="Calibri" w:hAnsi="Times New Roman"/>
          <w:sz w:val="28"/>
          <w:szCs w:val="28"/>
        </w:rPr>
        <w:lastRenderedPageBreak/>
        <w:t>Социальное настроение объективно выступает определяющим, интегрирующим показателем уровня благополучия, социальной устроенности или неустроенности, степени устойчивости или неустойчивости [4].</w:t>
      </w:r>
    </w:p>
    <w:p w14:paraId="2B76C27F" w14:textId="77777777" w:rsidR="00B346DF" w:rsidRPr="00DA2E09" w:rsidRDefault="00B346DF" w:rsidP="00B346DF">
      <w:pPr>
        <w:ind w:firstLine="709"/>
        <w:jc w:val="both"/>
        <w:rPr>
          <w:rFonts w:ascii="Times New Roman" w:eastAsia="Calibri" w:hAnsi="Times New Roman"/>
          <w:sz w:val="28"/>
          <w:szCs w:val="28"/>
        </w:rPr>
      </w:pPr>
      <w:r w:rsidRPr="00DA2E09">
        <w:rPr>
          <w:rFonts w:ascii="Times New Roman" w:eastAsia="Calibri" w:hAnsi="Times New Roman"/>
          <w:sz w:val="28"/>
          <w:szCs w:val="28"/>
        </w:rPr>
        <w:t>Диагностика социальных настроений позволяет выявить ведущие тенденции в потенциальной готовности населения выбирать власть – электоральные настроения, готовности населения к конфликту – протестные настроения, а также готовности населения к миграции – миграционные настроения и т.п. В свою очередь, своевременное выявление подобных настроений позволит принять меры по обеспечению национальной безопасности, приняв соответствующее волевое решение.</w:t>
      </w:r>
    </w:p>
    <w:p w14:paraId="06103FE2" w14:textId="77777777" w:rsidR="00B346DF" w:rsidRPr="00DA2E09" w:rsidRDefault="00B346DF" w:rsidP="00B346DF">
      <w:pPr>
        <w:ind w:firstLine="709"/>
        <w:jc w:val="both"/>
        <w:rPr>
          <w:rFonts w:ascii="Times New Roman" w:eastAsia="Calibri" w:hAnsi="Times New Roman"/>
          <w:sz w:val="28"/>
          <w:szCs w:val="28"/>
        </w:rPr>
      </w:pPr>
      <w:r w:rsidRPr="00DA2E09">
        <w:rPr>
          <w:rFonts w:ascii="Times New Roman" w:eastAsia="Calibri" w:hAnsi="Times New Roman"/>
          <w:sz w:val="28"/>
          <w:szCs w:val="28"/>
        </w:rPr>
        <w:t>Таким образом, можем утверждать, что социальное благополучие можно рассматривать как индикатор национальной безопасности. Так возникает необходимость в дальнейших разработках, которые позволят выявить группы эмпирических индикаторов и показателей, а также разработать методику диагностики социального благополучия, соответствующую современным социально-политическим условиям. При этом особое внимание следует уделить специфике социально-политических условий, в которых находятся жители Донецкой и Луганской Народных Республик.</w:t>
      </w:r>
    </w:p>
    <w:p w14:paraId="386F67FD" w14:textId="77777777" w:rsidR="00B346DF" w:rsidRPr="00DA2E09" w:rsidRDefault="00B346DF" w:rsidP="00B346DF">
      <w:pPr>
        <w:ind w:firstLine="709"/>
        <w:rPr>
          <w:rFonts w:ascii="Times New Roman" w:eastAsia="Calibri" w:hAnsi="Times New Roman"/>
          <w:sz w:val="28"/>
          <w:szCs w:val="28"/>
        </w:rPr>
      </w:pPr>
    </w:p>
    <w:p w14:paraId="24F5392B" w14:textId="77777777" w:rsidR="00B346DF" w:rsidRPr="00DA2E09" w:rsidRDefault="00DA2E09" w:rsidP="00B346DF">
      <w:pPr>
        <w:ind w:left="-709" w:right="-143" w:firstLine="709"/>
        <w:jc w:val="center"/>
        <w:rPr>
          <w:rFonts w:ascii="Times New Roman" w:eastAsia="Calibri" w:hAnsi="Times New Roman"/>
          <w:color w:val="000000"/>
          <w:sz w:val="28"/>
          <w:szCs w:val="28"/>
        </w:rPr>
      </w:pPr>
      <w:r>
        <w:rPr>
          <w:rFonts w:ascii="Times New Roman" w:eastAsia="Calibri" w:hAnsi="Times New Roman"/>
          <w:color w:val="000000"/>
          <w:sz w:val="28"/>
          <w:szCs w:val="28"/>
        </w:rPr>
        <w:t>С</w:t>
      </w:r>
      <w:r w:rsidRPr="00DA2E09">
        <w:rPr>
          <w:rFonts w:ascii="Times New Roman" w:eastAsia="Calibri" w:hAnsi="Times New Roman"/>
          <w:color w:val="000000"/>
          <w:sz w:val="28"/>
          <w:szCs w:val="28"/>
        </w:rPr>
        <w:t>писок источников и литературы</w:t>
      </w:r>
    </w:p>
    <w:p w14:paraId="6E9EDB71" w14:textId="77777777" w:rsidR="00B346DF" w:rsidRPr="00DA2E09" w:rsidRDefault="00B346DF" w:rsidP="00B346DF">
      <w:pPr>
        <w:ind w:left="-709" w:right="-143" w:firstLine="709"/>
        <w:jc w:val="center"/>
        <w:rPr>
          <w:rFonts w:ascii="Times New Roman" w:eastAsia="Calibri" w:hAnsi="Times New Roman"/>
          <w:color w:val="000000"/>
          <w:sz w:val="28"/>
          <w:szCs w:val="28"/>
        </w:rPr>
      </w:pPr>
    </w:p>
    <w:p w14:paraId="5F55806D" w14:textId="77777777" w:rsidR="00B346DF" w:rsidRPr="00DA2E09" w:rsidRDefault="00B346DF" w:rsidP="00B346DF">
      <w:pPr>
        <w:ind w:firstLine="709"/>
        <w:jc w:val="both"/>
        <w:rPr>
          <w:rFonts w:ascii="Times New Roman" w:eastAsia="Calibri" w:hAnsi="Times New Roman"/>
          <w:sz w:val="28"/>
          <w:szCs w:val="28"/>
        </w:rPr>
      </w:pPr>
      <w:r w:rsidRPr="00DA2E09">
        <w:rPr>
          <w:rFonts w:ascii="Times New Roman" w:eastAsia="Calibri" w:hAnsi="Times New Roman"/>
          <w:sz w:val="28"/>
          <w:szCs w:val="28"/>
        </w:rPr>
        <w:t>1. Указ Президента Российской Федерации от 31 декабря 2015 года №683 «О Стратегии национальной безопасности Российской Федерации» [Электронный ресурс] // Российская газета. – 2015. – 31 дек. – Режим доступа: http://www.rg.ru/2015/12/31/nac-bezopasnost-site-dok.html</w:t>
      </w:r>
    </w:p>
    <w:p w14:paraId="6E2CB188" w14:textId="77777777" w:rsidR="00B346DF" w:rsidRPr="00DA2E09" w:rsidRDefault="00B346DF" w:rsidP="00B346DF">
      <w:pPr>
        <w:ind w:firstLine="709"/>
        <w:jc w:val="both"/>
        <w:rPr>
          <w:rFonts w:ascii="Times New Roman" w:eastAsia="Calibri" w:hAnsi="Times New Roman"/>
          <w:sz w:val="28"/>
          <w:szCs w:val="28"/>
        </w:rPr>
      </w:pPr>
      <w:r w:rsidRPr="00DA2E09">
        <w:rPr>
          <w:rFonts w:ascii="Times New Roman" w:eastAsia="Calibri" w:hAnsi="Times New Roman"/>
          <w:sz w:val="28"/>
          <w:szCs w:val="28"/>
        </w:rPr>
        <w:t>2. Гаврилов Н.И. Философия демократической государственности. – Донецк: «Вебер», 2007. – С. 150-203.</w:t>
      </w:r>
    </w:p>
    <w:p w14:paraId="43A3A9BD" w14:textId="77777777" w:rsidR="00B346DF" w:rsidRPr="00DA2E09" w:rsidRDefault="00B346DF" w:rsidP="00B346DF">
      <w:pPr>
        <w:ind w:firstLine="709"/>
        <w:jc w:val="both"/>
        <w:rPr>
          <w:rFonts w:ascii="Times New Roman" w:eastAsia="Calibri" w:hAnsi="Times New Roman"/>
          <w:sz w:val="28"/>
          <w:szCs w:val="28"/>
        </w:rPr>
      </w:pPr>
      <w:r w:rsidRPr="00DA2E09">
        <w:rPr>
          <w:rFonts w:ascii="Times New Roman" w:eastAsia="Calibri" w:hAnsi="Times New Roman"/>
          <w:sz w:val="28"/>
          <w:szCs w:val="28"/>
        </w:rPr>
        <w:t xml:space="preserve">3. Социальное самочувствие населения в условиях реформ: региональный аспект / под ред. М. К. Горшкова. – М. ; СПб. – Нестор-История, 2011. — 176 с. </w:t>
      </w:r>
    </w:p>
    <w:p w14:paraId="78B390E6" w14:textId="77777777" w:rsidR="00B346DF" w:rsidRPr="00DA2E09" w:rsidRDefault="00B346DF" w:rsidP="00B346DF">
      <w:pPr>
        <w:ind w:firstLine="709"/>
        <w:jc w:val="both"/>
        <w:rPr>
          <w:rFonts w:ascii="Times New Roman" w:eastAsia="Calibri" w:hAnsi="Times New Roman"/>
          <w:sz w:val="28"/>
          <w:szCs w:val="28"/>
        </w:rPr>
      </w:pPr>
      <w:r w:rsidRPr="00DA2E09">
        <w:rPr>
          <w:rFonts w:ascii="Times New Roman" w:eastAsia="Calibri" w:hAnsi="Times New Roman"/>
          <w:sz w:val="28"/>
          <w:szCs w:val="28"/>
        </w:rPr>
        <w:t xml:space="preserve">4. Тощенко Ж.Т. Социальное настроение – феномен современной социологической теории и практики // Социологические исследования. 1998. – № 1. – С. 21−34. </w:t>
      </w:r>
    </w:p>
    <w:p w14:paraId="1BCAAE36" w14:textId="77777777" w:rsidR="00FA479F" w:rsidRPr="00D117D9" w:rsidRDefault="00FA479F" w:rsidP="00CC4C10">
      <w:pPr>
        <w:rPr>
          <w:rFonts w:ascii="Times New Roman" w:eastAsia="Calibri" w:hAnsi="Times New Roman"/>
          <w:b/>
          <w:i/>
          <w:sz w:val="28"/>
          <w:szCs w:val="28"/>
        </w:rPr>
      </w:pPr>
    </w:p>
    <w:p w14:paraId="4989FB66" w14:textId="77777777" w:rsidR="00FA479F" w:rsidRPr="00DA2E09" w:rsidRDefault="00FA479F" w:rsidP="00CC4C10">
      <w:pPr>
        <w:rPr>
          <w:rFonts w:ascii="Times New Roman" w:eastAsia="Calibri" w:hAnsi="Times New Roman"/>
          <w:b/>
          <w:i/>
          <w:sz w:val="28"/>
          <w:szCs w:val="28"/>
        </w:rPr>
      </w:pPr>
    </w:p>
    <w:p w14:paraId="4D7E5138" w14:textId="77777777" w:rsidR="00B346DF" w:rsidRPr="00DA2E09" w:rsidRDefault="00DA2E09" w:rsidP="00B346DF">
      <w:pPr>
        <w:jc w:val="center"/>
        <w:rPr>
          <w:rFonts w:ascii="Times New Roman" w:eastAsia="MS Mincho" w:hAnsi="Times New Roman"/>
          <w:b/>
          <w:sz w:val="28"/>
          <w:szCs w:val="28"/>
          <w:lang w:eastAsia="ru-RU"/>
        </w:rPr>
      </w:pPr>
      <w:r w:rsidRPr="00DA2E09">
        <w:rPr>
          <w:rFonts w:ascii="Times New Roman" w:eastAsia="MS Mincho" w:hAnsi="Times New Roman"/>
          <w:b/>
          <w:sz w:val="28"/>
          <w:szCs w:val="28"/>
          <w:lang w:eastAsia="ru-RU"/>
        </w:rPr>
        <w:t>МОДЕРНИЗАЦИЯ СОЦИАЛЬНОЙ РАБОТЫ ПОД ВОЗДЕЙС</w:t>
      </w:r>
      <w:r w:rsidR="004D183A">
        <w:rPr>
          <w:rFonts w:ascii="Times New Roman" w:eastAsia="MS Mincho" w:hAnsi="Times New Roman"/>
          <w:b/>
          <w:sz w:val="28"/>
          <w:szCs w:val="28"/>
          <w:lang w:eastAsia="ru-RU"/>
        </w:rPr>
        <w:t>ТВИЕМ ИНФОРМАЦИОННЫХ ТЕХНОЛОГИЙ</w:t>
      </w:r>
    </w:p>
    <w:p w14:paraId="01FEB108" w14:textId="77777777" w:rsidR="00B346DF" w:rsidRPr="00DA2E09" w:rsidRDefault="00B346DF" w:rsidP="00B346DF">
      <w:pPr>
        <w:jc w:val="center"/>
        <w:rPr>
          <w:rFonts w:ascii="Times New Roman" w:eastAsia="MS Mincho" w:hAnsi="Times New Roman"/>
          <w:b/>
          <w:sz w:val="28"/>
          <w:szCs w:val="28"/>
          <w:lang w:eastAsia="ru-RU"/>
        </w:rPr>
      </w:pPr>
    </w:p>
    <w:p w14:paraId="22DA31A9" w14:textId="77777777" w:rsidR="00B346DF" w:rsidRPr="00DA2E09" w:rsidRDefault="00B346DF" w:rsidP="00DA2E09">
      <w:pPr>
        <w:ind w:firstLine="709"/>
        <w:jc w:val="both"/>
        <w:rPr>
          <w:rFonts w:ascii="Times New Roman" w:eastAsia="MS Mincho" w:hAnsi="Times New Roman"/>
          <w:i/>
          <w:sz w:val="28"/>
          <w:szCs w:val="28"/>
          <w:lang w:eastAsia="ru-RU"/>
        </w:rPr>
      </w:pPr>
      <w:r w:rsidRPr="00DA2E09">
        <w:rPr>
          <w:rFonts w:ascii="Times New Roman" w:eastAsia="MS Mincho" w:hAnsi="Times New Roman"/>
          <w:i/>
          <w:sz w:val="28"/>
          <w:szCs w:val="28"/>
          <w:lang w:eastAsia="ru-RU"/>
        </w:rPr>
        <w:t>Фурдей Сергей Глебович, к</w:t>
      </w:r>
      <w:r w:rsidR="00DA2E09">
        <w:rPr>
          <w:rFonts w:ascii="Times New Roman" w:eastAsia="MS Mincho" w:hAnsi="Times New Roman"/>
          <w:i/>
          <w:sz w:val="28"/>
          <w:szCs w:val="28"/>
          <w:lang w:eastAsia="ru-RU"/>
        </w:rPr>
        <w:t>.</w:t>
      </w:r>
      <w:r w:rsidRPr="00DA2E09">
        <w:rPr>
          <w:rFonts w:ascii="Times New Roman" w:eastAsia="MS Mincho" w:hAnsi="Times New Roman"/>
          <w:i/>
          <w:sz w:val="28"/>
          <w:szCs w:val="28"/>
          <w:lang w:eastAsia="ru-RU"/>
        </w:rPr>
        <w:t>ф</w:t>
      </w:r>
      <w:r w:rsidR="00DA2E09">
        <w:rPr>
          <w:rFonts w:ascii="Times New Roman" w:eastAsia="MS Mincho" w:hAnsi="Times New Roman"/>
          <w:i/>
          <w:sz w:val="28"/>
          <w:szCs w:val="28"/>
          <w:lang w:eastAsia="ru-RU"/>
        </w:rPr>
        <w:t>.</w:t>
      </w:r>
      <w:r w:rsidRPr="00DA2E09">
        <w:rPr>
          <w:rFonts w:ascii="Times New Roman" w:eastAsia="MS Mincho" w:hAnsi="Times New Roman"/>
          <w:i/>
          <w:sz w:val="28"/>
          <w:szCs w:val="28"/>
          <w:lang w:eastAsia="ru-RU"/>
        </w:rPr>
        <w:t>н</w:t>
      </w:r>
      <w:r w:rsidR="00DA2E09">
        <w:rPr>
          <w:rFonts w:ascii="Times New Roman" w:eastAsia="MS Mincho" w:hAnsi="Times New Roman"/>
          <w:i/>
          <w:sz w:val="28"/>
          <w:szCs w:val="28"/>
          <w:lang w:eastAsia="ru-RU"/>
        </w:rPr>
        <w:t>.</w:t>
      </w:r>
      <w:r w:rsidRPr="00DA2E09">
        <w:rPr>
          <w:rFonts w:ascii="Times New Roman" w:eastAsia="MS Mincho" w:hAnsi="Times New Roman"/>
          <w:i/>
          <w:sz w:val="28"/>
          <w:szCs w:val="28"/>
          <w:lang w:eastAsia="ru-RU"/>
        </w:rPr>
        <w:t>, доцент кафедры социальных технологий Ю</w:t>
      </w:r>
      <w:r w:rsidR="00DA2E09">
        <w:rPr>
          <w:rFonts w:ascii="Times New Roman" w:eastAsia="MS Mincho" w:hAnsi="Times New Roman"/>
          <w:i/>
          <w:sz w:val="28"/>
          <w:szCs w:val="28"/>
          <w:lang w:eastAsia="ru-RU"/>
        </w:rPr>
        <w:t>жного федерального университета, г. Ростов-на-Дону, Россия</w:t>
      </w:r>
    </w:p>
    <w:p w14:paraId="27AFEB41" w14:textId="77777777" w:rsidR="00DA2E09" w:rsidRDefault="00DA2E09" w:rsidP="00DA2E09">
      <w:pPr>
        <w:jc w:val="both"/>
        <w:rPr>
          <w:rFonts w:ascii="Times New Roman" w:eastAsia="MS Mincho" w:hAnsi="Times New Roman"/>
          <w:sz w:val="28"/>
          <w:szCs w:val="28"/>
          <w:lang w:eastAsia="ru-RU"/>
        </w:rPr>
      </w:pPr>
    </w:p>
    <w:p w14:paraId="22E0D257" w14:textId="77777777" w:rsidR="004D183A" w:rsidRPr="004D183A" w:rsidRDefault="004677B9" w:rsidP="004D183A">
      <w:pPr>
        <w:ind w:firstLine="709"/>
        <w:jc w:val="both"/>
        <w:rPr>
          <w:rFonts w:ascii="Times New Roman" w:eastAsia="MS Mincho" w:hAnsi="Times New Roman"/>
          <w:sz w:val="28"/>
          <w:szCs w:val="28"/>
          <w:lang w:eastAsia="ru-RU"/>
        </w:rPr>
      </w:pPr>
      <w:r>
        <w:rPr>
          <w:rFonts w:ascii="Times New Roman" w:eastAsia="MS Mincho" w:hAnsi="Times New Roman"/>
          <w:i/>
          <w:sz w:val="28"/>
          <w:szCs w:val="28"/>
          <w:lang w:eastAsia="ru-RU"/>
        </w:rPr>
        <w:t>Аннотация.</w:t>
      </w:r>
      <w:r w:rsidR="004D183A" w:rsidRPr="004D183A">
        <w:rPr>
          <w:rFonts w:ascii="Times New Roman" w:eastAsia="MS Mincho" w:hAnsi="Times New Roman"/>
          <w:i/>
          <w:sz w:val="28"/>
          <w:szCs w:val="28"/>
          <w:lang w:eastAsia="ru-RU"/>
        </w:rPr>
        <w:t xml:space="preserve"> </w:t>
      </w:r>
      <w:r>
        <w:rPr>
          <w:rFonts w:ascii="Times New Roman" w:eastAsia="MS Mincho" w:hAnsi="Times New Roman"/>
          <w:sz w:val="28"/>
          <w:szCs w:val="28"/>
          <w:lang w:eastAsia="ru-RU"/>
        </w:rPr>
        <w:t>В</w:t>
      </w:r>
      <w:r w:rsidR="004D183A">
        <w:rPr>
          <w:rFonts w:ascii="Times New Roman" w:eastAsia="MS Mincho" w:hAnsi="Times New Roman"/>
          <w:sz w:val="28"/>
          <w:szCs w:val="28"/>
          <w:lang w:eastAsia="ru-RU"/>
        </w:rPr>
        <w:t xml:space="preserve"> </w:t>
      </w:r>
      <w:r w:rsidR="004D183A" w:rsidRPr="004D183A">
        <w:rPr>
          <w:rFonts w:ascii="Times New Roman" w:eastAsia="MS Mincho" w:hAnsi="Times New Roman"/>
          <w:sz w:val="28"/>
          <w:szCs w:val="28"/>
          <w:lang w:eastAsia="ru-RU"/>
        </w:rPr>
        <w:t xml:space="preserve">статье предпринята попытка анализа </w:t>
      </w:r>
      <w:r w:rsidR="004D183A">
        <w:rPr>
          <w:rFonts w:ascii="Times New Roman" w:eastAsia="MS Mincho" w:hAnsi="Times New Roman"/>
          <w:sz w:val="28"/>
          <w:szCs w:val="28"/>
          <w:lang w:eastAsia="ru-RU"/>
        </w:rPr>
        <w:t>процессов модернизации</w:t>
      </w:r>
      <w:r w:rsidR="004D183A" w:rsidRPr="004D183A">
        <w:rPr>
          <w:rFonts w:ascii="Times New Roman" w:eastAsia="MS Mincho" w:hAnsi="Times New Roman"/>
          <w:sz w:val="28"/>
          <w:szCs w:val="28"/>
          <w:lang w:eastAsia="ru-RU"/>
        </w:rPr>
        <w:t xml:space="preserve"> социальной работы под воздействием информационных технологий</w:t>
      </w:r>
      <w:r w:rsidR="004D183A">
        <w:rPr>
          <w:rFonts w:ascii="Times New Roman" w:eastAsia="MS Mincho" w:hAnsi="Times New Roman"/>
          <w:sz w:val="28"/>
          <w:szCs w:val="28"/>
          <w:lang w:eastAsia="ru-RU"/>
        </w:rPr>
        <w:t>. Показано, что в</w:t>
      </w:r>
      <w:r w:rsidR="004D183A" w:rsidRPr="004D183A">
        <w:rPr>
          <w:rFonts w:ascii="Times New Roman" w:eastAsia="MS Mincho" w:hAnsi="Times New Roman"/>
          <w:sz w:val="28"/>
          <w:szCs w:val="28"/>
          <w:lang w:eastAsia="ru-RU"/>
        </w:rPr>
        <w:t xml:space="preserve"> </w:t>
      </w:r>
      <w:r w:rsidR="004D183A" w:rsidRPr="00DA2E09">
        <w:rPr>
          <w:rFonts w:ascii="Times New Roman" w:eastAsia="MS Mincho" w:hAnsi="Times New Roman"/>
          <w:sz w:val="28"/>
          <w:szCs w:val="28"/>
          <w:lang w:eastAsia="ru-RU"/>
        </w:rPr>
        <w:t>современном российском обществе под воздействием информационных технологий происходят эпохальные преобразования</w:t>
      </w:r>
      <w:r w:rsidR="004D183A">
        <w:rPr>
          <w:rFonts w:ascii="Times New Roman" w:eastAsia="MS Mincho" w:hAnsi="Times New Roman"/>
          <w:sz w:val="28"/>
          <w:szCs w:val="28"/>
          <w:lang w:eastAsia="ru-RU"/>
        </w:rPr>
        <w:t>. Они затронули и такую важнейшую область в</w:t>
      </w:r>
      <w:r w:rsidR="004D183A" w:rsidRPr="00DA2E09">
        <w:rPr>
          <w:rFonts w:ascii="Times New Roman" w:eastAsia="MS Mincho" w:hAnsi="Times New Roman"/>
          <w:sz w:val="28"/>
          <w:szCs w:val="28"/>
          <w:lang w:eastAsia="ru-RU"/>
        </w:rPr>
        <w:t xml:space="preserve"> жизн</w:t>
      </w:r>
      <w:r w:rsidR="004D183A">
        <w:rPr>
          <w:rFonts w:ascii="Times New Roman" w:eastAsia="MS Mincho" w:hAnsi="Times New Roman"/>
          <w:sz w:val="28"/>
          <w:szCs w:val="28"/>
          <w:lang w:eastAsia="ru-RU"/>
        </w:rPr>
        <w:t xml:space="preserve">и общества как социальную сферу, включая </w:t>
      </w:r>
      <w:r w:rsidR="004D183A" w:rsidRPr="00DA2E09">
        <w:rPr>
          <w:rFonts w:ascii="Times New Roman" w:eastAsia="MS Mincho" w:hAnsi="Times New Roman"/>
          <w:sz w:val="28"/>
          <w:szCs w:val="28"/>
          <w:lang w:eastAsia="ru-RU"/>
        </w:rPr>
        <w:t>социальную работу.</w:t>
      </w:r>
    </w:p>
    <w:p w14:paraId="25F21026" w14:textId="77777777" w:rsidR="00B346DF" w:rsidRDefault="00B346DF" w:rsidP="00DA2E09">
      <w:pPr>
        <w:ind w:firstLine="709"/>
        <w:jc w:val="both"/>
        <w:rPr>
          <w:rFonts w:ascii="Times New Roman" w:eastAsia="MS Mincho" w:hAnsi="Times New Roman"/>
          <w:sz w:val="28"/>
          <w:szCs w:val="28"/>
          <w:lang w:eastAsia="ru-RU"/>
        </w:rPr>
      </w:pPr>
      <w:r w:rsidRPr="00DA2E09">
        <w:rPr>
          <w:rFonts w:ascii="Times New Roman" w:eastAsia="MS Mincho" w:hAnsi="Times New Roman"/>
          <w:i/>
          <w:sz w:val="28"/>
          <w:szCs w:val="28"/>
          <w:lang w:eastAsia="ru-RU"/>
        </w:rPr>
        <w:lastRenderedPageBreak/>
        <w:t>Ключевые слова</w:t>
      </w:r>
      <w:r w:rsidRPr="00DA2E09">
        <w:rPr>
          <w:rFonts w:ascii="Times New Roman" w:eastAsia="MS Mincho" w:hAnsi="Times New Roman"/>
          <w:sz w:val="28"/>
          <w:szCs w:val="28"/>
          <w:lang w:eastAsia="ru-RU"/>
        </w:rPr>
        <w:t xml:space="preserve">: социальная работа, </w:t>
      </w:r>
      <w:r w:rsidR="004D183A">
        <w:rPr>
          <w:rFonts w:ascii="Times New Roman" w:eastAsia="MS Mincho" w:hAnsi="Times New Roman"/>
          <w:sz w:val="28"/>
          <w:szCs w:val="28"/>
          <w:lang w:eastAsia="ru-RU"/>
        </w:rPr>
        <w:t xml:space="preserve">модернизация, информационные </w:t>
      </w:r>
      <w:r w:rsidRPr="00DA2E09">
        <w:rPr>
          <w:rFonts w:ascii="Times New Roman" w:eastAsia="MS Mincho" w:hAnsi="Times New Roman"/>
          <w:sz w:val="28"/>
          <w:szCs w:val="28"/>
          <w:lang w:eastAsia="ru-RU"/>
        </w:rPr>
        <w:t>технологии.</w:t>
      </w:r>
    </w:p>
    <w:p w14:paraId="526252A7" w14:textId="77777777" w:rsidR="004D183A" w:rsidRDefault="004D183A" w:rsidP="00DA2E09">
      <w:pPr>
        <w:ind w:firstLine="709"/>
        <w:jc w:val="both"/>
        <w:rPr>
          <w:rFonts w:ascii="Times New Roman" w:eastAsia="MS Mincho" w:hAnsi="Times New Roman"/>
          <w:sz w:val="28"/>
          <w:szCs w:val="28"/>
          <w:lang w:eastAsia="ru-RU"/>
        </w:rPr>
      </w:pPr>
    </w:p>
    <w:p w14:paraId="2109AA22" w14:textId="77777777" w:rsidR="004D183A" w:rsidRPr="004D183A" w:rsidRDefault="004D183A" w:rsidP="004D183A">
      <w:pPr>
        <w:ind w:firstLine="709"/>
        <w:jc w:val="center"/>
        <w:rPr>
          <w:rFonts w:ascii="Roboto" w:hAnsi="Roboto"/>
          <w:b/>
          <w:sz w:val="27"/>
          <w:szCs w:val="27"/>
          <w:shd w:val="clear" w:color="auto" w:fill="F5F5F5"/>
          <w:lang w:val="en-US"/>
        </w:rPr>
      </w:pPr>
      <w:r w:rsidRPr="004D183A">
        <w:rPr>
          <w:rFonts w:ascii="Roboto" w:hAnsi="Roboto"/>
          <w:b/>
          <w:sz w:val="27"/>
          <w:szCs w:val="27"/>
          <w:shd w:val="clear" w:color="auto" w:fill="F5F5F5"/>
          <w:lang w:val="en-US"/>
        </w:rPr>
        <w:t>MODERNIZATION OF SOCIAL WORK UNDER INFLUENCE OF INFORMATION TECHNOLOGIES</w:t>
      </w:r>
    </w:p>
    <w:p w14:paraId="0AD0AF8C" w14:textId="77777777" w:rsidR="004D183A" w:rsidRDefault="004D183A" w:rsidP="004D183A">
      <w:pPr>
        <w:jc w:val="both"/>
        <w:rPr>
          <w:rFonts w:ascii="Roboto" w:hAnsi="Roboto"/>
          <w:sz w:val="27"/>
          <w:szCs w:val="27"/>
          <w:shd w:val="clear" w:color="auto" w:fill="F5F5F5"/>
          <w:lang w:val="en-US"/>
        </w:rPr>
      </w:pPr>
    </w:p>
    <w:p w14:paraId="02EB557F" w14:textId="77777777" w:rsidR="004D183A" w:rsidRDefault="004D183A" w:rsidP="004D183A">
      <w:pPr>
        <w:ind w:firstLine="709"/>
        <w:jc w:val="both"/>
        <w:rPr>
          <w:rFonts w:ascii="Times New Roman" w:eastAsia="MS Mincho" w:hAnsi="Times New Roman"/>
          <w:sz w:val="28"/>
          <w:szCs w:val="28"/>
          <w:lang w:val="en-US" w:eastAsia="ru-RU"/>
        </w:rPr>
      </w:pPr>
      <w:r w:rsidRPr="004D183A">
        <w:rPr>
          <w:rFonts w:ascii="Times New Roman" w:eastAsia="MS Mincho" w:hAnsi="Times New Roman"/>
          <w:sz w:val="28"/>
          <w:szCs w:val="28"/>
          <w:lang w:val="en-US" w:eastAsia="ru-RU"/>
        </w:rPr>
        <w:t>Furdey Sergey Glebovich, Ph.D., Associate Professor, Department of Social Technologies, Southern Federal University, Rostov-on-Don, Russia</w:t>
      </w:r>
    </w:p>
    <w:p w14:paraId="193B8F21" w14:textId="77777777" w:rsidR="004D183A" w:rsidRDefault="004D183A" w:rsidP="004D183A">
      <w:pPr>
        <w:ind w:firstLine="709"/>
        <w:jc w:val="both"/>
        <w:rPr>
          <w:rFonts w:ascii="Times New Roman" w:eastAsia="MS Mincho" w:hAnsi="Times New Roman"/>
          <w:sz w:val="28"/>
          <w:szCs w:val="28"/>
          <w:lang w:val="en-US" w:eastAsia="ru-RU"/>
        </w:rPr>
      </w:pPr>
    </w:p>
    <w:p w14:paraId="1CEE9BFE" w14:textId="77777777" w:rsidR="004D183A" w:rsidRDefault="004677B9" w:rsidP="00DA2E09">
      <w:pPr>
        <w:ind w:firstLine="709"/>
        <w:jc w:val="both"/>
        <w:rPr>
          <w:rFonts w:ascii="Times New Roman" w:eastAsia="MS Mincho" w:hAnsi="Times New Roman"/>
          <w:sz w:val="28"/>
          <w:szCs w:val="28"/>
          <w:lang w:val="en-US" w:eastAsia="ru-RU"/>
        </w:rPr>
      </w:pPr>
      <w:r>
        <w:rPr>
          <w:rFonts w:ascii="Times New Roman" w:eastAsia="MS Mincho" w:hAnsi="Times New Roman"/>
          <w:i/>
          <w:sz w:val="28"/>
          <w:szCs w:val="28"/>
          <w:lang w:val="en-US" w:eastAsia="ru-RU"/>
        </w:rPr>
        <w:t>Abstract.</w:t>
      </w:r>
      <w:r>
        <w:rPr>
          <w:rFonts w:ascii="Times New Roman" w:eastAsia="MS Mincho" w:hAnsi="Times New Roman"/>
          <w:sz w:val="28"/>
          <w:szCs w:val="28"/>
          <w:lang w:val="en-US" w:eastAsia="ru-RU"/>
        </w:rPr>
        <w:t xml:space="preserve"> T</w:t>
      </w:r>
      <w:r w:rsidR="004D183A" w:rsidRPr="004D183A">
        <w:rPr>
          <w:rFonts w:ascii="Times New Roman" w:eastAsia="MS Mincho" w:hAnsi="Times New Roman"/>
          <w:sz w:val="28"/>
          <w:szCs w:val="28"/>
          <w:lang w:val="en-US" w:eastAsia="ru-RU"/>
        </w:rPr>
        <w:t>he article attempts to analyze the processes of modernization of social work under the influence of information technology. It is shown that in modern Russian society, under the influence of information technology, epochal transformations are taking place. They touched upon such an important area in the life of society as the social sphere, including social work.</w:t>
      </w:r>
    </w:p>
    <w:p w14:paraId="08E30FD5" w14:textId="77777777" w:rsidR="004D183A" w:rsidRDefault="004D183A" w:rsidP="00DA2E09">
      <w:pPr>
        <w:ind w:firstLine="709"/>
        <w:jc w:val="both"/>
        <w:rPr>
          <w:rFonts w:ascii="Times New Roman" w:eastAsia="MS Mincho" w:hAnsi="Times New Roman"/>
          <w:sz w:val="28"/>
          <w:szCs w:val="28"/>
          <w:lang w:val="en-US" w:eastAsia="ru-RU"/>
        </w:rPr>
      </w:pPr>
      <w:r w:rsidRPr="00F411AB">
        <w:rPr>
          <w:rFonts w:ascii="Times New Roman" w:eastAsia="MS Mincho" w:hAnsi="Times New Roman"/>
          <w:i/>
          <w:sz w:val="28"/>
          <w:szCs w:val="28"/>
          <w:lang w:val="en-US" w:eastAsia="ru-RU"/>
        </w:rPr>
        <w:t>Key words:</w:t>
      </w:r>
      <w:r w:rsidRPr="004D183A">
        <w:rPr>
          <w:rFonts w:ascii="Times New Roman" w:eastAsia="MS Mincho" w:hAnsi="Times New Roman"/>
          <w:sz w:val="28"/>
          <w:szCs w:val="28"/>
          <w:lang w:val="en-US" w:eastAsia="ru-RU"/>
        </w:rPr>
        <w:t xml:space="preserve"> social work, modernization, information technology.</w:t>
      </w:r>
    </w:p>
    <w:p w14:paraId="09E30678" w14:textId="77777777" w:rsidR="00B346DF" w:rsidRPr="004D183A" w:rsidRDefault="00B346DF" w:rsidP="00B346DF">
      <w:pPr>
        <w:jc w:val="both"/>
        <w:rPr>
          <w:rFonts w:ascii="Times New Roman" w:eastAsia="MS Mincho" w:hAnsi="Times New Roman"/>
          <w:sz w:val="28"/>
          <w:szCs w:val="28"/>
          <w:lang w:val="en-US" w:eastAsia="ru-RU"/>
        </w:rPr>
      </w:pPr>
    </w:p>
    <w:p w14:paraId="657BE3E3" w14:textId="77777777" w:rsidR="00B346DF" w:rsidRPr="00DA2E09" w:rsidRDefault="00B346DF" w:rsidP="004D183A">
      <w:pPr>
        <w:ind w:firstLine="709"/>
        <w:jc w:val="both"/>
        <w:rPr>
          <w:rFonts w:ascii="Times New Roman" w:eastAsia="MS Mincho" w:hAnsi="Times New Roman"/>
          <w:sz w:val="28"/>
          <w:szCs w:val="28"/>
          <w:lang w:eastAsia="ru-RU"/>
        </w:rPr>
      </w:pPr>
      <w:r w:rsidRPr="00DA2E09">
        <w:rPr>
          <w:rFonts w:ascii="Times New Roman" w:eastAsia="MS Mincho" w:hAnsi="Times New Roman"/>
          <w:sz w:val="28"/>
          <w:szCs w:val="28"/>
          <w:lang w:eastAsia="ru-RU"/>
        </w:rPr>
        <w:t>Прим</w:t>
      </w:r>
      <w:r w:rsidR="004D183A">
        <w:rPr>
          <w:rFonts w:ascii="Times New Roman" w:eastAsia="MS Mincho" w:hAnsi="Times New Roman"/>
          <w:sz w:val="28"/>
          <w:szCs w:val="28"/>
          <w:lang w:eastAsia="ru-RU"/>
        </w:rPr>
        <w:t>енение различных форм интернета</w:t>
      </w:r>
      <w:r w:rsidRPr="00DA2E09">
        <w:rPr>
          <w:rFonts w:ascii="Times New Roman" w:eastAsia="MS Mincho" w:hAnsi="Times New Roman"/>
          <w:sz w:val="28"/>
          <w:szCs w:val="28"/>
          <w:lang w:eastAsia="ru-RU"/>
        </w:rPr>
        <w:t>–социальных сетей, мессенджеров, вычислительной техники, новых средств связи, искусственного интеллекта коренным образом видоизменяет не только формы социальной работы и требования к профессиональным работникам этой сферы, но и к условиям работы, подходам к решению социальных проблем, а также и к самой социальной среде.</w:t>
      </w:r>
      <w:r w:rsidR="004D183A">
        <w:rPr>
          <w:rFonts w:ascii="Times New Roman" w:eastAsia="MS Mincho" w:hAnsi="Times New Roman"/>
          <w:sz w:val="28"/>
          <w:szCs w:val="28"/>
          <w:lang w:eastAsia="ru-RU"/>
        </w:rPr>
        <w:t xml:space="preserve"> </w:t>
      </w:r>
      <w:r w:rsidR="0087363B" w:rsidRPr="00DA2E09">
        <w:rPr>
          <w:rFonts w:ascii="Times New Roman" w:eastAsia="MS Mincho" w:hAnsi="Times New Roman"/>
          <w:sz w:val="28"/>
          <w:szCs w:val="28"/>
          <w:lang w:eastAsia="ru-RU"/>
        </w:rPr>
        <w:t>Рассмотрим,</w:t>
      </w:r>
      <w:r w:rsidRPr="00DA2E09">
        <w:rPr>
          <w:rFonts w:ascii="Times New Roman" w:eastAsia="MS Mincho" w:hAnsi="Times New Roman"/>
          <w:sz w:val="28"/>
          <w:szCs w:val="28"/>
          <w:lang w:eastAsia="ru-RU"/>
        </w:rPr>
        <w:t xml:space="preserve"> как информационные технологии преображают традиционные формы социальной работы.</w:t>
      </w:r>
    </w:p>
    <w:p w14:paraId="5CE26171" w14:textId="77777777" w:rsidR="00B346DF" w:rsidRPr="00DA2E09" w:rsidRDefault="00B346DF" w:rsidP="0087363B">
      <w:pPr>
        <w:ind w:firstLine="709"/>
        <w:jc w:val="both"/>
        <w:rPr>
          <w:rFonts w:ascii="Times New Roman" w:eastAsia="MS Mincho" w:hAnsi="Times New Roman"/>
          <w:sz w:val="28"/>
          <w:szCs w:val="28"/>
          <w:lang w:eastAsia="ru-RU"/>
        </w:rPr>
      </w:pPr>
      <w:r w:rsidRPr="00DA2E09">
        <w:rPr>
          <w:rFonts w:ascii="Times New Roman" w:eastAsia="MS Mincho" w:hAnsi="Times New Roman"/>
          <w:sz w:val="28"/>
          <w:szCs w:val="28"/>
          <w:lang w:eastAsia="ru-RU"/>
        </w:rPr>
        <w:t>Классик теории социальной работы Мери Ричмонд сформулировала известную модель социальной работы: сбор информации о социальной проблеме – социальный диагноз – социальная терапия. Эта модель актуальна и по ныне, но под натиском информационных технологий наполняется новым содержанием.</w:t>
      </w:r>
    </w:p>
    <w:p w14:paraId="73C10E0E" w14:textId="77777777" w:rsidR="00B346DF" w:rsidRPr="00DA2E09" w:rsidRDefault="00B346DF" w:rsidP="0087363B">
      <w:pPr>
        <w:ind w:firstLine="709"/>
        <w:jc w:val="both"/>
        <w:rPr>
          <w:rFonts w:ascii="Times New Roman" w:eastAsia="MS Mincho" w:hAnsi="Times New Roman"/>
          <w:sz w:val="28"/>
          <w:szCs w:val="28"/>
          <w:lang w:eastAsia="ru-RU"/>
        </w:rPr>
      </w:pPr>
      <w:r w:rsidRPr="00DA2E09">
        <w:rPr>
          <w:rFonts w:ascii="Times New Roman" w:eastAsia="MS Mincho" w:hAnsi="Times New Roman"/>
          <w:sz w:val="28"/>
          <w:szCs w:val="28"/>
          <w:lang w:eastAsia="ru-RU"/>
        </w:rPr>
        <w:t xml:space="preserve">Говоря о технологиях как способе решения различных социальных проблем либо </w:t>
      </w:r>
      <w:r w:rsidR="00C52F05" w:rsidRPr="00DA2E09">
        <w:rPr>
          <w:rFonts w:ascii="Times New Roman" w:eastAsia="MS Mincho" w:hAnsi="Times New Roman"/>
          <w:sz w:val="28"/>
          <w:szCs w:val="28"/>
          <w:lang w:eastAsia="ru-RU"/>
        </w:rPr>
        <w:t>задач,</w:t>
      </w:r>
      <w:r w:rsidRPr="00DA2E09">
        <w:rPr>
          <w:rFonts w:ascii="Times New Roman" w:eastAsia="MS Mincho" w:hAnsi="Times New Roman"/>
          <w:sz w:val="28"/>
          <w:szCs w:val="28"/>
          <w:lang w:eastAsia="ru-RU"/>
        </w:rPr>
        <w:t xml:space="preserve"> нужно отметить, что важнейшая из них – это социальная диагностика. Поскольку социальная работа направлена на решение социальных проблем(задач) посредством различных технологий, то выбору данных технологий, их использованию предшествует социальная диагностика. От того насколько точно продиагностирована проблема(задача) зависит эффективность всех дальнейших технологических действий.</w:t>
      </w:r>
    </w:p>
    <w:p w14:paraId="50451F67" w14:textId="77777777" w:rsidR="00B346DF" w:rsidRPr="00DA2E09" w:rsidRDefault="00B346DF" w:rsidP="0087363B">
      <w:pPr>
        <w:ind w:firstLine="709"/>
        <w:jc w:val="both"/>
        <w:rPr>
          <w:rFonts w:ascii="Times New Roman" w:eastAsia="MS Mincho" w:hAnsi="Times New Roman"/>
          <w:sz w:val="28"/>
          <w:szCs w:val="28"/>
          <w:lang w:eastAsia="ru-RU"/>
        </w:rPr>
      </w:pPr>
      <w:r w:rsidRPr="00DA2E09">
        <w:rPr>
          <w:rFonts w:ascii="Times New Roman" w:eastAsia="MS Mincho" w:hAnsi="Times New Roman"/>
          <w:sz w:val="28"/>
          <w:szCs w:val="28"/>
          <w:lang w:eastAsia="ru-RU"/>
        </w:rPr>
        <w:t>Суть социальной диагностики – в точной оценке состояния объекта технологизации. На основании полученных результатов и определяются формы т</w:t>
      </w:r>
      <w:r w:rsidR="0087363B">
        <w:rPr>
          <w:rFonts w:ascii="Times New Roman" w:eastAsia="MS Mincho" w:hAnsi="Times New Roman"/>
          <w:sz w:val="28"/>
          <w:szCs w:val="28"/>
          <w:lang w:eastAsia="ru-RU"/>
        </w:rPr>
        <w:t>ехнологизации и их направления.</w:t>
      </w:r>
    </w:p>
    <w:p w14:paraId="06D2970D" w14:textId="77777777" w:rsidR="00B346DF" w:rsidRPr="00DA2E09" w:rsidRDefault="00B346DF" w:rsidP="0087363B">
      <w:pPr>
        <w:ind w:firstLine="709"/>
        <w:jc w:val="both"/>
        <w:rPr>
          <w:rFonts w:ascii="Times New Roman" w:eastAsia="MS Mincho" w:hAnsi="Times New Roman"/>
          <w:sz w:val="28"/>
          <w:szCs w:val="28"/>
          <w:lang w:eastAsia="ru-RU"/>
        </w:rPr>
      </w:pPr>
      <w:r w:rsidRPr="00DA2E09">
        <w:rPr>
          <w:rFonts w:ascii="Times New Roman" w:eastAsia="MS Mincho" w:hAnsi="Times New Roman"/>
          <w:sz w:val="28"/>
          <w:szCs w:val="28"/>
          <w:lang w:eastAsia="ru-RU"/>
        </w:rPr>
        <w:t xml:space="preserve">Важнейший этап –сбор информации. Понятно, что от полноты и качества информации зависит точность социального диагноза, а значит и возможность социальной терапии. В эпоху информационных технологий объём, качество, время, затраченное на получение </w:t>
      </w:r>
      <w:r w:rsidR="00C52F05" w:rsidRPr="00DA2E09">
        <w:rPr>
          <w:rFonts w:ascii="Times New Roman" w:eastAsia="MS Mincho" w:hAnsi="Times New Roman"/>
          <w:sz w:val="28"/>
          <w:szCs w:val="28"/>
          <w:lang w:eastAsia="ru-RU"/>
        </w:rPr>
        <w:t>информации,</w:t>
      </w:r>
      <w:r w:rsidRPr="00DA2E09">
        <w:rPr>
          <w:rFonts w:ascii="Times New Roman" w:eastAsia="MS Mincho" w:hAnsi="Times New Roman"/>
          <w:sz w:val="28"/>
          <w:szCs w:val="28"/>
          <w:lang w:eastAsia="ru-RU"/>
        </w:rPr>
        <w:t xml:space="preserve"> кардинально меняются: возможности Интернет-ресурсов, доступности к информационным базам различных социальных служб и государственных ведомств позволяют получить огромный пласт информации о социальной проблеме. </w:t>
      </w:r>
    </w:p>
    <w:p w14:paraId="57F97F06" w14:textId="77777777" w:rsidR="00B346DF" w:rsidRPr="00DA2E09" w:rsidRDefault="00B346DF" w:rsidP="0087363B">
      <w:pPr>
        <w:ind w:firstLine="709"/>
        <w:jc w:val="both"/>
        <w:rPr>
          <w:rFonts w:ascii="Times New Roman" w:eastAsia="MS Mincho" w:hAnsi="Times New Roman"/>
          <w:sz w:val="28"/>
          <w:szCs w:val="28"/>
          <w:lang w:eastAsia="ru-RU"/>
        </w:rPr>
      </w:pPr>
      <w:r w:rsidRPr="00DA2E09">
        <w:rPr>
          <w:rFonts w:ascii="Times New Roman" w:eastAsia="MS Mincho" w:hAnsi="Times New Roman"/>
          <w:sz w:val="28"/>
          <w:szCs w:val="28"/>
          <w:lang w:eastAsia="ru-RU"/>
        </w:rPr>
        <w:t xml:space="preserve">Постановка диагноза предполагает обработку полученной информации, ее анализ и выводы. </w:t>
      </w:r>
    </w:p>
    <w:p w14:paraId="198AF6F4" w14:textId="77777777" w:rsidR="00B346DF" w:rsidRPr="00DA2E09" w:rsidRDefault="00B346DF" w:rsidP="0087363B">
      <w:pPr>
        <w:ind w:firstLine="709"/>
        <w:jc w:val="both"/>
        <w:rPr>
          <w:rFonts w:ascii="Times New Roman" w:eastAsia="MS Mincho" w:hAnsi="Times New Roman"/>
          <w:sz w:val="28"/>
          <w:szCs w:val="28"/>
          <w:lang w:eastAsia="ru-RU"/>
        </w:rPr>
      </w:pPr>
      <w:r w:rsidRPr="00DA2E09">
        <w:rPr>
          <w:rFonts w:ascii="Times New Roman" w:eastAsia="MS Mincho" w:hAnsi="Times New Roman"/>
          <w:sz w:val="28"/>
          <w:szCs w:val="28"/>
          <w:lang w:eastAsia="ru-RU"/>
        </w:rPr>
        <w:lastRenderedPageBreak/>
        <w:t>Тем самым технологичность уже сама по себе предполагает научный подход со всеми его атрибутами: цель, задача, гипотеза, объективность информации, этапность и т.д.</w:t>
      </w:r>
    </w:p>
    <w:p w14:paraId="0330A617" w14:textId="77777777" w:rsidR="00B346DF" w:rsidRPr="00DA2E09" w:rsidRDefault="00B346DF" w:rsidP="0087363B">
      <w:pPr>
        <w:ind w:firstLine="709"/>
        <w:jc w:val="both"/>
        <w:rPr>
          <w:rFonts w:ascii="Times New Roman" w:eastAsia="MS Mincho" w:hAnsi="Times New Roman"/>
          <w:sz w:val="28"/>
          <w:szCs w:val="28"/>
          <w:lang w:eastAsia="ru-RU"/>
        </w:rPr>
      </w:pPr>
      <w:r w:rsidRPr="00DA2E09">
        <w:rPr>
          <w:rFonts w:ascii="Times New Roman" w:eastAsia="MS Mincho" w:hAnsi="Times New Roman"/>
          <w:sz w:val="28"/>
          <w:szCs w:val="28"/>
          <w:lang w:eastAsia="ru-RU"/>
        </w:rPr>
        <w:t>Анализ полученных данных, включающий в себя: ответ на вопрос  «что это?» - определение количественных и качественных характеристик изучаемого объекта, выявление причинно-следственных связей возникновения социальной проблемы, факторов, сопутствующих ее зарождению и становлению, предвидение возможных путей развития ситуации; изучение ресурсов, форм, методов воздействия в целях достижения результата, исследование технологической цепочки, очередности этапов движения к результату. Социальный диагноз в своих выводах и рекомендациях всегда ориентирован на определенные нормы, социальные эталоны и цели. Иначе говоря, он всегда соотносится с общим технологическим процессом, являясь при этом самостоятельной технологией.</w:t>
      </w:r>
    </w:p>
    <w:p w14:paraId="7C6083B6" w14:textId="77777777" w:rsidR="00B346DF" w:rsidRPr="00DA2E09" w:rsidRDefault="00B346DF" w:rsidP="0087363B">
      <w:pPr>
        <w:ind w:firstLine="709"/>
        <w:jc w:val="both"/>
        <w:rPr>
          <w:rFonts w:ascii="Times New Roman" w:eastAsia="MS Mincho" w:hAnsi="Times New Roman"/>
          <w:sz w:val="28"/>
          <w:szCs w:val="28"/>
          <w:lang w:eastAsia="ru-RU"/>
        </w:rPr>
      </w:pPr>
      <w:r w:rsidRPr="00DA2E09">
        <w:rPr>
          <w:rFonts w:ascii="Times New Roman" w:eastAsia="MS Mincho" w:hAnsi="Times New Roman"/>
          <w:sz w:val="28"/>
          <w:szCs w:val="28"/>
          <w:lang w:eastAsia="ru-RU"/>
        </w:rPr>
        <w:t>Социальные технологии зародившись в прошлом веке приобретают все более сложный, взаимозависимый и взаимообусловленный характер, требующего адекватных на</w:t>
      </w:r>
      <w:r w:rsidR="0087363B">
        <w:rPr>
          <w:rFonts w:ascii="Times New Roman" w:eastAsia="MS Mincho" w:hAnsi="Times New Roman"/>
          <w:sz w:val="28"/>
          <w:szCs w:val="28"/>
          <w:lang w:eastAsia="ru-RU"/>
        </w:rPr>
        <w:t>учных методов их использования.</w:t>
      </w:r>
    </w:p>
    <w:p w14:paraId="1DA9E8A3" w14:textId="77777777" w:rsidR="00B346DF" w:rsidRPr="00DA2E09" w:rsidRDefault="00B346DF" w:rsidP="0087363B">
      <w:pPr>
        <w:ind w:firstLine="709"/>
        <w:jc w:val="both"/>
        <w:rPr>
          <w:rFonts w:ascii="Times New Roman" w:eastAsia="MS Mincho" w:hAnsi="Times New Roman"/>
          <w:sz w:val="28"/>
          <w:szCs w:val="28"/>
          <w:lang w:eastAsia="ru-RU"/>
        </w:rPr>
      </w:pPr>
      <w:r w:rsidRPr="00DA2E09">
        <w:rPr>
          <w:rFonts w:ascii="Times New Roman" w:eastAsia="MS Mincho" w:hAnsi="Times New Roman"/>
          <w:sz w:val="28"/>
          <w:szCs w:val="28"/>
          <w:lang w:eastAsia="ru-RU"/>
        </w:rPr>
        <w:t>И в этом случае на помощь приходят ЭВМ, различные виды современной оргтехники, которые дают возможность сделать на качественном, объективном, научном уровне анализ социальной проблемы и найти наиболее оптимальные пути ее решения.</w:t>
      </w:r>
    </w:p>
    <w:p w14:paraId="1A4E8803" w14:textId="77777777" w:rsidR="00B346DF" w:rsidRPr="00DA2E09" w:rsidRDefault="00B346DF" w:rsidP="0087363B">
      <w:pPr>
        <w:ind w:firstLine="709"/>
        <w:jc w:val="both"/>
        <w:rPr>
          <w:rFonts w:ascii="Times New Roman" w:eastAsia="MS Mincho" w:hAnsi="Times New Roman"/>
          <w:sz w:val="28"/>
          <w:szCs w:val="28"/>
          <w:lang w:eastAsia="ru-RU"/>
        </w:rPr>
      </w:pPr>
      <w:r w:rsidRPr="00DA2E09">
        <w:rPr>
          <w:rFonts w:ascii="Times New Roman" w:eastAsia="MS Mincho" w:hAnsi="Times New Roman"/>
          <w:sz w:val="28"/>
          <w:szCs w:val="28"/>
          <w:lang w:eastAsia="ru-RU"/>
        </w:rPr>
        <w:t>Социальная терапия предполагает на начальном этапе организационно- управленческие действия: на основе поставленного социального диагноза определение задач, этапов, средств, институтов, методов, необходимых кадровых ресурсов, разработку алгоритмов решения поставленных задач. И в этой области информационные технологии качественно преобразуют управленческие действия: посредством видеосвязи стало возможным не только оперативно донести поставленную задачу до исполнителей, но и в рамках видеоконференции, деловых, ролевых игр, мозгового штурма и других методик обучить персонал и проанализировать возможные трудности и негативы на пути решения задачи.</w:t>
      </w:r>
    </w:p>
    <w:p w14:paraId="51C4A9EA" w14:textId="77777777" w:rsidR="00B346DF" w:rsidRPr="00DA2E09" w:rsidRDefault="00B346DF" w:rsidP="0087363B">
      <w:pPr>
        <w:ind w:firstLine="709"/>
        <w:jc w:val="both"/>
        <w:rPr>
          <w:rFonts w:ascii="Times New Roman" w:eastAsia="MS Mincho" w:hAnsi="Times New Roman"/>
          <w:sz w:val="28"/>
          <w:szCs w:val="28"/>
          <w:lang w:eastAsia="ru-RU"/>
        </w:rPr>
      </w:pPr>
      <w:r w:rsidRPr="00DA2E09">
        <w:rPr>
          <w:rFonts w:ascii="Times New Roman" w:eastAsia="MS Mincho" w:hAnsi="Times New Roman"/>
          <w:sz w:val="28"/>
          <w:szCs w:val="28"/>
          <w:lang w:eastAsia="ru-RU"/>
        </w:rPr>
        <w:t>С помощью информационных технологий можно непросто поставить задачу и определить направления решения, но и спроектировать, смоделировать социальные действия, а при необходимости и выстроить социальную версию, социальный сценарий.</w:t>
      </w:r>
    </w:p>
    <w:p w14:paraId="00B75326" w14:textId="77777777" w:rsidR="00B346DF" w:rsidRPr="00DA2E09" w:rsidRDefault="00B346DF" w:rsidP="0087363B">
      <w:pPr>
        <w:ind w:firstLine="709"/>
        <w:jc w:val="both"/>
        <w:rPr>
          <w:rFonts w:ascii="Times New Roman" w:eastAsia="MS Mincho" w:hAnsi="Times New Roman"/>
          <w:sz w:val="28"/>
          <w:szCs w:val="28"/>
          <w:lang w:eastAsia="ru-RU"/>
        </w:rPr>
      </w:pPr>
      <w:r w:rsidRPr="00DA2E09">
        <w:rPr>
          <w:rFonts w:ascii="Times New Roman" w:eastAsia="MS Mincho" w:hAnsi="Times New Roman"/>
          <w:sz w:val="28"/>
          <w:szCs w:val="28"/>
          <w:lang w:eastAsia="ru-RU"/>
        </w:rPr>
        <w:t>Информационные технологии позволяют оперативно мониторить и контролировать ход выполнения поставленной задачи, колерировать функции исполнителей, обеспечивать между ними необходимую взаимосвязь, вносить необходимые коррективы в выпонение задачи на различных ее этапах.</w:t>
      </w:r>
    </w:p>
    <w:p w14:paraId="13FD83D1" w14:textId="77777777" w:rsidR="00B346DF" w:rsidRPr="00B346DF" w:rsidRDefault="00B346DF" w:rsidP="00B346DF">
      <w:pPr>
        <w:jc w:val="both"/>
        <w:rPr>
          <w:rFonts w:ascii="Times New Roman" w:eastAsia="MS Mincho" w:hAnsi="Times New Roman"/>
          <w:szCs w:val="28"/>
          <w:lang w:eastAsia="ru-RU"/>
        </w:rPr>
      </w:pPr>
    </w:p>
    <w:p w14:paraId="7FB6A671" w14:textId="77777777" w:rsidR="00B346DF" w:rsidRPr="00B346DF" w:rsidRDefault="00B346DF" w:rsidP="0087363B">
      <w:pPr>
        <w:spacing w:line="256" w:lineRule="auto"/>
        <w:ind w:right="-143"/>
        <w:jc w:val="both"/>
        <w:rPr>
          <w:rFonts w:ascii="Georgia" w:eastAsia="Calibri" w:hAnsi="Georgia"/>
          <w:color w:val="000000"/>
        </w:rPr>
      </w:pPr>
    </w:p>
    <w:p w14:paraId="1D1C2744" w14:textId="77777777" w:rsidR="00B346DF" w:rsidRDefault="0087363B" w:rsidP="00B346DF">
      <w:pPr>
        <w:spacing w:line="256" w:lineRule="auto"/>
        <w:ind w:left="-709" w:right="-143" w:firstLine="425"/>
        <w:jc w:val="center"/>
        <w:rPr>
          <w:rFonts w:ascii="Times New Roman" w:eastAsia="Calibri" w:hAnsi="Times New Roman"/>
          <w:b/>
          <w:color w:val="000000"/>
          <w:sz w:val="28"/>
          <w:szCs w:val="28"/>
        </w:rPr>
      </w:pPr>
      <w:r w:rsidRPr="0087363B">
        <w:rPr>
          <w:rFonts w:ascii="Times New Roman" w:eastAsia="Calibri" w:hAnsi="Times New Roman"/>
          <w:b/>
          <w:color w:val="000000"/>
          <w:sz w:val="28"/>
          <w:szCs w:val="28"/>
        </w:rPr>
        <w:t xml:space="preserve">ТЕХНОЛОГИЯ СОЦИАЛЬНОЙ РАБОТЫ С НЕБЛАГОПОЛУЧНЫМИ СЕМЬЯМИ </w:t>
      </w:r>
    </w:p>
    <w:p w14:paraId="5C1B0E47" w14:textId="77777777" w:rsidR="007F2C5E" w:rsidRPr="0087363B" w:rsidRDefault="007F2C5E" w:rsidP="00B346DF">
      <w:pPr>
        <w:spacing w:line="256" w:lineRule="auto"/>
        <w:ind w:left="-709" w:right="-143" w:firstLine="425"/>
        <w:jc w:val="center"/>
        <w:rPr>
          <w:rFonts w:ascii="Times New Roman" w:eastAsia="Calibri" w:hAnsi="Times New Roman"/>
          <w:b/>
          <w:color w:val="000000"/>
          <w:sz w:val="28"/>
          <w:szCs w:val="28"/>
        </w:rPr>
      </w:pPr>
    </w:p>
    <w:p w14:paraId="14FFAAF0" w14:textId="77777777" w:rsidR="00B346DF" w:rsidRPr="0087363B" w:rsidRDefault="00B346DF" w:rsidP="0087363B">
      <w:pPr>
        <w:ind w:firstLine="680"/>
        <w:jc w:val="both"/>
        <w:rPr>
          <w:rFonts w:ascii="Times New Roman" w:eastAsia="Calibri" w:hAnsi="Times New Roman"/>
          <w:i/>
          <w:color w:val="000000"/>
          <w:sz w:val="28"/>
          <w:szCs w:val="28"/>
        </w:rPr>
      </w:pPr>
      <w:r w:rsidRPr="0087363B">
        <w:rPr>
          <w:rFonts w:ascii="Times New Roman" w:eastAsia="Calibri" w:hAnsi="Times New Roman"/>
          <w:i/>
          <w:color w:val="000000"/>
          <w:sz w:val="28"/>
          <w:szCs w:val="28"/>
        </w:rPr>
        <w:t xml:space="preserve">Салморбекова Рита Бобуевна </w:t>
      </w:r>
      <w:r w:rsidR="0087363B" w:rsidRPr="0087363B">
        <w:rPr>
          <w:rFonts w:ascii="Times New Roman" w:eastAsia="Calibri" w:hAnsi="Times New Roman"/>
          <w:i/>
          <w:color w:val="000000"/>
          <w:sz w:val="28"/>
          <w:szCs w:val="28"/>
        </w:rPr>
        <w:t>д.с.н</w:t>
      </w:r>
      <w:r w:rsidRPr="0087363B">
        <w:rPr>
          <w:rFonts w:ascii="Times New Roman" w:eastAsia="Calibri" w:hAnsi="Times New Roman"/>
          <w:i/>
          <w:color w:val="000000"/>
          <w:sz w:val="28"/>
          <w:szCs w:val="28"/>
        </w:rPr>
        <w:t>, профессор</w:t>
      </w:r>
      <w:r w:rsidR="0087363B" w:rsidRPr="0087363B">
        <w:rPr>
          <w:rFonts w:ascii="Times New Roman" w:eastAsia="Calibri" w:hAnsi="Times New Roman"/>
          <w:i/>
          <w:color w:val="000000"/>
          <w:sz w:val="28"/>
          <w:szCs w:val="28"/>
        </w:rPr>
        <w:t xml:space="preserve">, </w:t>
      </w:r>
      <w:r w:rsidRPr="0087363B">
        <w:rPr>
          <w:rFonts w:ascii="Times New Roman" w:eastAsia="Calibri" w:hAnsi="Times New Roman"/>
          <w:i/>
          <w:color w:val="000000"/>
          <w:sz w:val="28"/>
          <w:szCs w:val="28"/>
        </w:rPr>
        <w:t>Директор ОО «Соцантро»</w:t>
      </w:r>
      <w:r w:rsidR="0087363B" w:rsidRPr="0087363B">
        <w:rPr>
          <w:rFonts w:ascii="Times New Roman" w:eastAsia="Calibri" w:hAnsi="Times New Roman"/>
          <w:i/>
          <w:sz w:val="28"/>
          <w:szCs w:val="28"/>
        </w:rPr>
        <w:t xml:space="preserve"> </w:t>
      </w:r>
      <w:r w:rsidR="0087363B" w:rsidRPr="0087363B">
        <w:rPr>
          <w:rFonts w:ascii="Times New Roman" w:eastAsia="Calibri" w:hAnsi="Times New Roman"/>
          <w:i/>
          <w:color w:val="000000"/>
          <w:sz w:val="28"/>
          <w:szCs w:val="28"/>
        </w:rPr>
        <w:t>г. Бишкек, Республика Киргизия</w:t>
      </w:r>
    </w:p>
    <w:p w14:paraId="2F4D774E" w14:textId="77777777" w:rsidR="00B346DF" w:rsidRPr="0087363B" w:rsidRDefault="00B346DF" w:rsidP="00B346DF">
      <w:pPr>
        <w:spacing w:line="256" w:lineRule="auto"/>
        <w:ind w:left="-709" w:right="-143" w:firstLine="425"/>
        <w:jc w:val="right"/>
        <w:rPr>
          <w:rFonts w:ascii="Times New Roman" w:eastAsia="Calibri" w:hAnsi="Times New Roman"/>
          <w:i/>
          <w:color w:val="000000"/>
          <w:sz w:val="28"/>
          <w:szCs w:val="28"/>
        </w:rPr>
      </w:pPr>
    </w:p>
    <w:p w14:paraId="49E6B511" w14:textId="77777777" w:rsidR="0087363B" w:rsidRDefault="00B346DF" w:rsidP="0087363B">
      <w:pPr>
        <w:suppressAutoHyphens/>
        <w:ind w:firstLine="709"/>
        <w:jc w:val="both"/>
        <w:rPr>
          <w:rFonts w:ascii="Times New Roman" w:eastAsia="SimSun" w:hAnsi="Times New Roman"/>
          <w:sz w:val="28"/>
          <w:szCs w:val="28"/>
          <w:lang w:eastAsia="ar-SA"/>
        </w:rPr>
      </w:pPr>
      <w:r w:rsidRPr="0087363B">
        <w:rPr>
          <w:rFonts w:ascii="Times New Roman" w:eastAsia="SimSun" w:hAnsi="Times New Roman"/>
          <w:i/>
          <w:sz w:val="28"/>
          <w:szCs w:val="28"/>
          <w:lang w:eastAsia="ar-SA"/>
        </w:rPr>
        <w:lastRenderedPageBreak/>
        <w:t>Аннотация</w:t>
      </w:r>
      <w:r w:rsidRPr="0087363B">
        <w:rPr>
          <w:rFonts w:ascii="Times New Roman" w:eastAsia="SimSun" w:hAnsi="Times New Roman"/>
          <w:b/>
          <w:sz w:val="28"/>
          <w:szCs w:val="28"/>
          <w:lang w:eastAsia="ar-SA"/>
        </w:rPr>
        <w:t xml:space="preserve">. </w:t>
      </w:r>
      <w:r w:rsidRPr="0087363B">
        <w:rPr>
          <w:rFonts w:ascii="Times New Roman" w:eastAsia="SimSun" w:hAnsi="Times New Roman"/>
          <w:sz w:val="28"/>
          <w:szCs w:val="28"/>
          <w:lang w:eastAsia="ar-SA"/>
        </w:rPr>
        <w:t xml:space="preserve">В статье на уровне отечественной социологической науки рассматривается проблемы с неблагополучными семьями, определяющий адаптации переходный период. Обобщены основные причины появления в Кыргызстане нового понятия «социальных сирот». Анализируется социальный статус и положение в обществе неблагополучных семьи на основе статистических данных Кыргызской Республики.  </w:t>
      </w:r>
    </w:p>
    <w:p w14:paraId="32BD1CD3" w14:textId="77777777" w:rsidR="0087363B" w:rsidRPr="0087363B" w:rsidRDefault="0087363B" w:rsidP="0087363B">
      <w:pPr>
        <w:suppressAutoHyphens/>
        <w:ind w:firstLine="709"/>
        <w:jc w:val="both"/>
        <w:rPr>
          <w:rFonts w:ascii="Times New Roman" w:eastAsia="SimSun" w:hAnsi="Times New Roman" w:cs="font275"/>
          <w:sz w:val="28"/>
          <w:szCs w:val="28"/>
          <w:lang w:eastAsia="ar-SA"/>
        </w:rPr>
      </w:pPr>
      <w:r w:rsidRPr="0087363B">
        <w:rPr>
          <w:rFonts w:ascii="Times New Roman" w:eastAsia="SimSun" w:hAnsi="Times New Roman"/>
          <w:i/>
          <w:sz w:val="28"/>
          <w:szCs w:val="28"/>
          <w:lang w:eastAsia="ar-SA"/>
        </w:rPr>
        <w:t>Ключевые слова</w:t>
      </w:r>
      <w:r w:rsidRPr="0087363B">
        <w:rPr>
          <w:rFonts w:ascii="Times New Roman" w:eastAsia="SimSun" w:hAnsi="Times New Roman"/>
          <w:b/>
          <w:sz w:val="28"/>
          <w:szCs w:val="28"/>
          <w:lang w:eastAsia="ar-SA"/>
        </w:rPr>
        <w:t>.</w:t>
      </w:r>
      <w:r w:rsidRPr="0087363B">
        <w:rPr>
          <w:rFonts w:ascii="Times New Roman" w:eastAsia="SimSun" w:hAnsi="Times New Roman"/>
          <w:sz w:val="28"/>
          <w:szCs w:val="28"/>
          <w:lang w:eastAsia="ar-SA"/>
        </w:rPr>
        <w:t xml:space="preserve"> </w:t>
      </w:r>
      <w:r w:rsidRPr="0087363B">
        <w:rPr>
          <w:rFonts w:ascii="Times New Roman" w:eastAsia="SimSun" w:hAnsi="Times New Roman" w:cs="font275"/>
          <w:sz w:val="28"/>
          <w:szCs w:val="28"/>
          <w:lang w:eastAsia="ar-SA"/>
        </w:rPr>
        <w:t>Адаптация, дезадаптация, неблагополучная семья, социальные сироты, социализация, воспитание, семья.</w:t>
      </w:r>
    </w:p>
    <w:p w14:paraId="1C07A7B7" w14:textId="77777777" w:rsidR="004D183A" w:rsidRDefault="004D183A" w:rsidP="00D22F5D">
      <w:pPr>
        <w:suppressAutoHyphens/>
        <w:ind w:firstLine="709"/>
        <w:jc w:val="center"/>
        <w:rPr>
          <w:rFonts w:ascii="Times New Roman" w:eastAsia="SimSun" w:hAnsi="Times New Roman"/>
          <w:b/>
          <w:bCs/>
          <w:sz w:val="28"/>
          <w:szCs w:val="28"/>
          <w:lang w:val="en-US" w:eastAsia="ar-SA"/>
        </w:rPr>
      </w:pPr>
      <w:r w:rsidRPr="004D183A">
        <w:rPr>
          <w:rFonts w:ascii="Times New Roman" w:eastAsia="SimSun" w:hAnsi="Times New Roman"/>
          <w:b/>
          <w:bCs/>
          <w:sz w:val="28"/>
          <w:szCs w:val="28"/>
          <w:lang w:val="en-US" w:eastAsia="ar-SA"/>
        </w:rPr>
        <w:t>TECHNOLOGY OF SOCIAL WORK WITH ADVERSE FAMILIES</w:t>
      </w:r>
    </w:p>
    <w:p w14:paraId="6CB9E1E2" w14:textId="77777777" w:rsidR="004D183A" w:rsidRDefault="004D183A" w:rsidP="00D22F5D">
      <w:pPr>
        <w:suppressAutoHyphens/>
        <w:ind w:firstLine="709"/>
        <w:jc w:val="center"/>
        <w:rPr>
          <w:rFonts w:ascii="Times New Roman" w:eastAsia="SimSun" w:hAnsi="Times New Roman"/>
          <w:b/>
          <w:bCs/>
          <w:sz w:val="28"/>
          <w:szCs w:val="28"/>
          <w:lang w:val="en-US" w:eastAsia="ar-SA"/>
        </w:rPr>
      </w:pPr>
    </w:p>
    <w:p w14:paraId="321B831A" w14:textId="77777777" w:rsidR="00F411AB" w:rsidRPr="00F411AB" w:rsidRDefault="00F411AB" w:rsidP="00D22F5D">
      <w:pPr>
        <w:suppressAutoHyphens/>
        <w:ind w:firstLine="709"/>
        <w:jc w:val="center"/>
        <w:rPr>
          <w:rFonts w:ascii="Times New Roman" w:eastAsia="SimSun" w:hAnsi="Times New Roman"/>
          <w:b/>
          <w:bCs/>
          <w:sz w:val="28"/>
          <w:szCs w:val="28"/>
          <w:lang w:val="en-US" w:eastAsia="ar-SA"/>
        </w:rPr>
      </w:pPr>
      <w:r w:rsidRPr="00F411AB">
        <w:rPr>
          <w:rFonts w:ascii="Roboto" w:hAnsi="Roboto"/>
          <w:sz w:val="27"/>
          <w:szCs w:val="27"/>
          <w:shd w:val="clear" w:color="auto" w:fill="F5F5F5"/>
          <w:lang w:val="en-US"/>
        </w:rPr>
        <w:t>Salmorbekova Rita Bobuevna Doctor of Social Sciences, Professor, Director of the NGO "Sotsantro" Bishkek, the Republic of Kyrgyzstan</w:t>
      </w:r>
    </w:p>
    <w:p w14:paraId="64815AC7" w14:textId="77777777" w:rsidR="004D183A" w:rsidRPr="004D183A" w:rsidRDefault="004D183A" w:rsidP="00D22F5D">
      <w:pPr>
        <w:suppressAutoHyphens/>
        <w:ind w:firstLine="709"/>
        <w:jc w:val="center"/>
        <w:rPr>
          <w:rFonts w:ascii="Times New Roman" w:eastAsia="SimSun" w:hAnsi="Times New Roman"/>
          <w:b/>
          <w:bCs/>
          <w:sz w:val="28"/>
          <w:szCs w:val="28"/>
          <w:lang w:val="en-US" w:eastAsia="ar-SA"/>
        </w:rPr>
      </w:pPr>
    </w:p>
    <w:p w14:paraId="5184786E" w14:textId="77777777" w:rsidR="00B346DF" w:rsidRPr="0087363B" w:rsidRDefault="004677B9" w:rsidP="0087363B">
      <w:pPr>
        <w:suppressAutoHyphens/>
        <w:ind w:firstLine="709"/>
        <w:jc w:val="both"/>
        <w:rPr>
          <w:rFonts w:ascii="Times New Roman" w:eastAsia="SimSun" w:hAnsi="Times New Roman"/>
          <w:sz w:val="28"/>
          <w:szCs w:val="28"/>
          <w:lang w:val="en-US" w:eastAsia="ar-SA"/>
        </w:rPr>
      </w:pPr>
      <w:r>
        <w:rPr>
          <w:rFonts w:ascii="Times New Roman" w:eastAsia="SimSun" w:hAnsi="Times New Roman"/>
          <w:i/>
          <w:sz w:val="28"/>
          <w:szCs w:val="28"/>
          <w:lang w:val="en-US" w:eastAsia="ar-SA"/>
        </w:rPr>
        <w:t>Annotation.</w:t>
      </w:r>
      <w:r w:rsidR="00B346DF" w:rsidRPr="0087363B">
        <w:rPr>
          <w:rFonts w:ascii="Times New Roman" w:eastAsia="SimSun" w:hAnsi="Times New Roman"/>
          <w:sz w:val="28"/>
          <w:szCs w:val="28"/>
          <w:lang w:val="en-US" w:eastAsia="ar-SA"/>
        </w:rPr>
        <w:t xml:space="preserve"> The article discusses problems with dysfunctional families at the level of domestic sociological science, which determines the transition period adaptation. The main reasons for the emergence in Kyrgyzstan of a new concept of “social orphans” are summarized. The social status and position in society of dysfunctional families is analyzed on the basis of statistical data of the Kyrgyz Republic. </w:t>
      </w:r>
    </w:p>
    <w:p w14:paraId="620D02A1" w14:textId="77777777" w:rsidR="00B346DF" w:rsidRDefault="00B346DF" w:rsidP="00F411AB">
      <w:pPr>
        <w:ind w:firstLine="709"/>
        <w:jc w:val="both"/>
        <w:rPr>
          <w:rFonts w:ascii="Times New Roman" w:eastAsia="Calibri" w:hAnsi="Times New Roman"/>
          <w:sz w:val="28"/>
          <w:szCs w:val="28"/>
          <w:lang w:val="en-US"/>
        </w:rPr>
      </w:pPr>
      <w:r w:rsidRPr="00F411AB">
        <w:rPr>
          <w:rFonts w:ascii="Times New Roman" w:eastAsia="Calibri" w:hAnsi="Times New Roman"/>
          <w:i/>
          <w:sz w:val="28"/>
          <w:szCs w:val="28"/>
          <w:lang w:val="en-US"/>
        </w:rPr>
        <w:t>Keywords:</w:t>
      </w:r>
      <w:r w:rsidRPr="0087363B">
        <w:rPr>
          <w:rFonts w:ascii="Times New Roman" w:eastAsia="Calibri" w:hAnsi="Times New Roman"/>
          <w:b/>
          <w:sz w:val="28"/>
          <w:szCs w:val="28"/>
          <w:lang w:val="en-US"/>
        </w:rPr>
        <w:t xml:space="preserve"> </w:t>
      </w:r>
      <w:r w:rsidRPr="0087363B">
        <w:rPr>
          <w:rFonts w:ascii="Times New Roman" w:eastAsia="Calibri" w:hAnsi="Times New Roman"/>
          <w:sz w:val="28"/>
          <w:szCs w:val="28"/>
          <w:lang w:val="en-US"/>
        </w:rPr>
        <w:t>Adaptation, maladaptation, dysfunctional family, social orphans, so</w:t>
      </w:r>
      <w:r w:rsidR="00F411AB">
        <w:rPr>
          <w:rFonts w:ascii="Times New Roman" w:eastAsia="Calibri" w:hAnsi="Times New Roman"/>
          <w:sz w:val="28"/>
          <w:szCs w:val="28"/>
          <w:lang w:val="en-US"/>
        </w:rPr>
        <w:t>cialization, education, family.</w:t>
      </w:r>
    </w:p>
    <w:p w14:paraId="282ABF32" w14:textId="77777777" w:rsidR="00F411AB" w:rsidRPr="00F411AB" w:rsidRDefault="00F411AB" w:rsidP="00F411AB">
      <w:pPr>
        <w:ind w:firstLine="709"/>
        <w:jc w:val="both"/>
        <w:rPr>
          <w:rFonts w:ascii="Times New Roman" w:eastAsia="Calibri" w:hAnsi="Times New Roman"/>
          <w:sz w:val="28"/>
          <w:szCs w:val="28"/>
          <w:lang w:val="en-US"/>
        </w:rPr>
      </w:pPr>
    </w:p>
    <w:p w14:paraId="0AF59970" w14:textId="77777777" w:rsidR="00B346DF" w:rsidRPr="0087363B" w:rsidRDefault="00B346DF" w:rsidP="0087363B">
      <w:pPr>
        <w:suppressAutoHyphens/>
        <w:ind w:firstLine="709"/>
        <w:jc w:val="both"/>
        <w:rPr>
          <w:rFonts w:ascii="Times New Roman" w:eastAsia="SimSun" w:hAnsi="Times New Roman"/>
          <w:sz w:val="28"/>
          <w:szCs w:val="28"/>
          <w:lang w:eastAsia="ar-SA"/>
        </w:rPr>
      </w:pPr>
      <w:r w:rsidRPr="0087363B">
        <w:rPr>
          <w:rFonts w:ascii="Times New Roman" w:eastAsia="SimSun" w:hAnsi="Times New Roman"/>
          <w:sz w:val="28"/>
          <w:szCs w:val="28"/>
          <w:lang w:eastAsia="ar-SA"/>
        </w:rPr>
        <w:t xml:space="preserve">В последние годы с изменением социально-экономических, политических, культурных процессов в кыргызском обществе появился новый слой и группа населения, называемая «социальные сироты». Повышения значения материальных ценностей в обществе привело к снижению человеческого морального положения и кризиса института семьи. В обществе институт семьи и его содержание подверглось коренному изменению. </w:t>
      </w:r>
    </w:p>
    <w:p w14:paraId="0B0C20FA" w14:textId="77777777" w:rsidR="00B346DF" w:rsidRPr="0087363B" w:rsidRDefault="00B346DF" w:rsidP="0087363B">
      <w:pPr>
        <w:ind w:firstLine="709"/>
        <w:contextualSpacing/>
        <w:jc w:val="both"/>
        <w:rPr>
          <w:rFonts w:ascii="Times New Roman" w:eastAsia="Calibri" w:hAnsi="Times New Roman"/>
          <w:sz w:val="28"/>
          <w:szCs w:val="28"/>
        </w:rPr>
      </w:pPr>
      <w:r w:rsidRPr="0087363B">
        <w:rPr>
          <w:rFonts w:ascii="Times New Roman" w:eastAsia="Calibri" w:hAnsi="Times New Roman"/>
          <w:sz w:val="28"/>
          <w:szCs w:val="28"/>
        </w:rPr>
        <w:t xml:space="preserve">Если говорить простым языком, социальное сиротство </w:t>
      </w:r>
      <w:r w:rsidR="00C52F05" w:rsidRPr="0087363B">
        <w:rPr>
          <w:rFonts w:ascii="Times New Roman" w:eastAsia="Calibri" w:hAnsi="Times New Roman"/>
          <w:sz w:val="28"/>
          <w:szCs w:val="28"/>
        </w:rPr>
        <w:t>— это</w:t>
      </w:r>
      <w:r w:rsidRPr="0087363B">
        <w:rPr>
          <w:rFonts w:ascii="Times New Roman" w:eastAsia="Calibri" w:hAnsi="Times New Roman"/>
          <w:sz w:val="28"/>
          <w:szCs w:val="28"/>
        </w:rPr>
        <w:t xml:space="preserve"> когда ребенок при живых биологических родителях остается, по какой-либо причине, без воспитания в обществе. У этих детей родители лишены родительских прав.  Ещё одна категория социальных сирот — это скрытые сироты при живых родителях, дети при этом живут вместе с родителями, но родители друг к другу относятся негативно. В таких ситуациях дети иногда остаются совсем без материальной и моральной заботы.</w:t>
      </w:r>
    </w:p>
    <w:p w14:paraId="6B59CEA4" w14:textId="77777777" w:rsidR="00B346DF" w:rsidRPr="0087363B" w:rsidRDefault="00B346DF" w:rsidP="0087363B">
      <w:pPr>
        <w:ind w:firstLine="709"/>
        <w:contextualSpacing/>
        <w:jc w:val="both"/>
        <w:rPr>
          <w:rFonts w:ascii="Times New Roman" w:eastAsia="Calibri" w:hAnsi="Times New Roman"/>
          <w:sz w:val="28"/>
          <w:szCs w:val="28"/>
        </w:rPr>
      </w:pPr>
      <w:r w:rsidRPr="0087363B">
        <w:rPr>
          <w:rFonts w:ascii="Times New Roman" w:eastAsia="Calibri" w:hAnsi="Times New Roman"/>
          <w:sz w:val="28"/>
          <w:szCs w:val="28"/>
        </w:rPr>
        <w:t>В результате те же социальные сироты – это дети при живых биологических родителях, они из-за различных проблем не могут оказывать обеспечение и воспитывать своих детей. В таких случаях обеспечение детей государство берет на себя. Здесь дети юридически не лишены родительских прав, но по факту не могут обеспечивать своих детей.</w:t>
      </w:r>
    </w:p>
    <w:p w14:paraId="6F594FC7" w14:textId="77777777" w:rsidR="00B346DF" w:rsidRPr="0087363B" w:rsidRDefault="00B346DF" w:rsidP="0087363B">
      <w:pPr>
        <w:ind w:firstLine="709"/>
        <w:contextualSpacing/>
        <w:jc w:val="both"/>
        <w:rPr>
          <w:rFonts w:ascii="Times New Roman" w:eastAsia="Calibri" w:hAnsi="Times New Roman"/>
          <w:sz w:val="28"/>
          <w:szCs w:val="28"/>
        </w:rPr>
      </w:pPr>
      <w:r w:rsidRPr="0087363B">
        <w:rPr>
          <w:rFonts w:ascii="Times New Roman" w:eastAsia="Calibri" w:hAnsi="Times New Roman"/>
          <w:sz w:val="28"/>
          <w:szCs w:val="28"/>
        </w:rPr>
        <w:t xml:space="preserve">Сиротство отстраняет ребенка от социального общества, удаляет эмоциональные связи со сверстниками, замедляет его физическое, социальное и психическое развитие.  </w:t>
      </w:r>
    </w:p>
    <w:p w14:paraId="50567C34" w14:textId="77777777" w:rsidR="00B346DF" w:rsidRPr="0087363B" w:rsidRDefault="00B346DF" w:rsidP="0087363B">
      <w:pPr>
        <w:shd w:val="clear" w:color="auto" w:fill="FFFFFF"/>
        <w:ind w:firstLine="709"/>
        <w:jc w:val="both"/>
        <w:rPr>
          <w:rFonts w:ascii="Times New Roman" w:eastAsia="Times New Roman" w:hAnsi="Times New Roman"/>
          <w:sz w:val="28"/>
          <w:szCs w:val="28"/>
          <w:lang w:eastAsia="ru-RU"/>
        </w:rPr>
      </w:pPr>
      <w:r w:rsidRPr="0087363B">
        <w:rPr>
          <w:rFonts w:ascii="Times New Roman" w:eastAsia="Times New Roman" w:hAnsi="Times New Roman"/>
          <w:sz w:val="28"/>
          <w:szCs w:val="28"/>
          <w:lang w:eastAsia="ru-RU"/>
        </w:rPr>
        <w:t xml:space="preserve">По данным статистического комитета кыргызской Республики 23 % новорожденных </w:t>
      </w:r>
      <w:r w:rsidR="00C52F05" w:rsidRPr="0087363B">
        <w:rPr>
          <w:rFonts w:ascii="Times New Roman" w:eastAsia="Times New Roman" w:hAnsi="Times New Roman"/>
          <w:sz w:val="28"/>
          <w:szCs w:val="28"/>
          <w:lang w:eastAsia="ru-RU"/>
        </w:rPr>
        <w:t>— это</w:t>
      </w:r>
      <w:r w:rsidRPr="0087363B">
        <w:rPr>
          <w:rFonts w:ascii="Times New Roman" w:eastAsia="Times New Roman" w:hAnsi="Times New Roman"/>
          <w:sz w:val="28"/>
          <w:szCs w:val="28"/>
          <w:lang w:eastAsia="ru-RU"/>
        </w:rPr>
        <w:t xml:space="preserve"> дети матерей, не состоявших в зарегистрированном браке. В последние годы широко распространены браки, совершенные только по мусульманским обрядам и не имеющие свидетельство о браке. Рожденные дети вне юридического брака, фактически имея обоих родителей 55 % </w:t>
      </w:r>
      <w:r w:rsidRPr="0087363B">
        <w:rPr>
          <w:rFonts w:ascii="Times New Roman" w:eastAsia="Times New Roman" w:hAnsi="Times New Roman"/>
          <w:sz w:val="28"/>
          <w:szCs w:val="28"/>
          <w:lang w:eastAsia="ru-RU"/>
        </w:rPr>
        <w:lastRenderedPageBreak/>
        <w:t xml:space="preserve">зарегистрированы по совместному заявлению родителей. 45 % новорожденные зарегистрированы по заявлению и инициативе матерей. С этим новый статус матерей одиночек появляется в обществе, которые воспитывается дети без отца. </w:t>
      </w:r>
    </w:p>
    <w:p w14:paraId="20E7BAEC" w14:textId="77777777" w:rsidR="00B346DF" w:rsidRPr="0087363B" w:rsidRDefault="00B346DF" w:rsidP="0087363B">
      <w:pPr>
        <w:shd w:val="clear" w:color="auto" w:fill="FFFFFF"/>
        <w:ind w:firstLine="709"/>
        <w:jc w:val="both"/>
        <w:rPr>
          <w:rFonts w:ascii="Times New Roman" w:eastAsia="Times New Roman" w:hAnsi="Times New Roman"/>
          <w:sz w:val="28"/>
          <w:szCs w:val="28"/>
          <w:lang w:eastAsia="ru-RU"/>
        </w:rPr>
      </w:pPr>
      <w:r w:rsidRPr="0087363B">
        <w:rPr>
          <w:rFonts w:ascii="Times New Roman" w:eastAsia="Times New Roman" w:hAnsi="Times New Roman"/>
          <w:sz w:val="28"/>
          <w:szCs w:val="28"/>
          <w:lang w:eastAsia="ru-RU"/>
        </w:rPr>
        <w:tab/>
        <w:t xml:space="preserve">Из-за возникших сложно экономических ситуаций безработных мужчин женщины не принимает как мужа и отца своих детей. В результате женщины начали для себя рожать и воспитывать детей без отца. Роль отцовства теряет свой статус и престиж. Хорошо зарабатывающие женщины начали самостоятельно воспитывать детей. </w:t>
      </w:r>
    </w:p>
    <w:p w14:paraId="74FAB604" w14:textId="77777777" w:rsidR="00B346DF" w:rsidRPr="0087363B" w:rsidRDefault="00B346DF" w:rsidP="0087363B">
      <w:pPr>
        <w:shd w:val="clear" w:color="auto" w:fill="FFFFFF"/>
        <w:ind w:firstLine="709"/>
        <w:jc w:val="both"/>
        <w:rPr>
          <w:rFonts w:ascii="Times New Roman" w:eastAsia="Times New Roman" w:hAnsi="Times New Roman"/>
          <w:sz w:val="28"/>
          <w:szCs w:val="28"/>
          <w:lang w:eastAsia="ru-RU"/>
        </w:rPr>
      </w:pPr>
      <w:r w:rsidRPr="0087363B">
        <w:rPr>
          <w:rFonts w:ascii="Times New Roman" w:eastAsia="Times New Roman" w:hAnsi="Times New Roman"/>
          <w:sz w:val="28"/>
          <w:szCs w:val="28"/>
          <w:lang w:eastAsia="ru-RU"/>
        </w:rPr>
        <w:t>В Кыргызстане на конец 2017 года по данным национального статистического комитета насчитывалось более 91 тыс. социально незащищенных, неблагополучных семьи, находящихся в трудной жизненной ситуации. В данных семьях предварительно проживает более 292 тысяч детей.</w:t>
      </w:r>
    </w:p>
    <w:p w14:paraId="51259FD4" w14:textId="77777777" w:rsidR="00B346DF" w:rsidRPr="0087363B" w:rsidRDefault="00B346DF" w:rsidP="0087363B">
      <w:pPr>
        <w:ind w:firstLine="709"/>
        <w:jc w:val="both"/>
        <w:rPr>
          <w:rFonts w:ascii="Times New Roman" w:eastAsia="Calibri" w:hAnsi="Times New Roman"/>
          <w:sz w:val="28"/>
          <w:szCs w:val="28"/>
        </w:rPr>
      </w:pPr>
      <w:r w:rsidRPr="0087363B">
        <w:rPr>
          <w:rFonts w:ascii="Times New Roman" w:eastAsia="Calibri" w:hAnsi="Times New Roman"/>
          <w:sz w:val="28"/>
          <w:szCs w:val="28"/>
        </w:rPr>
        <w:t xml:space="preserve">Самый сложный процесс для детей из неблагополучной семьи является социализация в обществе. </w:t>
      </w:r>
    </w:p>
    <w:p w14:paraId="2B7162E8" w14:textId="77777777" w:rsidR="00B346DF" w:rsidRPr="0087363B" w:rsidRDefault="00B346DF" w:rsidP="0087363B">
      <w:pPr>
        <w:ind w:firstLine="709"/>
        <w:jc w:val="both"/>
        <w:rPr>
          <w:rFonts w:ascii="Times New Roman" w:eastAsia="Calibri" w:hAnsi="Times New Roman"/>
          <w:sz w:val="28"/>
          <w:szCs w:val="28"/>
        </w:rPr>
      </w:pPr>
      <w:r w:rsidRPr="0087363B">
        <w:rPr>
          <w:rFonts w:ascii="Times New Roman" w:eastAsia="Calibri" w:hAnsi="Times New Roman"/>
          <w:sz w:val="28"/>
          <w:szCs w:val="28"/>
        </w:rPr>
        <w:t xml:space="preserve">Технология социальной работы с неблагополучными </w:t>
      </w:r>
      <w:r w:rsidRPr="0087363B">
        <w:rPr>
          <w:rFonts w:ascii="Times New Roman" w:eastAsia="Calibri" w:hAnsi="Times New Roman"/>
          <w:color w:val="000000"/>
          <w:sz w:val="28"/>
          <w:szCs w:val="28"/>
        </w:rPr>
        <w:t xml:space="preserve">семьями </w:t>
      </w:r>
      <w:r w:rsidRPr="0087363B">
        <w:rPr>
          <w:rFonts w:ascii="Times New Roman" w:eastAsia="Calibri" w:hAnsi="Times New Roman"/>
          <w:sz w:val="28"/>
          <w:szCs w:val="28"/>
        </w:rPr>
        <w:t xml:space="preserve">охватывает 3 группы задач: адаптация, автоматизация и становление человеком. Задачи решаются на основе противопоставления внутренних и внешних факторов и единогласия. </w:t>
      </w:r>
    </w:p>
    <w:p w14:paraId="37EC1E6C" w14:textId="77777777" w:rsidR="00B346DF" w:rsidRPr="0087363B" w:rsidRDefault="00B346DF" w:rsidP="0087363B">
      <w:pPr>
        <w:ind w:firstLine="709"/>
        <w:jc w:val="both"/>
        <w:rPr>
          <w:rFonts w:ascii="Times New Roman" w:eastAsia="Calibri" w:hAnsi="Times New Roman"/>
          <w:sz w:val="28"/>
          <w:szCs w:val="28"/>
        </w:rPr>
      </w:pPr>
      <w:r w:rsidRPr="0087363B">
        <w:rPr>
          <w:rFonts w:ascii="Times New Roman" w:eastAsia="Calibri" w:hAnsi="Times New Roman"/>
          <w:sz w:val="28"/>
          <w:szCs w:val="28"/>
        </w:rPr>
        <w:t xml:space="preserve">Социальная адаптация – это активное приспособление индивида к социальной сфере, а социальная автоматизация – это зарождение своеобразных постоянных отношений и поведения. Социальная адаптация в социальной автоматизации приводит к противоположности доказательств «со всеми вместе» и «остаться самим собой». В </w:t>
      </w:r>
      <w:r w:rsidR="0087363B" w:rsidRPr="0087363B">
        <w:rPr>
          <w:rFonts w:ascii="Times New Roman" w:eastAsia="Calibri" w:hAnsi="Times New Roman"/>
          <w:sz w:val="28"/>
          <w:szCs w:val="28"/>
        </w:rPr>
        <w:t>результате в</w:t>
      </w:r>
      <w:r w:rsidRPr="0087363B">
        <w:rPr>
          <w:rFonts w:ascii="Times New Roman" w:eastAsia="Calibri" w:hAnsi="Times New Roman"/>
          <w:sz w:val="28"/>
          <w:szCs w:val="28"/>
        </w:rPr>
        <w:t xml:space="preserve"> условиях детского дома возникают трудности в 2 раза больше. Причины развития этого явления можно объяснить тем, что здесь ролевую позицию занимает сиротство – потому что ребенок в свое время не может получать помощь от общества. Роль сиротства уменьшает потенциальные потребности ребенка.</w:t>
      </w:r>
    </w:p>
    <w:p w14:paraId="7857DB4A" w14:textId="77777777" w:rsidR="00B346DF" w:rsidRPr="0087363B" w:rsidRDefault="00B346DF" w:rsidP="0087363B">
      <w:pPr>
        <w:ind w:firstLine="709"/>
        <w:jc w:val="both"/>
        <w:rPr>
          <w:rFonts w:ascii="Times New Roman" w:eastAsia="Calibri" w:hAnsi="Times New Roman"/>
          <w:sz w:val="28"/>
          <w:szCs w:val="28"/>
        </w:rPr>
      </w:pPr>
      <w:r w:rsidRPr="0087363B">
        <w:rPr>
          <w:rFonts w:ascii="Times New Roman" w:eastAsia="Calibri" w:hAnsi="Times New Roman"/>
          <w:sz w:val="28"/>
          <w:szCs w:val="28"/>
        </w:rPr>
        <w:t xml:space="preserve">Следующие причины социально-психологической </w:t>
      </w:r>
      <w:r w:rsidR="0087363B" w:rsidRPr="0087363B">
        <w:rPr>
          <w:rFonts w:ascii="Times New Roman" w:eastAsia="Calibri" w:hAnsi="Times New Roman"/>
          <w:sz w:val="28"/>
          <w:szCs w:val="28"/>
        </w:rPr>
        <w:t>неприспособленность детей</w:t>
      </w:r>
      <w:r w:rsidRPr="0087363B">
        <w:rPr>
          <w:rFonts w:ascii="Times New Roman" w:eastAsia="Calibri" w:hAnsi="Times New Roman"/>
          <w:sz w:val="28"/>
          <w:szCs w:val="28"/>
        </w:rPr>
        <w:t>, воспитывающихся в детских домах, можно разделить таким образом:</w:t>
      </w:r>
    </w:p>
    <w:p w14:paraId="5D849FB7" w14:textId="77777777" w:rsidR="00B346DF" w:rsidRPr="0087363B" w:rsidRDefault="00B346DF" w:rsidP="0087363B">
      <w:pPr>
        <w:ind w:firstLine="709"/>
        <w:jc w:val="both"/>
        <w:rPr>
          <w:rFonts w:ascii="Times New Roman" w:eastAsia="Calibri" w:hAnsi="Times New Roman"/>
          <w:sz w:val="28"/>
          <w:szCs w:val="28"/>
        </w:rPr>
      </w:pPr>
      <w:r w:rsidRPr="0087363B">
        <w:rPr>
          <w:rFonts w:ascii="Times New Roman" w:eastAsia="Calibri" w:hAnsi="Times New Roman"/>
          <w:sz w:val="28"/>
          <w:szCs w:val="28"/>
        </w:rPr>
        <w:t xml:space="preserve">1) причины социального характера: </w:t>
      </w:r>
      <w:r w:rsidR="0087363B" w:rsidRPr="0087363B">
        <w:rPr>
          <w:rFonts w:ascii="Times New Roman" w:eastAsia="Calibri" w:hAnsi="Times New Roman"/>
          <w:sz w:val="28"/>
          <w:szCs w:val="28"/>
        </w:rPr>
        <w:t>ребенок-сирота — это</w:t>
      </w:r>
      <w:r w:rsidRPr="0087363B">
        <w:rPr>
          <w:rFonts w:ascii="Times New Roman" w:eastAsia="Calibri" w:hAnsi="Times New Roman"/>
          <w:sz w:val="28"/>
          <w:szCs w:val="28"/>
        </w:rPr>
        <w:t xml:space="preserve"> «чин» в детском доме или в школе интернате, понятие «ничей </w:t>
      </w:r>
      <w:r w:rsidR="0087363B" w:rsidRPr="0087363B">
        <w:rPr>
          <w:rFonts w:ascii="Times New Roman" w:eastAsia="Calibri" w:hAnsi="Times New Roman"/>
          <w:sz w:val="28"/>
          <w:szCs w:val="28"/>
        </w:rPr>
        <w:t>ребенок» в</w:t>
      </w:r>
      <w:r w:rsidRPr="0087363B">
        <w:rPr>
          <w:rFonts w:ascii="Times New Roman" w:eastAsia="Calibri" w:hAnsi="Times New Roman"/>
          <w:sz w:val="28"/>
          <w:szCs w:val="28"/>
        </w:rPr>
        <w:t xml:space="preserve"> социальном сфере, на основе чего ребенок теряет свои ценности.</w:t>
      </w:r>
    </w:p>
    <w:p w14:paraId="43F016CF" w14:textId="77777777" w:rsidR="00B346DF" w:rsidRPr="0087363B" w:rsidRDefault="00B346DF" w:rsidP="0087363B">
      <w:pPr>
        <w:ind w:firstLine="709"/>
        <w:jc w:val="both"/>
        <w:rPr>
          <w:rFonts w:ascii="Times New Roman" w:eastAsia="Calibri" w:hAnsi="Times New Roman"/>
          <w:sz w:val="28"/>
          <w:szCs w:val="28"/>
        </w:rPr>
      </w:pPr>
      <w:r w:rsidRPr="0087363B">
        <w:rPr>
          <w:rFonts w:ascii="Times New Roman" w:eastAsia="Calibri" w:hAnsi="Times New Roman"/>
          <w:sz w:val="28"/>
          <w:szCs w:val="28"/>
        </w:rPr>
        <w:t>2) причины медицинского характера: патологическое отставание в росте детей сирот. У детей-сирот встречаются множественные патологические причины: болезни головного мозга, травмы во время родов и после родов, нейроинфекции и другие факторы. У многих детей в связи потери родителей или неудовлетворительных семейных условий возникают болезни психологические и болезни нервной системы.</w:t>
      </w:r>
    </w:p>
    <w:p w14:paraId="6CA7C92E" w14:textId="77777777" w:rsidR="00B346DF" w:rsidRPr="0087363B" w:rsidRDefault="00B346DF" w:rsidP="0087363B">
      <w:pPr>
        <w:ind w:firstLine="709"/>
        <w:jc w:val="both"/>
        <w:rPr>
          <w:rFonts w:ascii="Times New Roman" w:eastAsia="Calibri" w:hAnsi="Times New Roman"/>
          <w:sz w:val="28"/>
          <w:szCs w:val="28"/>
        </w:rPr>
      </w:pPr>
      <w:r w:rsidRPr="0087363B">
        <w:rPr>
          <w:rFonts w:ascii="Times New Roman" w:eastAsia="Calibri" w:hAnsi="Times New Roman"/>
          <w:sz w:val="28"/>
          <w:szCs w:val="28"/>
        </w:rPr>
        <w:t xml:space="preserve">3) причины психологического характера: любовь родителей определяется нехваткой милосердия, разрыв отношений с взрослыми во время несовершеннолетия. Как определяется в дальнейшем развитии ребенка, этот фактор оставляет за собой значимые следы. У многих воспитанников детского дома, раньше имевших полную </w:t>
      </w:r>
      <w:r w:rsidR="00C52F05" w:rsidRPr="0087363B">
        <w:rPr>
          <w:rFonts w:ascii="Times New Roman" w:eastAsia="Calibri" w:hAnsi="Times New Roman"/>
          <w:sz w:val="28"/>
          <w:szCs w:val="28"/>
        </w:rPr>
        <w:t>семью,</w:t>
      </w:r>
      <w:r w:rsidRPr="0087363B">
        <w:rPr>
          <w:rFonts w:ascii="Times New Roman" w:eastAsia="Calibri" w:hAnsi="Times New Roman"/>
          <w:sz w:val="28"/>
          <w:szCs w:val="28"/>
        </w:rPr>
        <w:t xml:space="preserve"> а потом оставшихся без присмотра родителей, появляются психологические проблемы. Такие дети в состоянии фрустрации всегда встречаются с нервными стрессами.</w:t>
      </w:r>
    </w:p>
    <w:p w14:paraId="7BDDDC93" w14:textId="77777777" w:rsidR="00B346DF" w:rsidRPr="0087363B" w:rsidRDefault="00B346DF" w:rsidP="0087363B">
      <w:pPr>
        <w:ind w:firstLine="709"/>
        <w:jc w:val="both"/>
        <w:rPr>
          <w:rFonts w:ascii="Times New Roman" w:eastAsia="Calibri" w:hAnsi="Times New Roman"/>
          <w:sz w:val="28"/>
          <w:szCs w:val="28"/>
        </w:rPr>
      </w:pPr>
      <w:r w:rsidRPr="0087363B">
        <w:rPr>
          <w:rFonts w:ascii="Times New Roman" w:eastAsia="Calibri" w:hAnsi="Times New Roman"/>
          <w:sz w:val="28"/>
          <w:szCs w:val="28"/>
        </w:rPr>
        <w:lastRenderedPageBreak/>
        <w:t xml:space="preserve">4) причины педагогического характера: во многих случаях, когда ребенка отдают в детский дом, в первые же месяцы появляется негативное поведение с социально-педагогической стороны, т.к. новичок не может сразу принять и </w:t>
      </w:r>
      <w:r w:rsidR="0087363B" w:rsidRPr="0087363B">
        <w:rPr>
          <w:rFonts w:ascii="Times New Roman" w:eastAsia="Calibri" w:hAnsi="Times New Roman"/>
          <w:sz w:val="28"/>
          <w:szCs w:val="28"/>
        </w:rPr>
        <w:t>смериться новому</w:t>
      </w:r>
      <w:r w:rsidRPr="0087363B">
        <w:rPr>
          <w:rFonts w:ascii="Times New Roman" w:eastAsia="Calibri" w:hAnsi="Times New Roman"/>
          <w:sz w:val="28"/>
          <w:szCs w:val="28"/>
        </w:rPr>
        <w:t xml:space="preserve"> условиями.</w:t>
      </w:r>
    </w:p>
    <w:p w14:paraId="0963DEC7" w14:textId="77777777" w:rsidR="00B346DF" w:rsidRPr="0087363B" w:rsidRDefault="00B346DF" w:rsidP="0087363B">
      <w:pPr>
        <w:ind w:firstLine="709"/>
        <w:jc w:val="both"/>
        <w:rPr>
          <w:rFonts w:ascii="Times New Roman" w:eastAsia="Calibri" w:hAnsi="Times New Roman"/>
          <w:sz w:val="28"/>
          <w:szCs w:val="28"/>
        </w:rPr>
      </w:pPr>
      <w:r w:rsidRPr="0087363B">
        <w:rPr>
          <w:rFonts w:ascii="Times New Roman" w:eastAsia="Calibri" w:hAnsi="Times New Roman"/>
          <w:sz w:val="28"/>
          <w:szCs w:val="28"/>
        </w:rPr>
        <w:t xml:space="preserve">Непривычность к социально-психологическим условиям детского дома воспитанников появляется в результате биологических, социальных, педагогических </w:t>
      </w:r>
      <w:r w:rsidR="0087363B" w:rsidRPr="0087363B">
        <w:rPr>
          <w:rFonts w:ascii="Times New Roman" w:eastAsia="Calibri" w:hAnsi="Times New Roman"/>
          <w:sz w:val="28"/>
          <w:szCs w:val="28"/>
        </w:rPr>
        <w:t>факторов, из</w:t>
      </w:r>
      <w:r w:rsidRPr="0087363B">
        <w:rPr>
          <w:rFonts w:ascii="Times New Roman" w:eastAsia="Calibri" w:hAnsi="Times New Roman"/>
          <w:sz w:val="28"/>
          <w:szCs w:val="28"/>
        </w:rPr>
        <w:t>-за неудовлетворения индивидуальных ценностей.</w:t>
      </w:r>
    </w:p>
    <w:p w14:paraId="57663702" w14:textId="77777777" w:rsidR="00B346DF" w:rsidRPr="0087363B" w:rsidRDefault="00B346DF" w:rsidP="0087363B">
      <w:pPr>
        <w:ind w:firstLine="709"/>
        <w:jc w:val="both"/>
        <w:rPr>
          <w:rFonts w:ascii="Times New Roman" w:eastAsia="Calibri" w:hAnsi="Times New Roman"/>
          <w:sz w:val="28"/>
          <w:szCs w:val="28"/>
        </w:rPr>
      </w:pPr>
      <w:r w:rsidRPr="0087363B">
        <w:rPr>
          <w:rFonts w:ascii="Times New Roman" w:eastAsia="Calibri" w:hAnsi="Times New Roman"/>
          <w:sz w:val="28"/>
          <w:szCs w:val="28"/>
        </w:rPr>
        <w:t>Трудность проблемы привыкания, признания социально-педагогического окружение может тормозит отношение в социальной среде. Все это отрицательно влияет на воспитание и привыкание школе, а во многих случаях к негативному поведению.</w:t>
      </w:r>
    </w:p>
    <w:p w14:paraId="075922D8" w14:textId="77777777" w:rsidR="00B346DF" w:rsidRPr="0087363B" w:rsidRDefault="00B346DF" w:rsidP="00CC4C10">
      <w:pPr>
        <w:rPr>
          <w:rFonts w:ascii="Times New Roman" w:eastAsia="Calibri" w:hAnsi="Times New Roman"/>
          <w:b/>
          <w:i/>
          <w:sz w:val="28"/>
          <w:szCs w:val="28"/>
        </w:rPr>
      </w:pPr>
    </w:p>
    <w:p w14:paraId="019A6727" w14:textId="77777777" w:rsidR="00B346DF" w:rsidRPr="0087363B" w:rsidRDefault="0087363B" w:rsidP="00F411AB">
      <w:pPr>
        <w:ind w:firstLine="709"/>
        <w:jc w:val="center"/>
        <w:rPr>
          <w:rFonts w:ascii="Times New Roman" w:eastAsia="Calibri" w:hAnsi="Times New Roman"/>
          <w:b/>
          <w:sz w:val="28"/>
          <w:szCs w:val="28"/>
          <w:shd w:val="clear" w:color="auto" w:fill="FFFFFF"/>
        </w:rPr>
      </w:pPr>
      <w:r w:rsidRPr="0087363B">
        <w:rPr>
          <w:rFonts w:ascii="Times New Roman" w:eastAsia="Calibri" w:hAnsi="Times New Roman"/>
          <w:b/>
          <w:sz w:val="28"/>
          <w:szCs w:val="28"/>
          <w:shd w:val="clear" w:color="auto" w:fill="FFFFFF"/>
        </w:rPr>
        <w:t>Ю.А. ЖДАНОВ КАК УЧЁНЫЙ-ЭНЦИКЛОПЕДИСТ. К 100-ЛЕТИЮ СО ДНЯ РОЖДЕНИЯ</w:t>
      </w:r>
      <w:r w:rsidR="00B346DF" w:rsidRPr="0087363B">
        <w:rPr>
          <w:rFonts w:ascii="Calibri" w:eastAsia="Calibri" w:hAnsi="Calibri"/>
          <w:b/>
          <w:sz w:val="28"/>
          <w:szCs w:val="28"/>
          <w:shd w:val="clear" w:color="auto" w:fill="FFFFFF"/>
          <w:vertAlign w:val="superscript"/>
        </w:rPr>
        <w:footnoteReference w:customMarkFollows="1" w:id="6"/>
        <w:sym w:font="Symbol" w:char="F02A"/>
      </w:r>
    </w:p>
    <w:p w14:paraId="1B73FCDE" w14:textId="77777777" w:rsidR="00B346DF" w:rsidRPr="0087363B" w:rsidRDefault="00B346DF" w:rsidP="00B346DF">
      <w:pPr>
        <w:ind w:firstLine="709"/>
        <w:jc w:val="both"/>
        <w:rPr>
          <w:rFonts w:ascii="Times New Roman" w:eastAsia="Calibri" w:hAnsi="Times New Roman"/>
          <w:b/>
          <w:sz w:val="28"/>
          <w:szCs w:val="28"/>
          <w:shd w:val="clear" w:color="auto" w:fill="FFFFFF"/>
        </w:rPr>
      </w:pPr>
    </w:p>
    <w:p w14:paraId="4BB87EE1" w14:textId="77777777" w:rsidR="00B346DF" w:rsidRDefault="00B346DF" w:rsidP="00B346DF">
      <w:pPr>
        <w:ind w:firstLine="709"/>
        <w:jc w:val="both"/>
        <w:rPr>
          <w:rFonts w:ascii="Times New Roman" w:eastAsia="Calibri" w:hAnsi="Times New Roman"/>
          <w:i/>
          <w:sz w:val="28"/>
          <w:szCs w:val="28"/>
          <w:shd w:val="clear" w:color="auto" w:fill="FFFFFF"/>
        </w:rPr>
      </w:pPr>
      <w:r w:rsidRPr="0087363B">
        <w:rPr>
          <w:rFonts w:ascii="Times New Roman" w:eastAsia="Calibri" w:hAnsi="Times New Roman"/>
          <w:i/>
          <w:sz w:val="28"/>
          <w:szCs w:val="28"/>
          <w:shd w:val="clear" w:color="auto" w:fill="FFFFFF"/>
        </w:rPr>
        <w:t>Кислицын С.А., д.и.н., профессор</w:t>
      </w:r>
      <w:r w:rsidRPr="0087363B">
        <w:rPr>
          <w:rFonts w:ascii="Calibri" w:eastAsia="Calibri" w:hAnsi="Calibri"/>
          <w:i/>
          <w:sz w:val="28"/>
          <w:szCs w:val="28"/>
        </w:rPr>
        <w:t xml:space="preserve"> </w:t>
      </w:r>
      <w:r w:rsidRPr="0087363B">
        <w:rPr>
          <w:rFonts w:ascii="Times New Roman" w:eastAsia="Calibri" w:hAnsi="Times New Roman"/>
          <w:i/>
          <w:sz w:val="28"/>
          <w:szCs w:val="28"/>
          <w:shd w:val="clear" w:color="auto" w:fill="FFFFFF"/>
        </w:rPr>
        <w:t>Южно-Российского института управления – филиал Российской академии народного хозяйства и государст</w:t>
      </w:r>
      <w:r w:rsidR="0087363B">
        <w:rPr>
          <w:rFonts w:ascii="Times New Roman" w:eastAsia="Calibri" w:hAnsi="Times New Roman"/>
          <w:i/>
          <w:sz w:val="28"/>
          <w:szCs w:val="28"/>
          <w:shd w:val="clear" w:color="auto" w:fill="FFFFFF"/>
        </w:rPr>
        <w:t>венной службы при Президенте РФ, г. Ростов-на-Дону, Россия</w:t>
      </w:r>
    </w:p>
    <w:p w14:paraId="7FE865D9" w14:textId="77777777" w:rsidR="0087363B" w:rsidRPr="0087363B" w:rsidRDefault="0087363B" w:rsidP="00B346DF">
      <w:pPr>
        <w:ind w:firstLine="709"/>
        <w:jc w:val="both"/>
        <w:rPr>
          <w:rFonts w:ascii="Times New Roman" w:eastAsia="Calibri" w:hAnsi="Times New Roman"/>
          <w:i/>
          <w:sz w:val="28"/>
          <w:szCs w:val="28"/>
          <w:shd w:val="clear" w:color="auto" w:fill="FFFFFF"/>
        </w:rPr>
      </w:pPr>
    </w:p>
    <w:p w14:paraId="119831C4" w14:textId="77777777" w:rsidR="00B346DF" w:rsidRPr="0087363B" w:rsidRDefault="00C52F05" w:rsidP="0087363B">
      <w:pPr>
        <w:ind w:firstLine="709"/>
        <w:jc w:val="both"/>
        <w:rPr>
          <w:rFonts w:ascii="Times New Roman" w:eastAsia="Calibri" w:hAnsi="Times New Roman"/>
          <w:sz w:val="28"/>
          <w:szCs w:val="28"/>
          <w:shd w:val="clear" w:color="auto" w:fill="FFFFFF"/>
        </w:rPr>
      </w:pPr>
      <w:r w:rsidRPr="0087363B">
        <w:rPr>
          <w:rFonts w:ascii="Times New Roman" w:eastAsia="Calibri" w:hAnsi="Times New Roman"/>
          <w:i/>
          <w:sz w:val="28"/>
          <w:szCs w:val="28"/>
          <w:shd w:val="clear" w:color="auto" w:fill="FFFFFF"/>
        </w:rPr>
        <w:t>Аннотация</w:t>
      </w:r>
      <w:r w:rsidR="004677B9">
        <w:rPr>
          <w:rFonts w:ascii="Times New Roman" w:eastAsia="Calibri" w:hAnsi="Times New Roman"/>
          <w:sz w:val="28"/>
          <w:szCs w:val="28"/>
          <w:shd w:val="clear" w:color="auto" w:fill="FFFFFF"/>
        </w:rPr>
        <w:t>.</w:t>
      </w:r>
      <w:r w:rsidR="0087363B">
        <w:rPr>
          <w:rFonts w:ascii="Times New Roman" w:eastAsia="Calibri" w:hAnsi="Times New Roman"/>
          <w:sz w:val="28"/>
          <w:szCs w:val="28"/>
          <w:shd w:val="clear" w:color="auto" w:fill="FFFFFF"/>
        </w:rPr>
        <w:t xml:space="preserve"> </w:t>
      </w:r>
      <w:r w:rsidR="00B346DF" w:rsidRPr="0087363B">
        <w:rPr>
          <w:rFonts w:ascii="Times New Roman" w:eastAsia="Calibri" w:hAnsi="Times New Roman"/>
          <w:sz w:val="28"/>
          <w:szCs w:val="28"/>
          <w:shd w:val="clear" w:color="auto" w:fill="FFFFFF"/>
        </w:rPr>
        <w:t>Ю.А. Жданов был не только выдающимся организатором высшего образования на Юге России. Он являлся крупным учёным-энциклопедистом. Это был яркий представитель той части нашей советской и постсоветской интеллигенции, для которой интересы и чаянья народа оставались превыше всего. Его отличало умение анализировать различные явления прошлого и настоящего объёмно, целостно. Ему был чужд конъюнктурный подход, стремление упрощать те или иные процессы и оценки различных исторических личностей.</w:t>
      </w:r>
    </w:p>
    <w:p w14:paraId="16B9F077" w14:textId="77777777" w:rsidR="00B346DF" w:rsidRPr="0087363B" w:rsidRDefault="00B346DF" w:rsidP="00F411AB">
      <w:pPr>
        <w:ind w:firstLine="709"/>
        <w:jc w:val="both"/>
        <w:rPr>
          <w:rFonts w:ascii="Times New Roman" w:eastAsia="Calibri" w:hAnsi="Times New Roman"/>
          <w:sz w:val="28"/>
          <w:szCs w:val="28"/>
          <w:shd w:val="clear" w:color="auto" w:fill="FFFFFF"/>
        </w:rPr>
      </w:pPr>
      <w:r w:rsidRPr="0087363B">
        <w:rPr>
          <w:rFonts w:ascii="Times New Roman" w:eastAsia="Calibri" w:hAnsi="Times New Roman"/>
          <w:i/>
          <w:sz w:val="28"/>
          <w:szCs w:val="28"/>
          <w:shd w:val="clear" w:color="auto" w:fill="FFFFFF"/>
        </w:rPr>
        <w:t>Ключевые слова</w:t>
      </w:r>
      <w:r w:rsidRPr="0087363B">
        <w:rPr>
          <w:rFonts w:ascii="Times New Roman" w:eastAsia="Calibri" w:hAnsi="Times New Roman"/>
          <w:sz w:val="28"/>
          <w:szCs w:val="28"/>
          <w:shd w:val="clear" w:color="auto" w:fill="FFFFFF"/>
        </w:rPr>
        <w:t>: организатор образования, учёный-энциклопедист, предст</w:t>
      </w:r>
      <w:r w:rsidR="00F411AB">
        <w:rPr>
          <w:rFonts w:ascii="Times New Roman" w:eastAsia="Calibri" w:hAnsi="Times New Roman"/>
          <w:sz w:val="28"/>
          <w:szCs w:val="28"/>
          <w:shd w:val="clear" w:color="auto" w:fill="FFFFFF"/>
        </w:rPr>
        <w:t>авитель народной интеллигенции.</w:t>
      </w:r>
    </w:p>
    <w:p w14:paraId="764ACAE9" w14:textId="77777777" w:rsidR="00F411AB" w:rsidRDefault="00F411AB" w:rsidP="00F411AB">
      <w:pPr>
        <w:ind w:firstLine="709"/>
        <w:jc w:val="center"/>
        <w:rPr>
          <w:rFonts w:ascii="Times New Roman" w:eastAsia="Calibri" w:hAnsi="Times New Roman"/>
          <w:b/>
          <w:sz w:val="28"/>
          <w:szCs w:val="28"/>
          <w:shd w:val="clear" w:color="auto" w:fill="FFFFFF"/>
          <w:lang w:val="en-US"/>
        </w:rPr>
      </w:pPr>
      <w:r w:rsidRPr="00F411AB">
        <w:rPr>
          <w:rFonts w:ascii="&amp;quot" w:hAnsi="&amp;quot"/>
          <w:b/>
          <w:sz w:val="36"/>
          <w:szCs w:val="36"/>
          <w:lang w:val="en-US"/>
        </w:rPr>
        <w:t>Yu.A.</w:t>
      </w:r>
      <w:r w:rsidRPr="00F411AB">
        <w:rPr>
          <w:rFonts w:ascii="Roboto" w:hAnsi="Roboto"/>
          <w:b/>
          <w:sz w:val="36"/>
          <w:szCs w:val="36"/>
          <w:shd w:val="clear" w:color="auto" w:fill="F5F5F5"/>
          <w:lang w:val="en-US"/>
        </w:rPr>
        <w:t xml:space="preserve"> </w:t>
      </w:r>
      <w:r w:rsidRPr="00F411AB">
        <w:rPr>
          <w:rFonts w:ascii="&amp;quot" w:hAnsi="&amp;quot"/>
          <w:b/>
          <w:sz w:val="36"/>
          <w:szCs w:val="36"/>
          <w:lang w:val="en-US"/>
        </w:rPr>
        <w:t>Zhdanov as an Encyclopedic Scientist.</w:t>
      </w:r>
      <w:r w:rsidRPr="00F411AB">
        <w:rPr>
          <w:rFonts w:ascii="Times New Roman" w:eastAsia="Calibri" w:hAnsi="Times New Roman"/>
          <w:b/>
          <w:sz w:val="28"/>
          <w:szCs w:val="28"/>
          <w:shd w:val="clear" w:color="auto" w:fill="FFFFFF"/>
          <w:lang w:val="en-US"/>
        </w:rPr>
        <w:t>TO THE 100TH ANNIVERSARY OF BIRTH</w:t>
      </w:r>
    </w:p>
    <w:p w14:paraId="2E574A00" w14:textId="77777777" w:rsidR="00F411AB" w:rsidRPr="00F411AB" w:rsidRDefault="00F411AB" w:rsidP="00F411AB">
      <w:pPr>
        <w:ind w:firstLine="709"/>
        <w:jc w:val="center"/>
        <w:rPr>
          <w:rFonts w:ascii="Times New Roman" w:eastAsia="Calibri" w:hAnsi="Times New Roman"/>
          <w:b/>
          <w:sz w:val="28"/>
          <w:szCs w:val="28"/>
          <w:shd w:val="clear" w:color="auto" w:fill="FFFFFF"/>
          <w:lang w:val="en-US"/>
        </w:rPr>
      </w:pPr>
    </w:p>
    <w:p w14:paraId="65BEB77E" w14:textId="77777777" w:rsidR="00B346DF" w:rsidRPr="0087363B" w:rsidRDefault="00B346DF" w:rsidP="0087363B">
      <w:pPr>
        <w:ind w:firstLine="709"/>
        <w:jc w:val="both"/>
        <w:rPr>
          <w:rFonts w:ascii="Times New Roman" w:eastAsia="Calibri" w:hAnsi="Times New Roman"/>
          <w:b/>
          <w:sz w:val="28"/>
          <w:szCs w:val="28"/>
          <w:shd w:val="clear" w:color="auto" w:fill="FFFFFF"/>
          <w:lang w:val="en-US"/>
        </w:rPr>
      </w:pPr>
      <w:r w:rsidRPr="0087363B">
        <w:rPr>
          <w:rFonts w:ascii="Times New Roman" w:eastAsia="Calibri" w:hAnsi="Times New Roman"/>
          <w:sz w:val="28"/>
          <w:szCs w:val="28"/>
          <w:shd w:val="clear" w:color="auto" w:fill="FFFFFF"/>
          <w:lang w:val="en-US"/>
        </w:rPr>
        <w:t>Kislitsyn S.A., Doctor of Historical Sciences, Professor, South Russian Institute of Management - Branch of the Russian Presidential Academy of National Economy and Public Administration</w:t>
      </w:r>
    </w:p>
    <w:p w14:paraId="60924047" w14:textId="77777777" w:rsidR="00B346DF" w:rsidRPr="0087363B" w:rsidRDefault="004677B9" w:rsidP="00B346DF">
      <w:pPr>
        <w:ind w:firstLine="709"/>
        <w:jc w:val="both"/>
        <w:rPr>
          <w:rFonts w:ascii="Times New Roman" w:eastAsia="Calibri" w:hAnsi="Times New Roman"/>
          <w:sz w:val="28"/>
          <w:szCs w:val="28"/>
          <w:shd w:val="clear" w:color="auto" w:fill="FFFFFF"/>
          <w:lang w:val="en-US"/>
        </w:rPr>
      </w:pPr>
      <w:r>
        <w:rPr>
          <w:rFonts w:ascii="Times New Roman" w:eastAsia="Calibri" w:hAnsi="Times New Roman"/>
          <w:i/>
          <w:sz w:val="28"/>
          <w:szCs w:val="28"/>
          <w:shd w:val="clear" w:color="auto" w:fill="FFFFFF"/>
          <w:lang w:val="en-US"/>
        </w:rPr>
        <w:t>Annotation.</w:t>
      </w:r>
      <w:r w:rsidR="00F411AB" w:rsidRPr="00F411AB">
        <w:rPr>
          <w:rFonts w:ascii="Times New Roman" w:eastAsia="Calibri" w:hAnsi="Times New Roman"/>
          <w:sz w:val="28"/>
          <w:szCs w:val="28"/>
          <w:shd w:val="clear" w:color="auto" w:fill="FFFFFF"/>
          <w:lang w:val="en-US"/>
        </w:rPr>
        <w:t xml:space="preserve"> </w:t>
      </w:r>
      <w:r w:rsidR="00B346DF" w:rsidRPr="0087363B">
        <w:rPr>
          <w:rFonts w:ascii="Times New Roman" w:eastAsia="Calibri" w:hAnsi="Times New Roman"/>
          <w:sz w:val="28"/>
          <w:szCs w:val="28"/>
          <w:shd w:val="clear" w:color="auto" w:fill="FFFFFF"/>
          <w:lang w:val="en-US"/>
        </w:rPr>
        <w:t>Yu.A. Zhdanov was not only an outstanding organizer of higher education in the south of Russia. He was a prominent encyclopedic scientist. This was a vivid representative of that part of our Soviet and post-Soviet intelligentsia, for which the interests and aspirations of the people remained above all else. He was distinguished by the ability to analyze various phenomena of the past and present three-dimensionally, holistically. He was alien to the opportunistic approach, the desire to simplify certain processes and assessments of various historical personalities.</w:t>
      </w:r>
    </w:p>
    <w:p w14:paraId="65B8C606" w14:textId="77777777" w:rsidR="00B346DF" w:rsidRPr="0087363B" w:rsidRDefault="00B346DF" w:rsidP="00EC3496">
      <w:pPr>
        <w:ind w:firstLine="709"/>
        <w:jc w:val="both"/>
        <w:rPr>
          <w:rFonts w:ascii="Times New Roman" w:eastAsia="Calibri" w:hAnsi="Times New Roman"/>
          <w:sz w:val="28"/>
          <w:szCs w:val="28"/>
          <w:shd w:val="clear" w:color="auto" w:fill="FFFFFF"/>
          <w:lang w:val="en-US"/>
        </w:rPr>
      </w:pPr>
      <w:r w:rsidRPr="00F411AB">
        <w:rPr>
          <w:rFonts w:ascii="Times New Roman" w:eastAsia="Calibri" w:hAnsi="Times New Roman"/>
          <w:i/>
          <w:sz w:val="28"/>
          <w:szCs w:val="28"/>
          <w:shd w:val="clear" w:color="auto" w:fill="FFFFFF"/>
          <w:lang w:val="en-US"/>
        </w:rPr>
        <w:lastRenderedPageBreak/>
        <w:t>Key words:</w:t>
      </w:r>
      <w:r w:rsidRPr="0087363B">
        <w:rPr>
          <w:rFonts w:ascii="Times New Roman" w:eastAsia="Calibri" w:hAnsi="Times New Roman"/>
          <w:sz w:val="28"/>
          <w:szCs w:val="28"/>
          <w:shd w:val="clear" w:color="auto" w:fill="FFFFFF"/>
          <w:lang w:val="en-US"/>
        </w:rPr>
        <w:t xml:space="preserve"> educational organizer, encyclopedic scientist, representative</w:t>
      </w:r>
      <w:r w:rsidR="00EC3496">
        <w:rPr>
          <w:rFonts w:ascii="Times New Roman" w:eastAsia="Calibri" w:hAnsi="Times New Roman"/>
          <w:sz w:val="28"/>
          <w:szCs w:val="28"/>
          <w:shd w:val="clear" w:color="auto" w:fill="FFFFFF"/>
          <w:lang w:val="en-US"/>
        </w:rPr>
        <w:t xml:space="preserve"> of the popular intelligentsia.</w:t>
      </w:r>
    </w:p>
    <w:p w14:paraId="7C91B309" w14:textId="77777777" w:rsidR="00B346DF" w:rsidRPr="0087363B" w:rsidRDefault="00B346DF" w:rsidP="00B346DF">
      <w:pPr>
        <w:ind w:firstLine="709"/>
        <w:jc w:val="both"/>
        <w:rPr>
          <w:rFonts w:ascii="Times New Roman" w:eastAsia="Calibri" w:hAnsi="Times New Roman"/>
          <w:sz w:val="28"/>
          <w:szCs w:val="28"/>
          <w:shd w:val="clear" w:color="auto" w:fill="FFFFFF"/>
        </w:rPr>
      </w:pPr>
      <w:r w:rsidRPr="0087363B">
        <w:rPr>
          <w:rFonts w:ascii="Times New Roman" w:eastAsia="Calibri" w:hAnsi="Times New Roman"/>
          <w:sz w:val="28"/>
          <w:szCs w:val="28"/>
          <w:shd w:val="clear" w:color="auto" w:fill="FFFFFF"/>
        </w:rPr>
        <w:t xml:space="preserve">Юрий Андреевич Жданов был, по признанию всех, кто его </w:t>
      </w:r>
      <w:r w:rsidR="0087363B" w:rsidRPr="0087363B">
        <w:rPr>
          <w:rFonts w:ascii="Times New Roman" w:eastAsia="Calibri" w:hAnsi="Times New Roman"/>
          <w:sz w:val="28"/>
          <w:szCs w:val="28"/>
          <w:shd w:val="clear" w:color="auto" w:fill="FFFFFF"/>
        </w:rPr>
        <w:t>знал, не</w:t>
      </w:r>
      <w:r w:rsidRPr="0087363B">
        <w:rPr>
          <w:rFonts w:ascii="Times New Roman" w:eastAsia="Calibri" w:hAnsi="Times New Roman"/>
          <w:sz w:val="28"/>
          <w:szCs w:val="28"/>
          <w:shd w:val="clear" w:color="auto" w:fill="FFFFFF"/>
        </w:rPr>
        <w:t xml:space="preserve"> </w:t>
      </w:r>
      <w:r w:rsidR="0087363B" w:rsidRPr="0087363B">
        <w:rPr>
          <w:rFonts w:ascii="Times New Roman" w:eastAsia="Calibri" w:hAnsi="Times New Roman"/>
          <w:sz w:val="28"/>
          <w:szCs w:val="28"/>
          <w:shd w:val="clear" w:color="auto" w:fill="FFFFFF"/>
        </w:rPr>
        <w:t>только выдающимся химиком</w:t>
      </w:r>
      <w:r w:rsidRPr="0087363B">
        <w:rPr>
          <w:rFonts w:ascii="Times New Roman" w:eastAsia="Calibri" w:hAnsi="Times New Roman"/>
          <w:sz w:val="28"/>
          <w:szCs w:val="28"/>
          <w:shd w:val="clear" w:color="auto" w:fill="FFFFFF"/>
        </w:rPr>
        <w:t xml:space="preserve"> и философом, </w:t>
      </w:r>
      <w:r w:rsidR="0087363B" w:rsidRPr="0087363B">
        <w:rPr>
          <w:rFonts w:ascii="Times New Roman" w:eastAsia="Calibri" w:hAnsi="Times New Roman"/>
          <w:sz w:val="28"/>
          <w:szCs w:val="28"/>
          <w:shd w:val="clear" w:color="auto" w:fill="FFFFFF"/>
        </w:rPr>
        <w:t>но глубоким</w:t>
      </w:r>
      <w:r w:rsidRPr="0087363B">
        <w:rPr>
          <w:rFonts w:ascii="Times New Roman" w:eastAsia="Calibri" w:hAnsi="Times New Roman"/>
          <w:sz w:val="28"/>
          <w:szCs w:val="28"/>
          <w:shd w:val="clear" w:color="auto" w:fill="FFFFFF"/>
        </w:rPr>
        <w:t xml:space="preserve"> </w:t>
      </w:r>
      <w:r w:rsidR="0087363B" w:rsidRPr="0087363B">
        <w:rPr>
          <w:rFonts w:ascii="Times New Roman" w:eastAsia="Calibri" w:hAnsi="Times New Roman"/>
          <w:sz w:val="28"/>
          <w:szCs w:val="28"/>
          <w:shd w:val="clear" w:color="auto" w:fill="FFFFFF"/>
        </w:rPr>
        <w:t>мыслителем энциклопедического</w:t>
      </w:r>
      <w:r w:rsidRPr="0087363B">
        <w:rPr>
          <w:rFonts w:ascii="Times New Roman" w:eastAsia="Calibri" w:hAnsi="Times New Roman"/>
          <w:sz w:val="28"/>
          <w:szCs w:val="28"/>
          <w:shd w:val="clear" w:color="auto" w:fill="FFFFFF"/>
        </w:rPr>
        <w:t xml:space="preserve"> типа. Его познания были настолько широки и основательны, что он был в состоянии оценивать и лично развивать в той или иной степени концепции </w:t>
      </w:r>
      <w:r w:rsidR="0087363B" w:rsidRPr="0087363B">
        <w:rPr>
          <w:rFonts w:ascii="Times New Roman" w:eastAsia="Calibri" w:hAnsi="Times New Roman"/>
          <w:sz w:val="28"/>
          <w:szCs w:val="28"/>
          <w:shd w:val="clear" w:color="auto" w:fill="FFFFFF"/>
        </w:rPr>
        <w:t>практически во</w:t>
      </w:r>
      <w:r w:rsidRPr="0087363B">
        <w:rPr>
          <w:rFonts w:ascii="Times New Roman" w:eastAsia="Calibri" w:hAnsi="Times New Roman"/>
          <w:sz w:val="28"/>
          <w:szCs w:val="28"/>
          <w:shd w:val="clear" w:color="auto" w:fill="FFFFFF"/>
        </w:rPr>
        <w:t xml:space="preserve"> многих областях науки, причем как естественных, так и гуманитарных, в том числе исторических.</w:t>
      </w:r>
    </w:p>
    <w:p w14:paraId="7C8E5ED2" w14:textId="77777777" w:rsidR="00B346DF" w:rsidRPr="0087363B" w:rsidRDefault="00B346DF" w:rsidP="00B346DF">
      <w:pPr>
        <w:ind w:firstLine="709"/>
        <w:jc w:val="both"/>
        <w:rPr>
          <w:rFonts w:ascii="Times New Roman" w:eastAsia="Calibri" w:hAnsi="Times New Roman"/>
          <w:sz w:val="28"/>
          <w:szCs w:val="28"/>
        </w:rPr>
      </w:pPr>
      <w:r w:rsidRPr="0087363B">
        <w:rPr>
          <w:rFonts w:ascii="Times New Roman" w:eastAsia="Calibri" w:hAnsi="Times New Roman"/>
          <w:sz w:val="28"/>
          <w:szCs w:val="28"/>
        </w:rPr>
        <w:t xml:space="preserve"> Мемуарная книга А.А. Жданова «Взгляд в прошлое: воспоминания очевидца» (Ростов н/Д. 1998) представляет собой автобиографию человека, жизнь которого переплеталась с жизнью огромного количества самых замечательных соотечественников. Эта книга уникальна благодаря позиции автора, который старался ни абсолютизировать прошлое, ни отрекаться от него, а сумел откровенно осветить многие противоречивые и сложные вопросы, подойдя к ним конкретно-исторически.</w:t>
      </w:r>
    </w:p>
    <w:p w14:paraId="7CD8968C" w14:textId="77777777" w:rsidR="00B346DF" w:rsidRPr="0087363B" w:rsidRDefault="00B346DF" w:rsidP="00B346DF">
      <w:pPr>
        <w:ind w:firstLine="709"/>
        <w:jc w:val="both"/>
        <w:rPr>
          <w:rFonts w:ascii="Times New Roman" w:eastAsia="Calibri" w:hAnsi="Times New Roman"/>
          <w:sz w:val="28"/>
          <w:szCs w:val="28"/>
        </w:rPr>
      </w:pPr>
      <w:r w:rsidRPr="0087363B">
        <w:rPr>
          <w:rFonts w:ascii="Times New Roman" w:eastAsia="Calibri" w:hAnsi="Times New Roman"/>
          <w:sz w:val="28"/>
          <w:szCs w:val="28"/>
        </w:rPr>
        <w:t>Обращение к древнегреческой истории философии было чрезвычайно характерной чертой творчества Ю.А. Жданова. Например, выражениями «прометеев подвиг», «прометеево начало», «прометеев огонь», «прометеева трагедия» буквально пронизаны многие работы этого мыслителя. М.Ю. Келигов считает, что образ Прометея привлек к себе Ю.А. Жданов</w:t>
      </w:r>
      <w:r w:rsidRPr="0087363B">
        <w:rPr>
          <w:rFonts w:ascii="Times New Roman" w:eastAsia="Calibri" w:hAnsi="Times New Roman"/>
          <w:sz w:val="28"/>
          <w:szCs w:val="28"/>
          <w:shd w:val="clear" w:color="auto" w:fill="FFFFFF"/>
        </w:rPr>
        <w:t>а</w:t>
      </w:r>
      <w:r w:rsidRPr="0087363B">
        <w:rPr>
          <w:rFonts w:ascii="Times New Roman" w:eastAsia="Calibri" w:hAnsi="Times New Roman"/>
          <w:sz w:val="28"/>
          <w:szCs w:val="28"/>
        </w:rPr>
        <w:t xml:space="preserve">, так как в этом образе заключен ключ к объяснению некоторых моментов творческих исканий ученого и, в особенности, к пониманию его мировоззренческих и ценностных ориентаций. [1] </w:t>
      </w:r>
    </w:p>
    <w:p w14:paraId="1C14673B" w14:textId="77777777" w:rsidR="00B346DF" w:rsidRPr="0087363B" w:rsidRDefault="00B346DF" w:rsidP="00B346DF">
      <w:pPr>
        <w:jc w:val="both"/>
        <w:rPr>
          <w:rFonts w:ascii="Times New Roman" w:eastAsia="Calibri" w:hAnsi="Times New Roman"/>
          <w:sz w:val="28"/>
          <w:szCs w:val="28"/>
        </w:rPr>
      </w:pPr>
      <w:r w:rsidRPr="0087363B">
        <w:rPr>
          <w:rFonts w:ascii="Times New Roman" w:eastAsia="Calibri" w:hAnsi="Times New Roman"/>
          <w:sz w:val="28"/>
          <w:szCs w:val="28"/>
        </w:rPr>
        <w:t xml:space="preserve">      На античном материале Ю.А Жданов разработал альтернативную героике Прометея концепцию «комплекса Эрисихтона» [2] – печальной участи любого социума, основанного на антагонистической и паразитической парадигме.</w:t>
      </w:r>
      <w:r w:rsidRPr="0087363B">
        <w:rPr>
          <w:rFonts w:ascii="Arial" w:eastAsia="Calibri" w:hAnsi="Arial" w:cs="Arial"/>
          <w:sz w:val="28"/>
          <w:szCs w:val="28"/>
        </w:rPr>
        <w:t xml:space="preserve"> </w:t>
      </w:r>
      <w:r w:rsidRPr="0087363B">
        <w:rPr>
          <w:rFonts w:ascii="Times New Roman" w:eastAsia="Calibri" w:hAnsi="Times New Roman"/>
          <w:sz w:val="28"/>
          <w:szCs w:val="28"/>
        </w:rPr>
        <w:t>По этому поводу в одной из своих статей Жданов достаточно прямо выразил свою главную идею. «Люди на всей Земле утратили чувство безопасности, поскольку атомная угроза сомкнулась с волной террора повсеместного и беспощадного. Это значит, порочна основа общественного бытия, и никаким рок-звездам не заглушить нарастающего грохота взрывов, никакими кока-колами не отмыть потоков льющейся крови, никакими «сникерсами» и «блендамедами» не замазать зияющих трещин, раскалывающих мир. Богиня голода празднует ныне непрерывную тризну, унося ежегодно миллионы жизней – и, в первую очередь, детей. Всеохватывающая система финансового капитала высасывает из человече</w:t>
      </w:r>
      <w:r w:rsidRPr="0087363B">
        <w:rPr>
          <w:rFonts w:ascii="Times New Roman" w:eastAsia="Calibri" w:hAnsi="Times New Roman"/>
          <w:sz w:val="28"/>
          <w:szCs w:val="28"/>
        </w:rPr>
        <w:softHyphen/>
        <w:t xml:space="preserve">ства не цифры на дисплеях, не зеленые бумажки или золотые кругляшки, а горячую человеческую кровь, которая омывает клеточки мышц и мозга работающего организма. Именно она составляет субстанцию стоимости, оседающую в швейцарских, парижских, лондонских банках, в Международном валютном фонде и питающую паразитический класс, народы-рантье…Чудес не бывает: на заре формирования общества классовых антагонизмов гениальная интуиция греков уловила их коренные черты и фундаментальные характеристики – разрыв с освященными традицией нравственными, духовными ценностями народа, разлад с природой, насилие над человеком, хищническое потребительство, продажа всех и вся, наконец, самоотчуждение, вплоть до самопожирания, самоозлобления и самоуничтожения [3].  Ю.А. Жданов считал, что будущее американской цивилизации бизнеса в немалой степени зависит от рокового </w:t>
      </w:r>
      <w:r w:rsidRPr="0087363B">
        <w:rPr>
          <w:rFonts w:ascii="Times New Roman" w:eastAsia="Calibri" w:hAnsi="Times New Roman"/>
          <w:sz w:val="28"/>
          <w:szCs w:val="28"/>
        </w:rPr>
        <w:lastRenderedPageBreak/>
        <w:t>характера присущего ей комплекса Эрисихтона.</w:t>
      </w:r>
      <w:r w:rsidRPr="0087363B">
        <w:rPr>
          <w:rFonts w:ascii="Calibri" w:eastAsia="Calibri" w:hAnsi="Calibri"/>
          <w:sz w:val="28"/>
          <w:szCs w:val="28"/>
          <w:vertAlign w:val="superscript"/>
        </w:rPr>
        <w:footnoteReference w:customMarkFollows="1" w:id="7"/>
        <w:sym w:font="Symbol" w:char="F02A"/>
      </w:r>
      <w:r w:rsidRPr="0087363B">
        <w:rPr>
          <w:rFonts w:ascii="Times New Roman" w:eastAsia="Calibri" w:hAnsi="Times New Roman"/>
          <w:sz w:val="28"/>
          <w:szCs w:val="28"/>
        </w:rPr>
        <w:t xml:space="preserve"> По мнению учёного, самопожирание Америки проявляется в фантастически разросшемся комплексе преступлений, наркомании, аморализма, манипуляций человеком и других опасных для общества и личности явлений.</w:t>
      </w:r>
    </w:p>
    <w:p w14:paraId="55C90B56" w14:textId="77777777" w:rsidR="00B346DF" w:rsidRPr="0087363B" w:rsidRDefault="00B346DF" w:rsidP="00B346DF">
      <w:pPr>
        <w:jc w:val="both"/>
        <w:rPr>
          <w:rFonts w:ascii="Times New Roman" w:eastAsia="Calibri" w:hAnsi="Times New Roman"/>
          <w:sz w:val="28"/>
          <w:szCs w:val="28"/>
        </w:rPr>
      </w:pPr>
      <w:r w:rsidRPr="0087363B">
        <w:rPr>
          <w:rFonts w:ascii="Times New Roman" w:eastAsia="Calibri" w:hAnsi="Times New Roman"/>
          <w:b/>
          <w:sz w:val="28"/>
          <w:szCs w:val="28"/>
        </w:rPr>
        <w:t xml:space="preserve">       </w:t>
      </w:r>
      <w:r w:rsidRPr="0087363B">
        <w:rPr>
          <w:rFonts w:ascii="Times New Roman" w:eastAsia="Calibri" w:hAnsi="Times New Roman"/>
          <w:sz w:val="28"/>
          <w:szCs w:val="28"/>
        </w:rPr>
        <w:t xml:space="preserve">Выход заключен в смене исторического основания бытия общества. Должны быть изжиты в свое время необходимые и прогрессивные, но ныне исчерпавшие себя формы отчуждения человека от человека, а тем самым и самоотчуждения. Разумный совместный труд, научное познание мира, стремление к прекрасному, призваны стать основой для торжества иных заложенных в человеке начал: прометеева духа, сотрудничества, взаимной поддержки, радости свободного общения, тождества личного и общего интересов. Лишь на этом пути, в темных глубинах мироздания мерцает творческая космическая эволюция человека. </w:t>
      </w:r>
    </w:p>
    <w:p w14:paraId="1CC4D855" w14:textId="77777777" w:rsidR="00B346DF" w:rsidRPr="0087363B" w:rsidRDefault="00B346DF" w:rsidP="00B346DF">
      <w:pPr>
        <w:ind w:firstLine="709"/>
        <w:jc w:val="both"/>
        <w:rPr>
          <w:rFonts w:ascii="Times New Roman" w:eastAsia="Calibri" w:hAnsi="Times New Roman"/>
          <w:bCs/>
          <w:iCs/>
          <w:sz w:val="28"/>
          <w:szCs w:val="28"/>
        </w:rPr>
      </w:pPr>
      <w:r w:rsidRPr="0087363B">
        <w:rPr>
          <w:rFonts w:ascii="Times New Roman" w:eastAsia="Calibri" w:hAnsi="Times New Roman"/>
          <w:spacing w:val="-2"/>
          <w:sz w:val="28"/>
          <w:szCs w:val="28"/>
        </w:rPr>
        <w:t>Много суждений Ю.А. Жданова было посвящено казачеству.</w:t>
      </w:r>
      <w:r w:rsidRPr="0087363B">
        <w:rPr>
          <w:rFonts w:ascii="Times New Roman" w:eastAsia="Calibri" w:hAnsi="Times New Roman"/>
          <w:b/>
          <w:bCs/>
          <w:i/>
          <w:iCs/>
          <w:sz w:val="28"/>
          <w:szCs w:val="28"/>
        </w:rPr>
        <w:t xml:space="preserve">  </w:t>
      </w:r>
      <w:r w:rsidRPr="00EC3496">
        <w:rPr>
          <w:rFonts w:ascii="Times New Roman" w:eastAsia="Calibri" w:hAnsi="Times New Roman"/>
          <w:bCs/>
          <w:iCs/>
          <w:sz w:val="28"/>
          <w:szCs w:val="28"/>
        </w:rPr>
        <w:t xml:space="preserve">Он считал, что и казачество Дона и Северного Кавказа исторически является выразителем идей революционно-демократического характера. Он   отмечал, что сословный элемент в идентичности казачества носил временный, преходящий характер, он стал проявлять себя лишь на более позднем этапе формирования казачества, до </w:t>
      </w:r>
      <w:r w:rsidRPr="00EC3496">
        <w:rPr>
          <w:rFonts w:ascii="Times New Roman" w:eastAsia="Calibri" w:hAnsi="Times New Roman"/>
          <w:iCs/>
          <w:sz w:val="28"/>
          <w:szCs w:val="28"/>
        </w:rPr>
        <w:t xml:space="preserve">XVIII </w:t>
      </w:r>
      <w:r w:rsidRPr="00EC3496">
        <w:rPr>
          <w:rFonts w:ascii="Times New Roman" w:eastAsia="Calibri" w:hAnsi="Times New Roman"/>
          <w:bCs/>
          <w:iCs/>
          <w:sz w:val="28"/>
          <w:szCs w:val="28"/>
        </w:rPr>
        <w:t>в. он практически отсутствовал и оформился позже. Исторически сословный момент всегда преодолевался в ходе общественного развития. В этом нет ничего специфически российского; сословное деление во всем мире обречено исторически. Оно почти повсеместно пало в Европе под влиянием Великой французской революции, вообще отсутствовало в истории США. В то же время преодоление сословности ни в коей мере не может задеть историко-культурного своеобразия казачьего субэтноса, культурных и передовых исторических традиций. Жданов считал, что революционно-демократические традиции казачества в первую очередь связаны с м</w:t>
      </w:r>
      <w:r w:rsidR="00EC3496">
        <w:rPr>
          <w:rFonts w:ascii="Times New Roman" w:eastAsia="Calibri" w:hAnsi="Times New Roman"/>
          <w:bCs/>
          <w:iCs/>
          <w:sz w:val="28"/>
          <w:szCs w:val="28"/>
        </w:rPr>
        <w:t xml:space="preserve">ятежными казачье-крестьянскими движениями Болотникова, </w:t>
      </w:r>
      <w:r w:rsidRPr="00EC3496">
        <w:rPr>
          <w:rFonts w:ascii="Times New Roman" w:eastAsia="Calibri" w:hAnsi="Times New Roman"/>
          <w:bCs/>
          <w:iCs/>
          <w:sz w:val="28"/>
          <w:szCs w:val="28"/>
        </w:rPr>
        <w:t xml:space="preserve">Разина, Пугачева и др.  Казаки Ермак, Дежнев сыграли выдающуюся роль в освоении новых территорий Российского государства, совершив свой исторический маршрут даже в глубины Северной Америки. Ю.А. Жданов подчеркивал, что в любом народе, в любом этносе замысловато переплетаются самые разнообразные исторические, социальные и культурные традиции. Встречаются среди них прогрессивные, жизнеутверждающие, творческие, бывают и иные: архаические, консервативные, темные. Их соотношение и взаимные влияния по-разному могут оцениваться разными исследователями. Ю.А. Жданов приводит слова Г.В. Плеханова, который, оценивая выступления казачества против царистского гнета, писал, что недовольные элементы бежали в степь, где хозяйственная жизнь по необходимости являлась еще гораздо более отсталой, нежели в центральных местностях Московского государства. У нас казачество явилось чем-то вроде клапана, предохраняющего старый порядок от взрыва. Протест казаков был исторически бесплоден, и, в конце концов, они превратились в орудие угнетения той самой народной массы, из которой они </w:t>
      </w:r>
      <w:r w:rsidRPr="00EC3496">
        <w:rPr>
          <w:rFonts w:ascii="Times New Roman" w:eastAsia="Calibri" w:hAnsi="Times New Roman"/>
          <w:bCs/>
          <w:iCs/>
          <w:sz w:val="28"/>
          <w:szCs w:val="28"/>
        </w:rPr>
        <w:lastRenderedPageBreak/>
        <w:t>когда-то вышли, и которая величала их «добрыми молодцами», любуясь их удалыми подвигами как выражением своего собственного протеста». [9]</w:t>
      </w:r>
    </w:p>
    <w:p w14:paraId="46ABF28B" w14:textId="77777777" w:rsidR="00B346DF" w:rsidRPr="00EC3496" w:rsidRDefault="00B346DF" w:rsidP="00B346DF">
      <w:pPr>
        <w:ind w:firstLine="709"/>
        <w:jc w:val="both"/>
        <w:rPr>
          <w:rFonts w:ascii="Times New Roman" w:eastAsia="Calibri" w:hAnsi="Times New Roman"/>
          <w:sz w:val="28"/>
          <w:szCs w:val="28"/>
          <w:shd w:val="clear" w:color="auto" w:fill="FFFFFF"/>
        </w:rPr>
      </w:pPr>
      <w:r w:rsidRPr="00EC3496">
        <w:rPr>
          <w:rFonts w:ascii="Times New Roman" w:eastAsia="Calibri" w:hAnsi="Times New Roman"/>
          <w:bCs/>
          <w:iCs/>
          <w:sz w:val="28"/>
          <w:szCs w:val="28"/>
        </w:rPr>
        <w:t xml:space="preserve">Социальные бури и трагедии, пронесшиеся над страной, сложно отразились на истории казаков, нередко ломая быт и судьбы. Но бессмертен патриотический вклад казачьих войск в общегосударственное дело защиты Отечества.  Ю.А. Жданов подчеркивал, что в 1936 г.  из советских казаков были сформированы кавалерийские казачьи соединения, завоевавшие себе боевую славу в годы Великой Отечественной войны под командованием генералов Доватора, Плиева, Кириченко, Белова, Селиванова. Судьбы казачества, его духовное богатство и своеобразный менталитет обрели эпическое воплощение в творчестве Шолохова, в книгах Серафимовича, Крюкова, Ставиского, Калинина, Закруткина. Новочеркасск стал </w:t>
      </w:r>
      <w:r w:rsidR="00C04130" w:rsidRPr="00EC3496">
        <w:rPr>
          <w:rFonts w:ascii="Times New Roman" w:eastAsia="Calibri" w:hAnsi="Times New Roman"/>
          <w:bCs/>
          <w:iCs/>
          <w:sz w:val="28"/>
          <w:szCs w:val="28"/>
        </w:rPr>
        <w:t>одним из центров</w:t>
      </w:r>
      <w:r w:rsidRPr="00EC3496">
        <w:rPr>
          <w:rFonts w:ascii="Times New Roman" w:eastAsia="Calibri" w:hAnsi="Times New Roman"/>
          <w:bCs/>
          <w:iCs/>
          <w:sz w:val="28"/>
          <w:szCs w:val="28"/>
        </w:rPr>
        <w:t xml:space="preserve"> по разработке космических программ. Древний Азов славится уже не только «азовским сидением», но и монтажом аппаратов для космических кораблей. Вывод ЮА. Жданова: культурно-исторические, патриотические и демократические традиции казачества могут быть развиты в новых условиях</w:t>
      </w:r>
      <w:r w:rsidRPr="00EC3496">
        <w:rPr>
          <w:rFonts w:ascii="Times New Roman" w:eastAsia="Calibri" w:hAnsi="Times New Roman"/>
          <w:b/>
          <w:bCs/>
          <w:iCs/>
          <w:sz w:val="28"/>
          <w:szCs w:val="28"/>
        </w:rPr>
        <w:t>.</w:t>
      </w:r>
    </w:p>
    <w:p w14:paraId="4D84AB24" w14:textId="77777777" w:rsidR="00B346DF" w:rsidRPr="0087363B" w:rsidRDefault="00B346DF" w:rsidP="00B346DF">
      <w:pPr>
        <w:ind w:firstLine="709"/>
        <w:jc w:val="both"/>
        <w:rPr>
          <w:rFonts w:ascii="Calibri" w:eastAsia="Calibri" w:hAnsi="Calibri"/>
          <w:sz w:val="28"/>
          <w:szCs w:val="28"/>
        </w:rPr>
      </w:pPr>
      <w:r w:rsidRPr="0087363B">
        <w:rPr>
          <w:rFonts w:ascii="Times New Roman" w:eastAsia="Calibri" w:hAnsi="Times New Roman"/>
          <w:sz w:val="28"/>
          <w:szCs w:val="28"/>
        </w:rPr>
        <w:t xml:space="preserve">Юрий Андреевич был убежден в том, </w:t>
      </w:r>
      <w:r w:rsidR="00C04130" w:rsidRPr="0087363B">
        <w:rPr>
          <w:rFonts w:ascii="Times New Roman" w:eastAsia="Calibri" w:hAnsi="Times New Roman"/>
          <w:sz w:val="28"/>
          <w:szCs w:val="28"/>
        </w:rPr>
        <w:t>что исторический</w:t>
      </w:r>
      <w:r w:rsidRPr="0087363B">
        <w:rPr>
          <w:rFonts w:ascii="Times New Roman" w:eastAsia="Calibri" w:hAnsi="Times New Roman"/>
          <w:sz w:val="28"/>
          <w:szCs w:val="28"/>
        </w:rPr>
        <w:t xml:space="preserve"> </w:t>
      </w:r>
      <w:r w:rsidR="00C04130" w:rsidRPr="0087363B">
        <w:rPr>
          <w:rFonts w:ascii="Times New Roman" w:eastAsia="Calibri" w:hAnsi="Times New Roman"/>
          <w:sz w:val="28"/>
          <w:szCs w:val="28"/>
        </w:rPr>
        <w:t>опыт России</w:t>
      </w:r>
      <w:r w:rsidRPr="0087363B">
        <w:rPr>
          <w:rFonts w:ascii="Times New Roman" w:eastAsia="Calibri" w:hAnsi="Times New Roman"/>
          <w:sz w:val="28"/>
          <w:szCs w:val="28"/>
        </w:rPr>
        <w:t xml:space="preserve"> </w:t>
      </w:r>
      <w:r w:rsidRPr="0087363B">
        <w:rPr>
          <w:rFonts w:ascii="Times New Roman" w:eastAsia="Calibri" w:hAnsi="Times New Roman"/>
          <w:sz w:val="28"/>
          <w:szCs w:val="28"/>
        </w:rPr>
        <w:br/>
        <w:t xml:space="preserve">и СССР должен быть использован, осмыслен, учтен, развит. </w:t>
      </w:r>
      <w:r w:rsidRPr="0087363B">
        <w:rPr>
          <w:rFonts w:ascii="Times New Roman" w:eastAsia="Calibri" w:hAnsi="Times New Roman"/>
          <w:spacing w:val="-2"/>
          <w:sz w:val="28"/>
          <w:szCs w:val="28"/>
        </w:rPr>
        <w:t xml:space="preserve">Об исторической судьбе социализма   и о распаде великого союзного государства Ю.А. Жданов размышлял следующим образом. «В глубинном философском плане здесь возникает вопрос о преодолении всех форм отчуждения – как </w:t>
      </w:r>
      <w:r w:rsidRPr="0087363B">
        <w:rPr>
          <w:rFonts w:ascii="Times New Roman" w:eastAsia="Calibri" w:hAnsi="Times New Roman"/>
          <w:spacing w:val="-2"/>
          <w:sz w:val="28"/>
          <w:szCs w:val="28"/>
        </w:rPr>
        <w:br/>
        <w:t xml:space="preserve">в судьбах всего человечества, так и в судьбах общества, ставшего на путь строительства социализма. В одночасье отчужденные формы не преодолеваются, отсюда – возможность их реставрации. Вспомним, какие рычаги использовал фашизм для реставрации самых реакционных взглядов. В книге, посвященной главному идеологу фашизма Й. Геббельсу, Е. Бранштедт, Г. Френкель и Р. Манвелл приводят следующую мысль главного пропагандиста Гитлера: «Если мы хотим добиться успеха для нашей партии, то мы должны снова разбудить в массах их самые примитивные инстинкты. Среди них: жадность, корысть, положительное отношение к насилию и господству». Эти эмоции и стремления стали стимулами для реставрации капитализма в России. Ю.А. Жданов считал, что события   августа 1991 г., ознаменовали собой перемены такого всемирно-исторического значения, всю глубину которого еще предстоит оценить.  Он уточнял, что это </w:t>
      </w:r>
      <w:r w:rsidR="00C04130" w:rsidRPr="0087363B">
        <w:rPr>
          <w:rFonts w:ascii="Times New Roman" w:eastAsia="Calibri" w:hAnsi="Times New Roman"/>
          <w:spacing w:val="-2"/>
          <w:sz w:val="28"/>
          <w:szCs w:val="28"/>
        </w:rPr>
        <w:t>крушение не</w:t>
      </w:r>
      <w:r w:rsidRPr="0087363B">
        <w:rPr>
          <w:rFonts w:ascii="Times New Roman" w:eastAsia="Calibri" w:hAnsi="Times New Roman"/>
          <w:spacing w:val="-2"/>
          <w:sz w:val="28"/>
          <w:szCs w:val="28"/>
        </w:rPr>
        <w:t xml:space="preserve"> просто разрушило мировую систему социализма, а вернуло экономику страны к частной собственности и социальной эксплуатации. </w:t>
      </w:r>
    </w:p>
    <w:p w14:paraId="75A66C73" w14:textId="77777777" w:rsidR="00B346DF" w:rsidRPr="0087363B" w:rsidRDefault="00B346DF" w:rsidP="00B346DF">
      <w:pPr>
        <w:ind w:firstLine="709"/>
        <w:contextualSpacing/>
        <w:jc w:val="both"/>
        <w:rPr>
          <w:rFonts w:ascii="Times New Roman" w:eastAsia="Times New Roman" w:hAnsi="Times New Roman"/>
          <w:kern w:val="16"/>
          <w:sz w:val="28"/>
          <w:szCs w:val="28"/>
          <w:lang w:eastAsia="ru-RU"/>
        </w:rPr>
      </w:pPr>
      <w:r w:rsidRPr="0087363B">
        <w:rPr>
          <w:rFonts w:ascii="Times New Roman" w:eastAsia="Times New Roman" w:hAnsi="Times New Roman"/>
          <w:kern w:val="16"/>
          <w:sz w:val="28"/>
          <w:szCs w:val="28"/>
          <w:lang w:eastAsia="ru-RU"/>
        </w:rPr>
        <w:t xml:space="preserve">Ю.А. Жданов писал, что унаследованные от тысячелетий формы отчуждения не ликвидируются за один час после революции. Их поддерживает и факт капиталистического окружения, господства в мировом масштабе финансового капитала, товарно-денежных отношений. Он обращал внимание на выражение Энгельса, что закон пролетарского движения, видимо, к сожалению, таков, что повсюду часть вождей рабочих неизбежно развращается [13]. </w:t>
      </w:r>
    </w:p>
    <w:p w14:paraId="0C9B78F5" w14:textId="77777777" w:rsidR="00B346DF" w:rsidRPr="0087363B" w:rsidRDefault="00B346DF" w:rsidP="00B346DF">
      <w:pPr>
        <w:ind w:firstLine="709"/>
        <w:jc w:val="both"/>
        <w:rPr>
          <w:rFonts w:ascii="Times New Roman" w:eastAsia="Calibri" w:hAnsi="Times New Roman"/>
          <w:sz w:val="28"/>
          <w:szCs w:val="28"/>
        </w:rPr>
      </w:pPr>
      <w:r w:rsidRPr="0087363B">
        <w:rPr>
          <w:rFonts w:ascii="Times New Roman" w:eastAsia="Calibri" w:hAnsi="Times New Roman"/>
          <w:sz w:val="28"/>
          <w:szCs w:val="28"/>
        </w:rPr>
        <w:t xml:space="preserve">В дальнейшем автору этих строк приходилось общаться с Ю.А. Ждановым в связи с выходом  моей брошюры «Шахтинское дело» и особенно в связи с подготовкой  защиты в 1994 г. докторской диссертации по теме «Большевистская политическая элита в 1920–1930 гг.». Он советовал снизить остроту и резкость антисталинских суждений. По его мнению, такая резкость </w:t>
      </w:r>
      <w:r w:rsidRPr="0087363B">
        <w:rPr>
          <w:rFonts w:ascii="Times New Roman" w:eastAsia="Calibri" w:hAnsi="Times New Roman"/>
          <w:sz w:val="28"/>
          <w:szCs w:val="28"/>
        </w:rPr>
        <w:lastRenderedPageBreak/>
        <w:t>являет собой упрощённый подход ко многим реальным событиям и процессам той эпохи. В частности, он категорически не был согласен с тезисом о деятельности И.В. Сталина в качестве агента царской охранки, который я тогда разделял, и, надо признать, в этом он оказался прав.</w:t>
      </w:r>
    </w:p>
    <w:p w14:paraId="437C082D" w14:textId="77777777" w:rsidR="00B346DF" w:rsidRPr="0087363B" w:rsidRDefault="00B346DF" w:rsidP="00B346DF">
      <w:pPr>
        <w:jc w:val="both"/>
        <w:rPr>
          <w:rFonts w:ascii="Times New Roman" w:eastAsia="Calibri" w:hAnsi="Times New Roman"/>
          <w:sz w:val="28"/>
          <w:szCs w:val="28"/>
        </w:rPr>
      </w:pPr>
      <w:r w:rsidRPr="0087363B">
        <w:rPr>
          <w:rFonts w:ascii="Times New Roman" w:eastAsia="Calibri" w:hAnsi="Times New Roman"/>
          <w:sz w:val="28"/>
          <w:szCs w:val="28"/>
        </w:rPr>
        <w:t xml:space="preserve">      Ю.А. Жданов считал Н.И. Бухарина и Л.Д. Троцкого оппортунистами, а своего отца А.А. Жданова и ряд других деятелей партии из окружения И.В. Сталина - выразителями идей исторического «революционного демократизма», представителями революционно-демократического крыла российской интеллигенции, к разночинцам в самом добром смысле. В ходе обмена мнениями со мною Ю.А. Жданов вспомнил, как И.В. Сталин стал упрекать авторов истории Гражданской войны в том, что они не поместили в первом томе издания фотографии Л.Д. Троцкого, который играл в этот период одну из первых ролей в большевистском руководстве. По мнению Ю.А. Жданова, это свидетельствовало об объективности И.В. Сталина. Автор этих строк   посмел возразить ему, сказав, что это </w:t>
      </w:r>
      <w:r w:rsidR="00C04130" w:rsidRPr="0087363B">
        <w:rPr>
          <w:rFonts w:ascii="Times New Roman" w:eastAsia="Calibri" w:hAnsi="Times New Roman"/>
          <w:sz w:val="28"/>
          <w:szCs w:val="28"/>
        </w:rPr>
        <w:t>была игра</w:t>
      </w:r>
      <w:r w:rsidRPr="0087363B">
        <w:rPr>
          <w:rFonts w:ascii="Times New Roman" w:eastAsia="Calibri" w:hAnsi="Times New Roman"/>
          <w:sz w:val="28"/>
          <w:szCs w:val="28"/>
        </w:rPr>
        <w:t xml:space="preserve"> на публику, то есть на присутствовавших историков, более того, если бы они это вдруг сделали, их бы всех немедленно расстреляли. Услышав </w:t>
      </w:r>
      <w:r w:rsidR="00C04130" w:rsidRPr="0087363B">
        <w:rPr>
          <w:rFonts w:ascii="Times New Roman" w:eastAsia="Calibri" w:hAnsi="Times New Roman"/>
          <w:sz w:val="28"/>
          <w:szCs w:val="28"/>
        </w:rPr>
        <w:t>это мнение</w:t>
      </w:r>
      <w:r w:rsidRPr="0087363B">
        <w:rPr>
          <w:rFonts w:ascii="Times New Roman" w:eastAsia="Calibri" w:hAnsi="Times New Roman"/>
          <w:sz w:val="28"/>
          <w:szCs w:val="28"/>
        </w:rPr>
        <w:t xml:space="preserve">, Ю.А. Жданов помрачнел и выпроводил меня из своего кабинета. Но я понимал, что имею дело с выдающимся ученым и политиком, который имел моральное право иметь особое мнение об И.В. Сталине. Но позже Ю.А. Жданов продолжил принимать меня для бесед. Он был необыкновенно внимателен к чувствам и настроениям самых различных представителей интеллигенции. </w:t>
      </w:r>
    </w:p>
    <w:p w14:paraId="08527088" w14:textId="77777777" w:rsidR="00B346DF" w:rsidRPr="0087363B" w:rsidRDefault="00B346DF" w:rsidP="00B346DF">
      <w:pPr>
        <w:widowControl w:val="0"/>
        <w:ind w:firstLine="709"/>
        <w:contextualSpacing/>
        <w:jc w:val="both"/>
        <w:rPr>
          <w:rFonts w:ascii="Times New Roman" w:eastAsia="Times New Roman" w:hAnsi="Times New Roman"/>
          <w:spacing w:val="-4"/>
          <w:kern w:val="16"/>
          <w:sz w:val="28"/>
          <w:szCs w:val="28"/>
          <w:lang w:eastAsia="ru-RU"/>
        </w:rPr>
      </w:pPr>
      <w:r w:rsidRPr="00B9649A">
        <w:rPr>
          <w:rFonts w:ascii="Times New Roman" w:eastAsia="Times New Roman" w:hAnsi="Times New Roman"/>
          <w:kern w:val="16"/>
          <w:sz w:val="28"/>
          <w:szCs w:val="28"/>
          <w:highlight w:val="green"/>
          <w:lang w:eastAsia="ru-RU"/>
        </w:rPr>
        <w:t>Как полагал Ю.А. Жданов</w:t>
      </w:r>
      <w:r w:rsidRPr="0087363B">
        <w:rPr>
          <w:rFonts w:ascii="Times New Roman" w:eastAsia="Times New Roman" w:hAnsi="Times New Roman"/>
          <w:bCs/>
          <w:i/>
          <w:iCs/>
          <w:kern w:val="16"/>
          <w:sz w:val="28"/>
          <w:szCs w:val="28"/>
          <w:lang w:eastAsia="ru-RU"/>
        </w:rPr>
        <w:t xml:space="preserve">, </w:t>
      </w:r>
      <w:r w:rsidRPr="00EC3496">
        <w:rPr>
          <w:rFonts w:ascii="Times New Roman" w:eastAsia="Times New Roman" w:hAnsi="Times New Roman"/>
          <w:bCs/>
          <w:iCs/>
          <w:kern w:val="16"/>
          <w:sz w:val="28"/>
          <w:szCs w:val="28"/>
          <w:lang w:eastAsia="ru-RU"/>
        </w:rPr>
        <w:t xml:space="preserve">исторической заслугой передовой российской интеллигенции являлось то, что ни на одном этапе борьбы, ни при каких поворотах истории она не дала оборваться </w:t>
      </w:r>
      <w:r w:rsidR="00C04130" w:rsidRPr="00EC3496">
        <w:rPr>
          <w:rFonts w:ascii="Times New Roman" w:eastAsia="Times New Roman" w:hAnsi="Times New Roman"/>
          <w:bCs/>
          <w:iCs/>
          <w:kern w:val="16"/>
          <w:sz w:val="28"/>
          <w:szCs w:val="28"/>
          <w:lang w:eastAsia="ru-RU"/>
        </w:rPr>
        <w:t>ариадной</w:t>
      </w:r>
      <w:r w:rsidRPr="00EC3496">
        <w:rPr>
          <w:rFonts w:ascii="Times New Roman" w:eastAsia="Times New Roman" w:hAnsi="Times New Roman"/>
          <w:bCs/>
          <w:iCs/>
          <w:kern w:val="16"/>
          <w:sz w:val="28"/>
          <w:szCs w:val="28"/>
          <w:lang w:eastAsia="ru-RU"/>
        </w:rPr>
        <w:t xml:space="preserve"> нити великой идейной традиции. Эта традиция от Радищева и Пушкина, Чернышевского и Сеченова продолжается к нашим дням, когда сформировалась социалистическая интеллигенция нового мира. Она включает в себя такие имена, как Королев и Келдыш, Вернадский и Павлов, Феоктистов и Севостьянов, Мравинский и Рихтер, Шолохов и А. Толстой, Кабалевский и Леонов, Товстоногов и Гончар, Образцов и Уланова, Капица и Александров, Эрнесакс и Амбарцумян… [14]</w:t>
      </w:r>
      <w:r w:rsidR="00EC3496">
        <w:rPr>
          <w:rFonts w:ascii="Times New Roman" w:eastAsia="Times New Roman" w:hAnsi="Times New Roman"/>
          <w:bCs/>
          <w:iCs/>
          <w:kern w:val="16"/>
          <w:sz w:val="28"/>
          <w:szCs w:val="28"/>
          <w:lang w:eastAsia="ru-RU"/>
        </w:rPr>
        <w:t>.</w:t>
      </w:r>
    </w:p>
    <w:p w14:paraId="5DB3BE23" w14:textId="77777777" w:rsidR="00B346DF" w:rsidRPr="0087363B" w:rsidRDefault="00B346DF" w:rsidP="00B346DF">
      <w:pPr>
        <w:ind w:firstLine="709"/>
        <w:contextualSpacing/>
        <w:jc w:val="both"/>
        <w:rPr>
          <w:rFonts w:ascii="Times New Roman" w:eastAsia="Times New Roman" w:hAnsi="Times New Roman"/>
          <w:i/>
          <w:kern w:val="16"/>
          <w:sz w:val="28"/>
          <w:szCs w:val="28"/>
          <w:lang w:eastAsia="ru-RU"/>
        </w:rPr>
      </w:pPr>
      <w:r w:rsidRPr="00B9649A">
        <w:rPr>
          <w:rFonts w:ascii="Times New Roman" w:eastAsia="Times New Roman" w:hAnsi="Times New Roman"/>
          <w:kern w:val="16"/>
          <w:sz w:val="28"/>
          <w:szCs w:val="28"/>
          <w:highlight w:val="green"/>
          <w:lang w:eastAsia="ru-RU"/>
        </w:rPr>
        <w:t>Настоящий российский интеллигент, по Жданову, - обязательно патриот своей Родины.</w:t>
      </w:r>
      <w:r w:rsidRPr="0087363B">
        <w:rPr>
          <w:rFonts w:ascii="Times New Roman" w:eastAsia="Times New Roman" w:hAnsi="Times New Roman"/>
          <w:b/>
          <w:bCs/>
          <w:iCs/>
          <w:kern w:val="16"/>
          <w:sz w:val="28"/>
          <w:szCs w:val="28"/>
          <w:lang w:eastAsia="ru-RU"/>
        </w:rPr>
        <w:t xml:space="preserve"> </w:t>
      </w:r>
      <w:r w:rsidRPr="0087363B">
        <w:rPr>
          <w:rFonts w:ascii="Times New Roman" w:eastAsia="Times New Roman" w:hAnsi="Times New Roman"/>
          <w:spacing w:val="-2"/>
          <w:kern w:val="16"/>
          <w:sz w:val="28"/>
          <w:szCs w:val="28"/>
          <w:lang w:eastAsia="ru-RU"/>
        </w:rPr>
        <w:t xml:space="preserve">Чувство Родины – великое и святое чувство, а потому – «нет прощения демагогам, которые заимствовали у буржуазных политологов и публицистов бессодержательные клише и штампы о наличии у нас унитарного государства, об «империи зла». Можно только сожалеть о политических деятелях, спекулирующих на узколобых лозунгах суверенитета. Они ничем не отличаются от своих средневековых предков, удельных князей, живших по принципу: «Как бы мне дождаться честь на Путивле князем сесть, пожил </w:t>
      </w:r>
      <w:r w:rsidR="00C04130" w:rsidRPr="0087363B">
        <w:rPr>
          <w:rFonts w:ascii="Times New Roman" w:eastAsia="Times New Roman" w:hAnsi="Times New Roman"/>
          <w:spacing w:val="-2"/>
          <w:kern w:val="16"/>
          <w:sz w:val="28"/>
          <w:szCs w:val="28"/>
          <w:lang w:eastAsia="ru-RU"/>
        </w:rPr>
        <w:t>бы я</w:t>
      </w:r>
      <w:r w:rsidRPr="0087363B">
        <w:rPr>
          <w:rFonts w:ascii="Times New Roman" w:eastAsia="Times New Roman" w:hAnsi="Times New Roman"/>
          <w:spacing w:val="-2"/>
          <w:kern w:val="16"/>
          <w:sz w:val="28"/>
          <w:szCs w:val="28"/>
          <w:lang w:eastAsia="ru-RU"/>
        </w:rPr>
        <w:t xml:space="preserve"> всласть, ведь на то и власть». Мещане и обыватели не могут вместить в свои мозги идею Маркса и Ленина: мы сторонники централизованных государств. Государств, свободных от затхлого партикуляризма и обывательского провинциализма. Только такие государства творят историю, ибо они соответствуют ноосферному идеалу. </w:t>
      </w:r>
      <w:r w:rsidRPr="0087363B">
        <w:rPr>
          <w:rFonts w:ascii="Times New Roman" w:eastAsia="Times New Roman" w:hAnsi="Times New Roman"/>
          <w:kern w:val="16"/>
          <w:sz w:val="28"/>
          <w:szCs w:val="28"/>
          <w:lang w:eastAsia="ru-RU"/>
        </w:rPr>
        <w:t xml:space="preserve">Ю.А. Жданов считал, что Советский Союз как такое централизованное и в то же время интернациональное многосоставное государство отвечало в значительной мере этому идеалу. </w:t>
      </w:r>
    </w:p>
    <w:p w14:paraId="53922F69" w14:textId="77777777" w:rsidR="00B346DF" w:rsidRPr="0087363B" w:rsidRDefault="00B346DF" w:rsidP="00B346DF">
      <w:pPr>
        <w:ind w:firstLine="709"/>
        <w:contextualSpacing/>
        <w:jc w:val="both"/>
        <w:rPr>
          <w:rFonts w:ascii="Times New Roman" w:eastAsia="Times New Roman" w:hAnsi="Times New Roman"/>
          <w:kern w:val="16"/>
          <w:sz w:val="28"/>
          <w:szCs w:val="28"/>
          <w:lang w:eastAsia="ru-RU"/>
        </w:rPr>
      </w:pPr>
      <w:r w:rsidRPr="0087363B">
        <w:rPr>
          <w:rFonts w:ascii="Times New Roman" w:eastAsia="Times New Roman" w:hAnsi="Times New Roman"/>
          <w:kern w:val="16"/>
          <w:sz w:val="28"/>
          <w:szCs w:val="28"/>
          <w:lang w:eastAsia="ru-RU"/>
        </w:rPr>
        <w:lastRenderedPageBreak/>
        <w:t>Таким образом, анализ воззрений Ю.А. Жданова по различным аспектам философского и исторического осмысления процессов общественного развития, включая их ретроспективные аспекты, подтверждает величие мысли этого выдающегося учёного-энциклопедиста. Он был истинным представителем той части нашей советской и постсоветской интеллигенции, для которой интересы и чаянья народа оставались превыше всего.</w:t>
      </w:r>
    </w:p>
    <w:p w14:paraId="2A31C229" w14:textId="77777777" w:rsidR="00B346DF" w:rsidRPr="0087363B" w:rsidRDefault="00B346DF" w:rsidP="00B346DF">
      <w:pPr>
        <w:spacing w:before="100" w:beforeAutospacing="1" w:after="100" w:afterAutospacing="1"/>
        <w:jc w:val="both"/>
        <w:outlineLvl w:val="1"/>
        <w:rPr>
          <w:rFonts w:ascii="Times New Roman" w:eastAsia="Times New Roman" w:hAnsi="Times New Roman"/>
          <w:bCs/>
          <w:sz w:val="28"/>
          <w:szCs w:val="28"/>
          <w:lang w:eastAsia="ru-RU"/>
        </w:rPr>
      </w:pPr>
      <w:r w:rsidRPr="0087363B">
        <w:rPr>
          <w:rFonts w:ascii="Times New Roman" w:eastAsia="Times New Roman" w:hAnsi="Times New Roman"/>
          <w:b/>
          <w:bCs/>
          <w:sz w:val="28"/>
          <w:szCs w:val="28"/>
          <w:lang w:eastAsia="ru-RU"/>
        </w:rPr>
        <w:t xml:space="preserve">                                        </w:t>
      </w:r>
      <w:r w:rsidR="0087363B" w:rsidRPr="0087363B">
        <w:rPr>
          <w:rFonts w:ascii="Times New Roman" w:eastAsia="Times New Roman" w:hAnsi="Times New Roman"/>
          <w:bCs/>
          <w:sz w:val="28"/>
          <w:szCs w:val="28"/>
          <w:lang w:eastAsia="ru-RU"/>
        </w:rPr>
        <w:t>Список источников и литературы</w:t>
      </w:r>
    </w:p>
    <w:p w14:paraId="51F271C4" w14:textId="77777777" w:rsidR="00B346DF" w:rsidRPr="0087363B" w:rsidRDefault="00B346DF" w:rsidP="00EC3496">
      <w:pPr>
        <w:jc w:val="both"/>
        <w:outlineLvl w:val="1"/>
        <w:rPr>
          <w:rFonts w:ascii="Times New Roman" w:eastAsia="Times New Roman" w:hAnsi="Times New Roman"/>
          <w:bCs/>
          <w:sz w:val="28"/>
          <w:szCs w:val="28"/>
          <w:lang w:eastAsia="ru-RU"/>
        </w:rPr>
      </w:pPr>
      <w:r w:rsidRPr="0087363B">
        <w:rPr>
          <w:rFonts w:ascii="Times New Roman" w:eastAsia="Times New Roman" w:hAnsi="Times New Roman"/>
          <w:bCs/>
          <w:sz w:val="28"/>
          <w:szCs w:val="28"/>
          <w:lang w:eastAsia="ru-RU"/>
        </w:rPr>
        <w:t>1. Келигов М.Ю. Дух Прометея живет на Кавказе // Научная мысль Кавказа. 2009. № 3.</w:t>
      </w:r>
    </w:p>
    <w:p w14:paraId="5D0341FF" w14:textId="77777777" w:rsidR="00B346DF" w:rsidRPr="0087363B" w:rsidRDefault="00B346DF" w:rsidP="00EC3496">
      <w:pPr>
        <w:jc w:val="both"/>
        <w:outlineLvl w:val="1"/>
        <w:rPr>
          <w:rFonts w:ascii="Times New Roman" w:eastAsia="Times New Roman" w:hAnsi="Times New Roman"/>
          <w:bCs/>
          <w:sz w:val="28"/>
          <w:szCs w:val="28"/>
          <w:lang w:eastAsia="ru-RU"/>
        </w:rPr>
      </w:pPr>
      <w:r w:rsidRPr="0087363B">
        <w:rPr>
          <w:rFonts w:ascii="Times New Roman" w:eastAsia="Times New Roman" w:hAnsi="Times New Roman"/>
          <w:bCs/>
          <w:sz w:val="28"/>
          <w:szCs w:val="28"/>
          <w:lang w:eastAsia="ru-RU"/>
        </w:rPr>
        <w:t>2.  Мифологический словарь. Гл. ред. Е.М. Мелетинский. М.: Советская энциклопедия. 1991. С. 638.</w:t>
      </w:r>
    </w:p>
    <w:p w14:paraId="6107ACA6" w14:textId="77777777" w:rsidR="00B346DF" w:rsidRPr="0087363B" w:rsidRDefault="00B346DF" w:rsidP="00EC3496">
      <w:pPr>
        <w:jc w:val="both"/>
        <w:outlineLvl w:val="1"/>
        <w:rPr>
          <w:rFonts w:ascii="Times New Roman" w:eastAsia="Times New Roman" w:hAnsi="Times New Roman"/>
          <w:bCs/>
          <w:sz w:val="28"/>
          <w:szCs w:val="28"/>
          <w:lang w:eastAsia="ru-RU"/>
        </w:rPr>
      </w:pPr>
      <w:r w:rsidRPr="0087363B">
        <w:rPr>
          <w:rFonts w:ascii="Times New Roman" w:eastAsia="Times New Roman" w:hAnsi="Times New Roman"/>
          <w:bCs/>
          <w:sz w:val="28"/>
          <w:szCs w:val="28"/>
          <w:lang w:eastAsia="ru-RU"/>
        </w:rPr>
        <w:t>3. Жданов Ю.А. Роковой комплекс Эрисихтона</w:t>
      </w:r>
      <w:r w:rsidRPr="0087363B">
        <w:rPr>
          <w:rFonts w:ascii="Times New Roman" w:eastAsia="Times New Roman" w:hAnsi="Times New Roman"/>
          <w:b/>
          <w:bCs/>
          <w:sz w:val="28"/>
          <w:szCs w:val="28"/>
          <w:lang w:eastAsia="ru-RU"/>
        </w:rPr>
        <w:t xml:space="preserve"> //</w:t>
      </w:r>
      <w:r w:rsidRPr="0087363B">
        <w:rPr>
          <w:rFonts w:ascii="Times New Roman" w:eastAsia="Times New Roman" w:hAnsi="Times New Roman"/>
          <w:bCs/>
          <w:sz w:val="28"/>
          <w:szCs w:val="28"/>
          <w:lang w:eastAsia="ru-RU"/>
        </w:rPr>
        <w:t xml:space="preserve">Научная мысль Кавказа.1997. №2. С.4.  </w:t>
      </w:r>
    </w:p>
    <w:p w14:paraId="7E775469" w14:textId="77777777" w:rsidR="00B346DF" w:rsidRPr="0087363B" w:rsidRDefault="00B346DF" w:rsidP="00EC3496">
      <w:pPr>
        <w:jc w:val="both"/>
        <w:outlineLvl w:val="1"/>
        <w:rPr>
          <w:rFonts w:ascii="Times New Roman" w:eastAsia="Times New Roman" w:hAnsi="Times New Roman"/>
          <w:iCs/>
          <w:sz w:val="28"/>
          <w:szCs w:val="28"/>
          <w:lang w:eastAsia="ru-RU"/>
        </w:rPr>
      </w:pPr>
      <w:r w:rsidRPr="0087363B">
        <w:rPr>
          <w:rFonts w:ascii="Times New Roman" w:eastAsia="Times New Roman" w:hAnsi="Times New Roman"/>
          <w:bCs/>
          <w:sz w:val="28"/>
          <w:szCs w:val="28"/>
          <w:lang w:eastAsia="ru-RU"/>
        </w:rPr>
        <w:t xml:space="preserve">4. </w:t>
      </w:r>
      <w:r w:rsidRPr="0087363B">
        <w:rPr>
          <w:rFonts w:ascii="Times New Roman" w:eastAsia="Times New Roman" w:hAnsi="Times New Roman"/>
          <w:iCs/>
          <w:sz w:val="28"/>
          <w:szCs w:val="28"/>
          <w:lang w:eastAsia="ru-RU"/>
        </w:rPr>
        <w:t>Плеханов Г.В. Соч., т. XX, С.  105, изд. 1925.</w:t>
      </w:r>
    </w:p>
    <w:p w14:paraId="42EE46DE" w14:textId="77777777" w:rsidR="00B346DF" w:rsidRPr="0087363B" w:rsidRDefault="00B346DF" w:rsidP="00EC3496">
      <w:pPr>
        <w:jc w:val="both"/>
        <w:outlineLvl w:val="1"/>
        <w:rPr>
          <w:rFonts w:ascii="Times New Roman" w:eastAsia="Times New Roman" w:hAnsi="Times New Roman"/>
          <w:iCs/>
          <w:sz w:val="28"/>
          <w:szCs w:val="28"/>
          <w:lang w:eastAsia="ru-RU"/>
        </w:rPr>
      </w:pPr>
      <w:r w:rsidRPr="0087363B">
        <w:rPr>
          <w:rFonts w:ascii="Times New Roman" w:eastAsia="Times New Roman" w:hAnsi="Times New Roman"/>
          <w:iCs/>
          <w:sz w:val="28"/>
          <w:szCs w:val="28"/>
          <w:lang w:eastAsia="ru-RU"/>
        </w:rPr>
        <w:t>5 Жданов Ю.А. Взгляд в прошлое: воспоминания очевидца. Рос</w:t>
      </w:r>
      <w:r w:rsidRPr="0087363B">
        <w:rPr>
          <w:rFonts w:ascii="Times New Roman" w:eastAsia="Times New Roman" w:hAnsi="Times New Roman"/>
          <w:iCs/>
          <w:sz w:val="28"/>
          <w:szCs w:val="28"/>
          <w:lang w:eastAsia="ru-RU"/>
        </w:rPr>
        <w:softHyphen/>
        <w:t>тов-на-Дону: Феникс, 2004. 448 с. С. 225-226.</w:t>
      </w:r>
    </w:p>
    <w:p w14:paraId="4A217CE7" w14:textId="77777777" w:rsidR="00B346DF" w:rsidRPr="00D64B78" w:rsidRDefault="00B346DF" w:rsidP="00EC3496">
      <w:pPr>
        <w:jc w:val="both"/>
        <w:outlineLvl w:val="1"/>
        <w:rPr>
          <w:rFonts w:ascii="Times New Roman" w:eastAsia="Times New Roman" w:hAnsi="Times New Roman"/>
          <w:b/>
          <w:iCs/>
          <w:sz w:val="28"/>
          <w:szCs w:val="28"/>
          <w:lang w:eastAsia="ru-RU"/>
        </w:rPr>
      </w:pPr>
      <w:r w:rsidRPr="0087363B">
        <w:rPr>
          <w:rFonts w:ascii="Times New Roman" w:eastAsia="Times New Roman" w:hAnsi="Times New Roman"/>
          <w:i/>
          <w:iCs/>
          <w:sz w:val="28"/>
          <w:szCs w:val="28"/>
          <w:lang w:eastAsia="ru-RU"/>
        </w:rPr>
        <w:t xml:space="preserve">6. </w:t>
      </w:r>
      <w:r w:rsidRPr="0087363B">
        <w:rPr>
          <w:rFonts w:ascii="Times New Roman" w:eastAsia="Times New Roman" w:hAnsi="Times New Roman"/>
          <w:bCs/>
          <w:sz w:val="28"/>
          <w:szCs w:val="28"/>
          <w:lang w:eastAsia="ru-RU"/>
        </w:rPr>
        <w:t>Жданов Ю.А. Интеллигентом быть не просто // За советскую науку. 1984. 18 июня. См. так же. : Ю.А. Жданов. Светлые мысли. Четкие идеи. Отв. ред. Ю.Г. Волков. Ростов н/Д. 2009. С. 271-272.</w:t>
      </w:r>
    </w:p>
    <w:p w14:paraId="01C183FC" w14:textId="77777777" w:rsidR="00B346DF" w:rsidRDefault="00B346DF" w:rsidP="00B346DF">
      <w:pPr>
        <w:jc w:val="both"/>
        <w:rPr>
          <w:rFonts w:ascii="Times New Roman" w:eastAsia="Calibri" w:hAnsi="Times New Roman"/>
          <w:b/>
          <w:sz w:val="28"/>
          <w:szCs w:val="28"/>
        </w:rPr>
      </w:pPr>
    </w:p>
    <w:p w14:paraId="77F11AC2" w14:textId="77777777" w:rsidR="00EC3496" w:rsidRDefault="00823813" w:rsidP="00EC3496">
      <w:pPr>
        <w:jc w:val="center"/>
        <w:rPr>
          <w:rFonts w:ascii="Times New Roman" w:hAnsi="Times New Roman"/>
          <w:b/>
          <w:sz w:val="28"/>
          <w:szCs w:val="28"/>
        </w:rPr>
      </w:pPr>
      <w:r w:rsidRPr="001931C1">
        <w:rPr>
          <w:rFonts w:ascii="Times New Roman" w:hAnsi="Times New Roman"/>
          <w:b/>
          <w:sz w:val="28"/>
          <w:szCs w:val="28"/>
        </w:rPr>
        <w:t>Р</w:t>
      </w:r>
      <w:r w:rsidR="00EC3496" w:rsidRPr="001931C1">
        <w:rPr>
          <w:rFonts w:ascii="Times New Roman" w:hAnsi="Times New Roman"/>
          <w:b/>
          <w:sz w:val="28"/>
          <w:szCs w:val="28"/>
        </w:rPr>
        <w:t>ОБЕРТ ОУЭН: МЕЖДУ ФИЛАНТРОПИЕЙ И МИЛОСЕРДИЕМ</w:t>
      </w:r>
    </w:p>
    <w:p w14:paraId="779C77DE" w14:textId="77777777" w:rsidR="00823813" w:rsidRDefault="00823813" w:rsidP="00823813">
      <w:pPr>
        <w:jc w:val="center"/>
        <w:rPr>
          <w:rFonts w:ascii="Times New Roman" w:hAnsi="Times New Roman"/>
          <w:i/>
          <w:sz w:val="28"/>
          <w:szCs w:val="28"/>
        </w:rPr>
      </w:pPr>
      <w:r w:rsidRPr="001931C1">
        <w:rPr>
          <w:rFonts w:ascii="Times New Roman" w:hAnsi="Times New Roman"/>
          <w:i/>
          <w:sz w:val="28"/>
          <w:szCs w:val="28"/>
        </w:rPr>
        <w:t>Паниотова</w:t>
      </w:r>
      <w:r w:rsidRPr="00F96636">
        <w:rPr>
          <w:rFonts w:ascii="Times New Roman" w:hAnsi="Times New Roman"/>
          <w:i/>
          <w:sz w:val="28"/>
          <w:szCs w:val="28"/>
        </w:rPr>
        <w:t xml:space="preserve"> </w:t>
      </w:r>
      <w:r w:rsidRPr="001931C1">
        <w:rPr>
          <w:rFonts w:ascii="Times New Roman" w:hAnsi="Times New Roman"/>
          <w:i/>
          <w:sz w:val="28"/>
          <w:szCs w:val="28"/>
        </w:rPr>
        <w:t>Т</w:t>
      </w:r>
      <w:r>
        <w:rPr>
          <w:rFonts w:ascii="Times New Roman" w:hAnsi="Times New Roman"/>
          <w:i/>
          <w:sz w:val="28"/>
          <w:szCs w:val="28"/>
        </w:rPr>
        <w:t>.</w:t>
      </w:r>
      <w:r w:rsidRPr="001931C1">
        <w:rPr>
          <w:rFonts w:ascii="Times New Roman" w:hAnsi="Times New Roman"/>
          <w:i/>
          <w:sz w:val="28"/>
          <w:szCs w:val="28"/>
        </w:rPr>
        <w:t xml:space="preserve"> С</w:t>
      </w:r>
      <w:r>
        <w:rPr>
          <w:rFonts w:ascii="Times New Roman" w:hAnsi="Times New Roman"/>
          <w:i/>
          <w:sz w:val="28"/>
          <w:szCs w:val="28"/>
        </w:rPr>
        <w:t>.</w:t>
      </w:r>
      <w:r w:rsidRPr="001931C1">
        <w:rPr>
          <w:rFonts w:ascii="Times New Roman" w:hAnsi="Times New Roman"/>
          <w:i/>
          <w:sz w:val="28"/>
          <w:szCs w:val="28"/>
        </w:rPr>
        <w:t>, доктор философских наук, профессор, Южный федеральный университет</w:t>
      </w:r>
    </w:p>
    <w:p w14:paraId="48AF6613" w14:textId="77777777" w:rsidR="00823813" w:rsidRDefault="004677B9" w:rsidP="00823813">
      <w:pPr>
        <w:jc w:val="both"/>
        <w:rPr>
          <w:rFonts w:ascii="Times New Roman" w:hAnsi="Times New Roman"/>
          <w:sz w:val="28"/>
          <w:szCs w:val="28"/>
        </w:rPr>
      </w:pPr>
      <w:r>
        <w:rPr>
          <w:rFonts w:ascii="Times New Roman" w:hAnsi="Times New Roman"/>
          <w:i/>
          <w:sz w:val="28"/>
          <w:szCs w:val="28"/>
        </w:rPr>
        <w:t>Аннотация.</w:t>
      </w:r>
      <w:r w:rsidR="00823813">
        <w:rPr>
          <w:rFonts w:ascii="Times New Roman" w:hAnsi="Times New Roman"/>
          <w:sz w:val="28"/>
          <w:szCs w:val="28"/>
        </w:rPr>
        <w:t xml:space="preserve"> Статья посвящена одному их ключевых событий в жизни и деятельности выдающегося английского мыслителя Р. Оуэна: социальному эксперименту в Нью-Ланарке. Руководствуясь милосердием, став фабрикантом-филантропом, Оуэн значительно улучшил условия труда и быта своих рабочих, но в итоге испытал разочарование, осознав ограниченность буржуазной филантропии. </w:t>
      </w:r>
    </w:p>
    <w:p w14:paraId="0BEBCC6F" w14:textId="77777777" w:rsidR="00823813" w:rsidRDefault="00823813" w:rsidP="00823813">
      <w:pPr>
        <w:jc w:val="both"/>
        <w:rPr>
          <w:rFonts w:ascii="Times New Roman" w:hAnsi="Times New Roman"/>
          <w:sz w:val="28"/>
          <w:szCs w:val="28"/>
        </w:rPr>
      </w:pPr>
      <w:r w:rsidRPr="00EC3496">
        <w:rPr>
          <w:rFonts w:ascii="Times New Roman" w:hAnsi="Times New Roman"/>
          <w:i/>
          <w:sz w:val="28"/>
          <w:szCs w:val="28"/>
        </w:rPr>
        <w:t>Ключевые слова:</w:t>
      </w:r>
      <w:r>
        <w:rPr>
          <w:rFonts w:ascii="Times New Roman" w:hAnsi="Times New Roman"/>
          <w:sz w:val="28"/>
          <w:szCs w:val="28"/>
        </w:rPr>
        <w:t xml:space="preserve"> филантропия, милосердие, социальный эксперимент, Нью-Ланарк, Оуэн.</w:t>
      </w:r>
    </w:p>
    <w:p w14:paraId="700E7685" w14:textId="77777777" w:rsidR="004677B9" w:rsidRDefault="004677B9" w:rsidP="00823813">
      <w:pPr>
        <w:jc w:val="both"/>
        <w:rPr>
          <w:rFonts w:ascii="Times New Roman" w:hAnsi="Times New Roman"/>
          <w:sz w:val="28"/>
          <w:szCs w:val="28"/>
        </w:rPr>
      </w:pPr>
    </w:p>
    <w:p w14:paraId="75E5AEFE" w14:textId="77777777" w:rsidR="00EC3496" w:rsidRPr="00EC3496" w:rsidRDefault="00EC3496" w:rsidP="00823813">
      <w:pPr>
        <w:jc w:val="both"/>
        <w:rPr>
          <w:rFonts w:ascii="Roboto" w:hAnsi="Roboto"/>
          <w:b/>
          <w:sz w:val="28"/>
          <w:szCs w:val="28"/>
          <w:shd w:val="clear" w:color="auto" w:fill="F5F5F5"/>
          <w:lang w:val="en-US"/>
        </w:rPr>
      </w:pPr>
      <w:r w:rsidRPr="00EC3496">
        <w:rPr>
          <w:rFonts w:ascii="Roboto" w:hAnsi="Roboto"/>
          <w:b/>
          <w:sz w:val="28"/>
          <w:szCs w:val="28"/>
          <w:shd w:val="clear" w:color="auto" w:fill="F5F5F5"/>
          <w:lang w:val="en-US"/>
        </w:rPr>
        <w:t>ROBERT</w:t>
      </w:r>
      <w:r w:rsidRPr="00370C3E">
        <w:rPr>
          <w:rFonts w:ascii="Roboto" w:hAnsi="Roboto"/>
          <w:b/>
          <w:sz w:val="28"/>
          <w:szCs w:val="28"/>
          <w:shd w:val="clear" w:color="auto" w:fill="F5F5F5"/>
          <w:lang w:val="en-US"/>
        </w:rPr>
        <w:t xml:space="preserve"> </w:t>
      </w:r>
      <w:r w:rsidRPr="00EC3496">
        <w:rPr>
          <w:rFonts w:ascii="Roboto" w:hAnsi="Roboto"/>
          <w:b/>
          <w:sz w:val="28"/>
          <w:szCs w:val="28"/>
          <w:shd w:val="clear" w:color="auto" w:fill="F5F5F5"/>
          <w:lang w:val="en-US"/>
        </w:rPr>
        <w:t>OWEN</w:t>
      </w:r>
      <w:r w:rsidRPr="00370C3E">
        <w:rPr>
          <w:rFonts w:ascii="Roboto" w:hAnsi="Roboto"/>
          <w:b/>
          <w:sz w:val="28"/>
          <w:szCs w:val="28"/>
          <w:shd w:val="clear" w:color="auto" w:fill="F5F5F5"/>
          <w:lang w:val="en-US"/>
        </w:rPr>
        <w:t xml:space="preserve">: </w:t>
      </w:r>
      <w:r w:rsidRPr="00EC3496">
        <w:rPr>
          <w:rFonts w:ascii="Roboto" w:hAnsi="Roboto"/>
          <w:b/>
          <w:sz w:val="28"/>
          <w:szCs w:val="28"/>
          <w:shd w:val="clear" w:color="auto" w:fill="F5F5F5"/>
          <w:lang w:val="en-US"/>
        </w:rPr>
        <w:t>BETWEEN</w:t>
      </w:r>
      <w:r w:rsidRPr="00370C3E">
        <w:rPr>
          <w:rFonts w:ascii="Roboto" w:hAnsi="Roboto"/>
          <w:b/>
          <w:sz w:val="28"/>
          <w:szCs w:val="28"/>
          <w:shd w:val="clear" w:color="auto" w:fill="F5F5F5"/>
          <w:lang w:val="en-US"/>
        </w:rPr>
        <w:t xml:space="preserve"> </w:t>
      </w:r>
      <w:r w:rsidRPr="00EC3496">
        <w:rPr>
          <w:rFonts w:ascii="Roboto" w:hAnsi="Roboto"/>
          <w:b/>
          <w:sz w:val="28"/>
          <w:szCs w:val="28"/>
          <w:shd w:val="clear" w:color="auto" w:fill="F5F5F5"/>
          <w:lang w:val="en-US"/>
        </w:rPr>
        <w:t>PHILANTHROPY</w:t>
      </w:r>
      <w:r w:rsidRPr="00370C3E">
        <w:rPr>
          <w:rFonts w:ascii="Roboto" w:hAnsi="Roboto"/>
          <w:b/>
          <w:sz w:val="28"/>
          <w:szCs w:val="28"/>
          <w:shd w:val="clear" w:color="auto" w:fill="F5F5F5"/>
          <w:lang w:val="en-US"/>
        </w:rPr>
        <w:t xml:space="preserve"> </w:t>
      </w:r>
      <w:r w:rsidRPr="00EC3496">
        <w:rPr>
          <w:rFonts w:ascii="Roboto" w:hAnsi="Roboto"/>
          <w:b/>
          <w:sz w:val="28"/>
          <w:szCs w:val="28"/>
          <w:shd w:val="clear" w:color="auto" w:fill="F5F5F5"/>
          <w:lang w:val="en-US"/>
        </w:rPr>
        <w:t>AND MERCY</w:t>
      </w:r>
    </w:p>
    <w:p w14:paraId="07774F05" w14:textId="77777777" w:rsidR="00823813" w:rsidRDefault="00823813" w:rsidP="00823813">
      <w:pPr>
        <w:jc w:val="both"/>
        <w:rPr>
          <w:rFonts w:ascii="Times New Roman" w:hAnsi="Times New Roman"/>
          <w:sz w:val="28"/>
          <w:szCs w:val="28"/>
          <w:lang w:val="en-US"/>
        </w:rPr>
      </w:pPr>
      <w:r w:rsidRPr="00F96636">
        <w:rPr>
          <w:rFonts w:ascii="Times New Roman" w:hAnsi="Times New Roman"/>
          <w:sz w:val="28"/>
          <w:szCs w:val="28"/>
          <w:lang w:val="en-US"/>
        </w:rPr>
        <w:t>Paniotova T. S., Doctor of Philosophy, Professor, Southern Federal University</w:t>
      </w:r>
    </w:p>
    <w:p w14:paraId="071F3954" w14:textId="77777777" w:rsidR="00EC3496" w:rsidRPr="00F96636" w:rsidRDefault="00EC3496" w:rsidP="00823813">
      <w:pPr>
        <w:jc w:val="both"/>
        <w:rPr>
          <w:rFonts w:ascii="Times New Roman" w:hAnsi="Times New Roman"/>
          <w:sz w:val="28"/>
          <w:szCs w:val="28"/>
          <w:lang w:val="en-US"/>
        </w:rPr>
      </w:pPr>
    </w:p>
    <w:p w14:paraId="53E6FC11" w14:textId="77777777" w:rsidR="00823813" w:rsidRDefault="00823813" w:rsidP="00823813">
      <w:pPr>
        <w:jc w:val="both"/>
        <w:rPr>
          <w:rFonts w:ascii="Times New Roman" w:hAnsi="Times New Roman"/>
          <w:sz w:val="28"/>
          <w:szCs w:val="28"/>
          <w:lang w:val="en-US"/>
        </w:rPr>
      </w:pPr>
      <w:r w:rsidRPr="00EC3496">
        <w:rPr>
          <w:rFonts w:ascii="Times New Roman" w:hAnsi="Times New Roman"/>
          <w:i/>
          <w:sz w:val="28"/>
          <w:szCs w:val="28"/>
          <w:lang w:val="en-US"/>
        </w:rPr>
        <w:t>Annotation</w:t>
      </w:r>
      <w:r w:rsidR="004677B9">
        <w:rPr>
          <w:rFonts w:ascii="Times New Roman" w:hAnsi="Times New Roman"/>
          <w:i/>
          <w:sz w:val="28"/>
          <w:szCs w:val="28"/>
          <w:lang w:val="en-US"/>
        </w:rPr>
        <w:t>.</w:t>
      </w:r>
      <w:r w:rsidRPr="005510AF">
        <w:rPr>
          <w:rFonts w:ascii="Times New Roman" w:hAnsi="Times New Roman"/>
          <w:sz w:val="28"/>
          <w:szCs w:val="28"/>
          <w:lang w:val="en-US"/>
        </w:rPr>
        <w:t xml:space="preserve"> </w:t>
      </w:r>
      <w:r w:rsidRPr="00070257">
        <w:rPr>
          <w:rFonts w:ascii="Times New Roman" w:hAnsi="Times New Roman"/>
          <w:sz w:val="28"/>
          <w:szCs w:val="28"/>
          <w:lang w:val="en-US"/>
        </w:rPr>
        <w:t xml:space="preserve">The </w:t>
      </w:r>
      <w:r>
        <w:rPr>
          <w:rFonts w:ascii="Times New Roman" w:hAnsi="Times New Roman"/>
          <w:sz w:val="28"/>
          <w:szCs w:val="28"/>
          <w:lang w:val="en-US"/>
        </w:rPr>
        <w:t>paper</w:t>
      </w:r>
      <w:r w:rsidRPr="00070257">
        <w:rPr>
          <w:rFonts w:ascii="Times New Roman" w:hAnsi="Times New Roman"/>
          <w:sz w:val="28"/>
          <w:szCs w:val="28"/>
          <w:lang w:val="en-US"/>
        </w:rPr>
        <w:t xml:space="preserve"> is devoted to one of the key events in the life and work of the outstanding English thinker R. Owen: the social experiment in </w:t>
      </w:r>
      <w:r>
        <w:rPr>
          <w:rFonts w:ascii="Times New Roman" w:hAnsi="Times New Roman"/>
          <w:sz w:val="28"/>
          <w:szCs w:val="28"/>
          <w:lang w:val="en-US"/>
        </w:rPr>
        <w:t>N</w:t>
      </w:r>
      <w:r w:rsidRPr="00070257">
        <w:rPr>
          <w:rFonts w:ascii="Times New Roman" w:hAnsi="Times New Roman"/>
          <w:sz w:val="28"/>
          <w:szCs w:val="28"/>
          <w:lang w:val="en-US"/>
        </w:rPr>
        <w:t xml:space="preserve">ew </w:t>
      </w:r>
      <w:r>
        <w:rPr>
          <w:rFonts w:ascii="Times New Roman" w:hAnsi="Times New Roman"/>
          <w:sz w:val="28"/>
          <w:szCs w:val="28"/>
          <w:lang w:val="en-US"/>
        </w:rPr>
        <w:t xml:space="preserve">- </w:t>
      </w:r>
      <w:r w:rsidRPr="00070257">
        <w:rPr>
          <w:rFonts w:ascii="Times New Roman" w:hAnsi="Times New Roman"/>
          <w:sz w:val="28"/>
          <w:szCs w:val="28"/>
          <w:lang w:val="en-US"/>
        </w:rPr>
        <w:t xml:space="preserve">Lanark. Guided by charity, </w:t>
      </w:r>
      <w:r w:rsidRPr="005510AF">
        <w:rPr>
          <w:rFonts w:ascii="Times New Roman" w:hAnsi="Times New Roman"/>
          <w:sz w:val="28"/>
          <w:szCs w:val="28"/>
          <w:lang w:val="en-US"/>
        </w:rPr>
        <w:t>becoming a philanthropist</w:t>
      </w:r>
      <w:r w:rsidRPr="00070257">
        <w:rPr>
          <w:rFonts w:ascii="Times New Roman" w:hAnsi="Times New Roman"/>
          <w:sz w:val="28"/>
          <w:szCs w:val="28"/>
          <w:lang w:val="en-US"/>
        </w:rPr>
        <w:t xml:space="preserve">, Owen greatly improved the working and living conditions </w:t>
      </w:r>
      <w:r>
        <w:rPr>
          <w:rFonts w:ascii="Times New Roman" w:hAnsi="Times New Roman"/>
          <w:sz w:val="28"/>
          <w:szCs w:val="28"/>
          <w:lang w:val="en-US"/>
        </w:rPr>
        <w:t>of the workers in</w:t>
      </w:r>
      <w:r w:rsidRPr="00070257">
        <w:rPr>
          <w:rFonts w:ascii="Times New Roman" w:hAnsi="Times New Roman"/>
          <w:sz w:val="28"/>
          <w:szCs w:val="28"/>
          <w:lang w:val="en-US"/>
        </w:rPr>
        <w:t xml:space="preserve"> his </w:t>
      </w:r>
      <w:r w:rsidRPr="005510AF">
        <w:rPr>
          <w:rFonts w:ascii="Times New Roman" w:hAnsi="Times New Roman"/>
          <w:sz w:val="28"/>
          <w:szCs w:val="28"/>
          <w:lang w:val="en-US"/>
        </w:rPr>
        <w:t>manufactory</w:t>
      </w:r>
      <w:r w:rsidRPr="00070257">
        <w:rPr>
          <w:rFonts w:ascii="Times New Roman" w:hAnsi="Times New Roman"/>
          <w:sz w:val="28"/>
          <w:szCs w:val="28"/>
          <w:lang w:val="en-US"/>
        </w:rPr>
        <w:t xml:space="preserve">. </w:t>
      </w:r>
      <w:r w:rsidRPr="005510AF">
        <w:rPr>
          <w:rFonts w:ascii="Times New Roman" w:hAnsi="Times New Roman"/>
          <w:sz w:val="28"/>
          <w:szCs w:val="28"/>
          <w:lang w:val="en-US"/>
        </w:rPr>
        <w:t>But in the end he was disappointed, realizing the limitations of bourgeois philanthropy</w:t>
      </w:r>
      <w:r>
        <w:rPr>
          <w:rFonts w:ascii="Times New Roman" w:hAnsi="Times New Roman"/>
          <w:sz w:val="28"/>
          <w:szCs w:val="28"/>
          <w:lang w:val="en-US"/>
        </w:rPr>
        <w:t>.</w:t>
      </w:r>
    </w:p>
    <w:p w14:paraId="5F610CFD" w14:textId="77777777" w:rsidR="00823813" w:rsidRPr="001A3A81" w:rsidRDefault="00823813" w:rsidP="00D22F5D">
      <w:pPr>
        <w:rPr>
          <w:rFonts w:ascii="Times New Roman" w:hAnsi="Times New Roman"/>
          <w:sz w:val="28"/>
          <w:szCs w:val="28"/>
          <w:lang w:val="en-US"/>
        </w:rPr>
      </w:pPr>
      <w:r w:rsidRPr="00EC3496">
        <w:rPr>
          <w:rFonts w:ascii="Times New Roman" w:hAnsi="Times New Roman"/>
          <w:i/>
          <w:sz w:val="28"/>
          <w:szCs w:val="28"/>
          <w:lang w:val="en-US"/>
        </w:rPr>
        <w:t>Keyword:</w:t>
      </w:r>
      <w:r w:rsidRPr="001A3A81">
        <w:rPr>
          <w:rFonts w:ascii="Times New Roman" w:hAnsi="Times New Roman"/>
          <w:sz w:val="28"/>
          <w:szCs w:val="28"/>
          <w:lang w:val="en-US"/>
        </w:rPr>
        <w:t xml:space="preserve"> philanthropy, charity, social experiment, New Lanark, Owen.</w:t>
      </w:r>
    </w:p>
    <w:p w14:paraId="293C2692" w14:textId="77777777" w:rsidR="00823813" w:rsidRDefault="00823813" w:rsidP="00823813">
      <w:pPr>
        <w:pStyle w:val="ac"/>
        <w:shd w:val="clear" w:color="auto" w:fill="FFFFFF"/>
        <w:spacing w:after="0" w:afterAutospacing="0"/>
        <w:jc w:val="both"/>
        <w:rPr>
          <w:sz w:val="28"/>
          <w:szCs w:val="28"/>
        </w:rPr>
      </w:pPr>
      <w:r w:rsidRPr="00035A23">
        <w:rPr>
          <w:rFonts w:eastAsiaTheme="minorHAnsi"/>
          <w:b/>
          <w:sz w:val="28"/>
          <w:szCs w:val="28"/>
          <w:lang w:val="en-US" w:eastAsia="en-US"/>
        </w:rPr>
        <w:tab/>
      </w:r>
      <w:r>
        <w:rPr>
          <w:sz w:val="28"/>
          <w:szCs w:val="28"/>
        </w:rPr>
        <w:t>В</w:t>
      </w:r>
      <w:r w:rsidRPr="00DD7BE8">
        <w:rPr>
          <w:sz w:val="28"/>
          <w:szCs w:val="28"/>
        </w:rPr>
        <w:t xml:space="preserve"> 2013 </w:t>
      </w:r>
      <w:r>
        <w:rPr>
          <w:sz w:val="28"/>
          <w:szCs w:val="28"/>
        </w:rPr>
        <w:t>в Шотландии прошла Международная конференция Европейского общества исследователей утопии</w:t>
      </w:r>
      <w:r w:rsidRPr="00AB4D44">
        <w:rPr>
          <w:i/>
          <w:sz w:val="28"/>
          <w:szCs w:val="28"/>
        </w:rPr>
        <w:t xml:space="preserve"> </w:t>
      </w:r>
      <w:r>
        <w:rPr>
          <w:i/>
          <w:sz w:val="28"/>
          <w:szCs w:val="28"/>
        </w:rPr>
        <w:t>(</w:t>
      </w:r>
      <w:r w:rsidRPr="00B4499D">
        <w:rPr>
          <w:i/>
          <w:sz w:val="28"/>
          <w:szCs w:val="28"/>
          <w:lang w:val="en-US"/>
        </w:rPr>
        <w:t>Utopian</w:t>
      </w:r>
      <w:r w:rsidRPr="00B4499D">
        <w:rPr>
          <w:i/>
          <w:sz w:val="28"/>
          <w:szCs w:val="28"/>
        </w:rPr>
        <w:t xml:space="preserve"> </w:t>
      </w:r>
      <w:r w:rsidRPr="00B4499D">
        <w:rPr>
          <w:i/>
          <w:sz w:val="28"/>
          <w:szCs w:val="28"/>
          <w:lang w:val="en-US"/>
        </w:rPr>
        <w:t>Studies</w:t>
      </w:r>
      <w:r w:rsidRPr="00B4499D">
        <w:rPr>
          <w:i/>
          <w:sz w:val="28"/>
          <w:szCs w:val="28"/>
        </w:rPr>
        <w:t xml:space="preserve"> </w:t>
      </w:r>
      <w:r w:rsidRPr="00B4499D">
        <w:rPr>
          <w:i/>
          <w:sz w:val="28"/>
          <w:szCs w:val="28"/>
          <w:lang w:val="en-US"/>
        </w:rPr>
        <w:t>Society</w:t>
      </w:r>
      <w:r w:rsidRPr="00B4499D">
        <w:rPr>
          <w:i/>
          <w:sz w:val="28"/>
          <w:szCs w:val="28"/>
        </w:rPr>
        <w:t xml:space="preserve"> - </w:t>
      </w:r>
      <w:r w:rsidRPr="00B4499D">
        <w:rPr>
          <w:i/>
          <w:sz w:val="28"/>
          <w:szCs w:val="28"/>
          <w:lang w:val="en-US"/>
        </w:rPr>
        <w:t>Europe</w:t>
      </w:r>
      <w:r w:rsidRPr="00B4499D">
        <w:rPr>
          <w:i/>
          <w:sz w:val="28"/>
          <w:szCs w:val="28"/>
        </w:rPr>
        <w:t xml:space="preserve"> (</w:t>
      </w:r>
      <w:r w:rsidRPr="00B4499D">
        <w:rPr>
          <w:i/>
          <w:sz w:val="28"/>
          <w:szCs w:val="28"/>
          <w:lang w:val="en-US"/>
        </w:rPr>
        <w:t>USS</w:t>
      </w:r>
      <w:r w:rsidRPr="00B4499D">
        <w:rPr>
          <w:i/>
          <w:sz w:val="28"/>
          <w:szCs w:val="28"/>
        </w:rPr>
        <w:t>)</w:t>
      </w:r>
      <w:r>
        <w:rPr>
          <w:i/>
          <w:sz w:val="28"/>
          <w:szCs w:val="28"/>
        </w:rPr>
        <w:t>,</w:t>
      </w:r>
      <w:r>
        <w:rPr>
          <w:sz w:val="28"/>
          <w:szCs w:val="28"/>
        </w:rPr>
        <w:t xml:space="preserve"> посвященная 200-летию грандиозного социального эксперимента Роберта Оуэна</w:t>
      </w:r>
      <w:r w:rsidRPr="00DD7BE8">
        <w:rPr>
          <w:sz w:val="28"/>
          <w:szCs w:val="28"/>
        </w:rPr>
        <w:t xml:space="preserve"> </w:t>
      </w:r>
      <w:r>
        <w:rPr>
          <w:sz w:val="28"/>
          <w:szCs w:val="28"/>
        </w:rPr>
        <w:t>(</w:t>
      </w:r>
      <w:r w:rsidRPr="00DD7BE8">
        <w:rPr>
          <w:sz w:val="28"/>
          <w:szCs w:val="28"/>
        </w:rPr>
        <w:t>1771-1858</w:t>
      </w:r>
      <w:r>
        <w:rPr>
          <w:sz w:val="28"/>
          <w:szCs w:val="28"/>
        </w:rPr>
        <w:t xml:space="preserve">). Особую пикантность мероприятию </w:t>
      </w:r>
      <w:r>
        <w:rPr>
          <w:sz w:val="28"/>
          <w:szCs w:val="28"/>
        </w:rPr>
        <w:lastRenderedPageBreak/>
        <w:t xml:space="preserve">придавало то, что оно проходило в Нью-Ланарке, именно в том месте, где и был осуществлен эксперимент. В историю общественной мысли Р.Оуэн вошел в первую очередь как предшественник марксизма, великий социалист- утопист наряду с А. Сен-Симоном и Ш.Фурье. Но не менее почетное место принадлежит </w:t>
      </w:r>
      <w:r w:rsidRPr="00557D3A">
        <w:rPr>
          <w:sz w:val="28"/>
          <w:szCs w:val="28"/>
        </w:rPr>
        <w:t>Роберт</w:t>
      </w:r>
      <w:r>
        <w:rPr>
          <w:sz w:val="28"/>
          <w:szCs w:val="28"/>
        </w:rPr>
        <w:t>у</w:t>
      </w:r>
      <w:r w:rsidRPr="00557D3A">
        <w:rPr>
          <w:sz w:val="28"/>
          <w:szCs w:val="28"/>
        </w:rPr>
        <w:t xml:space="preserve"> Оуэн</w:t>
      </w:r>
      <w:r>
        <w:rPr>
          <w:sz w:val="28"/>
          <w:szCs w:val="28"/>
        </w:rPr>
        <w:t>у и в истории филантропии. Нью-Ланаркский эксперимент относится именно к филантропическому этапу в деятельности Оуэна. Этапу, на котором он, с одной стороны, обрел почет и славу, а с другой - испытал разочарование в буржуазной филантропии. В конечном счете это подтолкнуло его к переходу на позиции утопического коммунизма. Как писал в этой связи Н.Добролюбов: "Оуэна обычно называют утопистом, мечтателем, романтиком, непрактичным и даже прямо безрассудным человеком... С писателями, трактующими Оуэна таким образом, нельзя не согласиться во многом. Мы видели, что Оуэн мог обогатиться филантропией- и растратил свое состояние на бедных; мог сделаться другом и любимцем всех партий- и ожесточил всех против себя; мог дойти до степеней известных - вместо этого потерял всякое уважение к себе в высшем обществе... Поразмыслив аккуратно, невольно приходишь к вопросу: кто же мог поступать таким образом, кроме человека непрактичного, преданного своим утопическим мечтаниям?"</w:t>
      </w:r>
      <w:r w:rsidRPr="000723D3">
        <w:rPr>
          <w:sz w:val="28"/>
          <w:szCs w:val="28"/>
        </w:rPr>
        <w:t xml:space="preserve"> [</w:t>
      </w:r>
      <w:r>
        <w:rPr>
          <w:sz w:val="28"/>
          <w:szCs w:val="28"/>
        </w:rPr>
        <w:t>1, с. 39</w:t>
      </w:r>
      <w:r w:rsidRPr="00F96636">
        <w:rPr>
          <w:sz w:val="28"/>
          <w:szCs w:val="28"/>
        </w:rPr>
        <w:t>]</w:t>
      </w:r>
      <w:r>
        <w:rPr>
          <w:sz w:val="28"/>
          <w:szCs w:val="28"/>
        </w:rPr>
        <w:t>.</w:t>
      </w:r>
    </w:p>
    <w:p w14:paraId="03A06EA8" w14:textId="47632BE6" w:rsidR="00823813" w:rsidRPr="00557D3A" w:rsidRDefault="00823813" w:rsidP="00823813">
      <w:pPr>
        <w:pStyle w:val="ac"/>
        <w:shd w:val="clear" w:color="auto" w:fill="FFFFFF"/>
        <w:spacing w:before="0" w:beforeAutospacing="0" w:after="0" w:afterAutospacing="0"/>
        <w:jc w:val="both"/>
        <w:rPr>
          <w:sz w:val="28"/>
          <w:szCs w:val="28"/>
        </w:rPr>
      </w:pPr>
      <w:r>
        <w:rPr>
          <w:sz w:val="28"/>
          <w:szCs w:val="28"/>
        </w:rPr>
        <w:tab/>
        <w:t>Впрочем, совсем уж непрактичным человеком Оуэна назвать трудно.</w:t>
      </w:r>
      <w:r w:rsidRPr="00A413DA">
        <w:rPr>
          <w:sz w:val="28"/>
          <w:szCs w:val="28"/>
        </w:rPr>
        <w:t xml:space="preserve"> </w:t>
      </w:r>
      <w:r>
        <w:rPr>
          <w:sz w:val="28"/>
          <w:szCs w:val="28"/>
        </w:rPr>
        <w:t>Р</w:t>
      </w:r>
      <w:r w:rsidRPr="00557D3A">
        <w:rPr>
          <w:sz w:val="28"/>
          <w:szCs w:val="28"/>
        </w:rPr>
        <w:t xml:space="preserve">одился </w:t>
      </w:r>
      <w:r>
        <w:rPr>
          <w:sz w:val="28"/>
          <w:szCs w:val="28"/>
        </w:rPr>
        <w:t xml:space="preserve">он </w:t>
      </w:r>
      <w:r w:rsidRPr="00557D3A">
        <w:rPr>
          <w:sz w:val="28"/>
          <w:szCs w:val="28"/>
        </w:rPr>
        <w:t>в Нью-Тауне в простой семье</w:t>
      </w:r>
      <w:r>
        <w:rPr>
          <w:sz w:val="28"/>
          <w:szCs w:val="28"/>
        </w:rPr>
        <w:t>. Начав трудовую деятельность в десятилетнем возрасте</w:t>
      </w:r>
      <w:r w:rsidRPr="00557D3A">
        <w:rPr>
          <w:sz w:val="28"/>
          <w:szCs w:val="28"/>
        </w:rPr>
        <w:t xml:space="preserve"> </w:t>
      </w:r>
      <w:r>
        <w:rPr>
          <w:sz w:val="28"/>
          <w:szCs w:val="28"/>
        </w:rPr>
        <w:t xml:space="preserve">- </w:t>
      </w:r>
      <w:r w:rsidRPr="00557D3A">
        <w:rPr>
          <w:sz w:val="28"/>
          <w:szCs w:val="28"/>
        </w:rPr>
        <w:t>"мальчиком" в одной из торговых фирм</w:t>
      </w:r>
      <w:r>
        <w:rPr>
          <w:sz w:val="28"/>
          <w:szCs w:val="28"/>
        </w:rPr>
        <w:t xml:space="preserve">, </w:t>
      </w:r>
      <w:r w:rsidR="00C04130">
        <w:rPr>
          <w:sz w:val="28"/>
          <w:szCs w:val="28"/>
        </w:rPr>
        <w:t>- к</w:t>
      </w:r>
      <w:r>
        <w:rPr>
          <w:sz w:val="28"/>
          <w:szCs w:val="28"/>
        </w:rPr>
        <w:t xml:space="preserve"> двадцати годам,</w:t>
      </w:r>
      <w:r w:rsidRPr="00557D3A">
        <w:rPr>
          <w:sz w:val="28"/>
          <w:szCs w:val="28"/>
        </w:rPr>
        <w:t xml:space="preserve"> благодаря незаурядным </w:t>
      </w:r>
      <w:r>
        <w:rPr>
          <w:sz w:val="28"/>
          <w:szCs w:val="28"/>
        </w:rPr>
        <w:t>деловым качествам,</w:t>
      </w:r>
      <w:r w:rsidRPr="00557D3A">
        <w:rPr>
          <w:sz w:val="28"/>
          <w:szCs w:val="28"/>
        </w:rPr>
        <w:t xml:space="preserve"> он уже стал управляющим на фабрике Дринкуотера в Манчестере</w:t>
      </w:r>
      <w:r>
        <w:rPr>
          <w:sz w:val="28"/>
          <w:szCs w:val="28"/>
        </w:rPr>
        <w:t>. Именно здесь</w:t>
      </w:r>
      <w:r w:rsidRPr="00557D3A">
        <w:rPr>
          <w:sz w:val="28"/>
          <w:szCs w:val="28"/>
        </w:rPr>
        <w:t xml:space="preserve"> </w:t>
      </w:r>
      <w:r>
        <w:rPr>
          <w:sz w:val="28"/>
          <w:szCs w:val="28"/>
        </w:rPr>
        <w:t>Оуэн</w:t>
      </w:r>
      <w:r w:rsidRPr="00557D3A">
        <w:rPr>
          <w:sz w:val="28"/>
          <w:szCs w:val="28"/>
        </w:rPr>
        <w:t xml:space="preserve"> впервые попытался провести в жизнь </w:t>
      </w:r>
      <w:r>
        <w:rPr>
          <w:sz w:val="28"/>
          <w:szCs w:val="28"/>
        </w:rPr>
        <w:t xml:space="preserve">свою главную </w:t>
      </w:r>
      <w:r w:rsidRPr="00557D3A">
        <w:rPr>
          <w:sz w:val="28"/>
          <w:szCs w:val="28"/>
        </w:rPr>
        <w:t>идею</w:t>
      </w:r>
      <w:r>
        <w:rPr>
          <w:sz w:val="28"/>
          <w:szCs w:val="28"/>
        </w:rPr>
        <w:t>:</w:t>
      </w:r>
      <w:r w:rsidRPr="00557D3A">
        <w:rPr>
          <w:sz w:val="28"/>
          <w:szCs w:val="28"/>
        </w:rPr>
        <w:t xml:space="preserve"> </w:t>
      </w:r>
      <w:r>
        <w:rPr>
          <w:sz w:val="28"/>
          <w:szCs w:val="28"/>
        </w:rPr>
        <w:t xml:space="preserve">изменяя условия жизни </w:t>
      </w:r>
      <w:r w:rsidRPr="00557D3A">
        <w:rPr>
          <w:sz w:val="28"/>
          <w:szCs w:val="28"/>
        </w:rPr>
        <w:t>рабочих</w:t>
      </w:r>
      <w:r>
        <w:rPr>
          <w:sz w:val="28"/>
          <w:szCs w:val="28"/>
        </w:rPr>
        <w:t xml:space="preserve"> в лучшую сторону</w:t>
      </w:r>
      <w:r w:rsidRPr="00557D3A">
        <w:rPr>
          <w:sz w:val="28"/>
          <w:szCs w:val="28"/>
        </w:rPr>
        <w:t>, подн</w:t>
      </w:r>
      <w:r>
        <w:rPr>
          <w:sz w:val="28"/>
          <w:szCs w:val="28"/>
        </w:rPr>
        <w:t>имая их</w:t>
      </w:r>
      <w:r w:rsidRPr="00557D3A">
        <w:rPr>
          <w:sz w:val="28"/>
          <w:szCs w:val="28"/>
        </w:rPr>
        <w:t xml:space="preserve"> культурный </w:t>
      </w:r>
      <w:r>
        <w:rPr>
          <w:sz w:val="28"/>
          <w:szCs w:val="28"/>
        </w:rPr>
        <w:t>и нравственный</w:t>
      </w:r>
      <w:r w:rsidRPr="00557D3A">
        <w:rPr>
          <w:sz w:val="28"/>
          <w:szCs w:val="28"/>
        </w:rPr>
        <w:t xml:space="preserve"> уровень, можно </w:t>
      </w:r>
      <w:r>
        <w:rPr>
          <w:sz w:val="28"/>
          <w:szCs w:val="28"/>
        </w:rPr>
        <w:t xml:space="preserve">повысить производительность труда и рентабельность предприятия. </w:t>
      </w:r>
      <w:r w:rsidRPr="00557D3A">
        <w:rPr>
          <w:sz w:val="28"/>
          <w:szCs w:val="28"/>
        </w:rPr>
        <w:t>В 1800г. Оуэн стал совладельцем и управляющим крупной хлопчатобумажной фабрики в Нью-Л</w:t>
      </w:r>
      <w:r>
        <w:rPr>
          <w:sz w:val="28"/>
          <w:szCs w:val="28"/>
        </w:rPr>
        <w:t>а</w:t>
      </w:r>
      <w:r w:rsidRPr="00557D3A">
        <w:rPr>
          <w:sz w:val="28"/>
          <w:szCs w:val="28"/>
        </w:rPr>
        <w:t xml:space="preserve">нарке, где </w:t>
      </w:r>
      <w:r>
        <w:rPr>
          <w:sz w:val="28"/>
          <w:szCs w:val="28"/>
        </w:rPr>
        <w:t xml:space="preserve">получил возможность развернуть филантропическую деятельность и сотворить "чудо". причем, его деловая активность реализовывалась по многим направлениям: кооперативное  движение и народные базары, </w:t>
      </w:r>
      <w:r w:rsidRPr="00557D3A">
        <w:rPr>
          <w:sz w:val="28"/>
          <w:szCs w:val="28"/>
        </w:rPr>
        <w:t xml:space="preserve"> </w:t>
      </w:r>
      <w:r>
        <w:rPr>
          <w:sz w:val="28"/>
          <w:szCs w:val="28"/>
        </w:rPr>
        <w:t>широкие кампании за гуманное фабричное законодательство и социалистическая пропа</w:t>
      </w:r>
      <w:r w:rsidRPr="00B9649A">
        <w:rPr>
          <w:sz w:val="28"/>
          <w:szCs w:val="28"/>
          <w:highlight w:val="green"/>
        </w:rPr>
        <w:t>ганда,</w:t>
      </w:r>
      <w:r>
        <w:rPr>
          <w:sz w:val="28"/>
          <w:szCs w:val="28"/>
        </w:rPr>
        <w:t xml:space="preserve"> и т.п..  </w:t>
      </w:r>
      <w:r w:rsidRPr="00557D3A">
        <w:rPr>
          <w:sz w:val="28"/>
          <w:szCs w:val="28"/>
        </w:rPr>
        <w:t>Он был дружен с Дальтоно</w:t>
      </w:r>
      <w:r w:rsidRPr="00B9649A">
        <w:rPr>
          <w:sz w:val="28"/>
          <w:szCs w:val="28"/>
          <w:highlight w:val="green"/>
        </w:rPr>
        <w:t>м</w:t>
      </w:r>
      <w:r w:rsidR="00B9649A" w:rsidRPr="00B9649A">
        <w:rPr>
          <w:sz w:val="28"/>
          <w:szCs w:val="28"/>
          <w:highlight w:val="green"/>
        </w:rPr>
        <w:t xml:space="preserve"> </w:t>
      </w:r>
      <w:r w:rsidRPr="00B9649A">
        <w:rPr>
          <w:sz w:val="28"/>
          <w:szCs w:val="28"/>
          <w:highlight w:val="green"/>
        </w:rPr>
        <w:t>-</w:t>
      </w:r>
      <w:r w:rsidRPr="00557D3A">
        <w:rPr>
          <w:sz w:val="28"/>
          <w:szCs w:val="28"/>
        </w:rPr>
        <w:t xml:space="preserve"> создателем атомистической теории, Фультоном - изобретателем парохода, поэтом Кольриджем</w:t>
      </w:r>
      <w:r>
        <w:rPr>
          <w:sz w:val="28"/>
          <w:szCs w:val="28"/>
        </w:rPr>
        <w:t>;</w:t>
      </w:r>
      <w:r w:rsidRPr="00557D3A">
        <w:rPr>
          <w:sz w:val="28"/>
          <w:szCs w:val="28"/>
        </w:rPr>
        <w:t xml:space="preserve"> </w:t>
      </w:r>
      <w:r>
        <w:rPr>
          <w:sz w:val="28"/>
          <w:szCs w:val="28"/>
        </w:rPr>
        <w:t xml:space="preserve">а совместно с </w:t>
      </w:r>
      <w:r w:rsidRPr="00B9649A">
        <w:rPr>
          <w:sz w:val="28"/>
          <w:szCs w:val="28"/>
          <w:highlight w:val="green"/>
        </w:rPr>
        <w:t>философом-утилитаристом</w:t>
      </w:r>
      <w:r w:rsidRPr="00557D3A">
        <w:rPr>
          <w:sz w:val="28"/>
          <w:szCs w:val="28"/>
        </w:rPr>
        <w:t xml:space="preserve"> Иеремией Бентамом</w:t>
      </w:r>
      <w:r>
        <w:rPr>
          <w:sz w:val="28"/>
          <w:szCs w:val="28"/>
        </w:rPr>
        <w:t xml:space="preserve"> выкупил фабрику, которой Оуэн успешно управлял. </w:t>
      </w:r>
    </w:p>
    <w:p w14:paraId="3CC1DEAD" w14:textId="78E61573" w:rsidR="00823813" w:rsidRDefault="00823813" w:rsidP="00823813">
      <w:pPr>
        <w:pStyle w:val="ac"/>
        <w:shd w:val="clear" w:color="auto" w:fill="FFFFFF"/>
        <w:spacing w:before="0" w:beforeAutospacing="0" w:after="0" w:afterAutospacing="0"/>
        <w:jc w:val="both"/>
        <w:rPr>
          <w:sz w:val="28"/>
          <w:szCs w:val="28"/>
        </w:rPr>
      </w:pPr>
      <w:r w:rsidRPr="00557D3A">
        <w:rPr>
          <w:sz w:val="28"/>
          <w:szCs w:val="28"/>
        </w:rPr>
        <w:tab/>
      </w:r>
      <w:r w:rsidRPr="00517912">
        <w:rPr>
          <w:sz w:val="28"/>
          <w:szCs w:val="28"/>
        </w:rPr>
        <w:t>Для того, чтобы по достоинству оценить масштаб филантропической деятельности Р.Оуэна, нужно хотя бы в общих чертах обрисовать социокультурный контекст эпохи. Ф.Энгельс в своей работе 1845г. "Положе</w:t>
      </w:r>
      <w:r>
        <w:rPr>
          <w:sz w:val="28"/>
          <w:szCs w:val="28"/>
        </w:rPr>
        <w:t xml:space="preserve">ние рабочего класса в Англии" описывает </w:t>
      </w:r>
      <w:r w:rsidRPr="00517912">
        <w:rPr>
          <w:sz w:val="28"/>
          <w:szCs w:val="28"/>
        </w:rPr>
        <w:t xml:space="preserve"> </w:t>
      </w:r>
      <w:r>
        <w:rPr>
          <w:sz w:val="28"/>
          <w:szCs w:val="28"/>
        </w:rPr>
        <w:t>условия</w:t>
      </w:r>
      <w:r w:rsidRPr="00517912">
        <w:rPr>
          <w:sz w:val="28"/>
          <w:szCs w:val="28"/>
        </w:rPr>
        <w:t xml:space="preserve"> </w:t>
      </w:r>
      <w:r>
        <w:rPr>
          <w:sz w:val="28"/>
          <w:szCs w:val="28"/>
        </w:rPr>
        <w:t xml:space="preserve">труда и быта </w:t>
      </w:r>
      <w:r w:rsidRPr="00517912">
        <w:rPr>
          <w:sz w:val="28"/>
          <w:szCs w:val="28"/>
        </w:rPr>
        <w:t xml:space="preserve">рабочих </w:t>
      </w:r>
      <w:r>
        <w:rPr>
          <w:sz w:val="28"/>
          <w:szCs w:val="28"/>
        </w:rPr>
        <w:t xml:space="preserve">времен </w:t>
      </w:r>
      <w:r w:rsidRPr="00517912">
        <w:rPr>
          <w:sz w:val="28"/>
          <w:szCs w:val="28"/>
        </w:rPr>
        <w:t xml:space="preserve">промышленного переворота: </w:t>
      </w:r>
      <w:r>
        <w:rPr>
          <w:sz w:val="28"/>
          <w:szCs w:val="28"/>
        </w:rPr>
        <w:t>широкое привлечение дешевого детского и женского труда, рабочий день, доходящий до 18 часов; отсутствие охраны труда и высокая смертность; грязь и ветхость, перенаселенность мест проживания рабочих, пьянство, болезни, проституция,  и т.д. и т.п. Энгельс констатирует: "</w:t>
      </w:r>
      <w:r w:rsidRPr="00557D3A">
        <w:rPr>
          <w:sz w:val="28"/>
          <w:szCs w:val="28"/>
        </w:rPr>
        <w:t xml:space="preserve">Везде варварское равнодушие, беспощадный эгоизм, с одной стороны, и неописуемая нищета, с другой, везде социальная война, дом каждого в осадном положении, везде взаимный грабеж под охраной закона, и </w:t>
      </w:r>
      <w:r w:rsidRPr="00557D3A">
        <w:rPr>
          <w:sz w:val="28"/>
          <w:szCs w:val="28"/>
        </w:rPr>
        <w:lastRenderedPageBreak/>
        <w:t>все это делается с такой бесстыдной откровенностью, что приходишь в ужас от последствий нашего общественного строя"</w:t>
      </w:r>
      <w:r w:rsidRPr="007C4C2D">
        <w:rPr>
          <w:sz w:val="28"/>
          <w:szCs w:val="28"/>
        </w:rPr>
        <w:t xml:space="preserve"> </w:t>
      </w:r>
      <w:r w:rsidRPr="00B9649A">
        <w:rPr>
          <w:sz w:val="28"/>
          <w:szCs w:val="28"/>
          <w:highlight w:val="green"/>
        </w:rPr>
        <w:t>[2].</w:t>
      </w:r>
      <w:r w:rsidRPr="00557D3A">
        <w:rPr>
          <w:sz w:val="28"/>
          <w:szCs w:val="28"/>
        </w:rPr>
        <w:t xml:space="preserve">  </w:t>
      </w:r>
    </w:p>
    <w:p w14:paraId="74885CCD" w14:textId="77777777" w:rsidR="00823813" w:rsidRDefault="00823813" w:rsidP="00823813">
      <w:pPr>
        <w:pStyle w:val="ac"/>
        <w:shd w:val="clear" w:color="auto" w:fill="FFFFFF"/>
        <w:spacing w:before="0" w:beforeAutospacing="0" w:after="0" w:afterAutospacing="0"/>
        <w:jc w:val="both"/>
        <w:rPr>
          <w:sz w:val="28"/>
          <w:szCs w:val="28"/>
        </w:rPr>
      </w:pPr>
      <w:r>
        <w:rPr>
          <w:sz w:val="28"/>
          <w:szCs w:val="28"/>
        </w:rPr>
        <w:tab/>
      </w:r>
      <w:r w:rsidRPr="00557D3A">
        <w:rPr>
          <w:sz w:val="28"/>
          <w:szCs w:val="28"/>
        </w:rPr>
        <w:t>В начале XIX века английский парламент начинает контролировать положение детей на фабриках в промышленных городах и округах Англии: привлекаются свидетельства</w:t>
      </w:r>
      <w:r w:rsidRPr="00557D3A">
        <w:rPr>
          <w:spacing w:val="-12"/>
          <w:sz w:val="28"/>
          <w:szCs w:val="28"/>
        </w:rPr>
        <w:t xml:space="preserve"> </w:t>
      </w:r>
      <w:r w:rsidRPr="00557D3A">
        <w:rPr>
          <w:sz w:val="28"/>
          <w:szCs w:val="28"/>
        </w:rPr>
        <w:t>фабрикантов,</w:t>
      </w:r>
      <w:r w:rsidRPr="00557D3A">
        <w:rPr>
          <w:spacing w:val="-12"/>
          <w:sz w:val="28"/>
          <w:szCs w:val="28"/>
        </w:rPr>
        <w:t xml:space="preserve"> </w:t>
      </w:r>
      <w:r w:rsidRPr="00557D3A">
        <w:rPr>
          <w:sz w:val="28"/>
          <w:szCs w:val="28"/>
        </w:rPr>
        <w:t>самих</w:t>
      </w:r>
      <w:r w:rsidRPr="00557D3A">
        <w:rPr>
          <w:spacing w:val="-9"/>
          <w:sz w:val="28"/>
          <w:szCs w:val="28"/>
        </w:rPr>
        <w:t xml:space="preserve"> </w:t>
      </w:r>
      <w:r w:rsidRPr="00557D3A">
        <w:rPr>
          <w:sz w:val="28"/>
          <w:szCs w:val="28"/>
        </w:rPr>
        <w:t>рабочих,</w:t>
      </w:r>
      <w:r w:rsidRPr="00557D3A">
        <w:rPr>
          <w:spacing w:val="-12"/>
          <w:sz w:val="28"/>
          <w:szCs w:val="28"/>
        </w:rPr>
        <w:t xml:space="preserve"> </w:t>
      </w:r>
      <w:r w:rsidRPr="00557D3A">
        <w:rPr>
          <w:sz w:val="28"/>
          <w:szCs w:val="28"/>
        </w:rPr>
        <w:t>данные</w:t>
      </w:r>
      <w:r w:rsidRPr="00557D3A">
        <w:rPr>
          <w:spacing w:val="-12"/>
          <w:sz w:val="28"/>
          <w:szCs w:val="28"/>
        </w:rPr>
        <w:t xml:space="preserve"> </w:t>
      </w:r>
      <w:r w:rsidRPr="00557D3A">
        <w:rPr>
          <w:sz w:val="28"/>
          <w:szCs w:val="28"/>
        </w:rPr>
        <w:t>различных</w:t>
      </w:r>
      <w:r w:rsidRPr="00557D3A">
        <w:rPr>
          <w:spacing w:val="-16"/>
          <w:sz w:val="28"/>
          <w:szCs w:val="28"/>
        </w:rPr>
        <w:t xml:space="preserve"> </w:t>
      </w:r>
      <w:r w:rsidRPr="00557D3A">
        <w:rPr>
          <w:sz w:val="28"/>
          <w:szCs w:val="28"/>
        </w:rPr>
        <w:t>подразделений</w:t>
      </w:r>
      <w:r w:rsidRPr="00557D3A">
        <w:rPr>
          <w:spacing w:val="-17"/>
          <w:sz w:val="28"/>
          <w:szCs w:val="28"/>
        </w:rPr>
        <w:t xml:space="preserve"> </w:t>
      </w:r>
      <w:r w:rsidRPr="00557D3A">
        <w:rPr>
          <w:sz w:val="28"/>
          <w:szCs w:val="28"/>
        </w:rPr>
        <w:t>Комитета</w:t>
      </w:r>
      <w:r w:rsidRPr="00557D3A">
        <w:rPr>
          <w:spacing w:val="-9"/>
          <w:sz w:val="28"/>
          <w:szCs w:val="28"/>
        </w:rPr>
        <w:t xml:space="preserve"> </w:t>
      </w:r>
      <w:r w:rsidRPr="00557D3A">
        <w:rPr>
          <w:sz w:val="28"/>
          <w:szCs w:val="28"/>
        </w:rPr>
        <w:t>по</w:t>
      </w:r>
      <w:r w:rsidRPr="00557D3A">
        <w:rPr>
          <w:spacing w:val="-16"/>
          <w:sz w:val="28"/>
          <w:szCs w:val="28"/>
        </w:rPr>
        <w:t xml:space="preserve"> </w:t>
      </w:r>
      <w:r w:rsidRPr="00557D3A">
        <w:rPr>
          <w:sz w:val="28"/>
          <w:szCs w:val="28"/>
        </w:rPr>
        <w:t>рабочему</w:t>
      </w:r>
      <w:r w:rsidRPr="00557D3A">
        <w:rPr>
          <w:spacing w:val="-23"/>
          <w:sz w:val="28"/>
          <w:szCs w:val="28"/>
        </w:rPr>
        <w:t xml:space="preserve"> </w:t>
      </w:r>
      <w:r w:rsidRPr="00557D3A">
        <w:rPr>
          <w:sz w:val="28"/>
          <w:szCs w:val="28"/>
        </w:rPr>
        <w:t>воп</w:t>
      </w:r>
      <w:r w:rsidRPr="00557D3A">
        <w:rPr>
          <w:spacing w:val="-7"/>
          <w:sz w:val="28"/>
          <w:szCs w:val="28"/>
        </w:rPr>
        <w:t xml:space="preserve">росу. </w:t>
      </w:r>
      <w:r w:rsidRPr="00557D3A">
        <w:rPr>
          <w:sz w:val="28"/>
          <w:szCs w:val="28"/>
        </w:rPr>
        <w:t>Именно тогда</w:t>
      </w:r>
      <w:r w:rsidRPr="00557D3A">
        <w:rPr>
          <w:spacing w:val="-3"/>
          <w:sz w:val="28"/>
          <w:szCs w:val="28"/>
        </w:rPr>
        <w:t xml:space="preserve"> появились </w:t>
      </w:r>
      <w:r w:rsidRPr="00557D3A">
        <w:rPr>
          <w:sz w:val="28"/>
          <w:szCs w:val="28"/>
        </w:rPr>
        <w:t>первые фабричные акты, отражающие деятельность пар</w:t>
      </w:r>
      <w:r w:rsidRPr="00557D3A">
        <w:rPr>
          <w:spacing w:val="2"/>
          <w:sz w:val="28"/>
          <w:szCs w:val="28"/>
        </w:rPr>
        <w:t xml:space="preserve">ламента </w:t>
      </w:r>
      <w:r w:rsidRPr="00557D3A">
        <w:rPr>
          <w:sz w:val="28"/>
          <w:szCs w:val="28"/>
        </w:rPr>
        <w:t xml:space="preserve">по </w:t>
      </w:r>
      <w:r w:rsidRPr="00557D3A">
        <w:rPr>
          <w:spacing w:val="-3"/>
          <w:sz w:val="28"/>
          <w:szCs w:val="28"/>
        </w:rPr>
        <w:t xml:space="preserve">улучшению </w:t>
      </w:r>
      <w:r w:rsidRPr="00557D3A">
        <w:rPr>
          <w:sz w:val="28"/>
          <w:szCs w:val="28"/>
        </w:rPr>
        <w:t xml:space="preserve">положения работающих детей. В 1802 </w:t>
      </w:r>
      <w:r w:rsidRPr="00557D3A">
        <w:rPr>
          <w:spacing w:val="-5"/>
          <w:sz w:val="28"/>
          <w:szCs w:val="28"/>
        </w:rPr>
        <w:t xml:space="preserve">году </w:t>
      </w:r>
      <w:r w:rsidRPr="00557D3A">
        <w:rPr>
          <w:sz w:val="28"/>
          <w:szCs w:val="28"/>
        </w:rPr>
        <w:t xml:space="preserve">был издан первый законодательный акт «О здоровье и нравственности </w:t>
      </w:r>
      <w:r w:rsidRPr="00557D3A">
        <w:rPr>
          <w:spacing w:val="-3"/>
          <w:sz w:val="28"/>
          <w:szCs w:val="28"/>
        </w:rPr>
        <w:t>трудящих</w:t>
      </w:r>
      <w:r w:rsidRPr="00557D3A">
        <w:rPr>
          <w:sz w:val="28"/>
          <w:szCs w:val="28"/>
        </w:rPr>
        <w:t xml:space="preserve">ся детей» </w:t>
      </w:r>
      <w:r w:rsidRPr="000723D3">
        <w:rPr>
          <w:sz w:val="28"/>
          <w:szCs w:val="28"/>
        </w:rPr>
        <w:t>[</w:t>
      </w:r>
      <w:r>
        <w:rPr>
          <w:sz w:val="28"/>
          <w:szCs w:val="28"/>
        </w:rPr>
        <w:t>3</w:t>
      </w:r>
      <w:r w:rsidRPr="00557D3A">
        <w:rPr>
          <w:sz w:val="28"/>
          <w:szCs w:val="28"/>
        </w:rPr>
        <w:t>,</w:t>
      </w:r>
      <w:r w:rsidRPr="000723D3">
        <w:rPr>
          <w:sz w:val="28"/>
          <w:szCs w:val="28"/>
        </w:rPr>
        <w:t xml:space="preserve"> </w:t>
      </w:r>
      <w:r>
        <w:rPr>
          <w:sz w:val="28"/>
          <w:szCs w:val="28"/>
          <w:lang w:val="en-US"/>
        </w:rPr>
        <w:t>p</w:t>
      </w:r>
      <w:r>
        <w:rPr>
          <w:sz w:val="28"/>
          <w:szCs w:val="28"/>
        </w:rPr>
        <w:t>.</w:t>
      </w:r>
      <w:r w:rsidRPr="000723D3">
        <w:rPr>
          <w:sz w:val="28"/>
          <w:szCs w:val="28"/>
        </w:rPr>
        <w:t xml:space="preserve"> 723</w:t>
      </w:r>
      <w:r w:rsidRPr="00557D3A">
        <w:rPr>
          <w:sz w:val="28"/>
          <w:szCs w:val="28"/>
        </w:rPr>
        <w:t xml:space="preserve">], </w:t>
      </w:r>
      <w:r w:rsidRPr="00557D3A">
        <w:rPr>
          <w:spacing w:val="-3"/>
          <w:sz w:val="28"/>
          <w:szCs w:val="28"/>
        </w:rPr>
        <w:t xml:space="preserve">именуемый </w:t>
      </w:r>
      <w:r w:rsidRPr="00557D3A">
        <w:rPr>
          <w:sz w:val="28"/>
          <w:szCs w:val="28"/>
        </w:rPr>
        <w:t xml:space="preserve">также «Биллем </w:t>
      </w:r>
      <w:r w:rsidRPr="00557D3A">
        <w:rPr>
          <w:spacing w:val="-3"/>
          <w:sz w:val="28"/>
          <w:szCs w:val="28"/>
        </w:rPr>
        <w:t xml:space="preserve">Роберта </w:t>
      </w:r>
      <w:r w:rsidRPr="00557D3A">
        <w:rPr>
          <w:sz w:val="28"/>
          <w:szCs w:val="28"/>
        </w:rPr>
        <w:t xml:space="preserve">Пиля», в </w:t>
      </w:r>
      <w:r w:rsidRPr="00557D3A">
        <w:rPr>
          <w:spacing w:val="-6"/>
          <w:sz w:val="28"/>
          <w:szCs w:val="28"/>
        </w:rPr>
        <w:t xml:space="preserve">котором </w:t>
      </w:r>
      <w:r w:rsidRPr="00557D3A">
        <w:rPr>
          <w:sz w:val="28"/>
          <w:szCs w:val="28"/>
        </w:rPr>
        <w:t xml:space="preserve">утверждалось, что владельцы предприятий должны обеспечивать работающих детей </w:t>
      </w:r>
      <w:r w:rsidRPr="00557D3A">
        <w:rPr>
          <w:spacing w:val="-3"/>
          <w:sz w:val="28"/>
          <w:szCs w:val="28"/>
        </w:rPr>
        <w:t xml:space="preserve">одеждой, </w:t>
      </w:r>
      <w:r w:rsidRPr="00557D3A">
        <w:rPr>
          <w:spacing w:val="-4"/>
          <w:sz w:val="28"/>
          <w:szCs w:val="28"/>
        </w:rPr>
        <w:t xml:space="preserve">обучать </w:t>
      </w:r>
      <w:r w:rsidRPr="00557D3A">
        <w:rPr>
          <w:sz w:val="28"/>
          <w:szCs w:val="28"/>
        </w:rPr>
        <w:t>их, заботиться о долж</w:t>
      </w:r>
      <w:r w:rsidRPr="00557D3A">
        <w:rPr>
          <w:spacing w:val="-5"/>
          <w:sz w:val="28"/>
          <w:szCs w:val="28"/>
        </w:rPr>
        <w:t xml:space="preserve">ном </w:t>
      </w:r>
      <w:r w:rsidRPr="00557D3A">
        <w:rPr>
          <w:spacing w:val="-3"/>
          <w:sz w:val="28"/>
          <w:szCs w:val="28"/>
        </w:rPr>
        <w:t xml:space="preserve">состоянии </w:t>
      </w:r>
      <w:r w:rsidRPr="00557D3A">
        <w:rPr>
          <w:sz w:val="28"/>
          <w:szCs w:val="28"/>
        </w:rPr>
        <w:t xml:space="preserve">рабочих </w:t>
      </w:r>
      <w:r w:rsidRPr="00557D3A">
        <w:rPr>
          <w:spacing w:val="-3"/>
          <w:sz w:val="28"/>
          <w:szCs w:val="28"/>
        </w:rPr>
        <w:t xml:space="preserve">помещений </w:t>
      </w:r>
      <w:r w:rsidRPr="00557D3A">
        <w:rPr>
          <w:sz w:val="28"/>
          <w:szCs w:val="28"/>
        </w:rPr>
        <w:t xml:space="preserve">и о надлежащем </w:t>
      </w:r>
      <w:r w:rsidRPr="00557D3A">
        <w:rPr>
          <w:spacing w:val="-4"/>
          <w:sz w:val="28"/>
          <w:szCs w:val="28"/>
        </w:rPr>
        <w:t xml:space="preserve">медицинском </w:t>
      </w:r>
      <w:r w:rsidRPr="00557D3A">
        <w:rPr>
          <w:sz w:val="28"/>
          <w:szCs w:val="28"/>
        </w:rPr>
        <w:t xml:space="preserve">обслуживании, а рабочий день не </w:t>
      </w:r>
      <w:r w:rsidRPr="00557D3A">
        <w:rPr>
          <w:spacing w:val="-3"/>
          <w:sz w:val="28"/>
          <w:szCs w:val="28"/>
        </w:rPr>
        <w:t xml:space="preserve">должен </w:t>
      </w:r>
      <w:r w:rsidRPr="00557D3A">
        <w:rPr>
          <w:sz w:val="28"/>
          <w:szCs w:val="28"/>
        </w:rPr>
        <w:t xml:space="preserve">был превышать </w:t>
      </w:r>
      <w:r w:rsidRPr="00557D3A">
        <w:rPr>
          <w:i/>
          <w:sz w:val="28"/>
          <w:szCs w:val="28"/>
        </w:rPr>
        <w:t>двенадцати часов</w:t>
      </w:r>
      <w:r w:rsidRPr="00557D3A">
        <w:rPr>
          <w:sz w:val="28"/>
          <w:szCs w:val="28"/>
        </w:rPr>
        <w:t xml:space="preserve">. </w:t>
      </w:r>
    </w:p>
    <w:p w14:paraId="2E5D0907" w14:textId="1867B93E" w:rsidR="00823813" w:rsidRPr="009D6FBB" w:rsidRDefault="00823813" w:rsidP="00823813">
      <w:pPr>
        <w:pStyle w:val="ac"/>
        <w:shd w:val="clear" w:color="auto" w:fill="FFFFFF"/>
        <w:spacing w:before="0" w:beforeAutospacing="0" w:after="0" w:afterAutospacing="0"/>
        <w:jc w:val="both"/>
        <w:rPr>
          <w:sz w:val="28"/>
          <w:szCs w:val="28"/>
          <w:shd w:val="clear" w:color="auto" w:fill="FFFFFF"/>
        </w:rPr>
      </w:pPr>
      <w:r>
        <w:rPr>
          <w:sz w:val="28"/>
          <w:szCs w:val="28"/>
        </w:rPr>
        <w:tab/>
      </w:r>
      <w:r w:rsidRPr="00557D3A">
        <w:rPr>
          <w:sz w:val="28"/>
          <w:szCs w:val="28"/>
          <w:shd w:val="clear" w:color="auto" w:fill="FFFFFF"/>
        </w:rPr>
        <w:t xml:space="preserve">Одной их форм благотворительной деятельности </w:t>
      </w:r>
      <w:r>
        <w:rPr>
          <w:sz w:val="28"/>
          <w:szCs w:val="28"/>
          <w:shd w:val="clear" w:color="auto" w:fill="FFFFFF"/>
        </w:rPr>
        <w:t>были</w:t>
      </w:r>
      <w:r w:rsidRPr="00557D3A">
        <w:rPr>
          <w:sz w:val="28"/>
          <w:szCs w:val="28"/>
          <w:shd w:val="clear" w:color="auto" w:fill="FFFFFF"/>
        </w:rPr>
        <w:t xml:space="preserve"> т.н. работные дома, в которых нуждающимся предоставлялась работа, еда и кров.</w:t>
      </w:r>
      <w:r>
        <w:rPr>
          <w:sz w:val="28"/>
          <w:szCs w:val="28"/>
          <w:shd w:val="clear" w:color="auto" w:fill="FFFFFF"/>
        </w:rPr>
        <w:t xml:space="preserve"> В соответствии с принятым парламентом в 1834 г. законом о бедных, были отменены все денежные или продовольственные пособия и допускалась только одна форма помощи- работные дома. "Но эти работные дома (</w:t>
      </w:r>
      <w:r>
        <w:rPr>
          <w:sz w:val="28"/>
          <w:szCs w:val="28"/>
          <w:shd w:val="clear" w:color="auto" w:fill="FFFFFF"/>
          <w:lang w:val="en-US"/>
        </w:rPr>
        <w:t>workhouses</w:t>
      </w:r>
      <w:r w:rsidRPr="009D6FBB">
        <w:rPr>
          <w:sz w:val="28"/>
          <w:szCs w:val="28"/>
          <w:shd w:val="clear" w:color="auto" w:fill="FFFFFF"/>
        </w:rPr>
        <w:t>)</w:t>
      </w:r>
      <w:r>
        <w:rPr>
          <w:sz w:val="28"/>
          <w:szCs w:val="28"/>
          <w:shd w:val="clear" w:color="auto" w:fill="FFFFFF"/>
        </w:rPr>
        <w:t xml:space="preserve">, пишет Энгельс,-  </w:t>
      </w:r>
      <w:r w:rsidRPr="009D6FBB">
        <w:rPr>
          <w:color w:val="000000"/>
          <w:sz w:val="28"/>
          <w:szCs w:val="28"/>
          <w:shd w:val="clear" w:color="auto" w:fill="FFFFF0"/>
        </w:rPr>
        <w:t>или, как народ их называет, бастилии для бедных (poor-law-bastilles), устроены так, чтобы отпугнуть от себя каждого, у кого осталась хоть малейшая надежда прожить без этой формы общественной благотворительности... Питание в нём хуже, чем питание самых бедных рабочих, а работа тяжелее: ведь иначе рабочие предпочли бы пребывание в работном доме своем</w:t>
      </w:r>
      <w:r>
        <w:rPr>
          <w:color w:val="000000"/>
          <w:sz w:val="28"/>
          <w:szCs w:val="28"/>
          <w:shd w:val="clear" w:color="auto" w:fill="FFFFF0"/>
        </w:rPr>
        <w:t>у жалкому существованию вне его</w:t>
      </w:r>
      <w:r w:rsidRPr="009D6FBB">
        <w:rPr>
          <w:color w:val="000000"/>
          <w:sz w:val="28"/>
          <w:szCs w:val="28"/>
          <w:shd w:val="clear" w:color="auto" w:fill="FFFFF0"/>
        </w:rPr>
        <w:t>"</w:t>
      </w:r>
      <w:r w:rsidRPr="007C4C2D">
        <w:rPr>
          <w:color w:val="000000"/>
          <w:sz w:val="28"/>
          <w:szCs w:val="28"/>
          <w:shd w:val="clear" w:color="auto" w:fill="FFFFF0"/>
        </w:rPr>
        <w:t xml:space="preserve"> </w:t>
      </w:r>
      <w:r w:rsidRPr="00B9649A">
        <w:rPr>
          <w:color w:val="000000"/>
          <w:sz w:val="28"/>
          <w:szCs w:val="28"/>
          <w:highlight w:val="green"/>
          <w:shd w:val="clear" w:color="auto" w:fill="FFFFF0"/>
        </w:rPr>
        <w:t>[2]</w:t>
      </w:r>
      <w:r w:rsidRPr="009D6FBB">
        <w:rPr>
          <w:color w:val="000000"/>
          <w:sz w:val="28"/>
          <w:szCs w:val="28"/>
          <w:shd w:val="clear" w:color="auto" w:fill="FFFFF0"/>
        </w:rPr>
        <w:t>.</w:t>
      </w:r>
      <w:r>
        <w:rPr>
          <w:color w:val="000000"/>
          <w:sz w:val="28"/>
          <w:szCs w:val="28"/>
          <w:shd w:val="clear" w:color="auto" w:fill="FFFFF0"/>
        </w:rPr>
        <w:t xml:space="preserve"> </w:t>
      </w:r>
      <w:r w:rsidRPr="00557D3A">
        <w:rPr>
          <w:sz w:val="28"/>
          <w:szCs w:val="28"/>
          <w:shd w:val="clear" w:color="auto" w:fill="FFFFFF"/>
        </w:rPr>
        <w:t>Режим работных домов был тяжелым, напоминал тюремный, потому что считалось, что бедность</w:t>
      </w:r>
      <w:r>
        <w:rPr>
          <w:sz w:val="28"/>
          <w:szCs w:val="28"/>
          <w:shd w:val="clear" w:color="auto" w:fill="FFFFFF"/>
        </w:rPr>
        <w:t xml:space="preserve"> </w:t>
      </w:r>
      <w:r w:rsidRPr="00557D3A">
        <w:rPr>
          <w:sz w:val="28"/>
          <w:szCs w:val="28"/>
          <w:shd w:val="clear" w:color="auto" w:fill="FFFFFF"/>
        </w:rPr>
        <w:t xml:space="preserve">- </w:t>
      </w:r>
      <w:r w:rsidRPr="00557D3A">
        <w:rPr>
          <w:sz w:val="28"/>
          <w:szCs w:val="28"/>
        </w:rPr>
        <w:t xml:space="preserve">следствие таких черт характера как "мошенничество, лень и расточительность". </w:t>
      </w:r>
    </w:p>
    <w:p w14:paraId="42302264" w14:textId="77777777" w:rsidR="00823813" w:rsidRPr="00557D3A" w:rsidRDefault="00823813" w:rsidP="00823813">
      <w:pPr>
        <w:pStyle w:val="ac"/>
        <w:shd w:val="clear" w:color="auto" w:fill="FFFFFF"/>
        <w:spacing w:before="0" w:beforeAutospacing="0" w:after="0" w:afterAutospacing="0"/>
        <w:jc w:val="both"/>
        <w:rPr>
          <w:sz w:val="28"/>
          <w:szCs w:val="28"/>
        </w:rPr>
      </w:pPr>
      <w:r w:rsidRPr="00557D3A">
        <w:rPr>
          <w:sz w:val="28"/>
          <w:szCs w:val="28"/>
        </w:rPr>
        <w:tab/>
        <w:t xml:space="preserve">Против этой "формулы" и выступил Р.Оуэн. Свою заслугу перед человечеством видел в установлении того факта, что характер человека формируется помимо его воли, не им, но для него. </w:t>
      </w:r>
      <w:r>
        <w:rPr>
          <w:sz w:val="28"/>
          <w:szCs w:val="28"/>
        </w:rPr>
        <w:t xml:space="preserve">И хотя идея об </w:t>
      </w:r>
      <w:r w:rsidR="00C04130">
        <w:rPr>
          <w:sz w:val="28"/>
          <w:szCs w:val="28"/>
        </w:rPr>
        <w:t xml:space="preserve">обусловленности </w:t>
      </w:r>
      <w:r w:rsidR="00C04130" w:rsidRPr="00557D3A">
        <w:rPr>
          <w:sz w:val="28"/>
          <w:szCs w:val="28"/>
        </w:rPr>
        <w:t>характера</w:t>
      </w:r>
      <w:r w:rsidRPr="00557D3A">
        <w:rPr>
          <w:sz w:val="28"/>
          <w:szCs w:val="28"/>
        </w:rPr>
        <w:t xml:space="preserve"> человека средой</w:t>
      </w:r>
      <w:r>
        <w:rPr>
          <w:sz w:val="28"/>
          <w:szCs w:val="28"/>
        </w:rPr>
        <w:t xml:space="preserve"> не отличалась новизной, именно ее разработку считал Оуэн своей главной заслугой</w:t>
      </w:r>
      <w:r w:rsidRPr="00557D3A">
        <w:rPr>
          <w:sz w:val="28"/>
          <w:szCs w:val="28"/>
        </w:rPr>
        <w:t xml:space="preserve">. </w:t>
      </w:r>
      <w:r>
        <w:rPr>
          <w:sz w:val="28"/>
          <w:szCs w:val="28"/>
        </w:rPr>
        <w:t>Собственно,</w:t>
      </w:r>
      <w:r w:rsidRPr="00557D3A">
        <w:rPr>
          <w:sz w:val="28"/>
          <w:szCs w:val="28"/>
        </w:rPr>
        <w:t xml:space="preserve"> социальный эксперимент в Нью-Л</w:t>
      </w:r>
      <w:r>
        <w:rPr>
          <w:sz w:val="28"/>
          <w:szCs w:val="28"/>
        </w:rPr>
        <w:t>а</w:t>
      </w:r>
      <w:r w:rsidRPr="00557D3A">
        <w:rPr>
          <w:sz w:val="28"/>
          <w:szCs w:val="28"/>
        </w:rPr>
        <w:t>нарке и служил</w:t>
      </w:r>
      <w:r>
        <w:rPr>
          <w:sz w:val="28"/>
          <w:szCs w:val="28"/>
        </w:rPr>
        <w:t xml:space="preserve"> ее обоснованию</w:t>
      </w:r>
      <w:r w:rsidRPr="00557D3A">
        <w:rPr>
          <w:sz w:val="28"/>
          <w:szCs w:val="28"/>
        </w:rPr>
        <w:t>.</w:t>
      </w:r>
      <w:r w:rsidRPr="00591E48">
        <w:rPr>
          <w:sz w:val="28"/>
          <w:szCs w:val="28"/>
        </w:rPr>
        <w:t xml:space="preserve"> </w:t>
      </w:r>
      <w:r>
        <w:rPr>
          <w:sz w:val="28"/>
          <w:szCs w:val="28"/>
        </w:rPr>
        <w:t xml:space="preserve">Позднее </w:t>
      </w:r>
      <w:r w:rsidRPr="00557D3A">
        <w:rPr>
          <w:sz w:val="28"/>
          <w:szCs w:val="28"/>
        </w:rPr>
        <w:t xml:space="preserve">в своей </w:t>
      </w:r>
      <w:r>
        <w:rPr>
          <w:sz w:val="28"/>
          <w:szCs w:val="28"/>
        </w:rPr>
        <w:t>"</w:t>
      </w:r>
      <w:r w:rsidRPr="00557D3A">
        <w:rPr>
          <w:sz w:val="28"/>
          <w:szCs w:val="28"/>
        </w:rPr>
        <w:t>Автобиографии</w:t>
      </w:r>
      <w:r>
        <w:rPr>
          <w:sz w:val="28"/>
          <w:szCs w:val="28"/>
        </w:rPr>
        <w:t xml:space="preserve">" </w:t>
      </w:r>
      <w:r w:rsidRPr="00557D3A">
        <w:rPr>
          <w:sz w:val="28"/>
          <w:szCs w:val="28"/>
        </w:rPr>
        <w:t xml:space="preserve">он </w:t>
      </w:r>
      <w:r>
        <w:rPr>
          <w:sz w:val="28"/>
          <w:szCs w:val="28"/>
        </w:rPr>
        <w:t>напишет, что ему</w:t>
      </w:r>
      <w:r w:rsidRPr="00557D3A">
        <w:rPr>
          <w:sz w:val="28"/>
          <w:szCs w:val="28"/>
        </w:rPr>
        <w:t xml:space="preserve"> </w:t>
      </w:r>
      <w:r>
        <w:rPr>
          <w:sz w:val="28"/>
          <w:szCs w:val="28"/>
        </w:rPr>
        <w:t xml:space="preserve">хотелось поставить опыт, чтобы </w:t>
      </w:r>
      <w:r w:rsidRPr="00557D3A">
        <w:rPr>
          <w:sz w:val="28"/>
          <w:szCs w:val="28"/>
        </w:rPr>
        <w:t>установить на фактах</w:t>
      </w:r>
      <w:r>
        <w:rPr>
          <w:sz w:val="28"/>
          <w:szCs w:val="28"/>
        </w:rPr>
        <w:t>,</w:t>
      </w:r>
      <w:r w:rsidRPr="00557D3A">
        <w:rPr>
          <w:sz w:val="28"/>
          <w:szCs w:val="28"/>
        </w:rPr>
        <w:t xml:space="preserve"> возможно ли посредством замены плохих условий хорошими освободить человека от зла и преобразовать его интеллигентное, рациональное и доброе существо.</w:t>
      </w:r>
    </w:p>
    <w:p w14:paraId="4BA42FCB" w14:textId="77777777" w:rsidR="00823813" w:rsidRPr="007C4C2D" w:rsidRDefault="00823813" w:rsidP="00823813">
      <w:pPr>
        <w:pStyle w:val="ac"/>
        <w:shd w:val="clear" w:color="auto" w:fill="FFFFFF"/>
        <w:spacing w:before="0" w:beforeAutospacing="0" w:after="0" w:afterAutospacing="0"/>
        <w:jc w:val="both"/>
        <w:rPr>
          <w:sz w:val="28"/>
          <w:szCs w:val="28"/>
        </w:rPr>
      </w:pPr>
      <w:r w:rsidRPr="00557D3A">
        <w:rPr>
          <w:sz w:val="28"/>
          <w:szCs w:val="28"/>
        </w:rPr>
        <w:tab/>
        <w:t>Справедливости ради следует заметить, что для проведения эксперимента в Нью-Л</w:t>
      </w:r>
      <w:r>
        <w:rPr>
          <w:sz w:val="28"/>
          <w:szCs w:val="28"/>
        </w:rPr>
        <w:t>а</w:t>
      </w:r>
      <w:r w:rsidRPr="00557D3A">
        <w:rPr>
          <w:sz w:val="28"/>
          <w:szCs w:val="28"/>
        </w:rPr>
        <w:t xml:space="preserve">нарке существовали определенные предпосылки. </w:t>
      </w:r>
      <w:r>
        <w:rPr>
          <w:sz w:val="28"/>
          <w:szCs w:val="28"/>
        </w:rPr>
        <w:t xml:space="preserve">Особенно следует отметить </w:t>
      </w:r>
      <w:r w:rsidRPr="00557D3A">
        <w:rPr>
          <w:sz w:val="28"/>
          <w:szCs w:val="28"/>
        </w:rPr>
        <w:t>деятельность предшественник</w:t>
      </w:r>
      <w:r>
        <w:rPr>
          <w:sz w:val="28"/>
          <w:szCs w:val="28"/>
        </w:rPr>
        <w:t>а</w:t>
      </w:r>
      <w:r w:rsidRPr="00557D3A">
        <w:rPr>
          <w:sz w:val="28"/>
          <w:szCs w:val="28"/>
        </w:rPr>
        <w:t xml:space="preserve"> Оу</w:t>
      </w:r>
      <w:r>
        <w:rPr>
          <w:sz w:val="28"/>
          <w:szCs w:val="28"/>
        </w:rPr>
        <w:t>э</w:t>
      </w:r>
      <w:r w:rsidRPr="00557D3A">
        <w:rPr>
          <w:sz w:val="28"/>
          <w:szCs w:val="28"/>
        </w:rPr>
        <w:t xml:space="preserve">на, </w:t>
      </w:r>
      <w:r>
        <w:rPr>
          <w:sz w:val="28"/>
          <w:szCs w:val="28"/>
        </w:rPr>
        <w:t>его тестя, предпринимателя-филантропа</w:t>
      </w:r>
      <w:r w:rsidRPr="00557D3A">
        <w:rPr>
          <w:sz w:val="28"/>
          <w:szCs w:val="28"/>
        </w:rPr>
        <w:t xml:space="preserve"> Дэвида Д</w:t>
      </w:r>
      <w:r>
        <w:rPr>
          <w:sz w:val="28"/>
          <w:szCs w:val="28"/>
        </w:rPr>
        <w:t>ейла</w:t>
      </w:r>
      <w:r>
        <w:t xml:space="preserve"> </w:t>
      </w:r>
      <w:r w:rsidRPr="001F5ECC">
        <w:rPr>
          <w:sz w:val="28"/>
          <w:szCs w:val="28"/>
        </w:rPr>
        <w:t>(1739-1806),</w:t>
      </w:r>
      <w:r w:rsidRPr="00557D3A">
        <w:rPr>
          <w:sz w:val="28"/>
          <w:szCs w:val="28"/>
        </w:rPr>
        <w:t xml:space="preserve"> который был </w:t>
      </w:r>
      <w:r>
        <w:rPr>
          <w:sz w:val="28"/>
          <w:szCs w:val="28"/>
        </w:rPr>
        <w:t>основателем фабрики и поселка в Нью-Ланарке</w:t>
      </w:r>
      <w:r w:rsidRPr="00557D3A">
        <w:rPr>
          <w:sz w:val="28"/>
          <w:szCs w:val="28"/>
        </w:rPr>
        <w:t xml:space="preserve"> </w:t>
      </w:r>
      <w:r>
        <w:rPr>
          <w:sz w:val="28"/>
          <w:szCs w:val="28"/>
        </w:rPr>
        <w:t xml:space="preserve">и оставался фактическим </w:t>
      </w:r>
      <w:r w:rsidRPr="00557D3A">
        <w:rPr>
          <w:sz w:val="28"/>
          <w:szCs w:val="28"/>
        </w:rPr>
        <w:t>хозяином Нью-Л</w:t>
      </w:r>
      <w:r>
        <w:rPr>
          <w:sz w:val="28"/>
          <w:szCs w:val="28"/>
        </w:rPr>
        <w:t>а</w:t>
      </w:r>
      <w:r w:rsidRPr="00557D3A">
        <w:rPr>
          <w:sz w:val="28"/>
          <w:szCs w:val="28"/>
        </w:rPr>
        <w:t xml:space="preserve">нарка </w:t>
      </w:r>
      <w:r>
        <w:rPr>
          <w:sz w:val="28"/>
          <w:szCs w:val="28"/>
        </w:rPr>
        <w:t>на протяжении</w:t>
      </w:r>
      <w:r w:rsidRPr="00557D3A">
        <w:rPr>
          <w:sz w:val="28"/>
          <w:szCs w:val="28"/>
        </w:rPr>
        <w:t xml:space="preserve"> 16 лет. </w:t>
      </w:r>
      <w:r>
        <w:rPr>
          <w:sz w:val="28"/>
          <w:szCs w:val="28"/>
        </w:rPr>
        <w:t xml:space="preserve">За эти годы в поселке сформировалось своеобразное микросообщество со сложившейся материальной базой, административными структурами, рабочими кадрами, образом жизни. Для привлечения рабочих Дейлом было построено 200 жилых домов. На фабрике широко использовался детский труд (до 400-500 детей). </w:t>
      </w:r>
      <w:r>
        <w:rPr>
          <w:sz w:val="28"/>
          <w:szCs w:val="28"/>
        </w:rPr>
        <w:lastRenderedPageBreak/>
        <w:t>Дети трудились до 13 часов без приема пищи, а по воскресеньям чистили машины. И несмотря на это в Англии предприятие считалось "гуманным", деревня "образцовой", а сам Дейл в широких кругах был больше известен как "филантроп", а не как фабрикант. Однако рабочие видели в нем врага</w:t>
      </w:r>
      <w:r w:rsidRPr="007C4C2D">
        <w:rPr>
          <w:sz w:val="28"/>
          <w:szCs w:val="28"/>
        </w:rPr>
        <w:t xml:space="preserve"> </w:t>
      </w:r>
      <w:r w:rsidRPr="00F96636">
        <w:rPr>
          <w:sz w:val="28"/>
          <w:szCs w:val="28"/>
        </w:rPr>
        <w:t>[</w:t>
      </w:r>
      <w:r>
        <w:rPr>
          <w:sz w:val="28"/>
          <w:szCs w:val="28"/>
        </w:rPr>
        <w:t>4,</w:t>
      </w:r>
      <w:r w:rsidRPr="007C4C2D">
        <w:rPr>
          <w:sz w:val="28"/>
          <w:szCs w:val="28"/>
        </w:rPr>
        <w:t xml:space="preserve"> </w:t>
      </w:r>
      <w:r>
        <w:rPr>
          <w:sz w:val="28"/>
          <w:szCs w:val="28"/>
          <w:lang w:val="en-US"/>
        </w:rPr>
        <w:t>c</w:t>
      </w:r>
      <w:r w:rsidRPr="007C4C2D">
        <w:rPr>
          <w:sz w:val="28"/>
          <w:szCs w:val="28"/>
        </w:rPr>
        <w:t>. 176-177</w:t>
      </w:r>
      <w:r w:rsidR="00C04130" w:rsidRPr="007C4C2D">
        <w:rPr>
          <w:sz w:val="28"/>
          <w:szCs w:val="28"/>
        </w:rPr>
        <w:t>]</w:t>
      </w:r>
      <w:r w:rsidR="00C04130">
        <w:rPr>
          <w:sz w:val="28"/>
          <w:szCs w:val="28"/>
        </w:rPr>
        <w:t>.</w:t>
      </w:r>
    </w:p>
    <w:p w14:paraId="74CA53F0" w14:textId="77777777" w:rsidR="00823813" w:rsidRPr="007C4C2D" w:rsidRDefault="00823813" w:rsidP="00823813">
      <w:pPr>
        <w:pStyle w:val="ac"/>
        <w:shd w:val="clear" w:color="auto" w:fill="FFFFFF"/>
        <w:spacing w:before="0" w:beforeAutospacing="0" w:after="0" w:afterAutospacing="0"/>
        <w:jc w:val="both"/>
        <w:rPr>
          <w:sz w:val="28"/>
          <w:szCs w:val="28"/>
        </w:rPr>
      </w:pPr>
      <w:r>
        <w:rPr>
          <w:sz w:val="28"/>
          <w:szCs w:val="28"/>
        </w:rPr>
        <w:tab/>
        <w:t xml:space="preserve"> В 1799 г. Оуэн взял в свои руки управление Нью</w:t>
      </w:r>
      <w:r w:rsidRPr="007C4C2D">
        <w:rPr>
          <w:sz w:val="28"/>
          <w:szCs w:val="28"/>
        </w:rPr>
        <w:t xml:space="preserve"> </w:t>
      </w:r>
      <w:r>
        <w:rPr>
          <w:sz w:val="28"/>
          <w:szCs w:val="28"/>
        </w:rPr>
        <w:t>- Ланарком.  Н</w:t>
      </w:r>
      <w:r w:rsidRPr="00557D3A">
        <w:rPr>
          <w:sz w:val="28"/>
          <w:szCs w:val="28"/>
        </w:rPr>
        <w:t xml:space="preserve">а момент </w:t>
      </w:r>
      <w:r>
        <w:rPr>
          <w:sz w:val="28"/>
          <w:szCs w:val="28"/>
        </w:rPr>
        <w:t xml:space="preserve">его </w:t>
      </w:r>
      <w:r w:rsidRPr="00557D3A">
        <w:rPr>
          <w:sz w:val="28"/>
          <w:szCs w:val="28"/>
        </w:rPr>
        <w:t xml:space="preserve">появления на исторической сцене население </w:t>
      </w:r>
      <w:r>
        <w:rPr>
          <w:sz w:val="28"/>
          <w:szCs w:val="28"/>
        </w:rPr>
        <w:t>поселка</w:t>
      </w:r>
      <w:r w:rsidRPr="00557D3A">
        <w:rPr>
          <w:sz w:val="28"/>
          <w:szCs w:val="28"/>
        </w:rPr>
        <w:t xml:space="preserve"> доходившее до 2,5 тыс. человек</w:t>
      </w:r>
      <w:r>
        <w:rPr>
          <w:sz w:val="28"/>
          <w:szCs w:val="28"/>
        </w:rPr>
        <w:t xml:space="preserve">, </w:t>
      </w:r>
      <w:r w:rsidRPr="00557D3A">
        <w:rPr>
          <w:sz w:val="28"/>
          <w:szCs w:val="28"/>
        </w:rPr>
        <w:t xml:space="preserve"> состояло в значительной степени их бродяг, нищих, пьяниц, детей бедняков, фактически купленных у приходов </w:t>
      </w:r>
      <w:r>
        <w:rPr>
          <w:sz w:val="28"/>
          <w:szCs w:val="28"/>
        </w:rPr>
        <w:t>или взятых из работных домов</w:t>
      </w:r>
      <w:r w:rsidRPr="00557D3A">
        <w:rPr>
          <w:sz w:val="28"/>
          <w:szCs w:val="28"/>
        </w:rPr>
        <w:t xml:space="preserve"> на несколько лет. И пользуясь тем, что компаньоны не злоупотребляли визитами в поселок, Оуэн приступил к реализации своих планов. </w:t>
      </w:r>
      <w:r>
        <w:rPr>
          <w:sz w:val="28"/>
          <w:szCs w:val="28"/>
        </w:rPr>
        <w:t xml:space="preserve">Для начала </w:t>
      </w:r>
      <w:r w:rsidRPr="00557D3A">
        <w:rPr>
          <w:sz w:val="28"/>
          <w:szCs w:val="28"/>
        </w:rPr>
        <w:t xml:space="preserve">Оуэн сократил рабочий день до 10,5 часов, отменил штрафы и вычеты, </w:t>
      </w:r>
      <w:r>
        <w:rPr>
          <w:sz w:val="28"/>
          <w:szCs w:val="28"/>
        </w:rPr>
        <w:t xml:space="preserve">а во время кризиса </w:t>
      </w:r>
      <w:r w:rsidRPr="00557D3A">
        <w:rPr>
          <w:sz w:val="28"/>
          <w:szCs w:val="28"/>
        </w:rPr>
        <w:t>выпл</w:t>
      </w:r>
      <w:r>
        <w:rPr>
          <w:sz w:val="28"/>
          <w:szCs w:val="28"/>
        </w:rPr>
        <w:t>ачивал рабочим полную заработную плату</w:t>
      </w:r>
      <w:r w:rsidRPr="00557D3A">
        <w:rPr>
          <w:sz w:val="28"/>
          <w:szCs w:val="28"/>
        </w:rPr>
        <w:t>. В поселке навели чистоту и порядок.  Рабочим были предоставлены небольшие уютные квартиры. Для детей младшего возраста построены ясли и детски</w:t>
      </w:r>
      <w:r>
        <w:rPr>
          <w:sz w:val="28"/>
          <w:szCs w:val="28"/>
        </w:rPr>
        <w:t xml:space="preserve">й </w:t>
      </w:r>
      <w:r w:rsidRPr="00557D3A">
        <w:rPr>
          <w:sz w:val="28"/>
          <w:szCs w:val="28"/>
        </w:rPr>
        <w:t xml:space="preserve">сад, старшие дети посещали школы, преподавание в которых велось на основе разработанных Оуэном принципов педагогики. К ним относятся наглядность, самостоятельность в освоении материала, сочетание обучения с производительным трудом. Обязательны были физические упражнения, а также занятия танцами и хоровое пение. </w:t>
      </w:r>
      <w:r>
        <w:rPr>
          <w:sz w:val="28"/>
          <w:szCs w:val="28"/>
        </w:rPr>
        <w:t>В</w:t>
      </w:r>
      <w:r w:rsidRPr="00557D3A">
        <w:rPr>
          <w:sz w:val="28"/>
          <w:szCs w:val="28"/>
        </w:rPr>
        <w:t xml:space="preserve"> 1816 г. </w:t>
      </w:r>
      <w:r>
        <w:rPr>
          <w:sz w:val="28"/>
          <w:szCs w:val="28"/>
        </w:rPr>
        <w:t xml:space="preserve">Оуэн </w:t>
      </w:r>
      <w:r w:rsidRPr="00557D3A">
        <w:rPr>
          <w:sz w:val="28"/>
          <w:szCs w:val="28"/>
        </w:rPr>
        <w:t>создал "Новый институт для образования характера"</w:t>
      </w:r>
      <w:r>
        <w:rPr>
          <w:sz w:val="28"/>
          <w:szCs w:val="28"/>
        </w:rPr>
        <w:t>. Это был</w:t>
      </w:r>
      <w:r w:rsidRPr="00557D3A">
        <w:rPr>
          <w:sz w:val="28"/>
          <w:szCs w:val="28"/>
        </w:rPr>
        <w:t xml:space="preserve"> настоящий учебный комплекс для обучения и воспитания детей всех возрастов. С трех до шести лет дети могли </w:t>
      </w:r>
      <w:r w:rsidRPr="00557D3A">
        <w:rPr>
          <w:spacing w:val="-4"/>
          <w:sz w:val="28"/>
          <w:szCs w:val="28"/>
        </w:rPr>
        <w:t xml:space="preserve">проходить </w:t>
      </w:r>
      <w:r w:rsidRPr="00557D3A">
        <w:rPr>
          <w:sz w:val="28"/>
          <w:szCs w:val="28"/>
        </w:rPr>
        <w:t>инст</w:t>
      </w:r>
      <w:r w:rsidRPr="00557D3A">
        <w:rPr>
          <w:spacing w:val="-3"/>
          <w:sz w:val="28"/>
          <w:szCs w:val="28"/>
        </w:rPr>
        <w:t xml:space="preserve">руктаж </w:t>
      </w:r>
      <w:r w:rsidRPr="00557D3A">
        <w:rPr>
          <w:sz w:val="28"/>
          <w:szCs w:val="28"/>
        </w:rPr>
        <w:t>по работе на фабрике в Л</w:t>
      </w:r>
      <w:r>
        <w:rPr>
          <w:sz w:val="28"/>
          <w:szCs w:val="28"/>
        </w:rPr>
        <w:t>а</w:t>
      </w:r>
      <w:r w:rsidRPr="00557D3A">
        <w:rPr>
          <w:sz w:val="28"/>
          <w:szCs w:val="28"/>
        </w:rPr>
        <w:t xml:space="preserve">нарке – </w:t>
      </w:r>
      <w:r w:rsidRPr="00557D3A">
        <w:rPr>
          <w:spacing w:val="-3"/>
          <w:sz w:val="28"/>
          <w:szCs w:val="28"/>
        </w:rPr>
        <w:t xml:space="preserve">это </w:t>
      </w:r>
      <w:r w:rsidRPr="00557D3A">
        <w:rPr>
          <w:sz w:val="28"/>
          <w:szCs w:val="28"/>
        </w:rPr>
        <w:t xml:space="preserve">была </w:t>
      </w:r>
      <w:r w:rsidRPr="00557D3A">
        <w:rPr>
          <w:spacing w:val="-3"/>
          <w:sz w:val="28"/>
          <w:szCs w:val="28"/>
        </w:rPr>
        <w:t>подготовительная школа</w:t>
      </w:r>
      <w:r>
        <w:rPr>
          <w:spacing w:val="-3"/>
          <w:sz w:val="28"/>
          <w:szCs w:val="28"/>
        </w:rPr>
        <w:t>. В</w:t>
      </w:r>
      <w:r w:rsidRPr="00557D3A">
        <w:rPr>
          <w:sz w:val="28"/>
          <w:szCs w:val="28"/>
        </w:rPr>
        <w:t xml:space="preserve">торая </w:t>
      </w:r>
      <w:r w:rsidRPr="00557D3A">
        <w:rPr>
          <w:spacing w:val="-4"/>
          <w:sz w:val="28"/>
          <w:szCs w:val="28"/>
        </w:rPr>
        <w:t xml:space="preserve">ступень </w:t>
      </w:r>
      <w:r>
        <w:rPr>
          <w:sz w:val="28"/>
          <w:szCs w:val="28"/>
        </w:rPr>
        <w:t>охватывала де</w:t>
      </w:r>
      <w:r w:rsidRPr="00557D3A">
        <w:rPr>
          <w:sz w:val="28"/>
          <w:szCs w:val="28"/>
        </w:rPr>
        <w:t xml:space="preserve">тей </w:t>
      </w:r>
      <w:r w:rsidRPr="00557D3A">
        <w:rPr>
          <w:spacing w:val="-5"/>
          <w:sz w:val="28"/>
          <w:szCs w:val="28"/>
        </w:rPr>
        <w:t xml:space="preserve">от </w:t>
      </w:r>
      <w:r w:rsidRPr="00557D3A">
        <w:rPr>
          <w:sz w:val="28"/>
          <w:szCs w:val="28"/>
        </w:rPr>
        <w:t xml:space="preserve">6 до 10 </w:t>
      </w:r>
      <w:r w:rsidRPr="00557D3A">
        <w:rPr>
          <w:spacing w:val="-4"/>
          <w:sz w:val="28"/>
          <w:szCs w:val="28"/>
        </w:rPr>
        <w:t xml:space="preserve">лет, </w:t>
      </w:r>
      <w:r w:rsidRPr="00557D3A">
        <w:rPr>
          <w:sz w:val="28"/>
          <w:szCs w:val="28"/>
        </w:rPr>
        <w:t xml:space="preserve">при </w:t>
      </w:r>
      <w:r w:rsidRPr="00557D3A">
        <w:rPr>
          <w:spacing w:val="-4"/>
          <w:sz w:val="28"/>
          <w:szCs w:val="28"/>
        </w:rPr>
        <w:t xml:space="preserve">этом </w:t>
      </w:r>
      <w:r w:rsidRPr="00557D3A">
        <w:rPr>
          <w:sz w:val="28"/>
          <w:szCs w:val="28"/>
        </w:rPr>
        <w:t xml:space="preserve">можно было </w:t>
      </w:r>
      <w:r w:rsidRPr="00557D3A">
        <w:rPr>
          <w:spacing w:val="-3"/>
          <w:sz w:val="28"/>
          <w:szCs w:val="28"/>
        </w:rPr>
        <w:t>продол</w:t>
      </w:r>
      <w:r w:rsidRPr="00557D3A">
        <w:rPr>
          <w:sz w:val="28"/>
          <w:szCs w:val="28"/>
        </w:rPr>
        <w:t xml:space="preserve">жить </w:t>
      </w:r>
      <w:r w:rsidRPr="00557D3A">
        <w:rPr>
          <w:spacing w:val="-4"/>
          <w:sz w:val="28"/>
          <w:szCs w:val="28"/>
        </w:rPr>
        <w:t xml:space="preserve">обучение </w:t>
      </w:r>
      <w:r w:rsidRPr="00557D3A">
        <w:rPr>
          <w:sz w:val="28"/>
          <w:szCs w:val="28"/>
        </w:rPr>
        <w:t>и дальше</w:t>
      </w:r>
      <w:r>
        <w:rPr>
          <w:sz w:val="28"/>
          <w:szCs w:val="28"/>
        </w:rPr>
        <w:t xml:space="preserve">. </w:t>
      </w:r>
      <w:r w:rsidRPr="00557D3A">
        <w:rPr>
          <w:sz w:val="28"/>
          <w:szCs w:val="28"/>
        </w:rPr>
        <w:t xml:space="preserve">В </w:t>
      </w:r>
      <w:r w:rsidRPr="00557D3A">
        <w:rPr>
          <w:spacing w:val="-4"/>
          <w:sz w:val="28"/>
          <w:szCs w:val="28"/>
        </w:rPr>
        <w:t xml:space="preserve">школе </w:t>
      </w:r>
      <w:r w:rsidRPr="00557D3A">
        <w:rPr>
          <w:sz w:val="28"/>
          <w:szCs w:val="28"/>
        </w:rPr>
        <w:t>в Нью</w:t>
      </w:r>
      <w:r>
        <w:rPr>
          <w:sz w:val="28"/>
          <w:szCs w:val="28"/>
        </w:rPr>
        <w:t xml:space="preserve"> </w:t>
      </w:r>
      <w:r w:rsidRPr="00557D3A">
        <w:rPr>
          <w:sz w:val="28"/>
          <w:szCs w:val="28"/>
        </w:rPr>
        <w:t xml:space="preserve">- </w:t>
      </w:r>
      <w:r w:rsidRPr="00557D3A">
        <w:rPr>
          <w:spacing w:val="-3"/>
          <w:sz w:val="28"/>
          <w:szCs w:val="28"/>
        </w:rPr>
        <w:t>Л</w:t>
      </w:r>
      <w:r>
        <w:rPr>
          <w:spacing w:val="-3"/>
          <w:sz w:val="28"/>
          <w:szCs w:val="28"/>
        </w:rPr>
        <w:t>а</w:t>
      </w:r>
      <w:r w:rsidRPr="00557D3A">
        <w:rPr>
          <w:spacing w:val="-3"/>
          <w:sz w:val="28"/>
          <w:szCs w:val="28"/>
        </w:rPr>
        <w:t xml:space="preserve">нарке преподавали </w:t>
      </w:r>
      <w:r w:rsidRPr="00557D3A">
        <w:rPr>
          <w:spacing w:val="-5"/>
          <w:sz w:val="28"/>
          <w:szCs w:val="28"/>
        </w:rPr>
        <w:t xml:space="preserve">точно </w:t>
      </w:r>
      <w:r w:rsidRPr="00557D3A">
        <w:rPr>
          <w:sz w:val="28"/>
          <w:szCs w:val="28"/>
        </w:rPr>
        <w:t xml:space="preserve">такие </w:t>
      </w:r>
      <w:r w:rsidRPr="00557D3A">
        <w:rPr>
          <w:spacing w:val="-5"/>
          <w:sz w:val="28"/>
          <w:szCs w:val="28"/>
        </w:rPr>
        <w:t xml:space="preserve">же </w:t>
      </w:r>
      <w:r w:rsidRPr="00557D3A">
        <w:rPr>
          <w:spacing w:val="-3"/>
          <w:sz w:val="28"/>
          <w:szCs w:val="28"/>
        </w:rPr>
        <w:t xml:space="preserve">предметы, что </w:t>
      </w:r>
      <w:r w:rsidRPr="00557D3A">
        <w:rPr>
          <w:sz w:val="28"/>
          <w:szCs w:val="28"/>
        </w:rPr>
        <w:t xml:space="preserve">и </w:t>
      </w:r>
      <w:r w:rsidRPr="00557D3A">
        <w:rPr>
          <w:spacing w:val="2"/>
          <w:sz w:val="28"/>
          <w:szCs w:val="28"/>
        </w:rPr>
        <w:t>во</w:t>
      </w:r>
      <w:r w:rsidRPr="00557D3A">
        <w:rPr>
          <w:spacing w:val="-37"/>
          <w:sz w:val="28"/>
          <w:szCs w:val="28"/>
        </w:rPr>
        <w:t xml:space="preserve"> </w:t>
      </w:r>
      <w:r w:rsidRPr="00557D3A">
        <w:rPr>
          <w:sz w:val="28"/>
          <w:szCs w:val="28"/>
        </w:rPr>
        <w:t xml:space="preserve">всех </w:t>
      </w:r>
      <w:r w:rsidRPr="00557D3A">
        <w:rPr>
          <w:spacing w:val="-3"/>
          <w:sz w:val="28"/>
          <w:szCs w:val="28"/>
        </w:rPr>
        <w:t xml:space="preserve">школах </w:t>
      </w:r>
      <w:r w:rsidRPr="00557D3A">
        <w:rPr>
          <w:sz w:val="28"/>
          <w:szCs w:val="28"/>
        </w:rPr>
        <w:t xml:space="preserve">в Шотландии: детей </w:t>
      </w:r>
      <w:r w:rsidRPr="00557D3A">
        <w:rPr>
          <w:spacing w:val="-4"/>
          <w:sz w:val="28"/>
          <w:szCs w:val="28"/>
        </w:rPr>
        <w:t xml:space="preserve">обучали </w:t>
      </w:r>
      <w:r>
        <w:rPr>
          <w:sz w:val="28"/>
          <w:szCs w:val="28"/>
        </w:rPr>
        <w:t>чте</w:t>
      </w:r>
      <w:r w:rsidRPr="00557D3A">
        <w:rPr>
          <w:sz w:val="28"/>
          <w:szCs w:val="28"/>
        </w:rPr>
        <w:t xml:space="preserve">нию, </w:t>
      </w:r>
      <w:r w:rsidRPr="00557D3A">
        <w:rPr>
          <w:spacing w:val="-5"/>
          <w:sz w:val="28"/>
          <w:szCs w:val="28"/>
        </w:rPr>
        <w:t xml:space="preserve">письму, </w:t>
      </w:r>
      <w:r w:rsidRPr="00557D3A">
        <w:rPr>
          <w:sz w:val="28"/>
          <w:szCs w:val="28"/>
        </w:rPr>
        <w:t xml:space="preserve">арифметике, девочек – шитью, </w:t>
      </w:r>
      <w:r w:rsidRPr="00557D3A">
        <w:rPr>
          <w:spacing w:val="-7"/>
          <w:sz w:val="28"/>
          <w:szCs w:val="28"/>
        </w:rPr>
        <w:t>уде</w:t>
      </w:r>
      <w:r w:rsidRPr="00557D3A">
        <w:rPr>
          <w:sz w:val="28"/>
          <w:szCs w:val="28"/>
        </w:rPr>
        <w:t xml:space="preserve">лялось также внимание моральному воспитанию </w:t>
      </w:r>
      <w:r w:rsidRPr="00557D3A">
        <w:rPr>
          <w:spacing w:val="-4"/>
          <w:sz w:val="28"/>
          <w:szCs w:val="28"/>
        </w:rPr>
        <w:t>учеников</w:t>
      </w:r>
      <w:r>
        <w:rPr>
          <w:sz w:val="28"/>
          <w:szCs w:val="28"/>
        </w:rPr>
        <w:t xml:space="preserve">. </w:t>
      </w:r>
      <w:r w:rsidRPr="00557D3A">
        <w:rPr>
          <w:spacing w:val="-13"/>
          <w:sz w:val="28"/>
          <w:szCs w:val="28"/>
        </w:rPr>
        <w:t xml:space="preserve">Р. </w:t>
      </w:r>
      <w:r w:rsidRPr="00557D3A">
        <w:rPr>
          <w:sz w:val="28"/>
          <w:szCs w:val="28"/>
        </w:rPr>
        <w:t xml:space="preserve">Оуэн считал </w:t>
      </w:r>
      <w:r w:rsidRPr="00557D3A">
        <w:rPr>
          <w:spacing w:val="-4"/>
          <w:sz w:val="28"/>
          <w:szCs w:val="28"/>
        </w:rPr>
        <w:t xml:space="preserve">необходимым </w:t>
      </w:r>
      <w:r w:rsidRPr="00557D3A">
        <w:rPr>
          <w:sz w:val="28"/>
          <w:szCs w:val="28"/>
        </w:rPr>
        <w:t xml:space="preserve">проявлять </w:t>
      </w:r>
      <w:r w:rsidRPr="00557D3A">
        <w:rPr>
          <w:spacing w:val="-3"/>
          <w:sz w:val="28"/>
          <w:szCs w:val="28"/>
        </w:rPr>
        <w:t xml:space="preserve">заботу </w:t>
      </w:r>
      <w:r w:rsidRPr="00557D3A">
        <w:rPr>
          <w:sz w:val="28"/>
          <w:szCs w:val="28"/>
        </w:rPr>
        <w:t>о детях, а также стараться</w:t>
      </w:r>
      <w:r w:rsidRPr="00557D3A">
        <w:rPr>
          <w:spacing w:val="-30"/>
          <w:sz w:val="28"/>
          <w:szCs w:val="28"/>
        </w:rPr>
        <w:t xml:space="preserve"> </w:t>
      </w:r>
      <w:r>
        <w:rPr>
          <w:sz w:val="28"/>
          <w:szCs w:val="28"/>
        </w:rPr>
        <w:t>объяс</w:t>
      </w:r>
      <w:r w:rsidRPr="00557D3A">
        <w:rPr>
          <w:sz w:val="28"/>
          <w:szCs w:val="28"/>
        </w:rPr>
        <w:t xml:space="preserve">нить им, что каждый должен нести пользу друг </w:t>
      </w:r>
      <w:r w:rsidRPr="00557D3A">
        <w:rPr>
          <w:spacing w:val="-3"/>
          <w:sz w:val="28"/>
          <w:szCs w:val="28"/>
        </w:rPr>
        <w:t xml:space="preserve">другу </w:t>
      </w:r>
      <w:r w:rsidRPr="00557D3A">
        <w:rPr>
          <w:sz w:val="28"/>
          <w:szCs w:val="28"/>
        </w:rPr>
        <w:t xml:space="preserve">и всем </w:t>
      </w:r>
      <w:r w:rsidRPr="00557D3A">
        <w:rPr>
          <w:spacing w:val="-3"/>
          <w:sz w:val="28"/>
          <w:szCs w:val="28"/>
        </w:rPr>
        <w:t>людям</w:t>
      </w:r>
      <w:r w:rsidRPr="00557D3A">
        <w:rPr>
          <w:sz w:val="28"/>
          <w:szCs w:val="28"/>
        </w:rPr>
        <w:t xml:space="preserve">. Одним из элементов </w:t>
      </w:r>
      <w:r w:rsidRPr="00557D3A">
        <w:rPr>
          <w:spacing w:val="4"/>
          <w:sz w:val="28"/>
          <w:szCs w:val="28"/>
        </w:rPr>
        <w:t xml:space="preserve">воспитательной системы </w:t>
      </w:r>
      <w:r w:rsidRPr="00557D3A">
        <w:rPr>
          <w:spacing w:val="-8"/>
          <w:sz w:val="28"/>
          <w:szCs w:val="28"/>
        </w:rPr>
        <w:t xml:space="preserve">Р.  </w:t>
      </w:r>
      <w:r w:rsidR="00C04130" w:rsidRPr="00557D3A">
        <w:rPr>
          <w:spacing w:val="2"/>
          <w:sz w:val="28"/>
          <w:szCs w:val="28"/>
        </w:rPr>
        <w:t>Оуэна на</w:t>
      </w:r>
      <w:r w:rsidR="00C04130" w:rsidRPr="00557D3A">
        <w:rPr>
          <w:sz w:val="28"/>
          <w:szCs w:val="28"/>
        </w:rPr>
        <w:t xml:space="preserve"> фабрике</w:t>
      </w:r>
      <w:r w:rsidRPr="00557D3A">
        <w:rPr>
          <w:spacing w:val="4"/>
          <w:sz w:val="28"/>
          <w:szCs w:val="28"/>
        </w:rPr>
        <w:t xml:space="preserve"> </w:t>
      </w:r>
      <w:r w:rsidRPr="00557D3A">
        <w:rPr>
          <w:sz w:val="28"/>
          <w:szCs w:val="28"/>
        </w:rPr>
        <w:t>в Нью-Ланарке</w:t>
      </w:r>
      <w:r w:rsidRPr="00557D3A">
        <w:rPr>
          <w:spacing w:val="-16"/>
          <w:sz w:val="28"/>
          <w:szCs w:val="28"/>
        </w:rPr>
        <w:t xml:space="preserve"> </w:t>
      </w:r>
      <w:r w:rsidRPr="00557D3A">
        <w:rPr>
          <w:sz w:val="28"/>
          <w:szCs w:val="28"/>
        </w:rPr>
        <w:t>было</w:t>
      </w:r>
      <w:r w:rsidRPr="00557D3A">
        <w:rPr>
          <w:spacing w:val="-14"/>
          <w:sz w:val="28"/>
          <w:szCs w:val="28"/>
        </w:rPr>
        <w:t xml:space="preserve"> </w:t>
      </w:r>
      <w:r w:rsidRPr="00557D3A">
        <w:rPr>
          <w:sz w:val="28"/>
          <w:szCs w:val="28"/>
        </w:rPr>
        <w:t>введение</w:t>
      </w:r>
      <w:r w:rsidRPr="00557D3A">
        <w:rPr>
          <w:spacing w:val="-12"/>
          <w:sz w:val="28"/>
          <w:szCs w:val="28"/>
        </w:rPr>
        <w:t xml:space="preserve"> </w:t>
      </w:r>
      <w:r w:rsidRPr="00557D3A">
        <w:rPr>
          <w:sz w:val="28"/>
          <w:szCs w:val="28"/>
        </w:rPr>
        <w:t>сборов</w:t>
      </w:r>
      <w:r w:rsidRPr="00557D3A">
        <w:rPr>
          <w:spacing w:val="-7"/>
          <w:sz w:val="28"/>
          <w:szCs w:val="28"/>
        </w:rPr>
        <w:t xml:space="preserve"> </w:t>
      </w:r>
      <w:r w:rsidRPr="00557D3A">
        <w:rPr>
          <w:sz w:val="28"/>
          <w:szCs w:val="28"/>
        </w:rPr>
        <w:t>в</w:t>
      </w:r>
      <w:r w:rsidRPr="00557D3A">
        <w:rPr>
          <w:spacing w:val="-8"/>
          <w:sz w:val="28"/>
          <w:szCs w:val="28"/>
        </w:rPr>
        <w:t xml:space="preserve"> </w:t>
      </w:r>
      <w:r w:rsidRPr="00557D3A">
        <w:rPr>
          <w:sz w:val="28"/>
          <w:szCs w:val="28"/>
        </w:rPr>
        <w:t>«фонд</w:t>
      </w:r>
      <w:r w:rsidRPr="00557D3A">
        <w:rPr>
          <w:spacing w:val="-11"/>
          <w:sz w:val="28"/>
          <w:szCs w:val="28"/>
        </w:rPr>
        <w:t xml:space="preserve"> </w:t>
      </w:r>
      <w:r w:rsidRPr="00557D3A">
        <w:rPr>
          <w:spacing w:val="-5"/>
          <w:sz w:val="28"/>
          <w:szCs w:val="28"/>
        </w:rPr>
        <w:t>бед</w:t>
      </w:r>
      <w:r w:rsidRPr="00557D3A">
        <w:rPr>
          <w:sz w:val="28"/>
          <w:szCs w:val="28"/>
        </w:rPr>
        <w:t xml:space="preserve">ных», </w:t>
      </w:r>
      <w:r w:rsidRPr="00557D3A">
        <w:rPr>
          <w:spacing w:val="-6"/>
          <w:sz w:val="28"/>
          <w:szCs w:val="28"/>
        </w:rPr>
        <w:t xml:space="preserve">куда </w:t>
      </w:r>
      <w:r w:rsidRPr="00557D3A">
        <w:rPr>
          <w:sz w:val="28"/>
          <w:szCs w:val="28"/>
        </w:rPr>
        <w:t>молодые девушки и юноши должны были выплачивать</w:t>
      </w:r>
      <w:r>
        <w:rPr>
          <w:sz w:val="28"/>
          <w:szCs w:val="28"/>
        </w:rPr>
        <w:t xml:space="preserve"> по</w:t>
      </w:r>
      <w:r w:rsidRPr="00557D3A">
        <w:rPr>
          <w:sz w:val="28"/>
          <w:szCs w:val="28"/>
        </w:rPr>
        <w:t xml:space="preserve"> 1 и 2 шиллинг</w:t>
      </w:r>
      <w:r>
        <w:rPr>
          <w:sz w:val="28"/>
          <w:szCs w:val="28"/>
        </w:rPr>
        <w:t>у</w:t>
      </w:r>
      <w:r w:rsidRPr="00557D3A">
        <w:rPr>
          <w:sz w:val="28"/>
          <w:szCs w:val="28"/>
        </w:rPr>
        <w:t xml:space="preserve"> в неделю </w:t>
      </w:r>
      <w:r w:rsidRPr="00557D3A">
        <w:rPr>
          <w:spacing w:val="-3"/>
          <w:sz w:val="28"/>
          <w:szCs w:val="28"/>
        </w:rPr>
        <w:t>соот</w:t>
      </w:r>
      <w:r w:rsidRPr="00557D3A">
        <w:rPr>
          <w:spacing w:val="4"/>
          <w:sz w:val="28"/>
          <w:szCs w:val="28"/>
        </w:rPr>
        <w:t xml:space="preserve">ветственно </w:t>
      </w:r>
      <w:r w:rsidRPr="00557D3A">
        <w:rPr>
          <w:spacing w:val="5"/>
          <w:sz w:val="28"/>
          <w:szCs w:val="28"/>
        </w:rPr>
        <w:t xml:space="preserve">(зарплата </w:t>
      </w:r>
      <w:r w:rsidRPr="00557D3A">
        <w:rPr>
          <w:spacing w:val="4"/>
          <w:sz w:val="28"/>
          <w:szCs w:val="28"/>
        </w:rPr>
        <w:t xml:space="preserve">составляла примерно </w:t>
      </w:r>
      <w:r w:rsidRPr="00557D3A">
        <w:rPr>
          <w:sz w:val="28"/>
          <w:szCs w:val="28"/>
        </w:rPr>
        <w:t>8– 10 шиллингов в неделю)</w:t>
      </w:r>
      <w:r>
        <w:rPr>
          <w:sz w:val="28"/>
          <w:szCs w:val="28"/>
        </w:rPr>
        <w:t>.</w:t>
      </w:r>
      <w:r w:rsidRPr="00557D3A">
        <w:rPr>
          <w:sz w:val="28"/>
          <w:szCs w:val="28"/>
        </w:rPr>
        <w:t xml:space="preserve"> После </w:t>
      </w:r>
      <w:r>
        <w:rPr>
          <w:spacing w:val="-3"/>
          <w:sz w:val="28"/>
          <w:szCs w:val="28"/>
        </w:rPr>
        <w:t>со</w:t>
      </w:r>
      <w:r w:rsidRPr="00557D3A">
        <w:rPr>
          <w:spacing w:val="-3"/>
          <w:sz w:val="28"/>
          <w:szCs w:val="28"/>
        </w:rPr>
        <w:t xml:space="preserve">кращения </w:t>
      </w:r>
      <w:r w:rsidRPr="00557D3A">
        <w:rPr>
          <w:spacing w:val="-4"/>
          <w:sz w:val="28"/>
          <w:szCs w:val="28"/>
        </w:rPr>
        <w:t xml:space="preserve">рабочих </w:t>
      </w:r>
      <w:r w:rsidRPr="00557D3A">
        <w:rPr>
          <w:spacing w:val="-3"/>
          <w:sz w:val="28"/>
          <w:szCs w:val="28"/>
        </w:rPr>
        <w:t xml:space="preserve">часов </w:t>
      </w:r>
      <w:r w:rsidRPr="00557D3A">
        <w:rPr>
          <w:sz w:val="28"/>
          <w:szCs w:val="28"/>
        </w:rPr>
        <w:t xml:space="preserve">на </w:t>
      </w:r>
      <w:r w:rsidRPr="00557D3A">
        <w:rPr>
          <w:spacing w:val="-3"/>
          <w:sz w:val="28"/>
          <w:szCs w:val="28"/>
        </w:rPr>
        <w:t xml:space="preserve">фабрике </w:t>
      </w:r>
      <w:r w:rsidRPr="00557D3A">
        <w:rPr>
          <w:sz w:val="28"/>
          <w:szCs w:val="28"/>
        </w:rPr>
        <w:t>в</w:t>
      </w:r>
      <w:r w:rsidRPr="00557D3A">
        <w:rPr>
          <w:spacing w:val="-26"/>
          <w:sz w:val="28"/>
          <w:szCs w:val="28"/>
        </w:rPr>
        <w:t xml:space="preserve"> </w:t>
      </w:r>
      <w:r w:rsidRPr="00557D3A">
        <w:rPr>
          <w:spacing w:val="-4"/>
          <w:sz w:val="28"/>
          <w:szCs w:val="28"/>
        </w:rPr>
        <w:t xml:space="preserve">Нью-Ланарке </w:t>
      </w:r>
      <w:r w:rsidRPr="00557D3A">
        <w:rPr>
          <w:sz w:val="28"/>
          <w:szCs w:val="28"/>
        </w:rPr>
        <w:t>до 10</w:t>
      </w:r>
      <w:r>
        <w:rPr>
          <w:sz w:val="28"/>
          <w:szCs w:val="28"/>
        </w:rPr>
        <w:t xml:space="preserve"> </w:t>
      </w:r>
      <w:r w:rsidRPr="00557D3A">
        <w:rPr>
          <w:sz w:val="28"/>
          <w:szCs w:val="28"/>
        </w:rPr>
        <w:t xml:space="preserve">часов 45 минут в </w:t>
      </w:r>
      <w:r w:rsidRPr="00557D3A">
        <w:rPr>
          <w:spacing w:val="-4"/>
          <w:sz w:val="28"/>
          <w:szCs w:val="28"/>
        </w:rPr>
        <w:t xml:space="preserve">школах </w:t>
      </w:r>
      <w:r w:rsidRPr="00557D3A">
        <w:rPr>
          <w:sz w:val="28"/>
          <w:szCs w:val="28"/>
        </w:rPr>
        <w:t xml:space="preserve">заметно </w:t>
      </w:r>
      <w:r w:rsidRPr="00557D3A">
        <w:rPr>
          <w:spacing w:val="-5"/>
          <w:sz w:val="28"/>
          <w:szCs w:val="28"/>
        </w:rPr>
        <w:t>улучши</w:t>
      </w:r>
      <w:r w:rsidRPr="00557D3A">
        <w:rPr>
          <w:sz w:val="28"/>
          <w:szCs w:val="28"/>
        </w:rPr>
        <w:t>лась посещаемость: со 100 человек до 350–390</w:t>
      </w:r>
      <w:r w:rsidRPr="00557D3A">
        <w:rPr>
          <w:spacing w:val="-5"/>
          <w:sz w:val="28"/>
          <w:szCs w:val="28"/>
        </w:rPr>
        <w:t xml:space="preserve"> </w:t>
      </w:r>
      <w:r w:rsidRPr="00557D3A">
        <w:rPr>
          <w:sz w:val="28"/>
          <w:szCs w:val="28"/>
        </w:rPr>
        <w:t>че</w:t>
      </w:r>
      <w:r>
        <w:rPr>
          <w:sz w:val="28"/>
          <w:szCs w:val="28"/>
        </w:rPr>
        <w:t xml:space="preserve">ловек </w:t>
      </w:r>
      <w:r w:rsidRPr="000723D3">
        <w:rPr>
          <w:sz w:val="28"/>
          <w:szCs w:val="28"/>
        </w:rPr>
        <w:t>[</w:t>
      </w:r>
      <w:r>
        <w:rPr>
          <w:sz w:val="28"/>
          <w:szCs w:val="28"/>
        </w:rPr>
        <w:t>5</w:t>
      </w:r>
      <w:r w:rsidRPr="007C4C2D">
        <w:rPr>
          <w:sz w:val="28"/>
          <w:szCs w:val="28"/>
        </w:rPr>
        <w:t xml:space="preserve">, </w:t>
      </w:r>
      <w:r>
        <w:rPr>
          <w:sz w:val="28"/>
          <w:szCs w:val="28"/>
          <w:lang w:val="en-US"/>
        </w:rPr>
        <w:t>c</w:t>
      </w:r>
      <w:r w:rsidRPr="007C4C2D">
        <w:rPr>
          <w:sz w:val="28"/>
          <w:szCs w:val="28"/>
        </w:rPr>
        <w:t>.175-176].</w:t>
      </w:r>
    </w:p>
    <w:p w14:paraId="11030C2F" w14:textId="77777777" w:rsidR="00823813" w:rsidRDefault="00823813" w:rsidP="00823813">
      <w:pPr>
        <w:pStyle w:val="ac"/>
        <w:shd w:val="clear" w:color="auto" w:fill="FFFFFF"/>
        <w:spacing w:before="0" w:beforeAutospacing="0" w:after="0" w:afterAutospacing="0"/>
        <w:jc w:val="both"/>
        <w:rPr>
          <w:sz w:val="28"/>
          <w:szCs w:val="28"/>
        </w:rPr>
      </w:pPr>
      <w:r w:rsidRPr="009D4A56">
        <w:rPr>
          <w:sz w:val="28"/>
          <w:szCs w:val="28"/>
        </w:rPr>
        <w:tab/>
      </w:r>
      <w:r>
        <w:rPr>
          <w:sz w:val="28"/>
          <w:szCs w:val="28"/>
        </w:rPr>
        <w:t>Чтобы сформ</w:t>
      </w:r>
      <w:r w:rsidRPr="00557D3A">
        <w:rPr>
          <w:sz w:val="28"/>
          <w:szCs w:val="28"/>
        </w:rPr>
        <w:t xml:space="preserve">ировать характер взрослых рабочих, Оуэн стремился прививать сознательную дисциплину; развивать заинтересованность в труде, дух состязательности. Ему было важно, чтобы рабочие поняли: материальное положение будет прямо зависеть от плодотворности труда. Через несколько лет поселок преобразился. Главное состояло в том, что изменились сами люди и отношения между ними. Почти исчезли пьянство, воровство, религиозная вражда. Отпала необходимость в полиции и суде. При этом прибыль </w:t>
      </w:r>
      <w:r>
        <w:rPr>
          <w:sz w:val="28"/>
          <w:szCs w:val="28"/>
        </w:rPr>
        <w:t xml:space="preserve">собственников </w:t>
      </w:r>
      <w:r w:rsidRPr="00557D3A">
        <w:rPr>
          <w:sz w:val="28"/>
          <w:szCs w:val="28"/>
        </w:rPr>
        <w:t xml:space="preserve">продолжала расти. </w:t>
      </w:r>
    </w:p>
    <w:p w14:paraId="3CF7336D" w14:textId="2DD1C95A" w:rsidR="00823813" w:rsidRDefault="00823813" w:rsidP="00823813">
      <w:pPr>
        <w:pStyle w:val="ac"/>
        <w:shd w:val="clear" w:color="auto" w:fill="FFFFFF"/>
        <w:spacing w:before="0" w:beforeAutospacing="0" w:after="0" w:afterAutospacing="0"/>
        <w:jc w:val="both"/>
        <w:rPr>
          <w:sz w:val="28"/>
          <w:szCs w:val="28"/>
        </w:rPr>
      </w:pPr>
      <w:r>
        <w:rPr>
          <w:sz w:val="28"/>
          <w:szCs w:val="28"/>
        </w:rPr>
        <w:tab/>
      </w:r>
      <w:r w:rsidRPr="00557D3A">
        <w:rPr>
          <w:sz w:val="28"/>
          <w:szCs w:val="28"/>
        </w:rPr>
        <w:t>Слава о Нь</w:t>
      </w:r>
      <w:r w:rsidRPr="00B9649A">
        <w:rPr>
          <w:sz w:val="28"/>
          <w:szCs w:val="28"/>
          <w:highlight w:val="green"/>
        </w:rPr>
        <w:t>ю-Л</w:t>
      </w:r>
      <w:r>
        <w:rPr>
          <w:sz w:val="28"/>
          <w:szCs w:val="28"/>
        </w:rPr>
        <w:t>а</w:t>
      </w:r>
      <w:r w:rsidRPr="00557D3A">
        <w:rPr>
          <w:sz w:val="28"/>
          <w:szCs w:val="28"/>
        </w:rPr>
        <w:t>нарке распростран</w:t>
      </w:r>
      <w:r>
        <w:rPr>
          <w:sz w:val="28"/>
          <w:szCs w:val="28"/>
        </w:rPr>
        <w:t>и</w:t>
      </w:r>
      <w:r w:rsidRPr="00557D3A">
        <w:rPr>
          <w:sz w:val="28"/>
          <w:szCs w:val="28"/>
        </w:rPr>
        <w:t>лась по миру. Его стали называть "Счастливой долиной".</w:t>
      </w:r>
      <w:r w:rsidRPr="00685CBF">
        <w:rPr>
          <w:sz w:val="28"/>
          <w:szCs w:val="28"/>
        </w:rPr>
        <w:t xml:space="preserve"> </w:t>
      </w:r>
      <w:r>
        <w:rPr>
          <w:sz w:val="28"/>
          <w:szCs w:val="28"/>
        </w:rPr>
        <w:t xml:space="preserve">Сюда началось настоящее паломничество. За короткое время поселок посетили 20 тысяч человек. Как заметил Добролюбов в статье об Оуэне, это были либо  фабриканты, которые хотели позаимствовать у  </w:t>
      </w:r>
      <w:r>
        <w:rPr>
          <w:sz w:val="28"/>
          <w:szCs w:val="28"/>
        </w:rPr>
        <w:lastRenderedPageBreak/>
        <w:t>Оуэна его изобретение:  средство "эксплуатировать работника так, чтобы им было бы хорошо, а ему не было бы дурно"; либо аристократы, видевшие в Оуэне "укротителя диких зверей", "смирителя анархических порывов". Слух об этом "волшебнике"</w:t>
      </w:r>
      <w:r w:rsidRPr="00557D3A">
        <w:rPr>
          <w:sz w:val="28"/>
          <w:szCs w:val="28"/>
        </w:rPr>
        <w:t xml:space="preserve"> докатился и до России: великие князья Николай и Михаил посетили Нью -</w:t>
      </w:r>
      <w:r>
        <w:rPr>
          <w:sz w:val="28"/>
          <w:szCs w:val="28"/>
        </w:rPr>
        <w:t xml:space="preserve"> </w:t>
      </w:r>
      <w:r w:rsidRPr="00557D3A">
        <w:rPr>
          <w:sz w:val="28"/>
          <w:szCs w:val="28"/>
        </w:rPr>
        <w:t>Л</w:t>
      </w:r>
      <w:r>
        <w:rPr>
          <w:sz w:val="28"/>
          <w:szCs w:val="28"/>
        </w:rPr>
        <w:t>а</w:t>
      </w:r>
      <w:r w:rsidRPr="00557D3A">
        <w:rPr>
          <w:sz w:val="28"/>
          <w:szCs w:val="28"/>
        </w:rPr>
        <w:t xml:space="preserve">нарк в 1816 году и </w:t>
      </w:r>
      <w:r>
        <w:rPr>
          <w:sz w:val="28"/>
          <w:szCs w:val="28"/>
        </w:rPr>
        <w:t>у</w:t>
      </w:r>
      <w:r w:rsidRPr="00557D3A">
        <w:rPr>
          <w:sz w:val="28"/>
          <w:szCs w:val="28"/>
        </w:rPr>
        <w:t xml:space="preserve">несли </w:t>
      </w:r>
      <w:r>
        <w:rPr>
          <w:sz w:val="28"/>
          <w:szCs w:val="28"/>
        </w:rPr>
        <w:t xml:space="preserve">с собой в Россию не только подаренный им Оуэном </w:t>
      </w:r>
      <w:r w:rsidRPr="00557D3A">
        <w:rPr>
          <w:sz w:val="28"/>
          <w:szCs w:val="28"/>
        </w:rPr>
        <w:t>комплект столового серебра</w:t>
      </w:r>
      <w:r>
        <w:rPr>
          <w:sz w:val="28"/>
          <w:szCs w:val="28"/>
        </w:rPr>
        <w:t xml:space="preserve">, но и светлый образ </w:t>
      </w:r>
      <w:r w:rsidRPr="00557D3A">
        <w:rPr>
          <w:sz w:val="28"/>
          <w:szCs w:val="28"/>
        </w:rPr>
        <w:t>"укротителя работников"</w:t>
      </w:r>
      <w:r>
        <w:rPr>
          <w:sz w:val="28"/>
          <w:szCs w:val="28"/>
        </w:rPr>
        <w:t>.</w:t>
      </w:r>
      <w:r w:rsidRPr="00557D3A">
        <w:rPr>
          <w:sz w:val="28"/>
          <w:szCs w:val="28"/>
        </w:rPr>
        <w:t xml:space="preserve"> В 1829</w:t>
      </w:r>
      <w:r w:rsidRPr="00557D3A">
        <w:rPr>
          <w:spacing w:val="-34"/>
          <w:sz w:val="28"/>
          <w:szCs w:val="28"/>
        </w:rPr>
        <w:t xml:space="preserve"> </w:t>
      </w:r>
      <w:r w:rsidRPr="00557D3A">
        <w:rPr>
          <w:spacing w:val="-13"/>
          <w:sz w:val="28"/>
          <w:szCs w:val="28"/>
        </w:rPr>
        <w:t xml:space="preserve">г. </w:t>
      </w:r>
      <w:r w:rsidRPr="00557D3A">
        <w:rPr>
          <w:spacing w:val="6"/>
          <w:sz w:val="28"/>
          <w:szCs w:val="28"/>
        </w:rPr>
        <w:t>«</w:t>
      </w:r>
      <w:r w:rsidR="00C04130" w:rsidRPr="00557D3A">
        <w:rPr>
          <w:spacing w:val="6"/>
          <w:sz w:val="28"/>
          <w:szCs w:val="28"/>
        </w:rPr>
        <w:t>Московский телеграф</w:t>
      </w:r>
      <w:r w:rsidR="00C04130" w:rsidRPr="00557D3A">
        <w:rPr>
          <w:spacing w:val="8"/>
          <w:sz w:val="28"/>
          <w:szCs w:val="28"/>
        </w:rPr>
        <w:t>» опубликовал</w:t>
      </w:r>
      <w:r w:rsidR="00C04130" w:rsidRPr="00557D3A">
        <w:rPr>
          <w:spacing w:val="5"/>
          <w:sz w:val="28"/>
          <w:szCs w:val="28"/>
        </w:rPr>
        <w:t xml:space="preserve"> </w:t>
      </w:r>
      <w:r w:rsidR="00C04130" w:rsidRPr="00557D3A">
        <w:rPr>
          <w:spacing w:val="11"/>
          <w:sz w:val="28"/>
          <w:szCs w:val="28"/>
        </w:rPr>
        <w:t>статью</w:t>
      </w:r>
      <w:r w:rsidRPr="00557D3A">
        <w:rPr>
          <w:spacing w:val="7"/>
          <w:sz w:val="28"/>
          <w:szCs w:val="28"/>
        </w:rPr>
        <w:t xml:space="preserve"> </w:t>
      </w:r>
      <w:r w:rsidRPr="00557D3A">
        <w:rPr>
          <w:sz w:val="28"/>
          <w:szCs w:val="28"/>
        </w:rPr>
        <w:t xml:space="preserve">«О чрезвычайных </w:t>
      </w:r>
      <w:r w:rsidRPr="00557D3A">
        <w:rPr>
          <w:spacing w:val="-5"/>
          <w:sz w:val="28"/>
          <w:szCs w:val="28"/>
        </w:rPr>
        <w:t xml:space="preserve">успехах бумажных мануфактур». </w:t>
      </w:r>
      <w:r w:rsidRPr="00557D3A">
        <w:rPr>
          <w:spacing w:val="-4"/>
          <w:sz w:val="28"/>
          <w:szCs w:val="28"/>
        </w:rPr>
        <w:t xml:space="preserve">Редактор </w:t>
      </w:r>
      <w:r w:rsidRPr="00557D3A">
        <w:rPr>
          <w:sz w:val="28"/>
          <w:szCs w:val="28"/>
        </w:rPr>
        <w:t>журнала</w:t>
      </w:r>
      <w:r>
        <w:rPr>
          <w:sz w:val="28"/>
          <w:szCs w:val="28"/>
        </w:rPr>
        <w:t xml:space="preserve"> в примечании к этой статье пи</w:t>
      </w:r>
      <w:r w:rsidRPr="00557D3A">
        <w:rPr>
          <w:sz w:val="28"/>
          <w:szCs w:val="28"/>
        </w:rPr>
        <w:t xml:space="preserve">сал: «Благотворное действие фабрик на рабочий класс народа скажется </w:t>
      </w:r>
      <w:r w:rsidRPr="00557D3A">
        <w:rPr>
          <w:spacing w:val="-5"/>
          <w:sz w:val="28"/>
          <w:szCs w:val="28"/>
        </w:rPr>
        <w:t xml:space="preserve">только </w:t>
      </w:r>
      <w:r w:rsidRPr="00557D3A">
        <w:rPr>
          <w:spacing w:val="-4"/>
          <w:sz w:val="28"/>
          <w:szCs w:val="28"/>
        </w:rPr>
        <w:t xml:space="preserve">тогда </w:t>
      </w:r>
      <w:r w:rsidRPr="00557D3A">
        <w:rPr>
          <w:sz w:val="28"/>
          <w:szCs w:val="28"/>
        </w:rPr>
        <w:t xml:space="preserve">в </w:t>
      </w:r>
      <w:r w:rsidRPr="00557D3A">
        <w:rPr>
          <w:spacing w:val="-3"/>
          <w:sz w:val="28"/>
          <w:szCs w:val="28"/>
        </w:rPr>
        <w:t xml:space="preserve">полной </w:t>
      </w:r>
      <w:r w:rsidRPr="00557D3A">
        <w:rPr>
          <w:sz w:val="28"/>
          <w:szCs w:val="28"/>
        </w:rPr>
        <w:t xml:space="preserve">мере, </w:t>
      </w:r>
      <w:r w:rsidRPr="00557D3A">
        <w:rPr>
          <w:spacing w:val="-6"/>
          <w:sz w:val="28"/>
          <w:szCs w:val="28"/>
        </w:rPr>
        <w:t>когда</w:t>
      </w:r>
      <w:r w:rsidRPr="00557D3A">
        <w:rPr>
          <w:spacing w:val="-11"/>
          <w:sz w:val="28"/>
          <w:szCs w:val="28"/>
        </w:rPr>
        <w:t xml:space="preserve"> </w:t>
      </w:r>
      <w:r w:rsidRPr="00557D3A">
        <w:rPr>
          <w:sz w:val="28"/>
          <w:szCs w:val="28"/>
        </w:rPr>
        <w:t>фабриканты…</w:t>
      </w:r>
      <w:r w:rsidRPr="00557D3A">
        <w:rPr>
          <w:spacing w:val="-12"/>
          <w:sz w:val="28"/>
          <w:szCs w:val="28"/>
        </w:rPr>
        <w:t xml:space="preserve"> </w:t>
      </w:r>
      <w:r w:rsidRPr="00557D3A">
        <w:rPr>
          <w:sz w:val="28"/>
          <w:szCs w:val="28"/>
        </w:rPr>
        <w:t>станут</w:t>
      </w:r>
      <w:r w:rsidRPr="00557D3A">
        <w:rPr>
          <w:spacing w:val="-9"/>
          <w:sz w:val="28"/>
          <w:szCs w:val="28"/>
        </w:rPr>
        <w:t xml:space="preserve"> </w:t>
      </w:r>
      <w:r w:rsidRPr="00557D3A">
        <w:rPr>
          <w:spacing w:val="-3"/>
          <w:sz w:val="28"/>
          <w:szCs w:val="28"/>
        </w:rPr>
        <w:t>подражать</w:t>
      </w:r>
      <w:r w:rsidRPr="00557D3A">
        <w:rPr>
          <w:spacing w:val="-13"/>
          <w:sz w:val="28"/>
          <w:szCs w:val="28"/>
        </w:rPr>
        <w:t xml:space="preserve"> </w:t>
      </w:r>
      <w:r w:rsidRPr="00557D3A">
        <w:rPr>
          <w:sz w:val="28"/>
          <w:szCs w:val="28"/>
        </w:rPr>
        <w:t>примеру</w:t>
      </w:r>
      <w:r w:rsidRPr="00557D3A">
        <w:rPr>
          <w:spacing w:val="-21"/>
          <w:sz w:val="28"/>
          <w:szCs w:val="28"/>
        </w:rPr>
        <w:t xml:space="preserve"> </w:t>
      </w:r>
      <w:r w:rsidRPr="00557D3A">
        <w:rPr>
          <w:spacing w:val="-3"/>
          <w:sz w:val="28"/>
          <w:szCs w:val="28"/>
        </w:rPr>
        <w:t>по</w:t>
      </w:r>
      <w:r w:rsidRPr="00557D3A">
        <w:rPr>
          <w:sz w:val="28"/>
          <w:szCs w:val="28"/>
        </w:rPr>
        <w:t xml:space="preserve">чтеннейшего </w:t>
      </w:r>
      <w:r w:rsidRPr="00557D3A">
        <w:rPr>
          <w:spacing w:val="-4"/>
          <w:sz w:val="28"/>
          <w:szCs w:val="28"/>
        </w:rPr>
        <w:t xml:space="preserve">английского </w:t>
      </w:r>
      <w:r w:rsidRPr="00557D3A">
        <w:rPr>
          <w:sz w:val="28"/>
          <w:szCs w:val="28"/>
        </w:rPr>
        <w:t xml:space="preserve">фабриканта </w:t>
      </w:r>
      <w:r w:rsidRPr="00557D3A">
        <w:rPr>
          <w:spacing w:val="-11"/>
          <w:sz w:val="28"/>
          <w:szCs w:val="28"/>
        </w:rPr>
        <w:t xml:space="preserve">г. </w:t>
      </w:r>
      <w:r w:rsidRPr="00557D3A">
        <w:rPr>
          <w:sz w:val="28"/>
          <w:szCs w:val="28"/>
        </w:rPr>
        <w:t xml:space="preserve">Овена, </w:t>
      </w:r>
      <w:r w:rsidRPr="00557D3A">
        <w:rPr>
          <w:spacing w:val="-6"/>
          <w:sz w:val="28"/>
          <w:szCs w:val="28"/>
        </w:rPr>
        <w:t>ко</w:t>
      </w:r>
      <w:r w:rsidRPr="00557D3A">
        <w:rPr>
          <w:sz w:val="28"/>
          <w:szCs w:val="28"/>
        </w:rPr>
        <w:t xml:space="preserve">торый </w:t>
      </w:r>
      <w:r w:rsidRPr="00557D3A">
        <w:rPr>
          <w:spacing w:val="-3"/>
          <w:sz w:val="28"/>
          <w:szCs w:val="28"/>
        </w:rPr>
        <w:t xml:space="preserve">умел </w:t>
      </w:r>
      <w:r w:rsidRPr="00557D3A">
        <w:rPr>
          <w:sz w:val="28"/>
          <w:szCs w:val="28"/>
        </w:rPr>
        <w:t>свою огромнейшую прядильную фаб</w:t>
      </w:r>
      <w:r w:rsidRPr="00557D3A">
        <w:rPr>
          <w:spacing w:val="-3"/>
          <w:sz w:val="28"/>
          <w:szCs w:val="28"/>
        </w:rPr>
        <w:t xml:space="preserve">рику… </w:t>
      </w:r>
      <w:r w:rsidRPr="00557D3A">
        <w:rPr>
          <w:sz w:val="28"/>
          <w:szCs w:val="28"/>
        </w:rPr>
        <w:t xml:space="preserve">сделать не </w:t>
      </w:r>
      <w:r w:rsidRPr="00557D3A">
        <w:rPr>
          <w:spacing w:val="-5"/>
          <w:sz w:val="28"/>
          <w:szCs w:val="28"/>
        </w:rPr>
        <w:t xml:space="preserve">только </w:t>
      </w:r>
      <w:r w:rsidRPr="00557D3A">
        <w:rPr>
          <w:sz w:val="28"/>
          <w:szCs w:val="28"/>
        </w:rPr>
        <w:t xml:space="preserve">обильнейшим </w:t>
      </w:r>
      <w:r w:rsidRPr="00557D3A">
        <w:rPr>
          <w:spacing w:val="-4"/>
          <w:sz w:val="28"/>
          <w:szCs w:val="28"/>
        </w:rPr>
        <w:t>источни</w:t>
      </w:r>
      <w:r w:rsidRPr="00557D3A">
        <w:rPr>
          <w:spacing w:val="-8"/>
          <w:sz w:val="28"/>
          <w:szCs w:val="28"/>
        </w:rPr>
        <w:t xml:space="preserve">ком </w:t>
      </w:r>
      <w:r w:rsidRPr="00557D3A">
        <w:rPr>
          <w:sz w:val="28"/>
          <w:szCs w:val="28"/>
        </w:rPr>
        <w:t xml:space="preserve">своего </w:t>
      </w:r>
      <w:r w:rsidRPr="00557D3A">
        <w:rPr>
          <w:spacing w:val="-3"/>
          <w:sz w:val="28"/>
          <w:szCs w:val="28"/>
        </w:rPr>
        <w:t xml:space="preserve">благосостояния, </w:t>
      </w:r>
      <w:r w:rsidRPr="00557D3A">
        <w:rPr>
          <w:sz w:val="28"/>
          <w:szCs w:val="28"/>
        </w:rPr>
        <w:t xml:space="preserve">но и </w:t>
      </w:r>
      <w:r w:rsidRPr="00557D3A">
        <w:rPr>
          <w:spacing w:val="-3"/>
          <w:sz w:val="28"/>
          <w:szCs w:val="28"/>
        </w:rPr>
        <w:t xml:space="preserve">училищем </w:t>
      </w:r>
      <w:r>
        <w:rPr>
          <w:sz w:val="28"/>
          <w:szCs w:val="28"/>
        </w:rPr>
        <w:t>благо</w:t>
      </w:r>
      <w:r w:rsidRPr="00557D3A">
        <w:rPr>
          <w:sz w:val="28"/>
          <w:szCs w:val="28"/>
        </w:rPr>
        <w:t xml:space="preserve">нравия и воспитания </w:t>
      </w:r>
      <w:r w:rsidRPr="00557D3A">
        <w:rPr>
          <w:spacing w:val="-3"/>
          <w:sz w:val="28"/>
          <w:szCs w:val="28"/>
        </w:rPr>
        <w:t>народного»</w:t>
      </w:r>
      <w:r w:rsidRPr="007C4C2D">
        <w:rPr>
          <w:spacing w:val="-3"/>
          <w:sz w:val="28"/>
          <w:szCs w:val="28"/>
        </w:rPr>
        <w:t xml:space="preserve"> </w:t>
      </w:r>
      <w:r w:rsidRPr="00CE153C">
        <w:rPr>
          <w:spacing w:val="-3"/>
          <w:sz w:val="28"/>
          <w:szCs w:val="28"/>
        </w:rPr>
        <w:t>[</w:t>
      </w:r>
      <w:r w:rsidRPr="000723D3">
        <w:rPr>
          <w:spacing w:val="-3"/>
          <w:sz w:val="28"/>
          <w:szCs w:val="28"/>
        </w:rPr>
        <w:t>6</w:t>
      </w:r>
      <w:r w:rsidRPr="007C4C2D">
        <w:rPr>
          <w:spacing w:val="-3"/>
          <w:sz w:val="28"/>
          <w:szCs w:val="28"/>
        </w:rPr>
        <w:t xml:space="preserve">, </w:t>
      </w:r>
      <w:r>
        <w:rPr>
          <w:spacing w:val="-3"/>
          <w:sz w:val="28"/>
          <w:szCs w:val="28"/>
        </w:rPr>
        <w:t>с. 118</w:t>
      </w:r>
      <w:r w:rsidRPr="007C4C2D">
        <w:rPr>
          <w:spacing w:val="-3"/>
          <w:sz w:val="28"/>
          <w:szCs w:val="28"/>
        </w:rPr>
        <w:t>]</w:t>
      </w:r>
      <w:r>
        <w:rPr>
          <w:sz w:val="28"/>
          <w:szCs w:val="28"/>
        </w:rPr>
        <w:t xml:space="preserve">. </w:t>
      </w:r>
    </w:p>
    <w:p w14:paraId="727CB9F5" w14:textId="77777777" w:rsidR="00823813" w:rsidRDefault="00823813" w:rsidP="00823813">
      <w:pPr>
        <w:pStyle w:val="ac"/>
        <w:shd w:val="clear" w:color="auto" w:fill="FFFFFF"/>
        <w:spacing w:before="0" w:beforeAutospacing="0" w:after="0" w:afterAutospacing="0"/>
        <w:jc w:val="both"/>
        <w:rPr>
          <w:sz w:val="28"/>
          <w:szCs w:val="28"/>
        </w:rPr>
      </w:pPr>
      <w:r>
        <w:rPr>
          <w:sz w:val="28"/>
          <w:szCs w:val="28"/>
        </w:rPr>
        <w:tab/>
        <w:t xml:space="preserve">Однако сам Оуэн был недоволен. </w:t>
      </w:r>
      <w:r w:rsidR="00C04130">
        <w:rPr>
          <w:sz w:val="28"/>
          <w:szCs w:val="28"/>
        </w:rPr>
        <w:t>«Фабричные, -</w:t>
      </w:r>
      <w:r>
        <w:rPr>
          <w:sz w:val="28"/>
          <w:szCs w:val="28"/>
        </w:rPr>
        <w:t xml:space="preserve"> считал </w:t>
      </w:r>
      <w:r w:rsidR="00C04130">
        <w:rPr>
          <w:sz w:val="28"/>
          <w:szCs w:val="28"/>
        </w:rPr>
        <w:t>он, -</w:t>
      </w:r>
      <w:r>
        <w:rPr>
          <w:sz w:val="28"/>
          <w:szCs w:val="28"/>
        </w:rPr>
        <w:t xml:space="preserve"> оставались рабами, предоставленными на милость хозяина</w:t>
      </w:r>
      <w:r w:rsidR="00C04130">
        <w:rPr>
          <w:sz w:val="28"/>
          <w:szCs w:val="28"/>
        </w:rPr>
        <w:t>»</w:t>
      </w:r>
      <w:r>
        <w:rPr>
          <w:sz w:val="28"/>
          <w:szCs w:val="28"/>
        </w:rPr>
        <w:t xml:space="preserve">. Он обратился к поиску причин общественного нездоровья и указал в качестве основных на религию, частную собственность и существующую форму брака. Это не могло не иметь широкого общественного резонанса. Из любимца именитейших особ, филантропа со всемирной славой и "чудотворца" Оуэн вскоре превратился в изгоя, на которого обрушилось с критикой его былые почитатели - добропорядочные буржуа, аристократия, священники. С 1817 года начинается радикализация взглядов Оуэна и происходит его переход на позиции утопического коммунизма. </w:t>
      </w:r>
    </w:p>
    <w:p w14:paraId="35F6D248" w14:textId="1A3E07B1" w:rsidR="00823813" w:rsidRDefault="00823813" w:rsidP="00823813">
      <w:pPr>
        <w:pStyle w:val="ac"/>
        <w:shd w:val="clear" w:color="auto" w:fill="FFFFFF"/>
        <w:spacing w:before="0" w:beforeAutospacing="0" w:after="0" w:afterAutospacing="0"/>
        <w:jc w:val="both"/>
        <w:rPr>
          <w:sz w:val="28"/>
          <w:szCs w:val="28"/>
        </w:rPr>
      </w:pPr>
      <w:r>
        <w:rPr>
          <w:sz w:val="28"/>
          <w:szCs w:val="28"/>
        </w:rPr>
        <w:tab/>
        <w:t xml:space="preserve">Оставляя эту тему за границами нашего повествования, задумаемся о причинах неудачи эксперимента. И здесь вспоминается А.И.Герцен, </w:t>
      </w:r>
      <w:r>
        <w:rPr>
          <w:spacing w:val="-3"/>
          <w:sz w:val="28"/>
          <w:szCs w:val="28"/>
        </w:rPr>
        <w:t xml:space="preserve">который встретился с </w:t>
      </w:r>
      <w:r w:rsidR="00C04130">
        <w:rPr>
          <w:spacing w:val="-3"/>
          <w:sz w:val="28"/>
          <w:szCs w:val="28"/>
        </w:rPr>
        <w:t>мыслителем в</w:t>
      </w:r>
      <w:r>
        <w:rPr>
          <w:spacing w:val="-3"/>
          <w:sz w:val="28"/>
          <w:szCs w:val="28"/>
        </w:rPr>
        <w:t xml:space="preserve"> 1852 г. в Лондоне и имел с ним продолжительную беседу.</w:t>
      </w:r>
      <w:r>
        <w:rPr>
          <w:sz w:val="28"/>
          <w:szCs w:val="28"/>
        </w:rPr>
        <w:t xml:space="preserve"> Представляется целесообразным посмотреть на эксперимент глазами современника Оуэна, а поэтому вместо выводов позволим себе несколько пространное цитирование из "Былого и дум". "</w:t>
      </w:r>
      <w:r w:rsidRPr="00557D3A">
        <w:rPr>
          <w:sz w:val="28"/>
          <w:szCs w:val="28"/>
        </w:rPr>
        <w:t>New Lanark был на вершине своего благосостояния</w:t>
      </w:r>
      <w:r>
        <w:rPr>
          <w:sz w:val="28"/>
          <w:szCs w:val="28"/>
        </w:rPr>
        <w:t xml:space="preserve">,- пишет Герцен.- </w:t>
      </w:r>
      <w:r w:rsidRPr="00557D3A">
        <w:rPr>
          <w:sz w:val="28"/>
          <w:szCs w:val="28"/>
        </w:rPr>
        <w:t xml:space="preserve"> Неутомимый Оуэн, несмотря ни на лондонские поездки, ни на митинги, ни на беспрерывные посещения всех знаменитостей Европы, даже, как мы сказали, самого Николая Павловича — с той же деятельной любовью занимался школой-фабрикой и благосостоянием работников, между которыми развивал</w:t>
      </w:r>
      <w:r>
        <w:rPr>
          <w:sz w:val="28"/>
          <w:szCs w:val="28"/>
        </w:rPr>
        <w:t xml:space="preserve"> общинную жизнь. И все лопнуло! </w:t>
      </w:r>
      <w:r w:rsidRPr="00557D3A">
        <w:rPr>
          <w:sz w:val="28"/>
          <w:szCs w:val="28"/>
        </w:rPr>
        <w:t>Что же, вы думаете, он обанкротился? Учители перессорились, дети избаловались, родители спились? Помилуйте, фабрика шла превосходно, доходы росли, работники богатели, школа процветала. Но одним добрым утром в эту школу взошли какие-то два черных шута, в низеньких шляпах, в намеренно дурно сшитых с</w:t>
      </w:r>
      <w:r w:rsidR="00C04130">
        <w:rPr>
          <w:sz w:val="28"/>
          <w:szCs w:val="28"/>
        </w:rPr>
        <w:t>ю</w:t>
      </w:r>
      <w:r w:rsidRPr="00557D3A">
        <w:rPr>
          <w:sz w:val="28"/>
          <w:szCs w:val="28"/>
        </w:rPr>
        <w:t>ртуках: это были двое к</w:t>
      </w:r>
      <w:r w:rsidRPr="00B9649A">
        <w:rPr>
          <w:sz w:val="28"/>
          <w:szCs w:val="28"/>
          <w:highlight w:val="green"/>
        </w:rPr>
        <w:t>в</w:t>
      </w:r>
      <w:r w:rsidR="00B9649A" w:rsidRPr="00B9649A">
        <w:rPr>
          <w:sz w:val="28"/>
          <w:szCs w:val="28"/>
          <w:highlight w:val="green"/>
        </w:rPr>
        <w:t>а</w:t>
      </w:r>
      <w:r w:rsidRPr="00B9649A">
        <w:rPr>
          <w:sz w:val="28"/>
          <w:szCs w:val="28"/>
          <w:highlight w:val="green"/>
        </w:rPr>
        <w:t>к</w:t>
      </w:r>
      <w:r w:rsidRPr="00557D3A">
        <w:rPr>
          <w:sz w:val="28"/>
          <w:szCs w:val="28"/>
        </w:rPr>
        <w:t>еров, такие же собственники New Lanarka, как и сам Оуэн. Насупили они брови, видя веселых детей, нисколько не горюющих о грехопадении; ужаснулись, что маленькие мальчики без панталон, и потребовали преподавание какого-то своего катехизиса. Оуэн сначала отвечал гениально: цифрой приращения доходов. Ревность о господе успокоилась на время: так греховная цифра была велика. Но совесть кв</w:t>
      </w:r>
      <w:r>
        <w:rPr>
          <w:sz w:val="28"/>
          <w:szCs w:val="28"/>
        </w:rPr>
        <w:t>а</w:t>
      </w:r>
      <w:r w:rsidRPr="00557D3A">
        <w:rPr>
          <w:sz w:val="28"/>
          <w:szCs w:val="28"/>
        </w:rPr>
        <w:t xml:space="preserve">керов проснулась опять, и они еще настоятельнее стали требовать, чтобы детей не учили ни танцевать, ни светскому пению, а раскольничьему катехизису непременно. Оуэн, у которого хоры, правильные эволюции и танцы играли </w:t>
      </w:r>
      <w:r w:rsidRPr="00557D3A">
        <w:rPr>
          <w:sz w:val="28"/>
          <w:szCs w:val="28"/>
        </w:rPr>
        <w:lastRenderedPageBreak/>
        <w:t>важную роль в воспитании, не согласился. Были долгие прения; кв</w:t>
      </w:r>
      <w:r>
        <w:rPr>
          <w:sz w:val="28"/>
          <w:szCs w:val="28"/>
        </w:rPr>
        <w:t>а</w:t>
      </w:r>
      <w:r w:rsidRPr="00557D3A">
        <w:rPr>
          <w:sz w:val="28"/>
          <w:szCs w:val="28"/>
        </w:rPr>
        <w:t>керы решились на этот раз упрочить свои места в раю и требовали введения псалмов и каких-то штанишек детям, ходившим по-шотландски. Оуэн понял, что крестовый поход к</w:t>
      </w:r>
      <w:r w:rsidRPr="00B9649A">
        <w:rPr>
          <w:sz w:val="28"/>
          <w:szCs w:val="28"/>
          <w:highlight w:val="green"/>
        </w:rPr>
        <w:t>в</w:t>
      </w:r>
      <w:r w:rsidR="00B9649A" w:rsidRPr="00B9649A">
        <w:rPr>
          <w:sz w:val="28"/>
          <w:szCs w:val="28"/>
          <w:highlight w:val="green"/>
        </w:rPr>
        <w:t>а</w:t>
      </w:r>
      <w:r w:rsidRPr="00B9649A">
        <w:rPr>
          <w:sz w:val="28"/>
          <w:szCs w:val="28"/>
          <w:highlight w:val="green"/>
        </w:rPr>
        <w:t>к</w:t>
      </w:r>
      <w:r w:rsidRPr="00557D3A">
        <w:rPr>
          <w:sz w:val="28"/>
          <w:szCs w:val="28"/>
        </w:rPr>
        <w:t>еров на этом не остановится. «В таком случае, — сказал он им, — управляйте сами; я отказываюсь». Он не мог иначе поступить. «Кв</w:t>
      </w:r>
      <w:r>
        <w:rPr>
          <w:sz w:val="28"/>
          <w:szCs w:val="28"/>
        </w:rPr>
        <w:t>а</w:t>
      </w:r>
      <w:r w:rsidRPr="00557D3A">
        <w:rPr>
          <w:sz w:val="28"/>
          <w:szCs w:val="28"/>
        </w:rPr>
        <w:t>керы, — говорит биограф Оуэна, — вступив в управление New Lanarkом, начали с того, что уменьшили плату и увеличили число часов работы»</w:t>
      </w:r>
      <w:r>
        <w:rPr>
          <w:sz w:val="28"/>
          <w:szCs w:val="28"/>
        </w:rPr>
        <w:t xml:space="preserve"> </w:t>
      </w:r>
      <w:r w:rsidRPr="00B9649A">
        <w:rPr>
          <w:sz w:val="28"/>
          <w:szCs w:val="28"/>
          <w:highlight w:val="green"/>
        </w:rPr>
        <w:t>[7].</w:t>
      </w:r>
      <w:r>
        <w:rPr>
          <w:sz w:val="28"/>
          <w:szCs w:val="28"/>
        </w:rPr>
        <w:t xml:space="preserve"> </w:t>
      </w:r>
      <w:r w:rsidRPr="00557D3A">
        <w:rPr>
          <w:sz w:val="28"/>
          <w:szCs w:val="28"/>
        </w:rPr>
        <w:t>New Lanark пал!</w:t>
      </w:r>
      <w:r>
        <w:rPr>
          <w:sz w:val="28"/>
          <w:szCs w:val="28"/>
        </w:rPr>
        <w:tab/>
      </w:r>
    </w:p>
    <w:p w14:paraId="58EDEBBF" w14:textId="77777777" w:rsidR="00823813" w:rsidRDefault="00823813" w:rsidP="00823813">
      <w:pPr>
        <w:pStyle w:val="ac"/>
        <w:shd w:val="clear" w:color="auto" w:fill="FFFFFF"/>
        <w:spacing w:before="0" w:beforeAutospacing="0" w:after="0" w:afterAutospacing="0"/>
        <w:jc w:val="both"/>
        <w:rPr>
          <w:sz w:val="28"/>
          <w:szCs w:val="28"/>
        </w:rPr>
      </w:pPr>
      <w:r>
        <w:rPr>
          <w:sz w:val="28"/>
          <w:szCs w:val="28"/>
        </w:rPr>
        <w:tab/>
        <w:t xml:space="preserve">Где разгадка тайны личности Р.Оуэна?  Что было источником всех его деяний? Ответ на этот вопрос мы можем найти в словах самого мыслителя и филантропа: "Отныне и впредь судьбами мира будет вершить МИЛОСЕРДИЕ. Его царство, уходящее корнями в принципы доказуемой истины, зиждется на непоколебимой основе, с которой не совладают ни ад, ни разрушения.   РЕЛИГИЯ МИЛОСЕРДИЯ, НЕ СВЯЗАННАЯ С ВЕРОЙ, установилась навечно. </w:t>
      </w:r>
      <w:r w:rsidRPr="002C73F4">
        <w:rPr>
          <w:i/>
          <w:sz w:val="28"/>
          <w:szCs w:val="28"/>
        </w:rPr>
        <w:t>Человек обрел свободу сознания, и в будущем он станет разумным, а следовательно, совершенным созданием</w:t>
      </w:r>
      <w:r>
        <w:rPr>
          <w:sz w:val="28"/>
          <w:szCs w:val="28"/>
        </w:rPr>
        <w:t>.</w:t>
      </w:r>
    </w:p>
    <w:p w14:paraId="3A79E530" w14:textId="77777777" w:rsidR="00823813" w:rsidRDefault="00823813" w:rsidP="00823813">
      <w:pPr>
        <w:pStyle w:val="ac"/>
        <w:shd w:val="clear" w:color="auto" w:fill="FFFFFF"/>
        <w:spacing w:before="0" w:beforeAutospacing="0" w:after="0" w:afterAutospacing="0"/>
        <w:jc w:val="both"/>
        <w:rPr>
          <w:sz w:val="28"/>
          <w:szCs w:val="28"/>
        </w:rPr>
      </w:pPr>
      <w:r>
        <w:rPr>
          <w:sz w:val="28"/>
          <w:szCs w:val="28"/>
        </w:rPr>
        <w:tab/>
        <w:t xml:space="preserve">В чем суть этой </w:t>
      </w:r>
      <w:r w:rsidRPr="002C73F4">
        <w:rPr>
          <w:i/>
          <w:sz w:val="28"/>
          <w:szCs w:val="28"/>
        </w:rPr>
        <w:t>Новой Религии</w:t>
      </w:r>
      <w:r>
        <w:rPr>
          <w:i/>
          <w:sz w:val="28"/>
          <w:szCs w:val="28"/>
        </w:rPr>
        <w:t xml:space="preserve">? </w:t>
      </w:r>
      <w:r>
        <w:rPr>
          <w:sz w:val="28"/>
          <w:szCs w:val="28"/>
        </w:rPr>
        <w:t xml:space="preserve">Она целиком и полностью соответствует всем действительным фактам и потому </w:t>
      </w:r>
      <w:r w:rsidRPr="002C73F4">
        <w:rPr>
          <w:i/>
          <w:sz w:val="28"/>
          <w:szCs w:val="28"/>
        </w:rPr>
        <w:t>верна</w:t>
      </w:r>
      <w:r>
        <w:rPr>
          <w:i/>
          <w:sz w:val="28"/>
          <w:szCs w:val="28"/>
        </w:rPr>
        <w:t xml:space="preserve">... </w:t>
      </w:r>
      <w:r>
        <w:rPr>
          <w:sz w:val="28"/>
          <w:szCs w:val="28"/>
        </w:rPr>
        <w:t xml:space="preserve">В чем сила милосердия? Изрекутся пророчества и прекратятся, языки объявятся и умолкнут, откроется знание (ложное) и упразднится, но милосердие никогда не иссякнет.... </w:t>
      </w:r>
      <w:r w:rsidRPr="00F57907">
        <w:rPr>
          <w:i/>
          <w:sz w:val="28"/>
          <w:szCs w:val="28"/>
        </w:rPr>
        <w:t>Нет ничего больше милосердия!</w:t>
      </w:r>
      <w:r w:rsidRPr="00F96636">
        <w:rPr>
          <w:i/>
          <w:sz w:val="28"/>
          <w:szCs w:val="28"/>
        </w:rPr>
        <w:t xml:space="preserve"> </w:t>
      </w:r>
      <w:r w:rsidRPr="00CE153C">
        <w:rPr>
          <w:sz w:val="28"/>
          <w:szCs w:val="28"/>
        </w:rPr>
        <w:t>[</w:t>
      </w:r>
      <w:r w:rsidRPr="00F96636">
        <w:rPr>
          <w:sz w:val="28"/>
          <w:szCs w:val="28"/>
        </w:rPr>
        <w:t xml:space="preserve">8, </w:t>
      </w:r>
      <w:r w:rsidRPr="00CE153C">
        <w:rPr>
          <w:sz w:val="28"/>
          <w:szCs w:val="28"/>
        </w:rPr>
        <w:t>с. 209</w:t>
      </w:r>
      <w:r w:rsidRPr="00F96636">
        <w:rPr>
          <w:sz w:val="28"/>
          <w:szCs w:val="28"/>
        </w:rPr>
        <w:t>]</w:t>
      </w:r>
    </w:p>
    <w:p w14:paraId="715A445E" w14:textId="0C1A44DA" w:rsidR="00823813" w:rsidRDefault="00823813" w:rsidP="00823813">
      <w:pPr>
        <w:pStyle w:val="ac"/>
        <w:shd w:val="clear" w:color="auto" w:fill="FFFFFF"/>
        <w:spacing w:before="0" w:beforeAutospacing="0"/>
        <w:jc w:val="both"/>
        <w:rPr>
          <w:sz w:val="28"/>
          <w:szCs w:val="28"/>
        </w:rPr>
      </w:pPr>
      <w:r>
        <w:rPr>
          <w:sz w:val="28"/>
          <w:szCs w:val="28"/>
        </w:rPr>
        <w:tab/>
        <w:t xml:space="preserve">Проницательный </w:t>
      </w:r>
      <w:r w:rsidRPr="00557D3A">
        <w:rPr>
          <w:sz w:val="28"/>
          <w:szCs w:val="28"/>
        </w:rPr>
        <w:t xml:space="preserve">А.И. </w:t>
      </w:r>
      <w:r w:rsidRPr="00557D3A">
        <w:rPr>
          <w:spacing w:val="-3"/>
          <w:sz w:val="28"/>
          <w:szCs w:val="28"/>
        </w:rPr>
        <w:t>Герцен</w:t>
      </w:r>
      <w:r>
        <w:rPr>
          <w:spacing w:val="-3"/>
          <w:sz w:val="28"/>
          <w:szCs w:val="28"/>
        </w:rPr>
        <w:t xml:space="preserve"> особо выделил в Оуэне такую черту, как </w:t>
      </w:r>
      <w:r w:rsidR="00C04130">
        <w:rPr>
          <w:spacing w:val="-3"/>
          <w:sz w:val="28"/>
          <w:szCs w:val="28"/>
        </w:rPr>
        <w:t xml:space="preserve">милосердие: </w:t>
      </w:r>
      <w:r w:rsidR="00C04130" w:rsidRPr="00557D3A">
        <w:rPr>
          <w:spacing w:val="-3"/>
          <w:sz w:val="28"/>
          <w:szCs w:val="28"/>
        </w:rPr>
        <w:t>«</w:t>
      </w:r>
      <w:r w:rsidRPr="00557D3A">
        <w:rPr>
          <w:sz w:val="28"/>
          <w:szCs w:val="28"/>
        </w:rPr>
        <w:t>Это</w:t>
      </w:r>
      <w:r w:rsidRPr="00557D3A">
        <w:rPr>
          <w:spacing w:val="-11"/>
          <w:sz w:val="28"/>
          <w:szCs w:val="28"/>
        </w:rPr>
        <w:t xml:space="preserve"> </w:t>
      </w:r>
      <w:r w:rsidRPr="00557D3A">
        <w:rPr>
          <w:spacing w:val="-9"/>
          <w:sz w:val="28"/>
          <w:szCs w:val="28"/>
        </w:rPr>
        <w:t>тот,</w:t>
      </w:r>
      <w:r w:rsidRPr="00557D3A">
        <w:rPr>
          <w:spacing w:val="-4"/>
          <w:sz w:val="28"/>
          <w:szCs w:val="28"/>
        </w:rPr>
        <w:t xml:space="preserve"> </w:t>
      </w:r>
      <w:r w:rsidRPr="00557D3A">
        <w:rPr>
          <w:spacing w:val="-3"/>
          <w:sz w:val="28"/>
          <w:szCs w:val="28"/>
        </w:rPr>
        <w:t>один</w:t>
      </w:r>
      <w:r w:rsidRPr="00557D3A">
        <w:rPr>
          <w:spacing w:val="-13"/>
          <w:sz w:val="28"/>
          <w:szCs w:val="28"/>
        </w:rPr>
        <w:t xml:space="preserve"> </w:t>
      </w:r>
      <w:r w:rsidRPr="00557D3A">
        <w:rPr>
          <w:sz w:val="28"/>
          <w:szCs w:val="28"/>
        </w:rPr>
        <w:t>трезвый</w:t>
      </w:r>
      <w:r w:rsidRPr="00557D3A">
        <w:rPr>
          <w:spacing w:val="-13"/>
          <w:sz w:val="28"/>
          <w:szCs w:val="28"/>
        </w:rPr>
        <w:t xml:space="preserve"> </w:t>
      </w:r>
      <w:r w:rsidRPr="00557D3A">
        <w:rPr>
          <w:sz w:val="28"/>
          <w:szCs w:val="28"/>
        </w:rPr>
        <w:t>и</w:t>
      </w:r>
      <w:r w:rsidRPr="00557D3A">
        <w:rPr>
          <w:spacing w:val="-8"/>
          <w:sz w:val="28"/>
          <w:szCs w:val="28"/>
        </w:rPr>
        <w:t xml:space="preserve"> </w:t>
      </w:r>
      <w:r w:rsidRPr="00557D3A">
        <w:rPr>
          <w:sz w:val="28"/>
          <w:szCs w:val="28"/>
        </w:rPr>
        <w:t>мужественный</w:t>
      </w:r>
      <w:r w:rsidRPr="00557D3A">
        <w:rPr>
          <w:spacing w:val="-13"/>
          <w:sz w:val="28"/>
          <w:szCs w:val="28"/>
        </w:rPr>
        <w:t xml:space="preserve"> </w:t>
      </w:r>
      <w:r w:rsidRPr="00557D3A">
        <w:rPr>
          <w:sz w:val="28"/>
          <w:szCs w:val="28"/>
        </w:rPr>
        <w:t xml:space="preserve">присяжный “между пьяными” (как </w:t>
      </w:r>
      <w:r w:rsidRPr="00557D3A">
        <w:rPr>
          <w:spacing w:val="-5"/>
          <w:sz w:val="28"/>
          <w:szCs w:val="28"/>
        </w:rPr>
        <w:t xml:space="preserve">некогда </w:t>
      </w:r>
      <w:r w:rsidRPr="00557D3A">
        <w:rPr>
          <w:sz w:val="28"/>
          <w:szCs w:val="28"/>
        </w:rPr>
        <w:t xml:space="preserve">выразился </w:t>
      </w:r>
      <w:r w:rsidRPr="00557D3A">
        <w:rPr>
          <w:spacing w:val="-3"/>
          <w:sz w:val="28"/>
          <w:szCs w:val="28"/>
        </w:rPr>
        <w:t>Аристо</w:t>
      </w:r>
      <w:r w:rsidRPr="00557D3A">
        <w:rPr>
          <w:sz w:val="28"/>
          <w:szCs w:val="28"/>
        </w:rPr>
        <w:t xml:space="preserve">тель </w:t>
      </w:r>
      <w:r w:rsidRPr="00557D3A">
        <w:rPr>
          <w:spacing w:val="-3"/>
          <w:sz w:val="28"/>
          <w:szCs w:val="28"/>
        </w:rPr>
        <w:t xml:space="preserve">об </w:t>
      </w:r>
      <w:r w:rsidRPr="00557D3A">
        <w:rPr>
          <w:sz w:val="28"/>
          <w:szCs w:val="28"/>
        </w:rPr>
        <w:t xml:space="preserve">Анаксагоре), </w:t>
      </w:r>
      <w:r w:rsidRPr="00557D3A">
        <w:rPr>
          <w:spacing w:val="-5"/>
          <w:sz w:val="28"/>
          <w:szCs w:val="28"/>
        </w:rPr>
        <w:t xml:space="preserve">который </w:t>
      </w:r>
      <w:r>
        <w:rPr>
          <w:sz w:val="28"/>
          <w:szCs w:val="28"/>
        </w:rPr>
        <w:t>осмелился произне</w:t>
      </w:r>
      <w:r w:rsidRPr="00557D3A">
        <w:rPr>
          <w:sz w:val="28"/>
          <w:szCs w:val="28"/>
        </w:rPr>
        <w:t xml:space="preserve">сти not guilty </w:t>
      </w:r>
      <w:r w:rsidRPr="00557D3A">
        <w:rPr>
          <w:spacing w:val="-4"/>
          <w:sz w:val="28"/>
          <w:szCs w:val="28"/>
        </w:rPr>
        <w:t xml:space="preserve">человечеству, </w:t>
      </w:r>
      <w:r w:rsidRPr="00557D3A">
        <w:rPr>
          <w:sz w:val="28"/>
          <w:szCs w:val="28"/>
        </w:rPr>
        <w:t xml:space="preserve">not guilty </w:t>
      </w:r>
      <w:r w:rsidRPr="00557D3A">
        <w:rPr>
          <w:spacing w:val="-5"/>
          <w:sz w:val="28"/>
          <w:szCs w:val="28"/>
        </w:rPr>
        <w:t xml:space="preserve">преступнику. </w:t>
      </w:r>
      <w:r w:rsidRPr="00557D3A">
        <w:rPr>
          <w:sz w:val="28"/>
          <w:szCs w:val="28"/>
        </w:rPr>
        <w:t xml:space="preserve">Это </w:t>
      </w:r>
      <w:r w:rsidRPr="00557D3A">
        <w:rPr>
          <w:spacing w:val="-6"/>
          <w:sz w:val="28"/>
          <w:szCs w:val="28"/>
        </w:rPr>
        <w:t xml:space="preserve">тот </w:t>
      </w:r>
      <w:r w:rsidRPr="00557D3A">
        <w:rPr>
          <w:spacing w:val="-3"/>
          <w:sz w:val="28"/>
          <w:szCs w:val="28"/>
        </w:rPr>
        <w:t xml:space="preserve">второй </w:t>
      </w:r>
      <w:r w:rsidR="00C04130" w:rsidRPr="00557D3A">
        <w:rPr>
          <w:spacing w:val="-4"/>
          <w:sz w:val="28"/>
          <w:szCs w:val="28"/>
        </w:rPr>
        <w:t>чудак, который скорбел о</w:t>
      </w:r>
      <w:r w:rsidRPr="00557D3A">
        <w:rPr>
          <w:sz w:val="28"/>
          <w:szCs w:val="28"/>
        </w:rPr>
        <w:t xml:space="preserve"> мытаре и жалел о падшем и </w:t>
      </w:r>
      <w:r w:rsidRPr="00557D3A">
        <w:rPr>
          <w:spacing w:val="-5"/>
          <w:sz w:val="28"/>
          <w:szCs w:val="28"/>
        </w:rPr>
        <w:t xml:space="preserve">который, </w:t>
      </w:r>
      <w:r w:rsidRPr="00557D3A">
        <w:rPr>
          <w:sz w:val="28"/>
          <w:szCs w:val="28"/>
        </w:rPr>
        <w:t xml:space="preserve">не </w:t>
      </w:r>
      <w:r w:rsidRPr="00557D3A">
        <w:rPr>
          <w:spacing w:val="-4"/>
          <w:sz w:val="28"/>
          <w:szCs w:val="28"/>
        </w:rPr>
        <w:t xml:space="preserve">потонувши, </w:t>
      </w:r>
      <w:r>
        <w:rPr>
          <w:sz w:val="28"/>
          <w:szCs w:val="28"/>
        </w:rPr>
        <w:t>про</w:t>
      </w:r>
      <w:r w:rsidRPr="00557D3A">
        <w:rPr>
          <w:sz w:val="28"/>
          <w:szCs w:val="28"/>
        </w:rPr>
        <w:t xml:space="preserve">шел если не по морю, то по мещанским болотам </w:t>
      </w:r>
      <w:r w:rsidRPr="00557D3A">
        <w:rPr>
          <w:spacing w:val="-4"/>
          <w:sz w:val="28"/>
          <w:szCs w:val="28"/>
        </w:rPr>
        <w:t>английской</w:t>
      </w:r>
      <w:r w:rsidRPr="00557D3A">
        <w:rPr>
          <w:spacing w:val="-11"/>
          <w:sz w:val="28"/>
          <w:szCs w:val="28"/>
        </w:rPr>
        <w:t xml:space="preserve"> </w:t>
      </w:r>
      <w:r w:rsidRPr="00557D3A">
        <w:rPr>
          <w:sz w:val="28"/>
          <w:szCs w:val="28"/>
        </w:rPr>
        <w:t>жизни,</w:t>
      </w:r>
      <w:r w:rsidRPr="00557D3A">
        <w:rPr>
          <w:spacing w:val="-1"/>
          <w:sz w:val="28"/>
          <w:szCs w:val="28"/>
        </w:rPr>
        <w:t xml:space="preserve"> </w:t>
      </w:r>
      <w:r w:rsidRPr="00557D3A">
        <w:rPr>
          <w:sz w:val="28"/>
          <w:szCs w:val="28"/>
        </w:rPr>
        <w:t>не</w:t>
      </w:r>
      <w:r w:rsidRPr="00557D3A">
        <w:rPr>
          <w:spacing w:val="-12"/>
          <w:sz w:val="28"/>
          <w:szCs w:val="28"/>
        </w:rPr>
        <w:t xml:space="preserve"> </w:t>
      </w:r>
      <w:r w:rsidRPr="00557D3A">
        <w:rPr>
          <w:spacing w:val="-5"/>
          <w:sz w:val="28"/>
          <w:szCs w:val="28"/>
        </w:rPr>
        <w:t>только</w:t>
      </w:r>
      <w:r w:rsidRPr="00557D3A">
        <w:rPr>
          <w:spacing w:val="-15"/>
          <w:sz w:val="28"/>
          <w:szCs w:val="28"/>
        </w:rPr>
        <w:t xml:space="preserve"> </w:t>
      </w:r>
      <w:r w:rsidRPr="00557D3A">
        <w:rPr>
          <w:sz w:val="28"/>
          <w:szCs w:val="28"/>
        </w:rPr>
        <w:t>не</w:t>
      </w:r>
      <w:r w:rsidRPr="00557D3A">
        <w:rPr>
          <w:spacing w:val="-12"/>
          <w:sz w:val="28"/>
          <w:szCs w:val="28"/>
        </w:rPr>
        <w:t xml:space="preserve"> </w:t>
      </w:r>
      <w:r w:rsidRPr="00557D3A">
        <w:rPr>
          <w:spacing w:val="-4"/>
          <w:sz w:val="28"/>
          <w:szCs w:val="28"/>
        </w:rPr>
        <w:t>потонувши,</w:t>
      </w:r>
      <w:r w:rsidRPr="00557D3A">
        <w:rPr>
          <w:spacing w:val="-1"/>
          <w:sz w:val="28"/>
          <w:szCs w:val="28"/>
        </w:rPr>
        <w:t xml:space="preserve"> </w:t>
      </w:r>
      <w:r w:rsidRPr="00557D3A">
        <w:rPr>
          <w:sz w:val="28"/>
          <w:szCs w:val="28"/>
        </w:rPr>
        <w:t>но</w:t>
      </w:r>
      <w:r w:rsidRPr="00557D3A">
        <w:rPr>
          <w:spacing w:val="-8"/>
          <w:sz w:val="28"/>
          <w:szCs w:val="28"/>
        </w:rPr>
        <w:t xml:space="preserve"> </w:t>
      </w:r>
      <w:r w:rsidRPr="00557D3A">
        <w:rPr>
          <w:sz w:val="28"/>
          <w:szCs w:val="28"/>
        </w:rPr>
        <w:t>и</w:t>
      </w:r>
      <w:r w:rsidRPr="00557D3A">
        <w:rPr>
          <w:spacing w:val="4"/>
          <w:sz w:val="28"/>
          <w:szCs w:val="28"/>
        </w:rPr>
        <w:t xml:space="preserve"> </w:t>
      </w:r>
      <w:r w:rsidRPr="00557D3A">
        <w:rPr>
          <w:sz w:val="28"/>
          <w:szCs w:val="28"/>
        </w:rPr>
        <w:t>не загрязнившись!»</w:t>
      </w:r>
      <w:r>
        <w:rPr>
          <w:sz w:val="28"/>
          <w:szCs w:val="28"/>
        </w:rPr>
        <w:t xml:space="preserve"> </w:t>
      </w:r>
      <w:r w:rsidRPr="00B96CF4">
        <w:rPr>
          <w:sz w:val="28"/>
          <w:szCs w:val="28"/>
          <w:highlight w:val="green"/>
        </w:rPr>
        <w:t>[7]</w:t>
      </w:r>
      <w:r>
        <w:t xml:space="preserve">. </w:t>
      </w:r>
      <w:r w:rsidRPr="00B96CF4">
        <w:rPr>
          <w:sz w:val="28"/>
          <w:szCs w:val="28"/>
          <w:highlight w:val="green"/>
        </w:rPr>
        <w:t xml:space="preserve">Нельзя не согласиться с этими мудрыми словами: именно милосердие было источником и движущим мотивом всех деяний Роберта Оуэна. </w:t>
      </w:r>
    </w:p>
    <w:p w14:paraId="2EFDB380" w14:textId="77777777" w:rsidR="00823813" w:rsidRPr="00DA19DD" w:rsidRDefault="00DA19DD" w:rsidP="00DA19DD">
      <w:pPr>
        <w:pStyle w:val="ac"/>
        <w:shd w:val="clear" w:color="auto" w:fill="FFFFFF"/>
        <w:spacing w:before="0" w:beforeAutospacing="0"/>
        <w:jc w:val="center"/>
        <w:rPr>
          <w:bCs/>
          <w:sz w:val="28"/>
          <w:szCs w:val="28"/>
        </w:rPr>
      </w:pPr>
      <w:r>
        <w:rPr>
          <w:bCs/>
          <w:sz w:val="28"/>
          <w:szCs w:val="28"/>
        </w:rPr>
        <w:t>Список источников и литературы</w:t>
      </w:r>
    </w:p>
    <w:p w14:paraId="55DBF7F6" w14:textId="77777777" w:rsidR="00823813" w:rsidRPr="007C4C2D" w:rsidRDefault="00823813" w:rsidP="00823813">
      <w:pPr>
        <w:pStyle w:val="a3"/>
        <w:numPr>
          <w:ilvl w:val="0"/>
          <w:numId w:val="99"/>
        </w:numPr>
        <w:spacing w:after="200"/>
        <w:rPr>
          <w:rFonts w:ascii="Times New Roman" w:hAnsi="Times New Roman"/>
          <w:sz w:val="28"/>
          <w:szCs w:val="28"/>
        </w:rPr>
      </w:pPr>
      <w:r w:rsidRPr="008D7344">
        <w:rPr>
          <w:rFonts w:ascii="Times New Roman" w:hAnsi="Times New Roman"/>
          <w:sz w:val="28"/>
          <w:szCs w:val="28"/>
        </w:rPr>
        <w:t>Добролюбов Н.А. Роберт Овен и его попытки общественных реформ /Полн.собр.соч. т. 4. М., 1937</w:t>
      </w:r>
    </w:p>
    <w:p w14:paraId="7607C54B" w14:textId="7B8EDB65" w:rsidR="00823813" w:rsidRPr="00375086" w:rsidRDefault="00823813" w:rsidP="00823813">
      <w:pPr>
        <w:pStyle w:val="a3"/>
        <w:numPr>
          <w:ilvl w:val="0"/>
          <w:numId w:val="99"/>
        </w:numPr>
        <w:spacing w:after="200"/>
        <w:rPr>
          <w:rFonts w:ascii="Times New Roman" w:hAnsi="Times New Roman"/>
          <w:sz w:val="28"/>
          <w:szCs w:val="28"/>
          <w:lang w:val="en-US"/>
        </w:rPr>
      </w:pPr>
      <w:r>
        <w:rPr>
          <w:rFonts w:ascii="Times New Roman" w:hAnsi="Times New Roman"/>
          <w:sz w:val="28"/>
          <w:szCs w:val="28"/>
        </w:rPr>
        <w:t>Э</w:t>
      </w:r>
      <w:r w:rsidRPr="008D7344">
        <w:rPr>
          <w:rFonts w:ascii="Times New Roman" w:hAnsi="Times New Roman"/>
          <w:sz w:val="28"/>
          <w:szCs w:val="28"/>
        </w:rPr>
        <w:t xml:space="preserve">нгельс Ф. Положение рабочего класса в Англии / </w:t>
      </w:r>
      <w:hyperlink r:id="rId32" w:history="1">
        <w:r w:rsidRPr="008D7344">
          <w:rPr>
            <w:rStyle w:val="ab"/>
            <w:rFonts w:ascii="Times New Roman" w:hAnsi="Times New Roman"/>
            <w:sz w:val="28"/>
            <w:szCs w:val="28"/>
          </w:rPr>
          <w:t>https://www.marxists.org/russkij/marx/1845/working_class_england/05.htm</w:t>
        </w:r>
      </w:hyperlink>
      <w:r>
        <w:rPr>
          <w:rFonts w:ascii="Times New Roman" w:hAnsi="Times New Roman"/>
          <w:sz w:val="28"/>
          <w:szCs w:val="28"/>
        </w:rPr>
        <w:t xml:space="preserve">. </w:t>
      </w:r>
      <w:r w:rsidR="00B96CF4" w:rsidRPr="00375086">
        <w:rPr>
          <w:rFonts w:ascii="Times New Roman" w:hAnsi="Times New Roman"/>
          <w:sz w:val="28"/>
          <w:szCs w:val="28"/>
          <w:highlight w:val="green"/>
          <w:lang w:val="en-US"/>
        </w:rPr>
        <w:t>(</w:t>
      </w:r>
      <w:r w:rsidR="00B96CF4" w:rsidRPr="00B96CF4">
        <w:rPr>
          <w:rFonts w:ascii="Times New Roman" w:hAnsi="Times New Roman"/>
          <w:sz w:val="28"/>
          <w:szCs w:val="28"/>
          <w:highlight w:val="green"/>
        </w:rPr>
        <w:t>дата</w:t>
      </w:r>
      <w:r w:rsidR="00B96CF4" w:rsidRPr="00375086">
        <w:rPr>
          <w:rFonts w:ascii="Times New Roman" w:hAnsi="Times New Roman"/>
          <w:sz w:val="28"/>
          <w:szCs w:val="28"/>
          <w:highlight w:val="green"/>
          <w:lang w:val="en-US"/>
        </w:rPr>
        <w:t xml:space="preserve"> </w:t>
      </w:r>
      <w:r w:rsidR="00B96CF4" w:rsidRPr="00B96CF4">
        <w:rPr>
          <w:rFonts w:ascii="Times New Roman" w:hAnsi="Times New Roman"/>
          <w:sz w:val="28"/>
          <w:szCs w:val="28"/>
          <w:highlight w:val="green"/>
        </w:rPr>
        <w:t>обращения</w:t>
      </w:r>
      <w:r w:rsidR="00B96CF4" w:rsidRPr="00375086">
        <w:rPr>
          <w:rFonts w:ascii="Times New Roman" w:hAnsi="Times New Roman"/>
          <w:sz w:val="28"/>
          <w:szCs w:val="28"/>
          <w:highlight w:val="green"/>
          <w:lang w:val="en-US"/>
        </w:rPr>
        <w:t>:</w:t>
      </w:r>
      <w:r w:rsidRPr="00375086">
        <w:rPr>
          <w:rFonts w:ascii="Times New Roman" w:hAnsi="Times New Roman"/>
          <w:sz w:val="28"/>
          <w:szCs w:val="28"/>
          <w:highlight w:val="green"/>
          <w:lang w:val="en-US"/>
        </w:rPr>
        <w:t xml:space="preserve"> 1 </w:t>
      </w:r>
      <w:r w:rsidRPr="00B96CF4">
        <w:rPr>
          <w:rFonts w:ascii="Times New Roman" w:hAnsi="Times New Roman"/>
          <w:sz w:val="28"/>
          <w:szCs w:val="28"/>
          <w:highlight w:val="green"/>
        </w:rPr>
        <w:t>декабря</w:t>
      </w:r>
      <w:r w:rsidRPr="00375086">
        <w:rPr>
          <w:rFonts w:ascii="Times New Roman" w:hAnsi="Times New Roman"/>
          <w:sz w:val="28"/>
          <w:szCs w:val="28"/>
          <w:highlight w:val="green"/>
          <w:lang w:val="en-US"/>
        </w:rPr>
        <w:t xml:space="preserve"> 2010</w:t>
      </w:r>
      <w:r w:rsidR="00B96CF4" w:rsidRPr="00375086">
        <w:rPr>
          <w:rFonts w:ascii="Times New Roman" w:hAnsi="Times New Roman"/>
          <w:sz w:val="28"/>
          <w:szCs w:val="28"/>
          <w:highlight w:val="green"/>
          <w:lang w:val="en-US"/>
        </w:rPr>
        <w:t>)</w:t>
      </w:r>
      <w:r w:rsidR="00B96CF4" w:rsidRPr="00375086">
        <w:rPr>
          <w:rFonts w:ascii="Times New Roman" w:hAnsi="Times New Roman"/>
          <w:sz w:val="28"/>
          <w:szCs w:val="28"/>
          <w:lang w:val="en-US"/>
        </w:rPr>
        <w:t xml:space="preserve"> </w:t>
      </w:r>
      <w:r w:rsidRPr="008D7344">
        <w:rPr>
          <w:rFonts w:ascii="Times New Roman" w:hAnsi="Times New Roman"/>
          <w:sz w:val="28"/>
          <w:szCs w:val="28"/>
          <w:lang w:val="en-US"/>
        </w:rPr>
        <w:t>English</w:t>
      </w:r>
      <w:r w:rsidRPr="00375086">
        <w:rPr>
          <w:rFonts w:ascii="Times New Roman" w:hAnsi="Times New Roman"/>
          <w:sz w:val="28"/>
          <w:szCs w:val="28"/>
          <w:lang w:val="en-US"/>
        </w:rPr>
        <w:t xml:space="preserve"> </w:t>
      </w:r>
      <w:r w:rsidRPr="008D7344">
        <w:rPr>
          <w:rFonts w:ascii="Times New Roman" w:hAnsi="Times New Roman"/>
          <w:sz w:val="28"/>
          <w:szCs w:val="28"/>
          <w:lang w:val="en-US"/>
        </w:rPr>
        <w:t>Historical</w:t>
      </w:r>
      <w:r w:rsidRPr="00375086">
        <w:rPr>
          <w:rFonts w:ascii="Times New Roman" w:hAnsi="Times New Roman"/>
          <w:sz w:val="28"/>
          <w:szCs w:val="28"/>
          <w:lang w:val="en-US"/>
        </w:rPr>
        <w:t xml:space="preserve"> </w:t>
      </w:r>
      <w:r w:rsidRPr="008D7344">
        <w:rPr>
          <w:rFonts w:ascii="Times New Roman" w:hAnsi="Times New Roman"/>
          <w:sz w:val="28"/>
          <w:szCs w:val="28"/>
          <w:lang w:val="en-US"/>
        </w:rPr>
        <w:t>Documents</w:t>
      </w:r>
      <w:r w:rsidRPr="00375086">
        <w:rPr>
          <w:rFonts w:ascii="Times New Roman" w:hAnsi="Times New Roman"/>
          <w:sz w:val="28"/>
          <w:szCs w:val="28"/>
          <w:lang w:val="en-US"/>
        </w:rPr>
        <w:t xml:space="preserve">. </w:t>
      </w:r>
      <w:r w:rsidRPr="008D7344">
        <w:rPr>
          <w:rFonts w:ascii="Times New Roman" w:hAnsi="Times New Roman"/>
          <w:sz w:val="28"/>
          <w:szCs w:val="28"/>
          <w:lang w:val="en-US"/>
        </w:rPr>
        <w:t xml:space="preserve">XII (1), 1833– 1874 / ed. </w:t>
      </w:r>
      <w:r w:rsidRPr="008D7344">
        <w:rPr>
          <w:rFonts w:ascii="Times New Roman" w:hAnsi="Times New Roman"/>
          <w:spacing w:val="-3"/>
          <w:sz w:val="28"/>
          <w:szCs w:val="28"/>
          <w:lang w:val="en-US"/>
        </w:rPr>
        <w:t xml:space="preserve">by </w:t>
      </w:r>
      <w:r w:rsidRPr="008D7344">
        <w:rPr>
          <w:rFonts w:ascii="Times New Roman" w:hAnsi="Times New Roman"/>
          <w:sz w:val="28"/>
          <w:szCs w:val="28"/>
          <w:lang w:val="en-US"/>
        </w:rPr>
        <w:t xml:space="preserve">G.M. </w:t>
      </w:r>
      <w:r w:rsidRPr="008D7344">
        <w:rPr>
          <w:rFonts w:ascii="Times New Roman" w:hAnsi="Times New Roman"/>
          <w:spacing w:val="-4"/>
          <w:sz w:val="28"/>
          <w:szCs w:val="28"/>
          <w:lang w:val="en-US"/>
        </w:rPr>
        <w:t xml:space="preserve">Young </w:t>
      </w:r>
      <w:r w:rsidRPr="008D7344">
        <w:rPr>
          <w:rFonts w:ascii="Times New Roman" w:hAnsi="Times New Roman"/>
          <w:spacing w:val="3"/>
          <w:sz w:val="28"/>
          <w:szCs w:val="28"/>
          <w:lang w:val="en-US"/>
        </w:rPr>
        <w:t xml:space="preserve">and </w:t>
      </w:r>
      <w:r w:rsidRPr="008D7344">
        <w:rPr>
          <w:rFonts w:ascii="Times New Roman" w:hAnsi="Times New Roman"/>
          <w:spacing w:val="-5"/>
          <w:sz w:val="28"/>
          <w:szCs w:val="28"/>
          <w:lang w:val="en-US"/>
        </w:rPr>
        <w:t xml:space="preserve">W.D. </w:t>
      </w:r>
      <w:r w:rsidRPr="008D7344">
        <w:rPr>
          <w:rFonts w:ascii="Times New Roman" w:hAnsi="Times New Roman"/>
          <w:sz w:val="28"/>
          <w:szCs w:val="28"/>
          <w:lang w:val="en-US"/>
        </w:rPr>
        <w:t>Haudcock. – L., 1970</w:t>
      </w:r>
    </w:p>
    <w:p w14:paraId="2328C11D" w14:textId="77777777" w:rsidR="00823813" w:rsidRPr="008D7344" w:rsidRDefault="00823813" w:rsidP="00823813">
      <w:pPr>
        <w:pStyle w:val="a3"/>
        <w:numPr>
          <w:ilvl w:val="0"/>
          <w:numId w:val="99"/>
        </w:numPr>
        <w:spacing w:after="200"/>
        <w:rPr>
          <w:rFonts w:ascii="Times New Roman" w:hAnsi="Times New Roman"/>
          <w:sz w:val="28"/>
          <w:szCs w:val="28"/>
        </w:rPr>
      </w:pPr>
      <w:r w:rsidRPr="008D7344">
        <w:rPr>
          <w:rFonts w:ascii="Times New Roman" w:hAnsi="Times New Roman"/>
          <w:sz w:val="28"/>
          <w:szCs w:val="28"/>
        </w:rPr>
        <w:t>Неманов И.Н. К вопросу о характере Нью -Ленарского эксперимента Роберта Оуэна /Социально-экономическое развитие России и зарубежных стран. Смоленск, 1972</w:t>
      </w:r>
    </w:p>
    <w:p w14:paraId="6D853A8B" w14:textId="77777777" w:rsidR="00823813" w:rsidRPr="008D7344" w:rsidRDefault="00823813" w:rsidP="00823813">
      <w:pPr>
        <w:pStyle w:val="a3"/>
        <w:numPr>
          <w:ilvl w:val="0"/>
          <w:numId w:val="99"/>
        </w:numPr>
        <w:spacing w:after="200"/>
        <w:rPr>
          <w:rFonts w:ascii="Times New Roman" w:hAnsi="Times New Roman"/>
          <w:sz w:val="28"/>
          <w:szCs w:val="28"/>
        </w:rPr>
      </w:pPr>
      <w:r w:rsidRPr="00B7300E">
        <w:rPr>
          <w:rFonts w:ascii="Times New Roman" w:hAnsi="Times New Roman"/>
          <w:spacing w:val="7"/>
          <w:sz w:val="28"/>
          <w:szCs w:val="28"/>
          <w:lang w:val="en-US"/>
        </w:rPr>
        <w:t xml:space="preserve">British </w:t>
      </w:r>
      <w:r w:rsidRPr="00B7300E">
        <w:rPr>
          <w:rFonts w:ascii="Times New Roman" w:hAnsi="Times New Roman"/>
          <w:spacing w:val="9"/>
          <w:sz w:val="28"/>
          <w:szCs w:val="28"/>
          <w:lang w:val="en-US"/>
        </w:rPr>
        <w:t xml:space="preserve">Parliamentary </w:t>
      </w:r>
      <w:r w:rsidRPr="00B7300E">
        <w:rPr>
          <w:rFonts w:ascii="Times New Roman" w:hAnsi="Times New Roman"/>
          <w:spacing w:val="7"/>
          <w:sz w:val="28"/>
          <w:szCs w:val="28"/>
          <w:lang w:val="en-US"/>
        </w:rPr>
        <w:t xml:space="preserve">Papers. </w:t>
      </w:r>
      <w:r w:rsidRPr="00B7300E">
        <w:rPr>
          <w:rFonts w:ascii="Times New Roman" w:hAnsi="Times New Roman"/>
          <w:sz w:val="28"/>
          <w:szCs w:val="28"/>
          <w:lang w:val="en-US"/>
        </w:rPr>
        <w:t xml:space="preserve">– </w:t>
      </w:r>
      <w:r w:rsidRPr="00B7300E">
        <w:rPr>
          <w:rFonts w:ascii="Times New Roman" w:hAnsi="Times New Roman"/>
          <w:spacing w:val="8"/>
          <w:sz w:val="28"/>
          <w:szCs w:val="28"/>
          <w:lang w:val="en-US"/>
        </w:rPr>
        <w:t xml:space="preserve">Shannon </w:t>
      </w:r>
      <w:r w:rsidRPr="00B7300E">
        <w:rPr>
          <w:rFonts w:ascii="Times New Roman" w:hAnsi="Times New Roman"/>
          <w:sz w:val="28"/>
          <w:szCs w:val="28"/>
          <w:lang w:val="en-US"/>
        </w:rPr>
        <w:t>Ireland,</w:t>
      </w:r>
      <w:r w:rsidRPr="00B7300E">
        <w:rPr>
          <w:rFonts w:ascii="Times New Roman" w:hAnsi="Times New Roman"/>
          <w:spacing w:val="4"/>
          <w:sz w:val="28"/>
          <w:szCs w:val="28"/>
          <w:lang w:val="en-US"/>
        </w:rPr>
        <w:t xml:space="preserve"> </w:t>
      </w:r>
      <w:r w:rsidRPr="00B7300E">
        <w:rPr>
          <w:rFonts w:ascii="Times New Roman" w:hAnsi="Times New Roman"/>
          <w:sz w:val="28"/>
          <w:szCs w:val="28"/>
          <w:lang w:val="en-US"/>
        </w:rPr>
        <w:t xml:space="preserve">1968. </w:t>
      </w:r>
      <w:r w:rsidRPr="00B7300E">
        <w:rPr>
          <w:rFonts w:ascii="Times New Roman" w:hAnsi="Times New Roman"/>
          <w:sz w:val="28"/>
          <w:szCs w:val="28"/>
        </w:rPr>
        <w:t>Цит. по:</w:t>
      </w:r>
      <w:r>
        <w:rPr>
          <w:sz w:val="20"/>
        </w:rPr>
        <w:t xml:space="preserve"> </w:t>
      </w:r>
      <w:r w:rsidRPr="008D7344">
        <w:rPr>
          <w:rFonts w:ascii="Times New Roman" w:hAnsi="Times New Roman"/>
          <w:sz w:val="28"/>
          <w:szCs w:val="28"/>
        </w:rPr>
        <w:t>Осипова М.С. Положение детей-работников на текстильных фабриках в Англии (по материалам выступлений Р.Оуэна в парламенте в 1816 г.) / Вестник КГУ им. Н.А.Некрасова. №2</w:t>
      </w:r>
      <w:r>
        <w:rPr>
          <w:rFonts w:ascii="Times New Roman" w:hAnsi="Times New Roman"/>
          <w:sz w:val="28"/>
          <w:szCs w:val="28"/>
        </w:rPr>
        <w:t>.</w:t>
      </w:r>
      <w:r w:rsidRPr="008D7344">
        <w:rPr>
          <w:rFonts w:ascii="Times New Roman" w:hAnsi="Times New Roman"/>
          <w:sz w:val="28"/>
          <w:szCs w:val="28"/>
        </w:rPr>
        <w:t xml:space="preserve"> 2012</w:t>
      </w:r>
    </w:p>
    <w:p w14:paraId="2B23CB80" w14:textId="77777777" w:rsidR="00823813" w:rsidRDefault="00823813" w:rsidP="00823813">
      <w:pPr>
        <w:pStyle w:val="a3"/>
        <w:numPr>
          <w:ilvl w:val="0"/>
          <w:numId w:val="99"/>
        </w:numPr>
        <w:spacing w:after="200"/>
        <w:rPr>
          <w:rFonts w:ascii="Times New Roman" w:hAnsi="Times New Roman"/>
          <w:sz w:val="28"/>
          <w:szCs w:val="28"/>
        </w:rPr>
      </w:pPr>
      <w:r w:rsidRPr="008D7344">
        <w:rPr>
          <w:rFonts w:ascii="Times New Roman" w:hAnsi="Times New Roman"/>
          <w:sz w:val="28"/>
          <w:szCs w:val="28"/>
        </w:rPr>
        <w:t>Ерофеев</w:t>
      </w:r>
      <w:r w:rsidRPr="008D7344">
        <w:rPr>
          <w:rFonts w:ascii="Times New Roman" w:hAnsi="Times New Roman"/>
          <w:spacing w:val="-11"/>
          <w:sz w:val="28"/>
          <w:szCs w:val="28"/>
        </w:rPr>
        <w:t xml:space="preserve"> </w:t>
      </w:r>
      <w:r w:rsidRPr="008D7344">
        <w:rPr>
          <w:rFonts w:ascii="Times New Roman" w:hAnsi="Times New Roman"/>
          <w:sz w:val="28"/>
          <w:szCs w:val="28"/>
        </w:rPr>
        <w:t>Н.А.</w:t>
      </w:r>
      <w:r w:rsidRPr="008D7344">
        <w:rPr>
          <w:rFonts w:ascii="Times New Roman" w:hAnsi="Times New Roman"/>
          <w:spacing w:val="-6"/>
          <w:sz w:val="28"/>
          <w:szCs w:val="28"/>
        </w:rPr>
        <w:t xml:space="preserve"> </w:t>
      </w:r>
      <w:r w:rsidRPr="008D7344">
        <w:rPr>
          <w:rFonts w:ascii="Times New Roman" w:hAnsi="Times New Roman"/>
          <w:spacing w:val="-4"/>
          <w:sz w:val="28"/>
          <w:szCs w:val="28"/>
        </w:rPr>
        <w:t>Туманный</w:t>
      </w:r>
      <w:r w:rsidRPr="008D7344">
        <w:rPr>
          <w:rFonts w:ascii="Times New Roman" w:hAnsi="Times New Roman"/>
          <w:spacing w:val="-11"/>
          <w:sz w:val="28"/>
          <w:szCs w:val="28"/>
        </w:rPr>
        <w:t xml:space="preserve"> </w:t>
      </w:r>
      <w:r w:rsidRPr="008D7344">
        <w:rPr>
          <w:rFonts w:ascii="Times New Roman" w:hAnsi="Times New Roman"/>
          <w:spacing w:val="-3"/>
          <w:sz w:val="28"/>
          <w:szCs w:val="28"/>
        </w:rPr>
        <w:t>Альбион.</w:t>
      </w:r>
      <w:r w:rsidRPr="008D7344">
        <w:rPr>
          <w:rFonts w:ascii="Times New Roman" w:hAnsi="Times New Roman"/>
          <w:spacing w:val="-13"/>
          <w:sz w:val="28"/>
          <w:szCs w:val="28"/>
        </w:rPr>
        <w:t xml:space="preserve"> </w:t>
      </w:r>
      <w:r w:rsidRPr="008D7344">
        <w:rPr>
          <w:rFonts w:ascii="Times New Roman" w:hAnsi="Times New Roman"/>
          <w:sz w:val="28"/>
          <w:szCs w:val="28"/>
        </w:rPr>
        <w:t>–</w:t>
      </w:r>
      <w:r w:rsidRPr="008D7344">
        <w:rPr>
          <w:rFonts w:ascii="Times New Roman" w:hAnsi="Times New Roman"/>
          <w:spacing w:val="-9"/>
          <w:sz w:val="28"/>
          <w:szCs w:val="28"/>
        </w:rPr>
        <w:t xml:space="preserve"> </w:t>
      </w:r>
      <w:r w:rsidRPr="008D7344">
        <w:rPr>
          <w:rFonts w:ascii="Times New Roman" w:hAnsi="Times New Roman"/>
          <w:sz w:val="28"/>
          <w:szCs w:val="28"/>
        </w:rPr>
        <w:t>М.,</w:t>
      </w:r>
      <w:r w:rsidRPr="008D7344">
        <w:rPr>
          <w:rFonts w:ascii="Times New Roman" w:hAnsi="Times New Roman"/>
          <w:spacing w:val="-7"/>
          <w:sz w:val="28"/>
          <w:szCs w:val="28"/>
        </w:rPr>
        <w:t xml:space="preserve"> </w:t>
      </w:r>
      <w:r w:rsidRPr="008D7344">
        <w:rPr>
          <w:rFonts w:ascii="Times New Roman" w:hAnsi="Times New Roman"/>
          <w:sz w:val="28"/>
          <w:szCs w:val="28"/>
        </w:rPr>
        <w:t>1982</w:t>
      </w:r>
    </w:p>
    <w:p w14:paraId="1742C1A6" w14:textId="5DDE7DF5" w:rsidR="00823813" w:rsidRPr="008D7344" w:rsidRDefault="00823813" w:rsidP="00823813">
      <w:pPr>
        <w:pStyle w:val="a3"/>
        <w:numPr>
          <w:ilvl w:val="0"/>
          <w:numId w:val="99"/>
        </w:numPr>
        <w:spacing w:after="200"/>
        <w:rPr>
          <w:rFonts w:ascii="Times New Roman" w:hAnsi="Times New Roman"/>
          <w:sz w:val="28"/>
          <w:szCs w:val="28"/>
        </w:rPr>
      </w:pPr>
      <w:r w:rsidRPr="008D7344">
        <w:rPr>
          <w:rFonts w:ascii="Times New Roman" w:hAnsi="Times New Roman"/>
          <w:sz w:val="28"/>
          <w:szCs w:val="28"/>
        </w:rPr>
        <w:lastRenderedPageBreak/>
        <w:t xml:space="preserve">Герцен А.И. Былое и думы. Часть </w:t>
      </w:r>
      <w:r w:rsidRPr="008D7344">
        <w:rPr>
          <w:rFonts w:ascii="Times New Roman" w:hAnsi="Times New Roman"/>
          <w:sz w:val="28"/>
          <w:szCs w:val="28"/>
          <w:lang w:val="en-US"/>
        </w:rPr>
        <w:t>VI</w:t>
      </w:r>
      <w:r w:rsidRPr="008D7344">
        <w:rPr>
          <w:rFonts w:ascii="Times New Roman" w:hAnsi="Times New Roman"/>
          <w:sz w:val="28"/>
          <w:szCs w:val="28"/>
        </w:rPr>
        <w:t xml:space="preserve">. Англия (1852-1864). Роберт Оуэн / </w:t>
      </w:r>
      <w:hyperlink r:id="rId33" w:history="1">
        <w:r w:rsidRPr="008D7344">
          <w:rPr>
            <w:rStyle w:val="ab"/>
            <w:rFonts w:ascii="Times New Roman" w:hAnsi="Times New Roman"/>
            <w:sz w:val="28"/>
            <w:szCs w:val="28"/>
          </w:rPr>
          <w:t>http://gertsen.lit-info.ru/gertsen/proza/byloe-i-dumy/6-glava-i-robert-ouen.htm</w:t>
        </w:r>
      </w:hyperlink>
      <w:r w:rsidRPr="00B7300E">
        <w:rPr>
          <w:rFonts w:ascii="Times New Roman" w:hAnsi="Times New Roman"/>
          <w:sz w:val="28"/>
          <w:szCs w:val="28"/>
        </w:rPr>
        <w:t xml:space="preserve"> </w:t>
      </w:r>
      <w:r w:rsidR="00B96CF4" w:rsidRPr="00B96CF4">
        <w:rPr>
          <w:rFonts w:ascii="Times New Roman" w:hAnsi="Times New Roman"/>
          <w:sz w:val="28"/>
          <w:szCs w:val="28"/>
          <w:highlight w:val="green"/>
        </w:rPr>
        <w:t>(дата обращения:</w:t>
      </w:r>
      <w:r w:rsidRPr="00B96CF4">
        <w:rPr>
          <w:rFonts w:ascii="Times New Roman" w:hAnsi="Times New Roman"/>
          <w:sz w:val="28"/>
          <w:szCs w:val="28"/>
          <w:highlight w:val="green"/>
        </w:rPr>
        <w:t xml:space="preserve"> 1 декабря 2010</w:t>
      </w:r>
      <w:r w:rsidR="00B96CF4" w:rsidRPr="00B96CF4">
        <w:rPr>
          <w:rFonts w:ascii="Times New Roman" w:hAnsi="Times New Roman"/>
          <w:sz w:val="28"/>
          <w:szCs w:val="28"/>
          <w:highlight w:val="green"/>
        </w:rPr>
        <w:t>)</w:t>
      </w:r>
    </w:p>
    <w:p w14:paraId="770BB01A" w14:textId="77777777" w:rsidR="00823813" w:rsidRPr="00823813" w:rsidRDefault="00823813" w:rsidP="00823813">
      <w:pPr>
        <w:pStyle w:val="a3"/>
        <w:numPr>
          <w:ilvl w:val="0"/>
          <w:numId w:val="99"/>
        </w:numPr>
        <w:spacing w:after="200"/>
        <w:rPr>
          <w:rFonts w:ascii="Times New Roman" w:hAnsi="Times New Roman"/>
          <w:sz w:val="28"/>
          <w:szCs w:val="28"/>
        </w:rPr>
      </w:pPr>
      <w:r w:rsidRPr="008D7344">
        <w:rPr>
          <w:rFonts w:ascii="Times New Roman" w:hAnsi="Times New Roman"/>
          <w:sz w:val="28"/>
          <w:szCs w:val="28"/>
        </w:rPr>
        <w:t>Оуэн Р. Дальнейшее развитие плана помощи бедным и эмансипации человечества / История социалистических учений. 1990. М., Наука, 1990</w:t>
      </w:r>
    </w:p>
    <w:p w14:paraId="166FDB7F" w14:textId="77777777" w:rsidR="00D64B78" w:rsidRPr="00D64B78" w:rsidRDefault="00D64B78" w:rsidP="00B346DF">
      <w:pPr>
        <w:jc w:val="both"/>
        <w:rPr>
          <w:rFonts w:ascii="Times New Roman" w:eastAsia="Calibri" w:hAnsi="Times New Roman"/>
          <w:b/>
          <w:sz w:val="28"/>
          <w:szCs w:val="28"/>
        </w:rPr>
      </w:pPr>
    </w:p>
    <w:p w14:paraId="5C4448F6" w14:textId="77777777" w:rsidR="00F050C2" w:rsidRDefault="00D64B78" w:rsidP="00F050C2">
      <w:pPr>
        <w:jc w:val="center"/>
        <w:rPr>
          <w:rFonts w:ascii="Times New Roman" w:eastAsia="Calibri" w:hAnsi="Times New Roman"/>
          <w:b/>
          <w:sz w:val="28"/>
          <w:szCs w:val="28"/>
        </w:rPr>
      </w:pPr>
      <w:r w:rsidRPr="00D64B78">
        <w:rPr>
          <w:rFonts w:ascii="Times New Roman" w:eastAsia="Calibri" w:hAnsi="Times New Roman"/>
          <w:b/>
          <w:sz w:val="28"/>
          <w:szCs w:val="28"/>
        </w:rPr>
        <w:t>ПСИХОЛОГИЧЕСКИЕ ОСНОВЫ В РАЗВИТИИ СОЦИАЛЬНОЙ РАБОТЫ</w:t>
      </w:r>
    </w:p>
    <w:p w14:paraId="42AFFD8D" w14:textId="77777777" w:rsidR="00D64B78" w:rsidRPr="00D64B78" w:rsidRDefault="00D64B78" w:rsidP="00F050C2">
      <w:pPr>
        <w:jc w:val="center"/>
        <w:rPr>
          <w:rFonts w:ascii="Times New Roman" w:eastAsia="Calibri" w:hAnsi="Times New Roman"/>
          <w:b/>
          <w:sz w:val="28"/>
          <w:szCs w:val="28"/>
        </w:rPr>
      </w:pPr>
    </w:p>
    <w:p w14:paraId="749EF18C" w14:textId="77777777" w:rsidR="00F050C2" w:rsidRDefault="00F050C2" w:rsidP="00EC3496">
      <w:pPr>
        <w:shd w:val="clear" w:color="auto" w:fill="FFFFFF"/>
        <w:ind w:firstLine="709"/>
        <w:jc w:val="both"/>
        <w:rPr>
          <w:rFonts w:ascii="Times New Roman" w:eastAsia="Times New Roman" w:hAnsi="Times New Roman"/>
          <w:i/>
          <w:color w:val="000000"/>
          <w:sz w:val="28"/>
          <w:szCs w:val="28"/>
          <w:lang w:eastAsia="ru-RU"/>
        </w:rPr>
      </w:pPr>
      <w:r w:rsidRPr="00D64B78">
        <w:rPr>
          <w:rFonts w:ascii="Times New Roman" w:eastAsia="Times New Roman" w:hAnsi="Times New Roman"/>
          <w:i/>
          <w:color w:val="000000"/>
          <w:sz w:val="28"/>
          <w:szCs w:val="28"/>
          <w:lang w:eastAsia="ru-RU"/>
        </w:rPr>
        <w:t xml:space="preserve">Кайгородова Людмила Александровна, профессор, </w:t>
      </w:r>
      <w:r w:rsidR="00D64B78" w:rsidRPr="00D64B78">
        <w:rPr>
          <w:rFonts w:ascii="Times New Roman" w:eastAsia="Times New Roman" w:hAnsi="Times New Roman"/>
          <w:i/>
          <w:color w:val="000000"/>
          <w:sz w:val="28"/>
          <w:szCs w:val="28"/>
          <w:lang w:eastAsia="ru-RU"/>
        </w:rPr>
        <w:t>доцент кафедры</w:t>
      </w:r>
      <w:r w:rsidRPr="00D64B78">
        <w:rPr>
          <w:rFonts w:ascii="Times New Roman" w:eastAsia="Times New Roman" w:hAnsi="Times New Roman"/>
          <w:i/>
          <w:color w:val="000000"/>
          <w:sz w:val="28"/>
          <w:szCs w:val="28"/>
          <w:lang w:eastAsia="ru-RU"/>
        </w:rPr>
        <w:t xml:space="preserve"> </w:t>
      </w:r>
      <w:r w:rsidR="00D64B78" w:rsidRPr="00D64B78">
        <w:rPr>
          <w:rFonts w:ascii="Times New Roman" w:eastAsia="Times New Roman" w:hAnsi="Times New Roman"/>
          <w:i/>
          <w:color w:val="000000"/>
          <w:sz w:val="28"/>
          <w:szCs w:val="28"/>
          <w:lang w:eastAsia="ru-RU"/>
        </w:rPr>
        <w:t>социальных технологий</w:t>
      </w:r>
      <w:r w:rsidRPr="00D64B78">
        <w:rPr>
          <w:rFonts w:ascii="Times New Roman" w:eastAsia="Times New Roman" w:hAnsi="Times New Roman"/>
          <w:i/>
          <w:color w:val="000000"/>
          <w:sz w:val="28"/>
          <w:szCs w:val="28"/>
          <w:lang w:eastAsia="ru-RU"/>
        </w:rPr>
        <w:t xml:space="preserve"> Института философии и СПН Южного Федерального Университета, академик Академии педагогических и социальных наук, Посол мира</w:t>
      </w:r>
      <w:r w:rsidR="00D64B78">
        <w:rPr>
          <w:rFonts w:ascii="Times New Roman" w:eastAsia="Times New Roman" w:hAnsi="Times New Roman"/>
          <w:i/>
          <w:color w:val="000000"/>
          <w:sz w:val="28"/>
          <w:szCs w:val="28"/>
          <w:lang w:eastAsia="ru-RU"/>
        </w:rPr>
        <w:t>, г. Ростов-на-Дону, Россия</w:t>
      </w:r>
    </w:p>
    <w:p w14:paraId="10A57435" w14:textId="77777777" w:rsidR="00EC3496" w:rsidRPr="00EC3496" w:rsidRDefault="00EC3496" w:rsidP="00EC3496">
      <w:pPr>
        <w:shd w:val="clear" w:color="auto" w:fill="FFFFFF"/>
        <w:ind w:firstLine="709"/>
        <w:jc w:val="both"/>
        <w:rPr>
          <w:rFonts w:ascii="Times New Roman" w:eastAsia="Times New Roman" w:hAnsi="Times New Roman"/>
          <w:i/>
          <w:color w:val="000000"/>
          <w:sz w:val="28"/>
          <w:szCs w:val="28"/>
          <w:lang w:eastAsia="ru-RU"/>
        </w:rPr>
      </w:pPr>
    </w:p>
    <w:p w14:paraId="3667E1E8" w14:textId="77777777" w:rsidR="00F050C2" w:rsidRPr="00D64B78" w:rsidRDefault="00F050C2" w:rsidP="00F050C2">
      <w:pPr>
        <w:tabs>
          <w:tab w:val="left" w:pos="851"/>
        </w:tabs>
        <w:ind w:firstLine="709"/>
        <w:jc w:val="both"/>
        <w:rPr>
          <w:rFonts w:ascii="Times New Roman" w:eastAsia="Calibri" w:hAnsi="Times New Roman"/>
          <w:color w:val="000000"/>
          <w:sz w:val="28"/>
          <w:szCs w:val="28"/>
        </w:rPr>
      </w:pPr>
      <w:r w:rsidRPr="00D64B78">
        <w:rPr>
          <w:rFonts w:ascii="Times New Roman" w:eastAsia="Calibri" w:hAnsi="Times New Roman"/>
          <w:i/>
          <w:color w:val="000000"/>
          <w:sz w:val="28"/>
          <w:szCs w:val="28"/>
        </w:rPr>
        <w:t>Аннотация</w:t>
      </w:r>
      <w:r w:rsidR="004677B9">
        <w:rPr>
          <w:rFonts w:ascii="Times New Roman" w:eastAsia="Calibri" w:hAnsi="Times New Roman"/>
          <w:i/>
          <w:color w:val="000000"/>
          <w:sz w:val="28"/>
          <w:szCs w:val="28"/>
        </w:rPr>
        <w:t>.</w:t>
      </w:r>
      <w:r w:rsidRPr="00D64B78">
        <w:rPr>
          <w:rFonts w:ascii="Times New Roman" w:eastAsia="Calibri" w:hAnsi="Times New Roman"/>
          <w:b/>
          <w:color w:val="000000"/>
          <w:sz w:val="28"/>
          <w:szCs w:val="28"/>
        </w:rPr>
        <w:t xml:space="preserve"> </w:t>
      </w:r>
      <w:r w:rsidRPr="00D64B78">
        <w:rPr>
          <w:rFonts w:ascii="Times New Roman" w:eastAsia="Calibri" w:hAnsi="Times New Roman"/>
          <w:color w:val="000000"/>
          <w:sz w:val="28"/>
          <w:szCs w:val="28"/>
        </w:rPr>
        <w:t xml:space="preserve">Ритм жизни людей, сложные условия жизни, экономическая ситуация приводят к увеличению числа социальных и психологических проблем, к психическим заболеваниям и психологическим отклонениям. </w:t>
      </w:r>
      <w:r w:rsidRPr="00D64B78">
        <w:rPr>
          <w:rFonts w:ascii="Times New Roman" w:eastAsia="Calibri" w:hAnsi="Times New Roman"/>
          <w:sz w:val="28"/>
          <w:szCs w:val="28"/>
        </w:rPr>
        <w:t xml:space="preserve">В этих условиях люди </w:t>
      </w:r>
      <w:r w:rsidRPr="00D64B78">
        <w:rPr>
          <w:rFonts w:ascii="Times New Roman" w:eastAsia="Calibri" w:hAnsi="Times New Roman"/>
          <w:color w:val="000000"/>
          <w:sz w:val="28"/>
          <w:szCs w:val="28"/>
        </w:rPr>
        <w:t xml:space="preserve">нуждаются в оказании профессиональной психологической помощи. Такую помощь оказывают психологи и социальные работники. </w:t>
      </w:r>
      <w:r w:rsidRPr="00D64B78">
        <w:rPr>
          <w:rFonts w:ascii="Times New Roman" w:eastAsia="Times New Roman" w:hAnsi="Times New Roman"/>
          <w:color w:val="000000"/>
          <w:sz w:val="28"/>
          <w:szCs w:val="28"/>
          <w:lang w:eastAsia="ru-RU"/>
        </w:rPr>
        <w:t xml:space="preserve">В период становления социальной работы большое внимание уделялось психологической деятельности, направленной на оказание помощи группам людей и отдельным индивидам, попавшим в сложную жизненную ситуацию. </w:t>
      </w:r>
      <w:r w:rsidRPr="00D64B78">
        <w:rPr>
          <w:rFonts w:ascii="Times New Roman" w:eastAsia="Calibri" w:hAnsi="Times New Roman"/>
          <w:color w:val="000000"/>
          <w:sz w:val="28"/>
          <w:szCs w:val="28"/>
        </w:rPr>
        <w:t xml:space="preserve"> </w:t>
      </w:r>
    </w:p>
    <w:p w14:paraId="4A525427" w14:textId="77777777" w:rsidR="00D64B78" w:rsidRDefault="00D64B78" w:rsidP="00D64B78">
      <w:pPr>
        <w:tabs>
          <w:tab w:val="left" w:pos="851"/>
        </w:tabs>
        <w:ind w:firstLine="709"/>
        <w:jc w:val="both"/>
        <w:rPr>
          <w:rFonts w:ascii="Times New Roman" w:eastAsia="Calibri" w:hAnsi="Times New Roman"/>
          <w:color w:val="000000"/>
          <w:sz w:val="28"/>
          <w:szCs w:val="28"/>
        </w:rPr>
      </w:pPr>
      <w:r w:rsidRPr="00D64B78">
        <w:rPr>
          <w:rFonts w:ascii="Times New Roman" w:eastAsia="Calibri" w:hAnsi="Times New Roman"/>
          <w:i/>
          <w:color w:val="000000"/>
          <w:sz w:val="28"/>
          <w:szCs w:val="28"/>
        </w:rPr>
        <w:t>Ключевые слова</w:t>
      </w:r>
      <w:r w:rsidR="00DA19DD">
        <w:rPr>
          <w:rFonts w:ascii="Times New Roman" w:eastAsia="Calibri" w:hAnsi="Times New Roman"/>
          <w:b/>
          <w:color w:val="000000"/>
          <w:sz w:val="28"/>
          <w:szCs w:val="28"/>
        </w:rPr>
        <w:t>:</w:t>
      </w:r>
      <w:r w:rsidRPr="00D64B78">
        <w:rPr>
          <w:rFonts w:ascii="Times New Roman" w:eastAsia="Calibri" w:hAnsi="Times New Roman"/>
          <w:color w:val="000000"/>
          <w:sz w:val="28"/>
          <w:szCs w:val="28"/>
        </w:rPr>
        <w:t xml:space="preserve"> Социальная работа, психологическое консультирование, психоанализ, психологические основы, развитие.</w:t>
      </w:r>
    </w:p>
    <w:p w14:paraId="537331F6" w14:textId="77777777" w:rsidR="009752A4" w:rsidRDefault="009752A4" w:rsidP="00D64B78">
      <w:pPr>
        <w:tabs>
          <w:tab w:val="left" w:pos="851"/>
        </w:tabs>
        <w:ind w:firstLine="709"/>
        <w:jc w:val="both"/>
        <w:rPr>
          <w:rFonts w:ascii="Times New Roman" w:eastAsia="Calibri" w:hAnsi="Times New Roman"/>
          <w:color w:val="000000"/>
          <w:sz w:val="28"/>
          <w:szCs w:val="28"/>
        </w:rPr>
      </w:pPr>
    </w:p>
    <w:p w14:paraId="05508363" w14:textId="77777777" w:rsidR="00EC3496" w:rsidRPr="00EC3496" w:rsidRDefault="00EC3496" w:rsidP="00EC3496">
      <w:pPr>
        <w:tabs>
          <w:tab w:val="left" w:pos="851"/>
        </w:tabs>
        <w:ind w:firstLine="709"/>
        <w:jc w:val="center"/>
        <w:rPr>
          <w:rFonts w:ascii="Times New Roman" w:eastAsia="Calibri" w:hAnsi="Times New Roman"/>
          <w:b/>
          <w:color w:val="000000"/>
          <w:sz w:val="28"/>
          <w:szCs w:val="28"/>
          <w:lang w:val="en-US"/>
        </w:rPr>
      </w:pPr>
      <w:r w:rsidRPr="00EC3496">
        <w:rPr>
          <w:rFonts w:ascii="Roboto" w:hAnsi="Roboto"/>
          <w:b/>
          <w:sz w:val="27"/>
          <w:szCs w:val="27"/>
          <w:shd w:val="clear" w:color="auto" w:fill="F5F5F5"/>
          <w:lang w:val="en-US"/>
        </w:rPr>
        <w:t>PSYCHOLOGICAL BASES IN THE DEVELOPMENT OF SOCIAL WORK</w:t>
      </w:r>
    </w:p>
    <w:p w14:paraId="7CCD1858" w14:textId="77777777" w:rsidR="00EC3496" w:rsidRDefault="00EC3496" w:rsidP="009752A4">
      <w:pPr>
        <w:tabs>
          <w:tab w:val="left" w:pos="851"/>
        </w:tabs>
        <w:ind w:firstLine="709"/>
        <w:jc w:val="both"/>
        <w:rPr>
          <w:rFonts w:ascii="Times New Roman" w:eastAsia="Calibri" w:hAnsi="Times New Roman"/>
          <w:color w:val="000000"/>
          <w:sz w:val="28"/>
          <w:szCs w:val="28"/>
          <w:lang w:val="en-US"/>
        </w:rPr>
      </w:pPr>
      <w:r w:rsidRPr="00EC3496">
        <w:rPr>
          <w:rFonts w:ascii="Times New Roman" w:eastAsia="Calibri" w:hAnsi="Times New Roman"/>
          <w:color w:val="000000"/>
          <w:sz w:val="28"/>
          <w:szCs w:val="28"/>
          <w:lang w:val="en-US"/>
        </w:rPr>
        <w:t>Kaygorodova Lyudmila Aleksandrovna, professor, associate professor of the Department of Social Technologies, Institute of Philosophy and Social Sciences of the Southern Federal University, academician of the Academy of Pedagogical and Social Sciences, Ambassador of the World, Rostov-on-Don, Russia</w:t>
      </w:r>
    </w:p>
    <w:p w14:paraId="632BEEB0" w14:textId="77777777" w:rsidR="00EC3496" w:rsidRPr="00EC3496" w:rsidRDefault="00EC3496" w:rsidP="009752A4">
      <w:pPr>
        <w:tabs>
          <w:tab w:val="left" w:pos="851"/>
        </w:tabs>
        <w:ind w:firstLine="709"/>
        <w:jc w:val="both"/>
        <w:rPr>
          <w:rFonts w:ascii="Times New Roman" w:eastAsia="Calibri" w:hAnsi="Times New Roman"/>
          <w:color w:val="000000"/>
          <w:sz w:val="28"/>
          <w:szCs w:val="28"/>
          <w:lang w:val="en-US"/>
        </w:rPr>
      </w:pPr>
    </w:p>
    <w:p w14:paraId="2770C68E" w14:textId="77777777" w:rsidR="009752A4" w:rsidRPr="009752A4" w:rsidRDefault="009752A4" w:rsidP="009752A4">
      <w:pPr>
        <w:tabs>
          <w:tab w:val="left" w:pos="851"/>
        </w:tabs>
        <w:ind w:firstLine="709"/>
        <w:jc w:val="both"/>
        <w:rPr>
          <w:rFonts w:ascii="Times New Roman" w:eastAsia="Calibri" w:hAnsi="Times New Roman"/>
          <w:color w:val="000000"/>
          <w:sz w:val="28"/>
          <w:szCs w:val="28"/>
          <w:lang w:val="en-US"/>
        </w:rPr>
      </w:pPr>
      <w:r w:rsidRPr="009752A4">
        <w:rPr>
          <w:rFonts w:ascii="Times New Roman" w:eastAsia="Calibri" w:hAnsi="Times New Roman"/>
          <w:color w:val="000000"/>
          <w:sz w:val="28"/>
          <w:szCs w:val="28"/>
          <w:lang w:val="en-US"/>
        </w:rPr>
        <w:t xml:space="preserve">Annotation. The rhythm of people's lives, difficult living conditions, the economic situation lead to an increase in the number of social and psychological problems, mental illness and psychological disorders. In these conditions people need in the provision of professional psychological assistance. Such assistance is provided by psychologists and social workers. During the formation of social work, much attention was paid to psychological activities aimed at helping groups of people and individuals who have fallen into a difficult life situation.  </w:t>
      </w:r>
    </w:p>
    <w:p w14:paraId="2C7E0FA7" w14:textId="77777777" w:rsidR="009752A4" w:rsidRPr="009752A4" w:rsidRDefault="009752A4" w:rsidP="009752A4">
      <w:pPr>
        <w:tabs>
          <w:tab w:val="left" w:pos="851"/>
        </w:tabs>
        <w:ind w:firstLine="709"/>
        <w:jc w:val="both"/>
        <w:rPr>
          <w:rFonts w:ascii="Times New Roman" w:eastAsia="Calibri" w:hAnsi="Times New Roman"/>
          <w:color w:val="000000"/>
          <w:sz w:val="28"/>
          <w:szCs w:val="28"/>
          <w:lang w:val="en-US"/>
        </w:rPr>
      </w:pPr>
      <w:r w:rsidRPr="009752A4">
        <w:rPr>
          <w:rFonts w:ascii="Times New Roman" w:eastAsia="Calibri" w:hAnsi="Times New Roman"/>
          <w:color w:val="000000"/>
          <w:sz w:val="28"/>
          <w:szCs w:val="28"/>
          <w:lang w:val="en-US"/>
        </w:rPr>
        <w:t>Keyword. Social work, psychological counseling, psychoanalysis, psychological foundations, development.</w:t>
      </w:r>
    </w:p>
    <w:p w14:paraId="7B2B39E1" w14:textId="77777777" w:rsidR="00F050C2" w:rsidRPr="009752A4" w:rsidRDefault="00F050C2" w:rsidP="00F050C2">
      <w:pPr>
        <w:tabs>
          <w:tab w:val="left" w:pos="851"/>
        </w:tabs>
        <w:ind w:firstLine="709"/>
        <w:jc w:val="both"/>
        <w:rPr>
          <w:rFonts w:ascii="Times New Roman" w:eastAsia="Calibri" w:hAnsi="Times New Roman"/>
          <w:color w:val="000000"/>
          <w:sz w:val="28"/>
          <w:szCs w:val="28"/>
          <w:lang w:val="en-US"/>
        </w:rPr>
      </w:pPr>
    </w:p>
    <w:p w14:paraId="44586021" w14:textId="77777777" w:rsidR="00F050C2" w:rsidRPr="00D64B78" w:rsidRDefault="00F050C2" w:rsidP="00F050C2">
      <w:pPr>
        <w:tabs>
          <w:tab w:val="left" w:pos="851"/>
        </w:tabs>
        <w:ind w:firstLine="709"/>
        <w:jc w:val="both"/>
        <w:rPr>
          <w:rFonts w:ascii="Calibri" w:eastAsia="Calibri" w:hAnsi="Calibri"/>
          <w:b/>
          <w:color w:val="000000"/>
          <w:sz w:val="28"/>
          <w:szCs w:val="28"/>
        </w:rPr>
      </w:pPr>
      <w:r w:rsidRPr="00D64B78">
        <w:rPr>
          <w:rFonts w:ascii="Times New Roman" w:eastAsia="Calibri" w:hAnsi="Times New Roman"/>
          <w:color w:val="000000"/>
          <w:sz w:val="28"/>
          <w:szCs w:val="28"/>
        </w:rPr>
        <w:t xml:space="preserve">Напряжённый ритм жизни людей приводит к увеличению числа социальных и психологических проблем, к психическим заболеваниям и </w:t>
      </w:r>
      <w:r w:rsidRPr="00D64B78">
        <w:rPr>
          <w:rFonts w:ascii="Times New Roman" w:eastAsia="Calibri" w:hAnsi="Times New Roman"/>
          <w:color w:val="000000"/>
          <w:sz w:val="28"/>
          <w:szCs w:val="28"/>
        </w:rPr>
        <w:lastRenderedPageBreak/>
        <w:t xml:space="preserve">психологическим отклонениям. В связи с этим наметился повышенный интерес к психологической помощи в системе социальной работы. </w:t>
      </w:r>
    </w:p>
    <w:p w14:paraId="0D6CA157" w14:textId="77777777" w:rsidR="00F050C2" w:rsidRPr="00D64B78" w:rsidRDefault="00F050C2" w:rsidP="00F050C2">
      <w:pPr>
        <w:tabs>
          <w:tab w:val="left" w:pos="851"/>
        </w:tabs>
        <w:ind w:firstLine="709"/>
        <w:jc w:val="both"/>
        <w:rPr>
          <w:rFonts w:ascii="Times New Roman" w:eastAsia="Calibri" w:hAnsi="Times New Roman"/>
          <w:color w:val="000000"/>
          <w:sz w:val="28"/>
          <w:szCs w:val="28"/>
        </w:rPr>
      </w:pPr>
      <w:r w:rsidRPr="00D64B78">
        <w:rPr>
          <w:rFonts w:ascii="Times New Roman" w:eastAsia="Calibri" w:hAnsi="Times New Roman"/>
          <w:sz w:val="28"/>
          <w:szCs w:val="28"/>
        </w:rPr>
        <w:t xml:space="preserve">Социальные проблемы, с которыми в современном </w:t>
      </w:r>
      <w:r w:rsidRPr="00D64B78">
        <w:rPr>
          <w:rFonts w:ascii="Times New Roman" w:eastAsia="Calibri" w:hAnsi="Times New Roman"/>
          <w:color w:val="000000"/>
          <w:sz w:val="28"/>
          <w:szCs w:val="28"/>
        </w:rPr>
        <w:t xml:space="preserve">мире </w:t>
      </w:r>
      <w:r w:rsidRPr="00D64B78">
        <w:rPr>
          <w:rFonts w:ascii="Times New Roman" w:eastAsia="Calibri" w:hAnsi="Times New Roman"/>
          <w:sz w:val="28"/>
          <w:szCs w:val="28"/>
        </w:rPr>
        <w:t xml:space="preserve">сталкивается человек, негативно воздействуют на психологическое и эмоциональное состояние. В этих условиях люди </w:t>
      </w:r>
      <w:r w:rsidRPr="00D64B78">
        <w:rPr>
          <w:rFonts w:ascii="Times New Roman" w:eastAsia="Calibri" w:hAnsi="Times New Roman"/>
          <w:color w:val="000000"/>
          <w:sz w:val="28"/>
          <w:szCs w:val="28"/>
        </w:rPr>
        <w:t xml:space="preserve">нуждаются в оказании профессиональной </w:t>
      </w:r>
      <w:r w:rsidR="00D64B78" w:rsidRPr="00D64B78">
        <w:rPr>
          <w:rFonts w:ascii="Times New Roman" w:eastAsia="Calibri" w:hAnsi="Times New Roman"/>
          <w:color w:val="000000"/>
          <w:sz w:val="28"/>
          <w:szCs w:val="28"/>
        </w:rPr>
        <w:t>психологической помощи</w:t>
      </w:r>
      <w:r w:rsidRPr="00D64B78">
        <w:rPr>
          <w:rFonts w:ascii="Times New Roman" w:eastAsia="Calibri" w:hAnsi="Times New Roman"/>
          <w:color w:val="000000"/>
          <w:sz w:val="28"/>
          <w:szCs w:val="28"/>
        </w:rPr>
        <w:t xml:space="preserve">. Такую помощь оказывают психологи и социальные работники.  Потребность в социальном </w:t>
      </w:r>
      <w:r w:rsidR="00D64B78" w:rsidRPr="00D64B78">
        <w:rPr>
          <w:rFonts w:ascii="Times New Roman" w:eastAsia="Calibri" w:hAnsi="Times New Roman"/>
          <w:color w:val="000000"/>
          <w:sz w:val="28"/>
          <w:szCs w:val="28"/>
        </w:rPr>
        <w:t>работнике и</w:t>
      </w:r>
      <w:r w:rsidRPr="00D64B78">
        <w:rPr>
          <w:rFonts w:ascii="Times New Roman" w:eastAsia="Calibri" w:hAnsi="Times New Roman"/>
          <w:color w:val="000000"/>
          <w:sz w:val="28"/>
          <w:szCs w:val="28"/>
        </w:rPr>
        <w:t xml:space="preserve"> его помощи возникает именно тогда, когда </w:t>
      </w:r>
      <w:r w:rsidR="00D64B78" w:rsidRPr="00D64B78">
        <w:rPr>
          <w:rFonts w:ascii="Times New Roman" w:eastAsia="Calibri" w:hAnsi="Times New Roman"/>
          <w:color w:val="000000"/>
          <w:sz w:val="28"/>
          <w:szCs w:val="28"/>
        </w:rPr>
        <w:t>появляются кризисные</w:t>
      </w:r>
      <w:r w:rsidRPr="00D64B78">
        <w:rPr>
          <w:rFonts w:ascii="Times New Roman" w:eastAsia="Calibri" w:hAnsi="Times New Roman"/>
          <w:color w:val="000000"/>
          <w:sz w:val="28"/>
          <w:szCs w:val="28"/>
        </w:rPr>
        <w:t xml:space="preserve"> ситуации, когда от социального работника требуется, прежде всего, разобраться в проблеме клиента, определить источник его неблагополучия.</w:t>
      </w:r>
    </w:p>
    <w:p w14:paraId="1B7647CC" w14:textId="77777777" w:rsidR="00F050C2" w:rsidRPr="00D64B78" w:rsidRDefault="00F050C2" w:rsidP="00F050C2">
      <w:pPr>
        <w:tabs>
          <w:tab w:val="left" w:pos="851"/>
        </w:tabs>
        <w:ind w:firstLine="708"/>
        <w:jc w:val="both"/>
        <w:rPr>
          <w:rFonts w:ascii="Times New Roman" w:eastAsia="Times New Roman" w:hAnsi="Times New Roman"/>
          <w:color w:val="000000"/>
          <w:sz w:val="28"/>
          <w:szCs w:val="28"/>
          <w:lang w:eastAsia="ru-RU"/>
        </w:rPr>
      </w:pPr>
      <w:r w:rsidRPr="00D64B78">
        <w:rPr>
          <w:rFonts w:ascii="Times New Roman" w:eastAsia="Times New Roman" w:hAnsi="Times New Roman"/>
          <w:color w:val="000000"/>
          <w:sz w:val="28"/>
          <w:szCs w:val="28"/>
          <w:lang w:eastAsia="ru-RU"/>
        </w:rPr>
        <w:t xml:space="preserve">В период становления социальной работы большое внимание уделялось психологической деятельности, </w:t>
      </w:r>
      <w:r w:rsidR="00D64B78" w:rsidRPr="00D64B78">
        <w:rPr>
          <w:rFonts w:ascii="Times New Roman" w:eastAsia="Times New Roman" w:hAnsi="Times New Roman"/>
          <w:color w:val="000000"/>
          <w:sz w:val="28"/>
          <w:szCs w:val="28"/>
          <w:lang w:eastAsia="ru-RU"/>
        </w:rPr>
        <w:t>направленной на</w:t>
      </w:r>
      <w:r w:rsidRPr="00D64B78">
        <w:rPr>
          <w:rFonts w:ascii="Times New Roman" w:eastAsia="Times New Roman" w:hAnsi="Times New Roman"/>
          <w:color w:val="000000"/>
          <w:sz w:val="28"/>
          <w:szCs w:val="28"/>
          <w:lang w:eastAsia="ru-RU"/>
        </w:rPr>
        <w:t xml:space="preserve"> оказание помощи группам людей и отдельным индивидам, попавшим в сложную жизненную ситуацию. Методологическую базу психологической составляющей социальной работы </w:t>
      </w:r>
      <w:r w:rsidR="00D64B78" w:rsidRPr="00D64B78">
        <w:rPr>
          <w:rFonts w:ascii="Times New Roman" w:eastAsia="Times New Roman" w:hAnsi="Times New Roman"/>
          <w:color w:val="000000"/>
          <w:sz w:val="28"/>
          <w:szCs w:val="28"/>
          <w:lang w:eastAsia="ru-RU"/>
        </w:rPr>
        <w:t>составили исследования</w:t>
      </w:r>
      <w:r w:rsidRPr="00D64B78">
        <w:rPr>
          <w:rFonts w:ascii="Times New Roman" w:eastAsia="Times New Roman" w:hAnsi="Times New Roman"/>
          <w:color w:val="000000"/>
          <w:sz w:val="28"/>
          <w:szCs w:val="28"/>
          <w:lang w:eastAsia="ru-RU"/>
        </w:rPr>
        <w:t xml:space="preserve"> личности, теории темперамента и характера, мотивации поведения и потребностей личности, концепции групповой психологии и психологии общения, психологии девиации и конфликта. «Однако данные психологические концепции и теории формировались и разрабатывались их авторами чаще </w:t>
      </w:r>
      <w:r w:rsidR="00D64B78" w:rsidRPr="00D64B78">
        <w:rPr>
          <w:rFonts w:ascii="Times New Roman" w:eastAsia="Times New Roman" w:hAnsi="Times New Roman"/>
          <w:color w:val="000000"/>
          <w:sz w:val="28"/>
          <w:szCs w:val="28"/>
          <w:lang w:eastAsia="ru-RU"/>
        </w:rPr>
        <w:t>всего под</w:t>
      </w:r>
      <w:r w:rsidRPr="00D64B78">
        <w:rPr>
          <w:rFonts w:ascii="Times New Roman" w:eastAsia="Times New Roman" w:hAnsi="Times New Roman"/>
          <w:color w:val="000000"/>
          <w:sz w:val="28"/>
          <w:szCs w:val="28"/>
          <w:lang w:eastAsia="ru-RU"/>
        </w:rPr>
        <w:t xml:space="preserve"> влиянием тех или иных философских и социологических учений о природе и сущности человека. Многие из философско-антропологических и социологических идей сами по себе имеют прямое отношение к поведению личности и вполне могут быть использованы в практике социальной работы.  «В философско-</w:t>
      </w:r>
      <w:r w:rsidR="00D64B78" w:rsidRPr="00D64B78">
        <w:rPr>
          <w:rFonts w:ascii="Times New Roman" w:eastAsia="Times New Roman" w:hAnsi="Times New Roman"/>
          <w:color w:val="000000"/>
          <w:sz w:val="28"/>
          <w:szCs w:val="28"/>
          <w:lang w:eastAsia="ru-RU"/>
        </w:rPr>
        <w:t>социологических учениях</w:t>
      </w:r>
      <w:r w:rsidRPr="00D64B78">
        <w:rPr>
          <w:rFonts w:ascii="Times New Roman" w:eastAsia="Times New Roman" w:hAnsi="Times New Roman"/>
          <w:color w:val="000000"/>
          <w:sz w:val="28"/>
          <w:szCs w:val="28"/>
          <w:lang w:eastAsia="ru-RU"/>
        </w:rPr>
        <w:t xml:space="preserve"> и идеях важнейшее методологическое значение для практики социальной работы имеют концепции о сущности и природе человека, о соотношении социального и биологического в человеке и его развитии, о смысле его жизни, о социальном действии, о взаимодействии личности и общества и другие»</w:t>
      </w:r>
      <w:r w:rsidRPr="00B96CF4">
        <w:rPr>
          <w:rFonts w:ascii="Times New Roman" w:eastAsia="Times New Roman" w:hAnsi="Times New Roman"/>
          <w:color w:val="000000"/>
          <w:sz w:val="28"/>
          <w:szCs w:val="28"/>
          <w:highlight w:val="green"/>
          <w:lang w:eastAsia="ru-RU"/>
        </w:rPr>
        <w:t>[4, с. 32].</w:t>
      </w:r>
    </w:p>
    <w:p w14:paraId="23AD11A3" w14:textId="77777777" w:rsidR="00F050C2" w:rsidRPr="00D64B78" w:rsidRDefault="00D64B78" w:rsidP="00F050C2">
      <w:pPr>
        <w:tabs>
          <w:tab w:val="left" w:pos="851"/>
        </w:tabs>
        <w:ind w:firstLine="709"/>
        <w:jc w:val="both"/>
        <w:rPr>
          <w:rFonts w:ascii="Times New Roman" w:eastAsia="Times New Roman" w:hAnsi="Times New Roman"/>
          <w:color w:val="000000"/>
          <w:sz w:val="28"/>
          <w:szCs w:val="28"/>
          <w:lang w:eastAsia="ru-RU"/>
        </w:rPr>
      </w:pPr>
      <w:r w:rsidRPr="00D64B78">
        <w:rPr>
          <w:rFonts w:ascii="Times New Roman" w:eastAsia="Times New Roman" w:hAnsi="Times New Roman"/>
          <w:color w:val="000000"/>
          <w:sz w:val="28"/>
          <w:szCs w:val="28"/>
          <w:lang w:eastAsia="ru-RU"/>
        </w:rPr>
        <w:t>Основу для</w:t>
      </w:r>
      <w:r w:rsidR="00F050C2" w:rsidRPr="00D64B78">
        <w:rPr>
          <w:rFonts w:ascii="Times New Roman" w:eastAsia="Times New Roman" w:hAnsi="Times New Roman"/>
          <w:color w:val="000000"/>
          <w:sz w:val="28"/>
          <w:szCs w:val="28"/>
          <w:lang w:eastAsia="ru-RU"/>
        </w:rPr>
        <w:t xml:space="preserve"> диагностической теории социальной работы составил психоанализ, что позволило определить метод индивидуальной психосоциальной работы.</w:t>
      </w:r>
    </w:p>
    <w:p w14:paraId="418A5A5B" w14:textId="77777777" w:rsidR="00F050C2" w:rsidRPr="00D64B78" w:rsidRDefault="00F050C2" w:rsidP="00F050C2">
      <w:pPr>
        <w:tabs>
          <w:tab w:val="left" w:pos="851"/>
        </w:tabs>
        <w:ind w:firstLine="708"/>
        <w:jc w:val="both"/>
        <w:rPr>
          <w:rFonts w:ascii="Times New Roman" w:eastAsia="Times New Roman" w:hAnsi="Times New Roman"/>
          <w:color w:val="000000"/>
          <w:sz w:val="28"/>
          <w:szCs w:val="28"/>
          <w:lang w:eastAsia="ru-RU"/>
        </w:rPr>
      </w:pPr>
      <w:r w:rsidRPr="00D64B78">
        <w:rPr>
          <w:rFonts w:ascii="Times New Roman" w:eastAsia="Times New Roman" w:hAnsi="Times New Roman"/>
          <w:color w:val="000000"/>
          <w:sz w:val="28"/>
          <w:szCs w:val="28"/>
          <w:lang w:eastAsia="ru-RU"/>
        </w:rPr>
        <w:t xml:space="preserve">Для развития социальной работы последнее время приобретают большое значение понятия гуманистической психологии, положения о </w:t>
      </w:r>
      <w:r w:rsidR="00D64B78" w:rsidRPr="00D64B78">
        <w:rPr>
          <w:rFonts w:ascii="Times New Roman" w:eastAsia="Times New Roman" w:hAnsi="Times New Roman"/>
          <w:color w:val="000000"/>
          <w:sz w:val="28"/>
          <w:szCs w:val="28"/>
          <w:lang w:eastAsia="ru-RU"/>
        </w:rPr>
        <w:t>самоактуализации А.</w:t>
      </w:r>
      <w:r w:rsidRPr="00D64B78">
        <w:rPr>
          <w:rFonts w:ascii="Times New Roman" w:eastAsia="Times New Roman" w:hAnsi="Times New Roman"/>
          <w:color w:val="000000"/>
          <w:sz w:val="28"/>
          <w:szCs w:val="28"/>
          <w:lang w:eastAsia="ru-RU"/>
        </w:rPr>
        <w:t xml:space="preserve"> Маслоу и личностном росте К. Роджерса.  Во-первых, в своей основе сущность, содержание и методы социальной работы определяются принципом гуманизма и, во-вторых, эти понятия дают возможность понять человека как целостную личность, находящуюся во взаимодействии с окружающей средой.</w:t>
      </w:r>
    </w:p>
    <w:p w14:paraId="73B91B1D" w14:textId="77777777" w:rsidR="00F050C2" w:rsidRPr="00D64B78" w:rsidRDefault="00F050C2" w:rsidP="00F050C2">
      <w:pPr>
        <w:tabs>
          <w:tab w:val="left" w:pos="851"/>
        </w:tabs>
        <w:ind w:firstLine="709"/>
        <w:jc w:val="both"/>
        <w:rPr>
          <w:rFonts w:ascii="Times New Roman" w:eastAsia="Times New Roman" w:hAnsi="Times New Roman"/>
          <w:color w:val="000000"/>
          <w:sz w:val="28"/>
          <w:szCs w:val="28"/>
          <w:lang w:eastAsia="ru-RU"/>
        </w:rPr>
      </w:pPr>
      <w:r w:rsidRPr="00D64B78">
        <w:rPr>
          <w:rFonts w:ascii="Times New Roman" w:eastAsia="Times New Roman" w:hAnsi="Times New Roman"/>
          <w:color w:val="000000"/>
          <w:sz w:val="28"/>
          <w:szCs w:val="28"/>
          <w:lang w:eastAsia="ru-RU"/>
        </w:rPr>
        <w:t>Практическая психология и социальная работа – это две взаимосвязанные науки, имеющие прикладной характер, поэтому для практики социальной работы приобретают значения такие направления психологии, как:</w:t>
      </w:r>
    </w:p>
    <w:p w14:paraId="1F52215F" w14:textId="77777777" w:rsidR="00F050C2" w:rsidRPr="00D64B78" w:rsidRDefault="00F050C2" w:rsidP="00F050C2">
      <w:pPr>
        <w:tabs>
          <w:tab w:val="left" w:pos="851"/>
        </w:tabs>
        <w:ind w:firstLine="709"/>
        <w:jc w:val="both"/>
        <w:rPr>
          <w:rFonts w:ascii="Times New Roman" w:eastAsia="Times New Roman" w:hAnsi="Times New Roman"/>
          <w:color w:val="000000"/>
          <w:sz w:val="28"/>
          <w:szCs w:val="28"/>
          <w:lang w:eastAsia="ru-RU"/>
        </w:rPr>
      </w:pPr>
      <w:r w:rsidRPr="00D64B78">
        <w:rPr>
          <w:rFonts w:ascii="Times New Roman" w:eastAsia="Times New Roman" w:hAnsi="Times New Roman"/>
          <w:color w:val="000000"/>
          <w:sz w:val="28"/>
          <w:szCs w:val="28"/>
          <w:lang w:eastAsia="ru-RU"/>
        </w:rPr>
        <w:t>1. Психодиагностика - отрасль психологического знания, связанная с разработкой и использованием разнообразным методов постановки психологического диагноза. Методы психодиагностики широко используются в социальном прогнозировании, консультировании и при оказании психотерапевтической помощи.</w:t>
      </w:r>
    </w:p>
    <w:p w14:paraId="2CD6FA7A" w14:textId="77777777" w:rsidR="00F050C2" w:rsidRPr="00D64B78" w:rsidRDefault="00F050C2" w:rsidP="00F050C2">
      <w:pPr>
        <w:tabs>
          <w:tab w:val="left" w:pos="851"/>
        </w:tabs>
        <w:ind w:firstLine="709"/>
        <w:jc w:val="both"/>
        <w:rPr>
          <w:rFonts w:ascii="Times New Roman" w:eastAsia="Times New Roman" w:hAnsi="Times New Roman"/>
          <w:color w:val="000000"/>
          <w:sz w:val="28"/>
          <w:szCs w:val="28"/>
          <w:lang w:eastAsia="ru-RU"/>
        </w:rPr>
      </w:pPr>
      <w:r w:rsidRPr="00D64B78">
        <w:rPr>
          <w:rFonts w:ascii="Times New Roman" w:eastAsia="Times New Roman" w:hAnsi="Times New Roman"/>
          <w:color w:val="000000"/>
          <w:sz w:val="28"/>
          <w:szCs w:val="28"/>
          <w:lang w:eastAsia="ru-RU"/>
        </w:rPr>
        <w:lastRenderedPageBreak/>
        <w:t>2. Психологическое консультирование - оказание помощи психически нормальным людям, с целью решения их психологических проблем и выхода из критических ситуаций.</w:t>
      </w:r>
    </w:p>
    <w:p w14:paraId="4E53E04E" w14:textId="77777777" w:rsidR="00F050C2" w:rsidRPr="00D64B78" w:rsidRDefault="00F050C2" w:rsidP="00F050C2">
      <w:pPr>
        <w:tabs>
          <w:tab w:val="left" w:pos="851"/>
        </w:tabs>
        <w:jc w:val="both"/>
        <w:rPr>
          <w:rFonts w:ascii="Times New Roman" w:eastAsia="Times New Roman" w:hAnsi="Times New Roman"/>
          <w:color w:val="000000"/>
          <w:sz w:val="28"/>
          <w:szCs w:val="28"/>
          <w:lang w:eastAsia="ru-RU"/>
        </w:rPr>
      </w:pPr>
      <w:r w:rsidRPr="00D64B78">
        <w:rPr>
          <w:rFonts w:ascii="Times New Roman" w:eastAsia="Times New Roman" w:hAnsi="Times New Roman"/>
          <w:color w:val="000000"/>
          <w:sz w:val="28"/>
          <w:szCs w:val="28"/>
          <w:lang w:eastAsia="ru-RU"/>
        </w:rPr>
        <w:t xml:space="preserve">   </w:t>
      </w:r>
      <w:r w:rsidRPr="00D64B78">
        <w:rPr>
          <w:rFonts w:ascii="Times New Roman" w:eastAsia="Times New Roman" w:hAnsi="Times New Roman"/>
          <w:color w:val="000000"/>
          <w:sz w:val="28"/>
          <w:szCs w:val="28"/>
          <w:lang w:eastAsia="ru-RU"/>
        </w:rPr>
        <w:tab/>
        <w:t xml:space="preserve">Современная психологическое </w:t>
      </w:r>
      <w:r w:rsidR="00D64B78" w:rsidRPr="00D64B78">
        <w:rPr>
          <w:rFonts w:ascii="Times New Roman" w:eastAsia="Times New Roman" w:hAnsi="Times New Roman"/>
          <w:color w:val="000000"/>
          <w:sz w:val="28"/>
          <w:szCs w:val="28"/>
          <w:lang w:eastAsia="ru-RU"/>
        </w:rPr>
        <w:t>знание предоставляет</w:t>
      </w:r>
      <w:r w:rsidRPr="00D64B78">
        <w:rPr>
          <w:rFonts w:ascii="Times New Roman" w:eastAsia="Times New Roman" w:hAnsi="Times New Roman"/>
          <w:color w:val="000000"/>
          <w:sz w:val="28"/>
          <w:szCs w:val="28"/>
          <w:lang w:eastAsia="ru-RU"/>
        </w:rPr>
        <w:t xml:space="preserve"> большой выбор различных способов и техник взаимодействия с клиентом </w:t>
      </w:r>
      <w:r w:rsidR="00D64B78" w:rsidRPr="00D64B78">
        <w:rPr>
          <w:rFonts w:ascii="Times New Roman" w:eastAsia="Times New Roman" w:hAnsi="Times New Roman"/>
          <w:color w:val="000000"/>
          <w:sz w:val="28"/>
          <w:szCs w:val="28"/>
          <w:lang w:eastAsia="ru-RU"/>
        </w:rPr>
        <w:t>для использования</w:t>
      </w:r>
      <w:r w:rsidRPr="00D64B78">
        <w:rPr>
          <w:rFonts w:ascii="Times New Roman" w:eastAsia="Times New Roman" w:hAnsi="Times New Roman"/>
          <w:color w:val="000000"/>
          <w:sz w:val="28"/>
          <w:szCs w:val="28"/>
          <w:lang w:eastAsia="ru-RU"/>
        </w:rPr>
        <w:t xml:space="preserve"> в социальной работе: психодрама, арттерапия, психологический тренинг и другие. </w:t>
      </w:r>
    </w:p>
    <w:p w14:paraId="02D0DCD7" w14:textId="77777777" w:rsidR="00F050C2" w:rsidRPr="00D64B78" w:rsidRDefault="00F050C2" w:rsidP="00F050C2">
      <w:pPr>
        <w:tabs>
          <w:tab w:val="left" w:pos="851"/>
        </w:tabs>
        <w:jc w:val="both"/>
        <w:rPr>
          <w:rFonts w:ascii="Times New Roman" w:eastAsia="Times New Roman" w:hAnsi="Times New Roman"/>
          <w:color w:val="000000"/>
          <w:sz w:val="28"/>
          <w:szCs w:val="28"/>
          <w:lang w:eastAsia="ru-RU"/>
        </w:rPr>
      </w:pPr>
      <w:r w:rsidRPr="00D64B78">
        <w:rPr>
          <w:rFonts w:ascii="Times New Roman" w:eastAsia="Times New Roman" w:hAnsi="Times New Roman"/>
          <w:color w:val="000000"/>
          <w:sz w:val="28"/>
          <w:szCs w:val="28"/>
          <w:lang w:eastAsia="ru-RU"/>
        </w:rPr>
        <w:t xml:space="preserve"> </w:t>
      </w:r>
      <w:r w:rsidRPr="00D64B78">
        <w:rPr>
          <w:rFonts w:ascii="Times New Roman" w:eastAsia="Times New Roman" w:hAnsi="Times New Roman"/>
          <w:color w:val="000000"/>
          <w:sz w:val="28"/>
          <w:szCs w:val="28"/>
          <w:lang w:eastAsia="ru-RU"/>
        </w:rPr>
        <w:tab/>
        <w:t xml:space="preserve">Таким образом, социальная работа и </w:t>
      </w:r>
      <w:r w:rsidR="00D64B78" w:rsidRPr="00D64B78">
        <w:rPr>
          <w:rFonts w:ascii="Times New Roman" w:eastAsia="Times New Roman" w:hAnsi="Times New Roman"/>
          <w:color w:val="000000"/>
          <w:sz w:val="28"/>
          <w:szCs w:val="28"/>
          <w:lang w:eastAsia="ru-RU"/>
        </w:rPr>
        <w:t>психология неразделимы</w:t>
      </w:r>
      <w:r w:rsidRPr="00D64B78">
        <w:rPr>
          <w:rFonts w:ascii="Times New Roman" w:eastAsia="Times New Roman" w:hAnsi="Times New Roman"/>
          <w:color w:val="000000"/>
          <w:sz w:val="28"/>
          <w:szCs w:val="28"/>
          <w:lang w:eastAsia="ru-RU"/>
        </w:rPr>
        <w:t xml:space="preserve">. </w:t>
      </w:r>
      <w:r w:rsidR="00D64B78" w:rsidRPr="00D64B78">
        <w:rPr>
          <w:rFonts w:ascii="Times New Roman" w:eastAsia="Times New Roman" w:hAnsi="Times New Roman"/>
          <w:color w:val="000000"/>
          <w:sz w:val="28"/>
          <w:szCs w:val="28"/>
          <w:lang w:eastAsia="ru-RU"/>
        </w:rPr>
        <w:t>Деятельность специалиста</w:t>
      </w:r>
      <w:r w:rsidRPr="00D64B78">
        <w:rPr>
          <w:rFonts w:ascii="Times New Roman" w:eastAsia="Times New Roman" w:hAnsi="Times New Roman"/>
          <w:color w:val="000000"/>
          <w:sz w:val="28"/>
          <w:szCs w:val="28"/>
          <w:lang w:eastAsia="ru-RU"/>
        </w:rPr>
        <w:t xml:space="preserve"> по социальной работе немыслима без знания основ психологии. Связь двух этих наук среди всех общественных наук является наиболее значимой. Теоретические основы психологии ложатся в основу социальной работы с клиентом.</w:t>
      </w:r>
    </w:p>
    <w:p w14:paraId="21B4E90B" w14:textId="04F39732" w:rsidR="00F050C2" w:rsidRPr="00D64B78" w:rsidRDefault="00F050C2" w:rsidP="00F050C2">
      <w:pPr>
        <w:tabs>
          <w:tab w:val="left" w:pos="851"/>
        </w:tabs>
        <w:ind w:firstLine="709"/>
        <w:jc w:val="both"/>
        <w:rPr>
          <w:rFonts w:ascii="Times New Roman" w:eastAsia="Calibri" w:hAnsi="Times New Roman"/>
          <w:color w:val="000000"/>
          <w:spacing w:val="-3"/>
          <w:sz w:val="28"/>
          <w:szCs w:val="28"/>
        </w:rPr>
      </w:pPr>
      <w:r w:rsidRPr="00D64B78">
        <w:rPr>
          <w:rFonts w:ascii="Times New Roman" w:eastAsia="Times New Roman" w:hAnsi="Times New Roman"/>
          <w:color w:val="000000"/>
          <w:sz w:val="28"/>
          <w:szCs w:val="28"/>
          <w:lang w:eastAsia="ru-RU"/>
        </w:rPr>
        <w:t>На</w:t>
      </w:r>
      <w:r w:rsidRPr="00D64B78">
        <w:rPr>
          <w:rFonts w:ascii="Times New Roman" w:eastAsia="Calibri" w:hAnsi="Times New Roman"/>
          <w:sz w:val="28"/>
          <w:szCs w:val="28"/>
        </w:rPr>
        <w:t xml:space="preserve"> протяжении всей истории социальной работы направленность психологической помощи в социальной работе постоянно менялась и в ХХ веке привела к появлению психосоциального подхода. Его основоположниками принято считать М. Ричмонд и Ф. Холлиза, также большой вклад в развитие социальной работы внесли психоаналитические идеи З. Фрейда, а затем</w:t>
      </w:r>
      <w:r w:rsidR="00B96CF4">
        <w:rPr>
          <w:rFonts w:ascii="Times New Roman" w:eastAsia="Calibri" w:hAnsi="Times New Roman"/>
          <w:sz w:val="28"/>
          <w:szCs w:val="28"/>
        </w:rPr>
        <w:t xml:space="preserve"> - </w:t>
      </w:r>
      <w:r w:rsidRPr="00D64B78">
        <w:rPr>
          <w:rFonts w:ascii="Times New Roman" w:eastAsia="Calibri" w:hAnsi="Times New Roman"/>
          <w:sz w:val="28"/>
          <w:szCs w:val="28"/>
        </w:rPr>
        <w:t xml:space="preserve">работы Д. Боулби. </w:t>
      </w:r>
      <w:r w:rsidRPr="00D64B78">
        <w:rPr>
          <w:rFonts w:ascii="Times New Roman" w:eastAsia="Calibri" w:hAnsi="Times New Roman"/>
          <w:color w:val="000000"/>
          <w:sz w:val="28"/>
          <w:szCs w:val="28"/>
          <w:shd w:val="clear" w:color="auto" w:fill="FFFFFF"/>
        </w:rPr>
        <w:t xml:space="preserve">Основная идея психосоциального подхода заключается в том, чтобы понять человека, затем связать его психологическую ситуацию с влиянием окружающей среды и, установив причинно-следственные связи, найти выход из проблемной ситуации. </w:t>
      </w:r>
      <w:r w:rsidRPr="00D64B78">
        <w:rPr>
          <w:rFonts w:ascii="Times New Roman" w:eastAsia="Calibri" w:hAnsi="Times New Roman"/>
          <w:color w:val="000000"/>
          <w:spacing w:val="-3"/>
          <w:sz w:val="28"/>
          <w:szCs w:val="28"/>
        </w:rPr>
        <w:t xml:space="preserve">В этих работах обосновывается необходимость понимания личности клиента в его взаимоотношениях с обществом, миром, который его окружает. </w:t>
      </w:r>
    </w:p>
    <w:p w14:paraId="345D02AC" w14:textId="77777777" w:rsidR="00F050C2" w:rsidRPr="00D64B78" w:rsidRDefault="00F050C2" w:rsidP="00F050C2">
      <w:pPr>
        <w:shd w:val="clear" w:color="auto" w:fill="FFFFFF"/>
        <w:tabs>
          <w:tab w:val="left" w:pos="851"/>
        </w:tabs>
        <w:ind w:firstLine="698"/>
        <w:jc w:val="both"/>
        <w:rPr>
          <w:rFonts w:ascii="Times New Roman" w:eastAsia="Calibri" w:hAnsi="Times New Roman"/>
          <w:color w:val="000000"/>
          <w:spacing w:val="-3"/>
          <w:sz w:val="28"/>
          <w:szCs w:val="28"/>
        </w:rPr>
      </w:pPr>
      <w:r w:rsidRPr="00D64B78">
        <w:rPr>
          <w:rFonts w:ascii="Times New Roman" w:eastAsia="Calibri" w:hAnsi="Times New Roman"/>
          <w:color w:val="000000"/>
          <w:spacing w:val="-3"/>
          <w:sz w:val="28"/>
          <w:szCs w:val="28"/>
        </w:rPr>
        <w:t xml:space="preserve">Цель психосоциального подхода - поддержание равновесия между внутренней психической жизнью индивида и общественным воздействием.                   В рамках данного подхода необходимо рассматривать возможности человека, давать высокую оценку потенциалу, способности к развитию личности при наличии необходимых ресурсов и помощи. Предмет психосоциального </w:t>
      </w:r>
      <w:r w:rsidR="00D64B78" w:rsidRPr="00D64B78">
        <w:rPr>
          <w:rFonts w:ascii="Times New Roman" w:eastAsia="Calibri" w:hAnsi="Times New Roman"/>
          <w:color w:val="000000"/>
          <w:spacing w:val="-3"/>
          <w:sz w:val="28"/>
          <w:szCs w:val="28"/>
        </w:rPr>
        <w:t>подхода –</w:t>
      </w:r>
      <w:r w:rsidRPr="00D64B78">
        <w:rPr>
          <w:rFonts w:ascii="Times New Roman" w:eastAsia="Calibri" w:hAnsi="Times New Roman"/>
          <w:color w:val="000000"/>
          <w:spacing w:val="-3"/>
          <w:sz w:val="28"/>
          <w:szCs w:val="28"/>
        </w:rPr>
        <w:t xml:space="preserve"> психологическое состояние человека в проблемной ситуации.</w:t>
      </w:r>
    </w:p>
    <w:p w14:paraId="6F3C4963" w14:textId="77777777" w:rsidR="00F050C2" w:rsidRPr="00D64B78" w:rsidRDefault="00F050C2" w:rsidP="00F050C2">
      <w:pPr>
        <w:shd w:val="clear" w:color="auto" w:fill="FFFFFF"/>
        <w:tabs>
          <w:tab w:val="left" w:pos="851"/>
        </w:tabs>
        <w:ind w:firstLine="709"/>
        <w:jc w:val="both"/>
        <w:rPr>
          <w:rFonts w:ascii="Times New Roman" w:eastAsia="Calibri" w:hAnsi="Times New Roman"/>
          <w:color w:val="000000"/>
          <w:sz w:val="28"/>
          <w:szCs w:val="28"/>
          <w:shd w:val="clear" w:color="auto" w:fill="FFFFFF"/>
        </w:rPr>
      </w:pPr>
      <w:r w:rsidRPr="00D64B78">
        <w:rPr>
          <w:rFonts w:ascii="Times New Roman" w:eastAsia="Calibri" w:hAnsi="Times New Roman"/>
          <w:color w:val="000000"/>
          <w:sz w:val="28"/>
          <w:szCs w:val="28"/>
          <w:shd w:val="clear" w:color="auto" w:fill="FFFFFF"/>
        </w:rPr>
        <w:t xml:space="preserve">Данный подход на </w:t>
      </w:r>
      <w:r w:rsidR="00D64B78" w:rsidRPr="00D64B78">
        <w:rPr>
          <w:rFonts w:ascii="Times New Roman" w:eastAsia="Calibri" w:hAnsi="Times New Roman"/>
          <w:color w:val="000000"/>
          <w:sz w:val="28"/>
          <w:szCs w:val="28"/>
          <w:shd w:val="clear" w:color="auto" w:fill="FFFFFF"/>
        </w:rPr>
        <w:t>практике начинается</w:t>
      </w:r>
      <w:r w:rsidRPr="00D64B78">
        <w:rPr>
          <w:rFonts w:ascii="Times New Roman" w:eastAsia="Calibri" w:hAnsi="Times New Roman"/>
          <w:color w:val="000000"/>
          <w:sz w:val="28"/>
          <w:szCs w:val="28"/>
          <w:shd w:val="clear" w:color="auto" w:fill="FFFFFF"/>
        </w:rPr>
        <w:t xml:space="preserve"> с постановки диагноза. На этом этапе необходимо проанализировать не только настоящее, но и прошлое клиента. Если ставится диагноз психологического состояния группы, например, семьи, то акцент ставится на личностных особенностях каждого из ее членов, уделяется внимание ценностям, стереотипам поведения, определению защитных механизмов и механизмов психического замещения. Необходимо побуждать его рассказывать о своих чувствах и мыслях, тем самым, </w:t>
      </w:r>
      <w:r w:rsidR="00D64B78" w:rsidRPr="00D64B78">
        <w:rPr>
          <w:rFonts w:ascii="Times New Roman" w:eastAsia="Calibri" w:hAnsi="Times New Roman"/>
          <w:color w:val="000000"/>
          <w:sz w:val="28"/>
          <w:szCs w:val="28"/>
          <w:shd w:val="clear" w:color="auto" w:fill="FFFFFF"/>
        </w:rPr>
        <w:t>помогать ему</w:t>
      </w:r>
      <w:r w:rsidRPr="00D64B78">
        <w:rPr>
          <w:rFonts w:ascii="Times New Roman" w:eastAsia="Calibri" w:hAnsi="Times New Roman"/>
          <w:color w:val="000000"/>
          <w:sz w:val="28"/>
          <w:szCs w:val="28"/>
          <w:shd w:val="clear" w:color="auto" w:fill="FFFFFF"/>
        </w:rPr>
        <w:t xml:space="preserve"> лучше понять себя и найти решение внутренних конфликтов. Таким образом, социальная работа в рамках этого подхода включает в себя элементы психоанализа, что делает необходимым психологическую подготовку специалиста по социальной работе.</w:t>
      </w:r>
      <w:r w:rsidRPr="00D64B78">
        <w:rPr>
          <w:rFonts w:ascii="Times New Roman" w:eastAsia="Calibri" w:hAnsi="Times New Roman"/>
          <w:color w:val="000000"/>
          <w:sz w:val="28"/>
          <w:szCs w:val="28"/>
        </w:rPr>
        <w:br/>
      </w:r>
      <w:r w:rsidRPr="00D64B78">
        <w:rPr>
          <w:rFonts w:ascii="Times New Roman" w:eastAsia="Calibri" w:hAnsi="Times New Roman"/>
          <w:color w:val="000000"/>
          <w:sz w:val="28"/>
          <w:szCs w:val="28"/>
          <w:shd w:val="clear" w:color="auto" w:fill="FFFFFF"/>
        </w:rPr>
        <w:t xml:space="preserve">Основная задача психосоциального подхода в том, чтобы через оптимизацию психологической ситуации клиента добиться положительного изменения его ситуации в обществе. </w:t>
      </w:r>
    </w:p>
    <w:p w14:paraId="76D8510C" w14:textId="40DADD0F" w:rsidR="00F050C2" w:rsidRPr="00D64B78" w:rsidRDefault="00F050C2" w:rsidP="00F050C2">
      <w:pPr>
        <w:tabs>
          <w:tab w:val="left" w:pos="851"/>
        </w:tabs>
        <w:ind w:firstLine="709"/>
        <w:jc w:val="both"/>
        <w:rPr>
          <w:rFonts w:ascii="Times New Roman" w:eastAsia="Calibri" w:hAnsi="Times New Roman"/>
          <w:sz w:val="28"/>
          <w:szCs w:val="28"/>
        </w:rPr>
      </w:pPr>
      <w:r w:rsidRPr="00D64B78">
        <w:rPr>
          <w:rFonts w:ascii="Times New Roman" w:eastAsia="Calibri" w:hAnsi="Times New Roman"/>
          <w:sz w:val="28"/>
          <w:szCs w:val="28"/>
        </w:rPr>
        <w:t>Оказание помощи человеку включает в себя множество технологий и форм работы, которые носят психосоциальный характер. Как один из таких методов социальной работы</w:t>
      </w:r>
      <w:r w:rsidR="00B96CF4">
        <w:rPr>
          <w:rFonts w:ascii="Times New Roman" w:eastAsia="Calibri" w:hAnsi="Times New Roman"/>
          <w:sz w:val="28"/>
          <w:szCs w:val="28"/>
        </w:rPr>
        <w:t>, -</w:t>
      </w:r>
      <w:r w:rsidRPr="00D64B78">
        <w:rPr>
          <w:rFonts w:ascii="Times New Roman" w:eastAsia="Calibri" w:hAnsi="Times New Roman"/>
          <w:sz w:val="28"/>
          <w:szCs w:val="28"/>
        </w:rPr>
        <w:t xml:space="preserve"> консультирование играет важную роль в системе оказания психосоциальной помощи людям.</w:t>
      </w:r>
    </w:p>
    <w:p w14:paraId="63AA43C0" w14:textId="77777777" w:rsidR="00F050C2" w:rsidRPr="00D64B78" w:rsidRDefault="00F050C2" w:rsidP="00F050C2">
      <w:pPr>
        <w:tabs>
          <w:tab w:val="left" w:pos="851"/>
        </w:tabs>
        <w:jc w:val="both"/>
        <w:rPr>
          <w:rFonts w:ascii="Times New Roman" w:eastAsia="Calibri" w:hAnsi="Times New Roman"/>
          <w:sz w:val="28"/>
          <w:szCs w:val="28"/>
        </w:rPr>
      </w:pPr>
      <w:r w:rsidRPr="00D64B78">
        <w:rPr>
          <w:rFonts w:ascii="Times New Roman" w:eastAsia="Calibri" w:hAnsi="Times New Roman"/>
          <w:sz w:val="28"/>
          <w:szCs w:val="28"/>
        </w:rPr>
        <w:lastRenderedPageBreak/>
        <w:t xml:space="preserve"> </w:t>
      </w:r>
      <w:r w:rsidRPr="00D64B78">
        <w:rPr>
          <w:rFonts w:ascii="Times New Roman" w:eastAsia="Calibri" w:hAnsi="Times New Roman"/>
          <w:sz w:val="28"/>
          <w:szCs w:val="28"/>
        </w:rPr>
        <w:tab/>
        <w:t>Консультирование – это часто используемая форма практической социальной работы, направленная на решение проблем социального или психологического характера, при которой основным средством влияния является «беседа».</w:t>
      </w:r>
    </w:p>
    <w:p w14:paraId="15F60979" w14:textId="77777777" w:rsidR="00F050C2" w:rsidRPr="00D64B78" w:rsidRDefault="00F050C2" w:rsidP="00F050C2">
      <w:pPr>
        <w:tabs>
          <w:tab w:val="left" w:pos="851"/>
        </w:tabs>
        <w:jc w:val="both"/>
        <w:rPr>
          <w:rFonts w:ascii="Times New Roman" w:eastAsia="Times New Roman" w:hAnsi="Times New Roman"/>
          <w:sz w:val="28"/>
          <w:szCs w:val="28"/>
          <w:lang w:eastAsia="ru-RU"/>
        </w:rPr>
      </w:pPr>
      <w:r w:rsidRPr="00D64B78">
        <w:rPr>
          <w:rFonts w:ascii="Times New Roman" w:eastAsia="Times New Roman" w:hAnsi="Times New Roman"/>
          <w:sz w:val="28"/>
          <w:szCs w:val="28"/>
          <w:lang w:eastAsia="ru-RU"/>
        </w:rPr>
        <w:tab/>
        <w:t>Процесс консультирования в социальной работе направлен на решение следующих задач:</w:t>
      </w:r>
    </w:p>
    <w:p w14:paraId="1AD62FF1" w14:textId="77777777" w:rsidR="00F050C2" w:rsidRPr="00D64B78" w:rsidRDefault="00F050C2" w:rsidP="00F050C2">
      <w:pPr>
        <w:tabs>
          <w:tab w:val="left" w:pos="851"/>
        </w:tabs>
        <w:ind w:firstLine="851"/>
        <w:jc w:val="both"/>
        <w:rPr>
          <w:rFonts w:ascii="Times New Roman" w:eastAsia="Times New Roman" w:hAnsi="Times New Roman"/>
          <w:sz w:val="28"/>
          <w:szCs w:val="28"/>
          <w:lang w:eastAsia="ru-RU"/>
        </w:rPr>
      </w:pPr>
      <w:r w:rsidRPr="00D64B78">
        <w:rPr>
          <w:rFonts w:ascii="Times New Roman" w:eastAsia="Times New Roman" w:hAnsi="Times New Roman"/>
          <w:sz w:val="28"/>
          <w:szCs w:val="28"/>
          <w:lang w:eastAsia="ru-RU"/>
        </w:rPr>
        <w:t>- оценка уровня психологического состояния клиента, и определение показаний к другим видам социальной помощи;</w:t>
      </w:r>
    </w:p>
    <w:p w14:paraId="25F9E0E2" w14:textId="77777777" w:rsidR="00F050C2" w:rsidRPr="00D64B78" w:rsidRDefault="00F050C2" w:rsidP="00F050C2">
      <w:pPr>
        <w:tabs>
          <w:tab w:val="left" w:pos="851"/>
        </w:tabs>
        <w:ind w:firstLine="851"/>
        <w:jc w:val="both"/>
        <w:rPr>
          <w:rFonts w:ascii="Times New Roman" w:eastAsia="Times New Roman" w:hAnsi="Times New Roman"/>
          <w:sz w:val="28"/>
          <w:szCs w:val="28"/>
          <w:lang w:eastAsia="ru-RU"/>
        </w:rPr>
      </w:pPr>
      <w:r w:rsidRPr="00D64B78">
        <w:rPr>
          <w:rFonts w:ascii="Times New Roman" w:eastAsia="Times New Roman" w:hAnsi="Times New Roman"/>
          <w:sz w:val="28"/>
          <w:szCs w:val="28"/>
          <w:lang w:eastAsia="ru-RU"/>
        </w:rPr>
        <w:t>- оказание компетентной помощи в решении проблемы клиента;</w:t>
      </w:r>
    </w:p>
    <w:p w14:paraId="7E34F7A5" w14:textId="77777777" w:rsidR="00F050C2" w:rsidRPr="00D64B78" w:rsidRDefault="00F050C2" w:rsidP="00F050C2">
      <w:pPr>
        <w:tabs>
          <w:tab w:val="left" w:pos="851"/>
        </w:tabs>
        <w:ind w:firstLine="851"/>
        <w:jc w:val="both"/>
        <w:rPr>
          <w:rFonts w:ascii="Times New Roman" w:eastAsia="Times New Roman" w:hAnsi="Times New Roman"/>
          <w:sz w:val="28"/>
          <w:szCs w:val="28"/>
          <w:lang w:eastAsia="ru-RU"/>
        </w:rPr>
      </w:pPr>
      <w:r w:rsidRPr="00D64B78">
        <w:rPr>
          <w:rFonts w:ascii="Times New Roman" w:eastAsia="Times New Roman" w:hAnsi="Times New Roman"/>
          <w:sz w:val="28"/>
          <w:szCs w:val="28"/>
          <w:lang w:eastAsia="ru-RU"/>
        </w:rPr>
        <w:t xml:space="preserve">- предоставление клиенту информации о его психологических особенностях для их </w:t>
      </w:r>
      <w:r w:rsidR="00D64B78" w:rsidRPr="00D64B78">
        <w:rPr>
          <w:rFonts w:ascii="Times New Roman" w:eastAsia="Times New Roman" w:hAnsi="Times New Roman"/>
          <w:sz w:val="28"/>
          <w:szCs w:val="28"/>
          <w:lang w:eastAsia="ru-RU"/>
        </w:rPr>
        <w:t>более продуктивного</w:t>
      </w:r>
      <w:r w:rsidRPr="00D64B78">
        <w:rPr>
          <w:rFonts w:ascii="Times New Roman" w:eastAsia="Times New Roman" w:hAnsi="Times New Roman"/>
          <w:sz w:val="28"/>
          <w:szCs w:val="28"/>
          <w:lang w:eastAsia="ru-RU"/>
        </w:rPr>
        <w:t xml:space="preserve"> использования;</w:t>
      </w:r>
    </w:p>
    <w:p w14:paraId="510D61F6" w14:textId="77777777" w:rsidR="00F050C2" w:rsidRPr="00D64B78" w:rsidRDefault="00F050C2" w:rsidP="00F050C2">
      <w:pPr>
        <w:tabs>
          <w:tab w:val="left" w:pos="851"/>
        </w:tabs>
        <w:ind w:firstLine="851"/>
        <w:jc w:val="both"/>
        <w:rPr>
          <w:rFonts w:ascii="Times New Roman" w:eastAsia="Times New Roman" w:hAnsi="Times New Roman"/>
          <w:sz w:val="28"/>
          <w:szCs w:val="28"/>
          <w:lang w:eastAsia="ru-RU"/>
        </w:rPr>
      </w:pPr>
      <w:r w:rsidRPr="00D64B78">
        <w:rPr>
          <w:rFonts w:ascii="Times New Roman" w:eastAsia="Times New Roman" w:hAnsi="Times New Roman"/>
          <w:sz w:val="28"/>
          <w:szCs w:val="28"/>
          <w:lang w:eastAsia="ru-RU"/>
        </w:rPr>
        <w:t>- повышение уровня общей психологической грамотности;</w:t>
      </w:r>
    </w:p>
    <w:p w14:paraId="0973FF4D" w14:textId="77777777" w:rsidR="00F050C2" w:rsidRPr="00D64B78" w:rsidRDefault="00F050C2" w:rsidP="00F050C2">
      <w:pPr>
        <w:tabs>
          <w:tab w:val="left" w:pos="851"/>
        </w:tabs>
        <w:ind w:firstLine="851"/>
        <w:jc w:val="both"/>
        <w:rPr>
          <w:rFonts w:ascii="Times New Roman" w:eastAsia="Times New Roman" w:hAnsi="Times New Roman"/>
          <w:sz w:val="28"/>
          <w:szCs w:val="28"/>
          <w:lang w:eastAsia="ru-RU"/>
        </w:rPr>
      </w:pPr>
      <w:r w:rsidRPr="00D64B78">
        <w:rPr>
          <w:rFonts w:ascii="Times New Roman" w:eastAsia="Times New Roman" w:hAnsi="Times New Roman"/>
          <w:sz w:val="28"/>
          <w:szCs w:val="28"/>
          <w:lang w:eastAsia="ru-RU"/>
        </w:rPr>
        <w:t>- активизация скрытых ресурсов клиента, обеспечивающих самостоятельное решение его проблем;</w:t>
      </w:r>
    </w:p>
    <w:p w14:paraId="4215D3C9" w14:textId="77777777" w:rsidR="00F050C2" w:rsidRPr="00D64B78" w:rsidRDefault="00F050C2" w:rsidP="00F050C2">
      <w:pPr>
        <w:tabs>
          <w:tab w:val="left" w:pos="851"/>
        </w:tabs>
        <w:ind w:firstLine="851"/>
        <w:jc w:val="both"/>
        <w:rPr>
          <w:rFonts w:ascii="Times New Roman" w:eastAsia="Times New Roman" w:hAnsi="Times New Roman"/>
          <w:sz w:val="28"/>
          <w:szCs w:val="28"/>
          <w:lang w:eastAsia="ru-RU"/>
        </w:rPr>
      </w:pPr>
      <w:r w:rsidRPr="00D64B78">
        <w:rPr>
          <w:rFonts w:ascii="Times New Roman" w:eastAsia="Times New Roman" w:hAnsi="Times New Roman"/>
          <w:sz w:val="28"/>
          <w:szCs w:val="28"/>
          <w:lang w:eastAsia="ru-RU"/>
        </w:rPr>
        <w:t>- коррекция нарушенной адаптации клиента;</w:t>
      </w:r>
    </w:p>
    <w:p w14:paraId="5A6AA34E" w14:textId="77777777" w:rsidR="00F050C2" w:rsidRPr="00D64B78" w:rsidRDefault="00F050C2" w:rsidP="00F050C2">
      <w:pPr>
        <w:tabs>
          <w:tab w:val="left" w:pos="851"/>
        </w:tabs>
        <w:ind w:firstLine="851"/>
        <w:jc w:val="both"/>
        <w:rPr>
          <w:rFonts w:ascii="Times New Roman" w:eastAsia="Times New Roman" w:hAnsi="Times New Roman"/>
          <w:sz w:val="28"/>
          <w:szCs w:val="28"/>
          <w:lang w:eastAsia="ru-RU"/>
        </w:rPr>
      </w:pPr>
      <w:r w:rsidRPr="00D64B78">
        <w:rPr>
          <w:rFonts w:ascii="Times New Roman" w:eastAsia="Times New Roman" w:hAnsi="Times New Roman"/>
          <w:sz w:val="28"/>
          <w:szCs w:val="28"/>
          <w:lang w:eastAsia="ru-RU"/>
        </w:rPr>
        <w:t>- определение основных направлений дальнейшего роста и развития клиента.</w:t>
      </w:r>
    </w:p>
    <w:p w14:paraId="4807C6A5" w14:textId="77777777" w:rsidR="00F050C2" w:rsidRPr="00D64B78" w:rsidRDefault="00F050C2" w:rsidP="00F050C2">
      <w:pPr>
        <w:tabs>
          <w:tab w:val="left" w:pos="851"/>
        </w:tabs>
        <w:ind w:firstLine="708"/>
        <w:jc w:val="both"/>
        <w:rPr>
          <w:rFonts w:ascii="Times New Roman" w:eastAsia="Times New Roman" w:hAnsi="Times New Roman"/>
          <w:sz w:val="28"/>
          <w:szCs w:val="28"/>
          <w:lang w:eastAsia="ru-RU"/>
        </w:rPr>
      </w:pPr>
      <w:r w:rsidRPr="00D64B78">
        <w:rPr>
          <w:rFonts w:ascii="Times New Roman" w:eastAsia="Times New Roman" w:hAnsi="Times New Roman"/>
          <w:sz w:val="28"/>
          <w:szCs w:val="28"/>
          <w:lang w:eastAsia="ru-RU"/>
        </w:rPr>
        <w:t xml:space="preserve">Целью любой консультативной помощи в рамках социальной работы является развитие способности и повышение эффективности личности выходить из проблемных ситуаций. Как любой метод оказания помощи консультирование можно разделить по разным основаниям.    По </w:t>
      </w:r>
      <w:r w:rsidR="00D64B78" w:rsidRPr="00D64B78">
        <w:rPr>
          <w:rFonts w:ascii="Times New Roman" w:eastAsia="Times New Roman" w:hAnsi="Times New Roman"/>
          <w:sz w:val="28"/>
          <w:szCs w:val="28"/>
          <w:lang w:eastAsia="ru-RU"/>
        </w:rPr>
        <w:t>объекту консультирование</w:t>
      </w:r>
      <w:r w:rsidRPr="00D64B78">
        <w:rPr>
          <w:rFonts w:ascii="Times New Roman" w:eastAsia="Times New Roman" w:hAnsi="Times New Roman"/>
          <w:sz w:val="28"/>
          <w:szCs w:val="28"/>
          <w:lang w:eastAsia="ru-RU"/>
        </w:rPr>
        <w:t xml:space="preserve"> подразделяется на индивидуальное и групповое. По характеру и содержанию проблем клиента выделяется уже более широкий спектр видов консультирования: социально-психологическое, медико</w:t>
      </w:r>
      <w:r w:rsidR="00823813">
        <w:rPr>
          <w:rFonts w:ascii="Times New Roman" w:eastAsia="Times New Roman" w:hAnsi="Times New Roman"/>
          <w:sz w:val="28"/>
          <w:szCs w:val="28"/>
          <w:lang w:eastAsia="ru-RU"/>
        </w:rPr>
        <w:t>-</w:t>
      </w:r>
      <w:r w:rsidRPr="00D64B78">
        <w:rPr>
          <w:rFonts w:ascii="Times New Roman" w:eastAsia="Times New Roman" w:hAnsi="Times New Roman"/>
          <w:sz w:val="28"/>
          <w:szCs w:val="28"/>
          <w:lang w:eastAsia="ru-RU"/>
        </w:rPr>
        <w:t xml:space="preserve">социальное, социально-правовое, социально - медицинское и другие. Все эти виды консультирования обусловлены многообразием проблем, с которыми сталкиваются клиенты в процессе жизнедеятельности. </w:t>
      </w:r>
    </w:p>
    <w:p w14:paraId="6D5C8394" w14:textId="77777777" w:rsidR="00F050C2" w:rsidRPr="00D64B78" w:rsidRDefault="00F050C2" w:rsidP="00F050C2">
      <w:pPr>
        <w:shd w:val="clear" w:color="auto" w:fill="FFFFFF"/>
        <w:tabs>
          <w:tab w:val="left" w:pos="851"/>
        </w:tabs>
        <w:ind w:firstLine="708"/>
        <w:jc w:val="both"/>
        <w:textAlignment w:val="baseline"/>
        <w:rPr>
          <w:rFonts w:ascii="Times New Roman" w:eastAsia="Times New Roman" w:hAnsi="Times New Roman"/>
          <w:sz w:val="28"/>
          <w:szCs w:val="28"/>
          <w:lang w:eastAsia="ru-RU"/>
        </w:rPr>
      </w:pPr>
      <w:r w:rsidRPr="00D64B78">
        <w:rPr>
          <w:rFonts w:ascii="Times New Roman" w:eastAsia="Times New Roman" w:hAnsi="Times New Roman"/>
          <w:sz w:val="28"/>
          <w:szCs w:val="28"/>
          <w:lang w:eastAsia="ru-RU"/>
        </w:rPr>
        <w:t xml:space="preserve">Консультативная деятельность в рамках социальной работы предполагает реализацию важнейших принципов профессиональной </w:t>
      </w:r>
      <w:r w:rsidR="00D64B78" w:rsidRPr="00D64B78">
        <w:rPr>
          <w:rFonts w:ascii="Times New Roman" w:eastAsia="Times New Roman" w:hAnsi="Times New Roman"/>
          <w:sz w:val="28"/>
          <w:szCs w:val="28"/>
          <w:lang w:eastAsia="ru-RU"/>
        </w:rPr>
        <w:t>деятельности –</w:t>
      </w:r>
      <w:r w:rsidRPr="00D64B78">
        <w:rPr>
          <w:rFonts w:ascii="Times New Roman" w:eastAsia="Times New Roman" w:hAnsi="Times New Roman"/>
          <w:sz w:val="28"/>
          <w:szCs w:val="28"/>
          <w:lang w:eastAsia="ru-RU"/>
        </w:rPr>
        <w:t xml:space="preserve"> уважение к личности, соблюдение прав клиента, неприкосновенность частной жизни. Этические принципы социальной работы определяются базовыми ценностями демократического общества. </w:t>
      </w:r>
    </w:p>
    <w:p w14:paraId="1130A43A" w14:textId="77777777" w:rsidR="00F050C2" w:rsidRPr="00D64B78" w:rsidRDefault="00F050C2" w:rsidP="00F050C2">
      <w:pPr>
        <w:tabs>
          <w:tab w:val="left" w:pos="709"/>
        </w:tabs>
        <w:jc w:val="both"/>
        <w:rPr>
          <w:rFonts w:ascii="Times New Roman" w:eastAsia="Times New Roman" w:hAnsi="Times New Roman"/>
          <w:sz w:val="28"/>
          <w:szCs w:val="28"/>
          <w:lang w:eastAsia="ru-RU"/>
        </w:rPr>
      </w:pPr>
      <w:r w:rsidRPr="00D64B78">
        <w:rPr>
          <w:rFonts w:ascii="Times New Roman" w:eastAsia="Times New Roman" w:hAnsi="Times New Roman"/>
          <w:bCs/>
          <w:sz w:val="28"/>
          <w:szCs w:val="28"/>
          <w:lang w:eastAsia="ru-RU"/>
        </w:rPr>
        <w:t xml:space="preserve">    </w:t>
      </w:r>
      <w:r w:rsidRPr="00D64B78">
        <w:rPr>
          <w:rFonts w:ascii="Times New Roman" w:eastAsia="Times New Roman" w:hAnsi="Times New Roman"/>
          <w:bCs/>
          <w:sz w:val="28"/>
          <w:szCs w:val="28"/>
          <w:lang w:eastAsia="ru-RU"/>
        </w:rPr>
        <w:tab/>
      </w:r>
      <w:r w:rsidRPr="00D64B78">
        <w:rPr>
          <w:rFonts w:ascii="Times New Roman" w:eastAsia="Times New Roman" w:hAnsi="Times New Roman"/>
          <w:sz w:val="28"/>
          <w:szCs w:val="28"/>
          <w:lang w:eastAsia="ru-RU"/>
        </w:rPr>
        <w:t xml:space="preserve">В настоящее время все большую актуальность приобретает оказание психотерапевтической помощи в системе социальной работы. </w:t>
      </w:r>
      <w:r w:rsidRPr="00D64B78">
        <w:rPr>
          <w:rFonts w:ascii="Times New Roman" w:eastAsia="Times New Roman" w:hAnsi="Times New Roman"/>
          <w:color w:val="000000"/>
          <w:spacing w:val="-2"/>
          <w:sz w:val="28"/>
          <w:szCs w:val="28"/>
          <w:lang w:eastAsia="ru-RU"/>
        </w:rPr>
        <w:t xml:space="preserve">Психотерапия - целенаправленное воздействие, основанное на психологической теории и методах </w:t>
      </w:r>
      <w:r w:rsidRPr="00D64B78">
        <w:rPr>
          <w:rFonts w:ascii="Times New Roman" w:eastAsia="Times New Roman" w:hAnsi="Times New Roman"/>
          <w:color w:val="000000"/>
          <w:spacing w:val="-5"/>
          <w:sz w:val="28"/>
          <w:szCs w:val="28"/>
          <w:lang w:eastAsia="ru-RU"/>
        </w:rPr>
        <w:t xml:space="preserve">и заключающееся в </w:t>
      </w:r>
      <w:r w:rsidR="00D64B78" w:rsidRPr="00D64B78">
        <w:rPr>
          <w:rFonts w:ascii="Times New Roman" w:eastAsia="Times New Roman" w:hAnsi="Times New Roman"/>
          <w:color w:val="000000"/>
          <w:spacing w:val="-5"/>
          <w:sz w:val="28"/>
          <w:szCs w:val="28"/>
          <w:lang w:eastAsia="ru-RU"/>
        </w:rPr>
        <w:t>систематических мерах</w:t>
      </w:r>
      <w:r w:rsidRPr="00D64B78">
        <w:rPr>
          <w:rFonts w:ascii="Times New Roman" w:eastAsia="Times New Roman" w:hAnsi="Times New Roman"/>
          <w:color w:val="000000"/>
          <w:sz w:val="28"/>
          <w:szCs w:val="28"/>
          <w:lang w:eastAsia="ru-RU"/>
        </w:rPr>
        <w:t xml:space="preserve">, направленных на оказание помощи клиенту в вопросе </w:t>
      </w:r>
      <w:r w:rsidRPr="00D64B78">
        <w:rPr>
          <w:rFonts w:ascii="Times New Roman" w:eastAsia="Times New Roman" w:hAnsi="Times New Roman"/>
          <w:color w:val="000000"/>
          <w:spacing w:val="-5"/>
          <w:sz w:val="28"/>
          <w:szCs w:val="28"/>
          <w:lang w:eastAsia="ru-RU"/>
        </w:rPr>
        <w:t xml:space="preserve">урегулирования чувств, импульсов, мыслей, отношений и </w:t>
      </w:r>
      <w:r w:rsidRPr="00D64B78">
        <w:rPr>
          <w:rFonts w:ascii="Times New Roman" w:eastAsia="Times New Roman" w:hAnsi="Times New Roman"/>
          <w:color w:val="000000"/>
          <w:spacing w:val="-7"/>
          <w:sz w:val="28"/>
          <w:szCs w:val="28"/>
          <w:lang w:eastAsia="ru-RU"/>
        </w:rPr>
        <w:t xml:space="preserve">снятия психосоматических симптомов, которые являются </w:t>
      </w:r>
      <w:r w:rsidR="00D64B78" w:rsidRPr="00D64B78">
        <w:rPr>
          <w:rFonts w:ascii="Times New Roman" w:eastAsia="Times New Roman" w:hAnsi="Times New Roman"/>
          <w:color w:val="000000"/>
          <w:spacing w:val="-7"/>
          <w:sz w:val="28"/>
          <w:szCs w:val="28"/>
          <w:lang w:eastAsia="ru-RU"/>
        </w:rPr>
        <w:t>источниками и</w:t>
      </w:r>
      <w:r w:rsidRPr="00D64B78">
        <w:rPr>
          <w:rFonts w:ascii="Times New Roman" w:eastAsia="Times New Roman" w:hAnsi="Times New Roman"/>
          <w:color w:val="000000"/>
          <w:spacing w:val="-7"/>
          <w:sz w:val="28"/>
          <w:szCs w:val="28"/>
          <w:lang w:eastAsia="ru-RU"/>
        </w:rPr>
        <w:t xml:space="preserve"> причинами возникновения внутриличностных проблем</w:t>
      </w:r>
      <w:r w:rsidRPr="00D64B78">
        <w:rPr>
          <w:rFonts w:ascii="Times New Roman" w:eastAsia="Times New Roman" w:hAnsi="Times New Roman"/>
          <w:color w:val="000000"/>
          <w:spacing w:val="-4"/>
          <w:sz w:val="28"/>
          <w:szCs w:val="28"/>
          <w:lang w:eastAsia="ru-RU"/>
        </w:rPr>
        <w:t xml:space="preserve">. В системе социальной работы используется множество психотерапевтических методов: </w:t>
      </w:r>
      <w:r w:rsidRPr="00D64B78">
        <w:rPr>
          <w:rFonts w:ascii="Times New Roman" w:eastAsia="Times New Roman" w:hAnsi="Times New Roman"/>
          <w:sz w:val="28"/>
          <w:szCs w:val="28"/>
          <w:lang w:eastAsia="ru-RU"/>
        </w:rPr>
        <w:t>нейролингвистическое программирование (НЛП)</w:t>
      </w:r>
      <w:r w:rsidRPr="00D64B78">
        <w:rPr>
          <w:rFonts w:ascii="Times New Roman" w:eastAsia="Times New Roman" w:hAnsi="Times New Roman"/>
          <w:color w:val="000000"/>
          <w:spacing w:val="-5"/>
          <w:sz w:val="28"/>
          <w:szCs w:val="28"/>
          <w:lang w:eastAsia="ru-RU"/>
        </w:rPr>
        <w:t xml:space="preserve">, </w:t>
      </w:r>
      <w:r w:rsidRPr="00D64B78">
        <w:rPr>
          <w:rFonts w:ascii="Times New Roman" w:eastAsia="Times New Roman" w:hAnsi="Times New Roman"/>
          <w:color w:val="000000"/>
          <w:spacing w:val="-3"/>
          <w:sz w:val="28"/>
          <w:szCs w:val="28"/>
          <w:lang w:eastAsia="ru-RU"/>
        </w:rPr>
        <w:t>манипуляционный (трансактный) анализ, гештальт-</w:t>
      </w:r>
      <w:r w:rsidR="00D64B78" w:rsidRPr="00D64B78">
        <w:rPr>
          <w:rFonts w:ascii="Times New Roman" w:eastAsia="Times New Roman" w:hAnsi="Times New Roman"/>
          <w:color w:val="000000"/>
          <w:spacing w:val="-3"/>
          <w:sz w:val="28"/>
          <w:szCs w:val="28"/>
          <w:lang w:eastAsia="ru-RU"/>
        </w:rPr>
        <w:t>терапия, логотерапия, имаготерапия</w:t>
      </w:r>
      <w:r w:rsidRPr="00D64B78">
        <w:rPr>
          <w:rFonts w:ascii="Times New Roman" w:eastAsia="Times New Roman" w:hAnsi="Times New Roman"/>
          <w:color w:val="000000"/>
          <w:spacing w:val="-3"/>
          <w:sz w:val="28"/>
          <w:szCs w:val="28"/>
          <w:lang w:eastAsia="ru-RU"/>
        </w:rPr>
        <w:t xml:space="preserve">,  трудовая терапия, </w:t>
      </w:r>
      <w:r w:rsidRPr="00D64B78">
        <w:rPr>
          <w:rFonts w:ascii="Times New Roman" w:eastAsia="Times New Roman" w:hAnsi="Times New Roman"/>
          <w:sz w:val="28"/>
          <w:szCs w:val="28"/>
          <w:lang w:eastAsia="ru-RU"/>
        </w:rPr>
        <w:t>музыкотерапия, библиотерапия, арт-терапия, и другие виды психологической помощи.</w:t>
      </w:r>
    </w:p>
    <w:p w14:paraId="1219086F" w14:textId="77777777" w:rsidR="00F050C2" w:rsidRPr="00D64B78" w:rsidRDefault="00F050C2" w:rsidP="00F050C2">
      <w:pPr>
        <w:tabs>
          <w:tab w:val="left" w:pos="851"/>
        </w:tabs>
        <w:ind w:firstLine="709"/>
        <w:jc w:val="both"/>
        <w:rPr>
          <w:rFonts w:ascii="Times New Roman" w:eastAsia="Calibri" w:hAnsi="Times New Roman"/>
          <w:sz w:val="28"/>
          <w:szCs w:val="28"/>
        </w:rPr>
      </w:pPr>
    </w:p>
    <w:p w14:paraId="6565491D" w14:textId="77777777" w:rsidR="00F050C2" w:rsidRDefault="00F050C2" w:rsidP="00F050C2">
      <w:pPr>
        <w:tabs>
          <w:tab w:val="left" w:pos="851"/>
        </w:tabs>
        <w:ind w:firstLine="708"/>
        <w:jc w:val="center"/>
        <w:rPr>
          <w:rFonts w:ascii="Times New Roman" w:eastAsia="Times-Roman" w:hAnsi="Times New Roman"/>
          <w:sz w:val="28"/>
          <w:szCs w:val="28"/>
        </w:rPr>
      </w:pPr>
      <w:r w:rsidRPr="00D64B78">
        <w:rPr>
          <w:rFonts w:ascii="Times New Roman" w:eastAsia="Times-Roman" w:hAnsi="Times New Roman"/>
          <w:sz w:val="28"/>
          <w:szCs w:val="28"/>
        </w:rPr>
        <w:t>Список ис</w:t>
      </w:r>
      <w:r w:rsidR="00D64B78" w:rsidRPr="00D64B78">
        <w:rPr>
          <w:rFonts w:ascii="Times New Roman" w:eastAsia="Times-Roman" w:hAnsi="Times New Roman"/>
          <w:sz w:val="28"/>
          <w:szCs w:val="28"/>
        </w:rPr>
        <w:t>точников</w:t>
      </w:r>
      <w:r w:rsidRPr="00D64B78">
        <w:rPr>
          <w:rFonts w:ascii="Times New Roman" w:eastAsia="Times-Roman" w:hAnsi="Times New Roman"/>
          <w:sz w:val="28"/>
          <w:szCs w:val="28"/>
        </w:rPr>
        <w:t xml:space="preserve"> литературы</w:t>
      </w:r>
    </w:p>
    <w:p w14:paraId="79B2BF9D" w14:textId="77777777" w:rsidR="00D64B78" w:rsidRPr="00D64B78" w:rsidRDefault="00D64B78" w:rsidP="00F050C2">
      <w:pPr>
        <w:tabs>
          <w:tab w:val="left" w:pos="851"/>
        </w:tabs>
        <w:ind w:firstLine="708"/>
        <w:jc w:val="center"/>
        <w:rPr>
          <w:rFonts w:ascii="Times New Roman" w:eastAsia="Times-Roman" w:hAnsi="Times New Roman"/>
          <w:sz w:val="28"/>
          <w:szCs w:val="28"/>
        </w:rPr>
      </w:pPr>
    </w:p>
    <w:p w14:paraId="596DE152" w14:textId="77777777" w:rsidR="00F050C2" w:rsidRPr="00D64B78" w:rsidRDefault="00F050C2" w:rsidP="00F050C2">
      <w:pPr>
        <w:numPr>
          <w:ilvl w:val="0"/>
          <w:numId w:val="5"/>
        </w:numPr>
        <w:tabs>
          <w:tab w:val="left" w:pos="426"/>
          <w:tab w:val="left" w:pos="993"/>
        </w:tabs>
        <w:ind w:firstLine="709"/>
        <w:contextualSpacing/>
        <w:jc w:val="both"/>
        <w:rPr>
          <w:rFonts w:ascii="Times New Roman" w:eastAsia="Times-Roman" w:hAnsi="Times New Roman"/>
          <w:color w:val="000000"/>
          <w:sz w:val="28"/>
          <w:szCs w:val="28"/>
        </w:rPr>
      </w:pPr>
      <w:r w:rsidRPr="00D64B78">
        <w:rPr>
          <w:rFonts w:ascii="Times New Roman" w:eastAsia="Calibri" w:hAnsi="Times New Roman"/>
          <w:bCs/>
          <w:color w:val="000000"/>
          <w:sz w:val="28"/>
          <w:szCs w:val="28"/>
        </w:rPr>
        <w:lastRenderedPageBreak/>
        <w:t xml:space="preserve">Абрамова Г.С. Психологическое консультирование. Теория и опыт </w:t>
      </w:r>
      <w:r w:rsidRPr="00D64B78">
        <w:rPr>
          <w:rFonts w:ascii="Times New Roman" w:eastAsia="Calibri" w:hAnsi="Times New Roman"/>
          <w:color w:val="000000"/>
          <w:sz w:val="28"/>
          <w:szCs w:val="28"/>
        </w:rPr>
        <w:t>Издательство: Академия, 2001 г.-240 с.</w:t>
      </w:r>
    </w:p>
    <w:p w14:paraId="6769E738" w14:textId="77777777" w:rsidR="00F050C2" w:rsidRPr="00D64B78" w:rsidRDefault="00F050C2" w:rsidP="00F050C2">
      <w:pPr>
        <w:numPr>
          <w:ilvl w:val="0"/>
          <w:numId w:val="5"/>
        </w:numPr>
        <w:shd w:val="clear" w:color="auto" w:fill="FFFFFF"/>
        <w:tabs>
          <w:tab w:val="left" w:pos="426"/>
          <w:tab w:val="left" w:pos="993"/>
        </w:tabs>
        <w:ind w:firstLine="709"/>
        <w:jc w:val="both"/>
        <w:rPr>
          <w:rFonts w:ascii="Times New Roman" w:eastAsia="Times New Roman" w:hAnsi="Times New Roman"/>
          <w:color w:val="000000"/>
          <w:sz w:val="28"/>
          <w:szCs w:val="28"/>
          <w:lang w:eastAsia="ru-RU"/>
        </w:rPr>
      </w:pPr>
      <w:r w:rsidRPr="00D64B78">
        <w:rPr>
          <w:rFonts w:ascii="Times New Roman" w:eastAsia="Times New Roman" w:hAnsi="Times New Roman"/>
          <w:color w:val="000000"/>
          <w:sz w:val="28"/>
          <w:szCs w:val="28"/>
          <w:shd w:val="clear" w:color="auto" w:fill="FFFFFF"/>
          <w:lang w:eastAsia="ru-RU"/>
        </w:rPr>
        <w:t xml:space="preserve"> Авдеев В. Психотехнология решения проблемных ситуаций. - М., 1994.-432 с.</w:t>
      </w:r>
    </w:p>
    <w:p w14:paraId="64D846C7" w14:textId="77777777" w:rsidR="00F050C2" w:rsidRPr="00D64B78" w:rsidRDefault="00F050C2" w:rsidP="00F050C2">
      <w:pPr>
        <w:numPr>
          <w:ilvl w:val="0"/>
          <w:numId w:val="5"/>
        </w:numPr>
        <w:tabs>
          <w:tab w:val="left" w:pos="426"/>
          <w:tab w:val="left" w:pos="993"/>
        </w:tabs>
        <w:ind w:firstLine="709"/>
        <w:contextualSpacing/>
        <w:jc w:val="both"/>
        <w:rPr>
          <w:rFonts w:ascii="Times New Roman" w:eastAsia="Times New Roman" w:hAnsi="Times New Roman"/>
          <w:sz w:val="28"/>
          <w:szCs w:val="28"/>
          <w:lang w:eastAsia="ru-RU"/>
        </w:rPr>
      </w:pPr>
      <w:r w:rsidRPr="00D64B78">
        <w:rPr>
          <w:rFonts w:ascii="Times New Roman" w:eastAsia="Calibri" w:hAnsi="Times New Roman"/>
          <w:color w:val="000000"/>
          <w:sz w:val="28"/>
          <w:szCs w:val="28"/>
        </w:rPr>
        <w:t xml:space="preserve">Александров А.А. </w:t>
      </w:r>
      <w:r w:rsidRPr="00D64B78">
        <w:rPr>
          <w:rFonts w:ascii="Times New Roman" w:eastAsia="Times-Roman" w:hAnsi="Times New Roman"/>
          <w:color w:val="000000"/>
          <w:sz w:val="28"/>
          <w:szCs w:val="28"/>
        </w:rPr>
        <w:t>Психотерапия: Учебное пособие. — СПб: Питер, 2004.- 208</w:t>
      </w:r>
      <w:r w:rsidRPr="00D64B78">
        <w:rPr>
          <w:rFonts w:ascii="Times New Roman" w:eastAsia="Calibri" w:hAnsi="Times New Roman"/>
          <w:color w:val="000000"/>
          <w:sz w:val="28"/>
          <w:szCs w:val="28"/>
        </w:rPr>
        <w:t xml:space="preserve"> с. </w:t>
      </w:r>
    </w:p>
    <w:p w14:paraId="58202EA9" w14:textId="77777777" w:rsidR="00F050C2" w:rsidRPr="00D64B78" w:rsidRDefault="00F050C2" w:rsidP="00F050C2">
      <w:pPr>
        <w:numPr>
          <w:ilvl w:val="0"/>
          <w:numId w:val="5"/>
        </w:numPr>
        <w:tabs>
          <w:tab w:val="left" w:pos="426"/>
          <w:tab w:val="left" w:pos="993"/>
        </w:tabs>
        <w:ind w:firstLine="709"/>
        <w:contextualSpacing/>
        <w:jc w:val="both"/>
        <w:rPr>
          <w:rFonts w:ascii="Times New Roman" w:eastAsia="Times New Roman" w:hAnsi="Times New Roman"/>
          <w:sz w:val="28"/>
          <w:szCs w:val="28"/>
          <w:lang w:eastAsia="ru-RU"/>
        </w:rPr>
      </w:pPr>
      <w:r w:rsidRPr="00D64B78">
        <w:rPr>
          <w:rFonts w:ascii="Times New Roman" w:eastAsia="Calibri" w:hAnsi="Times New Roman"/>
          <w:sz w:val="28"/>
          <w:szCs w:val="28"/>
        </w:rPr>
        <w:t>Кулебякин. Е.В. Психология социальной работы. – Владивосток: Издательство Дальневосточного университета, 2004. – 82 с.</w:t>
      </w:r>
    </w:p>
    <w:p w14:paraId="65AAF896" w14:textId="77777777" w:rsidR="00F050C2" w:rsidRPr="00D64B78" w:rsidRDefault="00F050C2" w:rsidP="00F050C2">
      <w:pPr>
        <w:numPr>
          <w:ilvl w:val="0"/>
          <w:numId w:val="5"/>
        </w:numPr>
        <w:tabs>
          <w:tab w:val="left" w:pos="426"/>
          <w:tab w:val="left" w:pos="993"/>
        </w:tabs>
        <w:ind w:firstLine="709"/>
        <w:contextualSpacing/>
        <w:jc w:val="both"/>
        <w:rPr>
          <w:rFonts w:ascii="Times New Roman" w:eastAsia="Times-Roman" w:hAnsi="Times New Roman"/>
          <w:color w:val="000000"/>
          <w:sz w:val="28"/>
          <w:szCs w:val="28"/>
        </w:rPr>
      </w:pPr>
      <w:r w:rsidRPr="00D64B78">
        <w:rPr>
          <w:rFonts w:ascii="Times New Roman" w:eastAsia="Calibri" w:hAnsi="Times New Roman"/>
          <w:color w:val="000000"/>
          <w:sz w:val="28"/>
          <w:szCs w:val="28"/>
          <w:shd w:val="clear" w:color="auto" w:fill="FFFFFF"/>
        </w:rPr>
        <w:t>Курбатов В.И. Социальная работа, Ростов н/Д, 2007.-576с.</w:t>
      </w:r>
    </w:p>
    <w:p w14:paraId="6B0F819C" w14:textId="77777777" w:rsidR="00F050C2" w:rsidRPr="00B346DF" w:rsidRDefault="00F050C2" w:rsidP="00B346DF">
      <w:pPr>
        <w:jc w:val="both"/>
        <w:rPr>
          <w:rFonts w:ascii="Times New Roman" w:eastAsia="Calibri" w:hAnsi="Times New Roman"/>
          <w:b/>
          <w:szCs w:val="28"/>
        </w:rPr>
      </w:pPr>
    </w:p>
    <w:p w14:paraId="4CEC25D2" w14:textId="77777777" w:rsidR="00F050C2" w:rsidRPr="00BB0933" w:rsidRDefault="00F050C2" w:rsidP="00CC4C10">
      <w:pPr>
        <w:rPr>
          <w:rFonts w:ascii="Times New Roman" w:eastAsia="Calibri" w:hAnsi="Times New Roman"/>
          <w:b/>
          <w:i/>
          <w:szCs w:val="28"/>
        </w:rPr>
      </w:pPr>
    </w:p>
    <w:p w14:paraId="1A73D5B7" w14:textId="77777777" w:rsidR="00BB0933" w:rsidRPr="00D64B78" w:rsidRDefault="00D64B78" w:rsidP="00BB0933">
      <w:pPr>
        <w:ind w:firstLine="709"/>
        <w:contextualSpacing/>
        <w:jc w:val="center"/>
        <w:rPr>
          <w:rFonts w:ascii="Times New Roman" w:eastAsia="Times New Roman" w:hAnsi="Times New Roman"/>
          <w:b/>
          <w:sz w:val="28"/>
          <w:szCs w:val="28"/>
        </w:rPr>
      </w:pPr>
      <w:bookmarkStart w:id="1" w:name="_Hlk27681161"/>
      <w:r w:rsidRPr="00D64B78">
        <w:rPr>
          <w:rFonts w:ascii="Times New Roman" w:eastAsia="Times New Roman" w:hAnsi="Times New Roman"/>
          <w:b/>
          <w:sz w:val="28"/>
          <w:szCs w:val="28"/>
        </w:rPr>
        <w:t>ПРОБЛЕМЫ ИНТЕГРАЦИИ И ТРУДОУСТРОЙСТВА МОЛОДЫХ ИНВАЛИДОВ В СОВРЕМЕННОМ ОБЩЕСТВЕ</w:t>
      </w:r>
    </w:p>
    <w:bookmarkEnd w:id="1"/>
    <w:p w14:paraId="68DA7A96" w14:textId="77777777" w:rsidR="00BB0933" w:rsidRPr="00D64B78" w:rsidRDefault="00BB0933" w:rsidP="00BB0933">
      <w:pPr>
        <w:ind w:firstLine="709"/>
        <w:contextualSpacing/>
        <w:jc w:val="center"/>
        <w:rPr>
          <w:rFonts w:ascii="Times New Roman" w:eastAsia="Times New Roman" w:hAnsi="Times New Roman"/>
          <w:b/>
          <w:sz w:val="28"/>
          <w:szCs w:val="28"/>
        </w:rPr>
      </w:pPr>
    </w:p>
    <w:p w14:paraId="209DB3AC" w14:textId="77777777" w:rsidR="00BB0933" w:rsidRPr="00D64B78" w:rsidRDefault="00BB0933" w:rsidP="00D64B78">
      <w:pPr>
        <w:ind w:firstLine="709"/>
        <w:contextualSpacing/>
        <w:jc w:val="both"/>
        <w:rPr>
          <w:rFonts w:ascii="Times New Roman" w:eastAsia="Times New Roman" w:hAnsi="Times New Roman"/>
          <w:i/>
          <w:sz w:val="28"/>
          <w:szCs w:val="28"/>
        </w:rPr>
      </w:pPr>
      <w:r w:rsidRPr="00D64B78">
        <w:rPr>
          <w:rFonts w:ascii="Times New Roman" w:eastAsia="Times New Roman" w:hAnsi="Times New Roman"/>
          <w:i/>
          <w:sz w:val="28"/>
          <w:szCs w:val="28"/>
        </w:rPr>
        <w:t xml:space="preserve">Папа Олеся Михайловна, к.ф.н., доцент кафедры социальных технологий Института философии и социально-политических наук </w:t>
      </w:r>
      <w:r w:rsidR="00D64B78">
        <w:rPr>
          <w:rFonts w:ascii="Times New Roman" w:eastAsia="Times New Roman" w:hAnsi="Times New Roman"/>
          <w:i/>
          <w:sz w:val="28"/>
          <w:szCs w:val="28"/>
        </w:rPr>
        <w:t xml:space="preserve">Южного федерального университета, г. Ростов-на-Дону, Россия </w:t>
      </w:r>
    </w:p>
    <w:p w14:paraId="5D028587" w14:textId="77777777" w:rsidR="00BB0933" w:rsidRPr="00D64B78" w:rsidRDefault="00BB0933" w:rsidP="00BB0933">
      <w:pPr>
        <w:ind w:firstLine="709"/>
        <w:contextualSpacing/>
        <w:jc w:val="center"/>
        <w:rPr>
          <w:rFonts w:ascii="Times New Roman" w:eastAsia="Times New Roman" w:hAnsi="Times New Roman"/>
          <w:i/>
          <w:sz w:val="28"/>
          <w:szCs w:val="28"/>
        </w:rPr>
      </w:pPr>
    </w:p>
    <w:p w14:paraId="44C98726" w14:textId="6A94F2AE" w:rsidR="00BB0933" w:rsidRPr="00D64B78" w:rsidRDefault="00D64B78" w:rsidP="00BB0933">
      <w:pPr>
        <w:ind w:firstLine="709"/>
        <w:jc w:val="both"/>
        <w:rPr>
          <w:rFonts w:ascii="Times New Roman" w:eastAsia="Times New Roman" w:hAnsi="Times New Roman"/>
          <w:sz w:val="28"/>
          <w:szCs w:val="28"/>
        </w:rPr>
      </w:pPr>
      <w:r w:rsidRPr="00D64B78">
        <w:rPr>
          <w:rFonts w:ascii="Times New Roman" w:eastAsia="Times New Roman" w:hAnsi="Times New Roman"/>
          <w:i/>
          <w:sz w:val="28"/>
          <w:szCs w:val="28"/>
          <w:shd w:val="clear" w:color="auto" w:fill="FFFFFF"/>
        </w:rPr>
        <w:t>Аннотация</w:t>
      </w:r>
      <w:r w:rsidR="004677B9">
        <w:rPr>
          <w:rFonts w:ascii="Times New Roman" w:eastAsia="Times New Roman" w:hAnsi="Times New Roman"/>
          <w:sz w:val="28"/>
          <w:szCs w:val="28"/>
          <w:shd w:val="clear" w:color="auto" w:fill="FFFFFF"/>
        </w:rPr>
        <w:t>.</w:t>
      </w:r>
      <w:r>
        <w:rPr>
          <w:rFonts w:ascii="Times New Roman" w:eastAsia="Times New Roman" w:hAnsi="Times New Roman"/>
          <w:sz w:val="28"/>
          <w:szCs w:val="28"/>
          <w:shd w:val="clear" w:color="auto" w:fill="FFFFFF"/>
        </w:rPr>
        <w:t xml:space="preserve"> </w:t>
      </w:r>
      <w:r w:rsidR="00BB0933" w:rsidRPr="00D64B78">
        <w:rPr>
          <w:rFonts w:ascii="Times New Roman" w:eastAsia="Times New Roman" w:hAnsi="Times New Roman"/>
          <w:sz w:val="28"/>
          <w:szCs w:val="28"/>
          <w:shd w:val="clear" w:color="auto" w:fill="FFFFFF"/>
        </w:rPr>
        <w:t>Данная статья посвящена проблемам интеграции молодых людей с ограниченными возможностями в общество,</w:t>
      </w:r>
      <w:r w:rsidR="00823813">
        <w:rPr>
          <w:rFonts w:ascii="Times New Roman" w:eastAsia="Times New Roman" w:hAnsi="Times New Roman"/>
          <w:sz w:val="28"/>
          <w:szCs w:val="28"/>
          <w:shd w:val="clear" w:color="auto" w:fill="FFFFFF"/>
        </w:rPr>
        <w:t xml:space="preserve"> </w:t>
      </w:r>
      <w:r w:rsidR="00BB0933" w:rsidRPr="00D64B78">
        <w:rPr>
          <w:rFonts w:ascii="Times New Roman" w:eastAsia="Times New Roman" w:hAnsi="Times New Roman"/>
          <w:sz w:val="28"/>
          <w:szCs w:val="28"/>
          <w:shd w:val="clear" w:color="auto" w:fill="FFFFFF"/>
        </w:rPr>
        <w:t>их</w:t>
      </w:r>
      <w:r w:rsidR="00823813">
        <w:rPr>
          <w:rFonts w:ascii="Times New Roman" w:eastAsia="Times New Roman" w:hAnsi="Times New Roman"/>
          <w:sz w:val="28"/>
          <w:szCs w:val="28"/>
          <w:shd w:val="clear" w:color="auto" w:fill="FFFFFF"/>
        </w:rPr>
        <w:t xml:space="preserve"> </w:t>
      </w:r>
      <w:r w:rsidR="00BB0933" w:rsidRPr="00D64B78">
        <w:rPr>
          <w:rFonts w:ascii="Times New Roman" w:eastAsia="Times New Roman" w:hAnsi="Times New Roman"/>
          <w:sz w:val="28"/>
          <w:szCs w:val="28"/>
          <w:shd w:val="clear" w:color="auto" w:fill="FFFFFF"/>
        </w:rPr>
        <w:t>трудоустройству и занятости.</w:t>
      </w:r>
      <w:r w:rsidR="00823813">
        <w:rPr>
          <w:rFonts w:ascii="Times New Roman" w:eastAsia="Times New Roman" w:hAnsi="Times New Roman"/>
          <w:sz w:val="28"/>
          <w:szCs w:val="28"/>
          <w:shd w:val="clear" w:color="auto" w:fill="FFFFFF"/>
        </w:rPr>
        <w:t xml:space="preserve"> </w:t>
      </w:r>
      <w:r w:rsidR="00BB0933" w:rsidRPr="00D64B78">
        <w:rPr>
          <w:rFonts w:ascii="Times New Roman" w:eastAsia="Times New Roman" w:hAnsi="Times New Roman"/>
          <w:sz w:val="28"/>
          <w:szCs w:val="28"/>
          <w:shd w:val="clear" w:color="auto" w:fill="FFFFFF"/>
        </w:rPr>
        <w:t>«Включение» в общественную структуру людей с ограничениями</w:t>
      </w:r>
      <w:r w:rsidR="00823813">
        <w:rPr>
          <w:rFonts w:ascii="Times New Roman" w:eastAsia="Times New Roman" w:hAnsi="Times New Roman"/>
          <w:sz w:val="28"/>
          <w:szCs w:val="28"/>
          <w:shd w:val="clear" w:color="auto" w:fill="FFFFFF"/>
        </w:rPr>
        <w:t xml:space="preserve"> </w:t>
      </w:r>
      <w:r w:rsidR="00BB0933" w:rsidRPr="00D64B78">
        <w:rPr>
          <w:rFonts w:ascii="Times New Roman" w:eastAsia="Times New Roman" w:hAnsi="Times New Roman"/>
          <w:sz w:val="28"/>
          <w:szCs w:val="28"/>
          <w:shd w:val="clear" w:color="auto" w:fill="FFFFFF"/>
        </w:rPr>
        <w:t>жизнедеятельности могут влиять различные причины: </w:t>
      </w:r>
      <w:r w:rsidR="00BB0933" w:rsidRPr="00D64B78">
        <w:rPr>
          <w:rFonts w:ascii="Times New Roman" w:eastAsia="Times New Roman" w:hAnsi="Times New Roman"/>
          <w:sz w:val="28"/>
          <w:szCs w:val="28"/>
        </w:rPr>
        <w:t>затруднени</w:t>
      </w:r>
      <w:r w:rsidR="00823813">
        <w:rPr>
          <w:rFonts w:ascii="Times New Roman" w:eastAsia="Times New Roman" w:hAnsi="Times New Roman"/>
          <w:sz w:val="28"/>
          <w:szCs w:val="28"/>
        </w:rPr>
        <w:t xml:space="preserve">я </w:t>
      </w:r>
      <w:r w:rsidR="00BB0933" w:rsidRPr="00D64B78">
        <w:rPr>
          <w:rFonts w:ascii="Times New Roman" w:eastAsia="Times New Roman" w:hAnsi="Times New Roman"/>
          <w:sz w:val="28"/>
          <w:szCs w:val="28"/>
        </w:rPr>
        <w:t>в получении социальных услуг, способности к самообслуживанию, проявлению</w:t>
      </w:r>
      <w:r w:rsidR="00823813">
        <w:rPr>
          <w:rFonts w:ascii="Times New Roman" w:eastAsia="Times New Roman" w:hAnsi="Times New Roman"/>
          <w:sz w:val="28"/>
          <w:szCs w:val="28"/>
        </w:rPr>
        <w:t xml:space="preserve"> </w:t>
      </w:r>
      <w:r w:rsidR="00BB0933" w:rsidRPr="00D64B78">
        <w:rPr>
          <w:rFonts w:ascii="Times New Roman" w:eastAsia="Times New Roman" w:hAnsi="Times New Roman"/>
          <w:sz w:val="28"/>
          <w:szCs w:val="28"/>
        </w:rPr>
        <w:t xml:space="preserve">социальной независимости, неспособность быть востребованными на рынке труда и т.д. Все это даёт необходимость для проведения исследований и </w:t>
      </w:r>
      <w:r w:rsidRPr="00D64B78">
        <w:rPr>
          <w:rFonts w:ascii="Times New Roman" w:eastAsia="Times New Roman" w:hAnsi="Times New Roman"/>
          <w:sz w:val="28"/>
          <w:szCs w:val="28"/>
        </w:rPr>
        <w:t>увеличения возможностей</w:t>
      </w:r>
      <w:r w:rsidR="00BB0933" w:rsidRPr="00D64B78">
        <w:rPr>
          <w:rFonts w:ascii="Times New Roman" w:eastAsia="Times New Roman" w:hAnsi="Times New Roman"/>
          <w:sz w:val="28"/>
          <w:szCs w:val="28"/>
        </w:rPr>
        <w:t xml:space="preserve"> устранения факторов, препятствующих повышению качества жизни инвалидов в современном обществе. </w:t>
      </w:r>
    </w:p>
    <w:p w14:paraId="0252A75B" w14:textId="77777777" w:rsidR="00BB0933" w:rsidRDefault="00BB0933" w:rsidP="00BB0933">
      <w:pPr>
        <w:ind w:firstLine="709"/>
        <w:contextualSpacing/>
        <w:jc w:val="both"/>
        <w:rPr>
          <w:rFonts w:ascii="Times New Roman" w:eastAsia="Times New Roman" w:hAnsi="Times New Roman"/>
          <w:sz w:val="28"/>
          <w:szCs w:val="28"/>
          <w:shd w:val="clear" w:color="auto" w:fill="FFFFFF"/>
        </w:rPr>
      </w:pPr>
      <w:r w:rsidRPr="00D64B78">
        <w:rPr>
          <w:rFonts w:ascii="Times New Roman" w:eastAsia="Times New Roman" w:hAnsi="Times New Roman"/>
          <w:i/>
          <w:sz w:val="28"/>
          <w:szCs w:val="28"/>
          <w:shd w:val="clear" w:color="auto" w:fill="FFFFFF"/>
        </w:rPr>
        <w:t>Ключевые слова</w:t>
      </w:r>
      <w:r w:rsidRPr="00D64B78">
        <w:rPr>
          <w:rFonts w:ascii="Times New Roman" w:eastAsia="Times New Roman" w:hAnsi="Times New Roman"/>
          <w:b/>
          <w:i/>
          <w:sz w:val="28"/>
          <w:szCs w:val="28"/>
          <w:shd w:val="clear" w:color="auto" w:fill="FFFFFF"/>
        </w:rPr>
        <w:t>:</w:t>
      </w:r>
      <w:r w:rsidRPr="00D64B78">
        <w:rPr>
          <w:rFonts w:ascii="Times New Roman" w:eastAsia="Times New Roman" w:hAnsi="Times New Roman"/>
          <w:i/>
          <w:sz w:val="28"/>
          <w:szCs w:val="28"/>
          <w:shd w:val="clear" w:color="auto" w:fill="FFFFFF"/>
        </w:rPr>
        <w:t xml:space="preserve"> </w:t>
      </w:r>
      <w:r w:rsidRPr="00D64B78">
        <w:rPr>
          <w:rFonts w:ascii="Times New Roman" w:eastAsia="Times New Roman" w:hAnsi="Times New Roman"/>
          <w:sz w:val="28"/>
          <w:szCs w:val="28"/>
          <w:shd w:val="clear" w:color="auto" w:fill="FFFFFF"/>
        </w:rPr>
        <w:t>инвалидность, социальная интеграция, социализация, реабилитация, трудоустройство.</w:t>
      </w:r>
    </w:p>
    <w:p w14:paraId="37EB0CC6" w14:textId="77777777" w:rsidR="00EC3496" w:rsidRPr="00D64B78" w:rsidRDefault="00EC3496" w:rsidP="00BB0933">
      <w:pPr>
        <w:ind w:firstLine="709"/>
        <w:contextualSpacing/>
        <w:jc w:val="both"/>
        <w:rPr>
          <w:rFonts w:ascii="Times New Roman" w:eastAsia="Times New Roman" w:hAnsi="Times New Roman"/>
          <w:i/>
          <w:sz w:val="28"/>
          <w:szCs w:val="28"/>
          <w:shd w:val="clear" w:color="auto" w:fill="FFFFFF"/>
        </w:rPr>
      </w:pPr>
    </w:p>
    <w:p w14:paraId="4F55E30B" w14:textId="77777777" w:rsidR="00EC3496" w:rsidRDefault="00EC3496" w:rsidP="00EC3496">
      <w:pPr>
        <w:ind w:firstLine="709"/>
        <w:jc w:val="center"/>
        <w:rPr>
          <w:rFonts w:ascii="Times New Roman" w:eastAsia="Times New Roman" w:hAnsi="Times New Roman"/>
          <w:b/>
          <w:bCs/>
          <w:iCs/>
          <w:color w:val="000000"/>
          <w:sz w:val="28"/>
          <w:szCs w:val="28"/>
          <w:lang w:val="en-US"/>
        </w:rPr>
      </w:pPr>
      <w:r w:rsidRPr="00EC3496">
        <w:rPr>
          <w:rFonts w:ascii="Times New Roman" w:eastAsia="Times New Roman" w:hAnsi="Times New Roman"/>
          <w:b/>
          <w:bCs/>
          <w:iCs/>
          <w:color w:val="000000"/>
          <w:sz w:val="28"/>
          <w:szCs w:val="28"/>
          <w:lang w:val="en-US"/>
        </w:rPr>
        <w:t>PROBLEMS OF INTEGRATION AND EMPLOYMENT OF YOUNG DISABLED PEOPLE IN A MODERN SOCIETY</w:t>
      </w:r>
    </w:p>
    <w:p w14:paraId="2CF4090B" w14:textId="77777777" w:rsidR="00EC3496" w:rsidRDefault="00EC3496" w:rsidP="00EC3496">
      <w:pPr>
        <w:ind w:firstLine="709"/>
        <w:jc w:val="center"/>
        <w:rPr>
          <w:rFonts w:ascii="Times New Roman" w:eastAsia="Times New Roman" w:hAnsi="Times New Roman"/>
          <w:b/>
          <w:bCs/>
          <w:iCs/>
          <w:color w:val="000000"/>
          <w:sz w:val="28"/>
          <w:szCs w:val="28"/>
          <w:lang w:val="en-US"/>
        </w:rPr>
      </w:pPr>
    </w:p>
    <w:p w14:paraId="290BC1FD" w14:textId="77777777" w:rsidR="00EC3496" w:rsidRPr="00EC3496" w:rsidRDefault="00EC3496" w:rsidP="00EC3496">
      <w:pPr>
        <w:ind w:firstLine="709"/>
        <w:jc w:val="center"/>
        <w:rPr>
          <w:rFonts w:ascii="Times New Roman" w:eastAsia="Times New Roman" w:hAnsi="Times New Roman"/>
          <w:bCs/>
          <w:iCs/>
          <w:color w:val="000000"/>
          <w:sz w:val="28"/>
          <w:szCs w:val="28"/>
          <w:lang w:val="en-US"/>
        </w:rPr>
      </w:pPr>
      <w:r w:rsidRPr="00EC3496">
        <w:rPr>
          <w:rFonts w:ascii="Times New Roman" w:eastAsia="Times New Roman" w:hAnsi="Times New Roman"/>
          <w:bCs/>
          <w:iCs/>
          <w:color w:val="000000"/>
          <w:sz w:val="28"/>
          <w:szCs w:val="28"/>
          <w:lang w:val="en-US"/>
        </w:rPr>
        <w:t>Papa Olesya Mikhailovna, Ph.D., Associate Professor, Department of Social Technologies, Institute of Philosophy and Socio-Political Sciences, Southern Federal University, Rostov-on-Don, Russia</w:t>
      </w:r>
    </w:p>
    <w:p w14:paraId="431DDC54" w14:textId="77777777" w:rsidR="00BB0933" w:rsidRPr="00C16EED" w:rsidRDefault="004677B9" w:rsidP="00BB0933">
      <w:pPr>
        <w:ind w:firstLine="709"/>
        <w:jc w:val="both"/>
        <w:rPr>
          <w:rFonts w:ascii="Times New Roman" w:eastAsia="Times New Roman" w:hAnsi="Times New Roman"/>
          <w:iCs/>
          <w:sz w:val="28"/>
          <w:szCs w:val="28"/>
          <w:lang w:val="en-US"/>
        </w:rPr>
      </w:pPr>
      <w:r>
        <w:rPr>
          <w:rFonts w:ascii="Times New Roman" w:eastAsia="Times New Roman" w:hAnsi="Times New Roman"/>
          <w:i/>
          <w:iCs/>
          <w:sz w:val="28"/>
          <w:szCs w:val="28"/>
          <w:lang w:val="en-US"/>
        </w:rPr>
        <w:t>Annotation.</w:t>
      </w:r>
      <w:r w:rsidR="00D64B78">
        <w:rPr>
          <w:rFonts w:ascii="Times New Roman" w:eastAsia="Times New Roman" w:hAnsi="Times New Roman"/>
          <w:i/>
          <w:iCs/>
          <w:sz w:val="28"/>
          <w:szCs w:val="28"/>
          <w:lang w:val="en-US"/>
        </w:rPr>
        <w:t xml:space="preserve"> </w:t>
      </w:r>
      <w:r w:rsidR="00BB0933" w:rsidRPr="00C16EED">
        <w:rPr>
          <w:rFonts w:ascii="Times New Roman" w:eastAsia="Times New Roman" w:hAnsi="Times New Roman"/>
          <w:iCs/>
          <w:sz w:val="28"/>
          <w:szCs w:val="28"/>
          <w:lang w:val="en-US"/>
        </w:rPr>
        <w:t>This article is devoted to the problems of integration of young people with disabilities in society, their employment. Various factors can influence the «inclusion» of people with disabilities in the social structure: difficulties in obtaining social services, the ability to self-service, the manifestation of social independence, the inability to be in demand on the labor market, etc. All this makes it necessary to conduct research and increase the ability to eliminate factors that impede the improvement of the quality of life of people with disabilities in modern society.</w:t>
      </w:r>
    </w:p>
    <w:p w14:paraId="6B9A5F0D" w14:textId="77777777" w:rsidR="00BB0933" w:rsidRPr="00D64B78" w:rsidRDefault="00BB0933" w:rsidP="00BB0933">
      <w:pPr>
        <w:ind w:firstLine="709"/>
        <w:jc w:val="both"/>
        <w:rPr>
          <w:rFonts w:ascii="Times New Roman" w:eastAsia="Times New Roman" w:hAnsi="Times New Roman"/>
          <w:i/>
          <w:sz w:val="28"/>
          <w:szCs w:val="28"/>
          <w:lang w:val="en-US"/>
        </w:rPr>
      </w:pPr>
      <w:r w:rsidRPr="00C16EED">
        <w:rPr>
          <w:rFonts w:ascii="Times New Roman" w:eastAsia="Times New Roman" w:hAnsi="Times New Roman"/>
          <w:i/>
          <w:sz w:val="28"/>
          <w:szCs w:val="28"/>
          <w:lang w:val="en-US"/>
        </w:rPr>
        <w:t>Key words:</w:t>
      </w:r>
      <w:r w:rsidRPr="00D64B78">
        <w:rPr>
          <w:rFonts w:ascii="Times New Roman" w:eastAsia="Times New Roman" w:hAnsi="Times New Roman"/>
          <w:i/>
          <w:sz w:val="28"/>
          <w:szCs w:val="28"/>
          <w:lang w:val="en-US"/>
        </w:rPr>
        <w:t xml:space="preserve"> </w:t>
      </w:r>
      <w:r w:rsidRPr="00C16EED">
        <w:rPr>
          <w:rFonts w:ascii="Times New Roman" w:eastAsia="Times New Roman" w:hAnsi="Times New Roman"/>
          <w:sz w:val="28"/>
          <w:szCs w:val="28"/>
          <w:lang w:val="en-US"/>
        </w:rPr>
        <w:t>disability, social integration,</w:t>
      </w:r>
      <w:r w:rsidR="00C16EED">
        <w:rPr>
          <w:rFonts w:ascii="Times New Roman" w:eastAsia="Times New Roman" w:hAnsi="Times New Roman"/>
          <w:sz w:val="28"/>
          <w:szCs w:val="28"/>
          <w:lang w:val="en-US"/>
        </w:rPr>
        <w:t xml:space="preserve"> socialization, rehabilitation, </w:t>
      </w:r>
      <w:r w:rsidRPr="00C16EED">
        <w:rPr>
          <w:rFonts w:ascii="Times New Roman" w:eastAsia="Times New Roman" w:hAnsi="Times New Roman"/>
          <w:sz w:val="28"/>
          <w:szCs w:val="28"/>
          <w:lang w:val="en-US"/>
        </w:rPr>
        <w:t>employment.</w:t>
      </w:r>
    </w:p>
    <w:p w14:paraId="1C3D5C14" w14:textId="77777777" w:rsidR="00BB0933" w:rsidRPr="00D64B78" w:rsidRDefault="00BB0933" w:rsidP="00BB0933">
      <w:pPr>
        <w:ind w:firstLine="709"/>
        <w:rPr>
          <w:rFonts w:ascii="Times New Roman" w:eastAsia="Times New Roman" w:hAnsi="Times New Roman"/>
          <w:i/>
          <w:sz w:val="28"/>
          <w:szCs w:val="28"/>
          <w:lang w:val="en-US"/>
        </w:rPr>
      </w:pPr>
    </w:p>
    <w:p w14:paraId="79022389" w14:textId="77777777" w:rsidR="00BB0933" w:rsidRPr="00D64B78" w:rsidRDefault="00BB0933" w:rsidP="00BB0933">
      <w:pPr>
        <w:ind w:firstLine="709"/>
        <w:jc w:val="both"/>
        <w:rPr>
          <w:rFonts w:ascii="Times New Roman" w:eastAsia="Times New Roman" w:hAnsi="Times New Roman"/>
          <w:sz w:val="28"/>
          <w:szCs w:val="28"/>
        </w:rPr>
      </w:pPr>
      <w:r w:rsidRPr="00D64B78">
        <w:rPr>
          <w:rFonts w:ascii="Times New Roman" w:eastAsia="Times New Roman" w:hAnsi="Times New Roman"/>
          <w:sz w:val="28"/>
          <w:szCs w:val="28"/>
          <w:lang w:val="de-DE"/>
        </w:rPr>
        <w:lastRenderedPageBreak/>
        <w:t xml:space="preserve"> </w:t>
      </w:r>
      <w:r w:rsidRPr="00D64B78">
        <w:rPr>
          <w:rFonts w:ascii="Times New Roman" w:eastAsia="Times New Roman" w:hAnsi="Times New Roman"/>
          <w:sz w:val="28"/>
          <w:szCs w:val="28"/>
        </w:rPr>
        <w:t xml:space="preserve">Инвалидность – это проблема общества в целом, проблема отношения общества к конкретному человеку с ограниченными возможностями, отношения к инвалидности как к социальному явлению, поддержки и социальной защиты инвалидов. </w:t>
      </w:r>
      <w:r w:rsidRPr="00D64B78">
        <w:rPr>
          <w:rFonts w:ascii="Times New Roman" w:eastAsia="Times New Roman" w:hAnsi="Times New Roman"/>
          <w:sz w:val="28"/>
          <w:szCs w:val="28"/>
          <w:lang w:val="de-DE"/>
        </w:rPr>
        <w:t xml:space="preserve">Российское законодательство провозглашает права «особого» человека на социальную интеграцию, образование и развитие, но </w:t>
      </w:r>
      <w:r w:rsidRPr="00D64B78">
        <w:rPr>
          <w:rFonts w:ascii="Times New Roman" w:eastAsia="Times New Roman" w:hAnsi="Times New Roman"/>
          <w:sz w:val="28"/>
          <w:szCs w:val="28"/>
        </w:rPr>
        <w:t xml:space="preserve">отработанный </w:t>
      </w:r>
      <w:r w:rsidRPr="00D64B78">
        <w:rPr>
          <w:rFonts w:ascii="Times New Roman" w:eastAsia="Times New Roman" w:hAnsi="Times New Roman"/>
          <w:sz w:val="28"/>
          <w:szCs w:val="28"/>
          <w:lang w:val="de-DE"/>
        </w:rPr>
        <w:t>механизм для реализации отсутствует</w:t>
      </w:r>
      <w:r w:rsidRPr="00D64B78">
        <w:rPr>
          <w:rFonts w:ascii="Times New Roman" w:eastAsia="Times New Roman" w:hAnsi="Times New Roman"/>
          <w:sz w:val="28"/>
          <w:szCs w:val="28"/>
        </w:rPr>
        <w:t xml:space="preserve"> [4]</w:t>
      </w:r>
      <w:r w:rsidRPr="00D64B78">
        <w:rPr>
          <w:rFonts w:ascii="Times New Roman" w:eastAsia="Times New Roman" w:hAnsi="Times New Roman"/>
          <w:sz w:val="28"/>
          <w:szCs w:val="28"/>
          <w:lang w:val="de-DE"/>
        </w:rPr>
        <w:t>.</w:t>
      </w:r>
    </w:p>
    <w:p w14:paraId="621A286B" w14:textId="77777777" w:rsidR="00BB0933" w:rsidRPr="00D64B78" w:rsidRDefault="00BB0933" w:rsidP="00BB0933">
      <w:pPr>
        <w:ind w:firstLine="709"/>
        <w:jc w:val="both"/>
        <w:rPr>
          <w:rFonts w:ascii="Times New Roman" w:eastAsia="Calibri" w:hAnsi="Times New Roman"/>
          <w:color w:val="FF0000"/>
          <w:sz w:val="28"/>
          <w:szCs w:val="28"/>
          <w:lang w:eastAsia="de-DE"/>
        </w:rPr>
      </w:pPr>
      <w:r w:rsidRPr="00D64B78">
        <w:rPr>
          <w:rFonts w:ascii="Times New Roman" w:eastAsia="Calibri" w:hAnsi="Times New Roman"/>
          <w:sz w:val="28"/>
          <w:szCs w:val="28"/>
          <w:lang w:eastAsia="de-DE"/>
        </w:rPr>
        <w:t xml:space="preserve">Конвенция ООН перечисляет основные гражданские права, к реализации которых инвалиды должны иметь доступ, а именно права на труд, на образование, на охрану здоровья, на создание семьи, на доступ к информации и физическому окружению, на неприкосновенность частной жизни и собственности, на равенство перед законом, на участие в политической и общественной жизни и другие [5].  </w:t>
      </w:r>
    </w:p>
    <w:p w14:paraId="208D6F35" w14:textId="77777777" w:rsidR="00BB0933" w:rsidRPr="00D64B78" w:rsidRDefault="00BB0933" w:rsidP="00BB0933">
      <w:pPr>
        <w:ind w:firstLine="709"/>
        <w:jc w:val="both"/>
        <w:rPr>
          <w:rFonts w:ascii="Times New Roman" w:eastAsia="Times New Roman" w:hAnsi="Times New Roman"/>
          <w:sz w:val="28"/>
          <w:szCs w:val="28"/>
        </w:rPr>
      </w:pPr>
      <w:r w:rsidRPr="00D64B78">
        <w:rPr>
          <w:rFonts w:ascii="Times New Roman" w:eastAsia="Times New Roman" w:hAnsi="Times New Roman"/>
          <w:sz w:val="28"/>
          <w:szCs w:val="28"/>
        </w:rPr>
        <w:t xml:space="preserve">В мире замечается устойчивая тенденция к увеличению доли инвалидов в структуре населения. Каждый год, численность </w:t>
      </w:r>
      <w:r w:rsidR="00D64B78" w:rsidRPr="00D64B78">
        <w:rPr>
          <w:rFonts w:ascii="Times New Roman" w:eastAsia="Times New Roman" w:hAnsi="Times New Roman"/>
          <w:sz w:val="28"/>
          <w:szCs w:val="28"/>
        </w:rPr>
        <w:t>инвалидов увеличивается</w:t>
      </w:r>
      <w:r w:rsidRPr="00D64B78">
        <w:rPr>
          <w:rFonts w:ascii="Times New Roman" w:eastAsia="Times New Roman" w:hAnsi="Times New Roman"/>
          <w:sz w:val="28"/>
          <w:szCs w:val="28"/>
        </w:rPr>
        <w:t xml:space="preserve"> в среднем на 10%. По оценкам экспертов ООН, инвалиды составляют в среднем 10% населения, и примерно 25% населения страдает хроническими заболеваниями. И, рост заболеваемости наблюдается по всем классам болезней [1]. </w:t>
      </w:r>
    </w:p>
    <w:p w14:paraId="6CF01207" w14:textId="77777777" w:rsidR="00BB0933" w:rsidRPr="00D64B78" w:rsidRDefault="00BB0933" w:rsidP="00BB0933">
      <w:pPr>
        <w:ind w:firstLine="709"/>
        <w:jc w:val="both"/>
        <w:rPr>
          <w:rFonts w:ascii="Times New Roman" w:eastAsia="Calibri" w:hAnsi="Times New Roman"/>
          <w:sz w:val="28"/>
          <w:szCs w:val="28"/>
          <w:lang w:eastAsia="de-DE"/>
        </w:rPr>
      </w:pPr>
      <w:r w:rsidRPr="00D64B78">
        <w:rPr>
          <w:rFonts w:ascii="Times New Roman" w:eastAsia="Calibri" w:hAnsi="Times New Roman"/>
          <w:sz w:val="28"/>
          <w:szCs w:val="28"/>
          <w:lang w:eastAsia="de-DE"/>
        </w:rPr>
        <w:t xml:space="preserve">К основным причинам, приводящим к инвалидности </w:t>
      </w:r>
      <w:r w:rsidR="00823813" w:rsidRPr="00D64B78">
        <w:rPr>
          <w:rFonts w:ascii="Times New Roman" w:eastAsia="Calibri" w:hAnsi="Times New Roman"/>
          <w:sz w:val="28"/>
          <w:szCs w:val="28"/>
          <w:lang w:eastAsia="de-DE"/>
        </w:rPr>
        <w:t>в молодом возрасте,</w:t>
      </w:r>
      <w:r w:rsidRPr="00D64B78">
        <w:rPr>
          <w:rFonts w:ascii="Times New Roman" w:eastAsia="Calibri" w:hAnsi="Times New Roman"/>
          <w:sz w:val="28"/>
          <w:szCs w:val="28"/>
          <w:lang w:eastAsia="de-DE"/>
        </w:rPr>
        <w:t xml:space="preserve"> можно отнести:</w:t>
      </w:r>
    </w:p>
    <w:p w14:paraId="50F08536" w14:textId="5D63CF6B" w:rsidR="00BB0933" w:rsidRPr="00D64B78" w:rsidRDefault="004E6E54" w:rsidP="00BB0933">
      <w:pPr>
        <w:ind w:firstLine="709"/>
        <w:jc w:val="both"/>
        <w:rPr>
          <w:rFonts w:ascii="Times New Roman" w:eastAsia="Calibri" w:hAnsi="Times New Roman"/>
          <w:sz w:val="28"/>
          <w:szCs w:val="28"/>
          <w:lang w:eastAsia="de-DE"/>
        </w:rPr>
      </w:pPr>
      <w:r>
        <w:rPr>
          <w:rFonts w:ascii="Times New Roman" w:eastAsia="Calibri" w:hAnsi="Times New Roman"/>
          <w:sz w:val="28"/>
          <w:szCs w:val="28"/>
          <w:lang w:eastAsia="de-DE"/>
        </w:rPr>
        <w:t>м</w:t>
      </w:r>
      <w:r w:rsidR="00BB0933" w:rsidRPr="00D64B78">
        <w:rPr>
          <w:rFonts w:ascii="Times New Roman" w:eastAsia="Calibri" w:hAnsi="Times New Roman"/>
          <w:sz w:val="28"/>
          <w:szCs w:val="28"/>
          <w:lang w:eastAsia="de-DE"/>
        </w:rPr>
        <w:t>едико-биологические (низкое качество медицинского обслуживания, недостаточная медицинская активность</w:t>
      </w:r>
      <w:r>
        <w:rPr>
          <w:rFonts w:ascii="Times New Roman" w:eastAsia="Calibri" w:hAnsi="Times New Roman"/>
          <w:sz w:val="28"/>
          <w:szCs w:val="28"/>
          <w:lang w:eastAsia="de-DE"/>
        </w:rPr>
        <w:t>)</w:t>
      </w:r>
      <w:r w:rsidRPr="004E6E54">
        <w:rPr>
          <w:rFonts w:ascii="Times New Roman" w:eastAsia="Calibri" w:hAnsi="Times New Roman"/>
          <w:sz w:val="28"/>
          <w:szCs w:val="28"/>
          <w:highlight w:val="green"/>
          <w:lang w:eastAsia="de-DE"/>
        </w:rPr>
        <w:t>;</w:t>
      </w:r>
    </w:p>
    <w:p w14:paraId="36334D66" w14:textId="70D6AB45" w:rsidR="00BB0933" w:rsidRPr="00D64B78" w:rsidRDefault="004E6E54" w:rsidP="00BB0933">
      <w:pPr>
        <w:ind w:firstLine="709"/>
        <w:jc w:val="both"/>
        <w:rPr>
          <w:rFonts w:ascii="Times New Roman" w:eastAsia="Calibri" w:hAnsi="Times New Roman"/>
          <w:sz w:val="28"/>
          <w:szCs w:val="28"/>
          <w:lang w:eastAsia="de-DE"/>
        </w:rPr>
      </w:pPr>
      <w:r>
        <w:rPr>
          <w:rFonts w:ascii="Times New Roman" w:eastAsia="Calibri" w:hAnsi="Times New Roman"/>
          <w:sz w:val="28"/>
          <w:szCs w:val="28"/>
          <w:lang w:eastAsia="de-DE"/>
        </w:rPr>
        <w:t>с</w:t>
      </w:r>
      <w:r w:rsidR="00BB0933" w:rsidRPr="00D64B78">
        <w:rPr>
          <w:rFonts w:ascii="Times New Roman" w:eastAsia="Calibri" w:hAnsi="Times New Roman"/>
          <w:sz w:val="28"/>
          <w:szCs w:val="28"/>
          <w:lang w:eastAsia="de-DE"/>
        </w:rPr>
        <w:t>оциально-психологические (низкий уровень образования родителей молодого инвалида, отсутствие условий для нормальной жизнедеятельности и развития и пр</w:t>
      </w:r>
      <w:r>
        <w:rPr>
          <w:rFonts w:ascii="Times New Roman" w:eastAsia="Calibri" w:hAnsi="Times New Roman"/>
          <w:sz w:val="28"/>
          <w:szCs w:val="28"/>
          <w:lang w:eastAsia="de-DE"/>
        </w:rPr>
        <w:t>.);</w:t>
      </w:r>
    </w:p>
    <w:p w14:paraId="692D014B" w14:textId="7059609E" w:rsidR="00BB0933" w:rsidRPr="00D64B78" w:rsidRDefault="004E6E54" w:rsidP="00BB0933">
      <w:pPr>
        <w:ind w:firstLine="709"/>
        <w:jc w:val="both"/>
        <w:rPr>
          <w:rFonts w:ascii="Times New Roman" w:eastAsia="Calibri" w:hAnsi="Times New Roman"/>
          <w:sz w:val="28"/>
          <w:szCs w:val="28"/>
          <w:lang w:eastAsia="de-DE"/>
        </w:rPr>
      </w:pPr>
      <w:r>
        <w:rPr>
          <w:rFonts w:ascii="Times New Roman" w:eastAsia="Calibri" w:hAnsi="Times New Roman"/>
          <w:sz w:val="28"/>
          <w:szCs w:val="28"/>
          <w:lang w:eastAsia="de-DE"/>
        </w:rPr>
        <w:t>с</w:t>
      </w:r>
      <w:r w:rsidR="00BB0933" w:rsidRPr="00D64B78">
        <w:rPr>
          <w:rFonts w:ascii="Times New Roman" w:eastAsia="Calibri" w:hAnsi="Times New Roman"/>
          <w:sz w:val="28"/>
          <w:szCs w:val="28"/>
          <w:lang w:eastAsia="de-DE"/>
        </w:rPr>
        <w:t>оциально-экономические (низкий материальный достаток и пр.) [3].</w:t>
      </w:r>
    </w:p>
    <w:p w14:paraId="7E977FC5" w14:textId="77777777" w:rsidR="00BB0933" w:rsidRPr="00D64B78" w:rsidRDefault="00BB0933" w:rsidP="00BB0933">
      <w:pPr>
        <w:ind w:firstLine="709"/>
        <w:jc w:val="both"/>
        <w:rPr>
          <w:rFonts w:ascii="Times New Roman" w:eastAsia="Times New Roman" w:hAnsi="Times New Roman"/>
          <w:sz w:val="28"/>
          <w:szCs w:val="28"/>
        </w:rPr>
      </w:pPr>
      <w:r w:rsidRPr="00D64B78">
        <w:rPr>
          <w:rFonts w:ascii="Times New Roman" w:eastAsia="Times New Roman" w:hAnsi="Times New Roman"/>
          <w:sz w:val="28"/>
          <w:szCs w:val="28"/>
          <w:lang w:val="de-DE"/>
        </w:rPr>
        <w:t xml:space="preserve">Сегодня нужны новые подходы к формированию общественного и личного здоровья, но не менее важно разрабатывать и предпринимать дополнительные меры для решения многих проблем инвалидов: занятости, интеграции, </w:t>
      </w:r>
      <w:r w:rsidRPr="00D64B78">
        <w:rPr>
          <w:rFonts w:ascii="Times New Roman" w:eastAsia="Times New Roman" w:hAnsi="Times New Roman"/>
          <w:sz w:val="28"/>
          <w:szCs w:val="28"/>
        </w:rPr>
        <w:t xml:space="preserve">адаптации, </w:t>
      </w:r>
      <w:r w:rsidRPr="00D64B78">
        <w:rPr>
          <w:rFonts w:ascii="Times New Roman" w:eastAsia="Times New Roman" w:hAnsi="Times New Roman"/>
          <w:sz w:val="28"/>
          <w:szCs w:val="28"/>
          <w:lang w:val="de-DE"/>
        </w:rPr>
        <w:t xml:space="preserve">реабилитации и др. </w:t>
      </w:r>
    </w:p>
    <w:p w14:paraId="150DAD7E" w14:textId="77777777" w:rsidR="00BB0933" w:rsidRPr="00D64B78" w:rsidRDefault="00BB0933" w:rsidP="00BB0933">
      <w:pPr>
        <w:ind w:firstLine="709"/>
        <w:jc w:val="both"/>
        <w:rPr>
          <w:rFonts w:ascii="Times New Roman" w:eastAsia="Times New Roman" w:hAnsi="Times New Roman"/>
          <w:sz w:val="28"/>
          <w:szCs w:val="28"/>
        </w:rPr>
      </w:pPr>
      <w:r w:rsidRPr="00D64B78">
        <w:rPr>
          <w:rFonts w:ascii="Times New Roman" w:eastAsia="Times New Roman" w:hAnsi="Times New Roman"/>
          <w:sz w:val="28"/>
          <w:szCs w:val="28"/>
          <w:lang w:val="de-DE"/>
        </w:rPr>
        <w:t xml:space="preserve">Если </w:t>
      </w:r>
      <w:r w:rsidRPr="00D64B78">
        <w:rPr>
          <w:rFonts w:ascii="Times New Roman" w:eastAsia="Times New Roman" w:hAnsi="Times New Roman"/>
          <w:sz w:val="28"/>
          <w:szCs w:val="28"/>
        </w:rPr>
        <w:t>рассматривать</w:t>
      </w:r>
      <w:r w:rsidRPr="00D64B78">
        <w:rPr>
          <w:rFonts w:ascii="Times New Roman" w:eastAsia="Times New Roman" w:hAnsi="Times New Roman"/>
          <w:sz w:val="28"/>
          <w:szCs w:val="28"/>
          <w:lang w:val="de-DE"/>
        </w:rPr>
        <w:t xml:space="preserve"> проблем</w:t>
      </w:r>
      <w:r w:rsidRPr="00D64B78">
        <w:rPr>
          <w:rFonts w:ascii="Times New Roman" w:eastAsia="Times New Roman" w:hAnsi="Times New Roman"/>
          <w:sz w:val="28"/>
          <w:szCs w:val="28"/>
        </w:rPr>
        <w:t>у</w:t>
      </w:r>
      <w:r w:rsidRPr="00D64B78">
        <w:rPr>
          <w:rFonts w:ascii="Times New Roman" w:eastAsia="Times New Roman" w:hAnsi="Times New Roman"/>
          <w:sz w:val="28"/>
          <w:szCs w:val="28"/>
          <w:lang w:val="de-DE"/>
        </w:rPr>
        <w:t xml:space="preserve"> личностной и социальной самореализации данной группы населения, </w:t>
      </w:r>
      <w:r w:rsidRPr="00D64B78">
        <w:rPr>
          <w:rFonts w:ascii="Times New Roman" w:eastAsia="Times New Roman" w:hAnsi="Times New Roman"/>
          <w:sz w:val="28"/>
          <w:szCs w:val="28"/>
        </w:rPr>
        <w:t xml:space="preserve">то </w:t>
      </w:r>
      <w:r w:rsidRPr="00D64B78">
        <w:rPr>
          <w:rFonts w:ascii="Times New Roman" w:eastAsia="Times New Roman" w:hAnsi="Times New Roman"/>
          <w:sz w:val="28"/>
          <w:szCs w:val="28"/>
          <w:lang w:val="de-DE"/>
        </w:rPr>
        <w:t>в настоящее время лишь небольшая часть людей, имеющих проблемы со здоровьем, может получить высшее образование, найти работу, создать семью и реализовать себя как личность</w:t>
      </w:r>
      <w:r w:rsidRPr="00D64B78">
        <w:rPr>
          <w:rFonts w:ascii="Times New Roman" w:eastAsia="Times New Roman" w:hAnsi="Times New Roman"/>
          <w:sz w:val="28"/>
          <w:szCs w:val="28"/>
        </w:rPr>
        <w:t xml:space="preserve"> [4]</w:t>
      </w:r>
      <w:r w:rsidRPr="00D64B78">
        <w:rPr>
          <w:rFonts w:ascii="Times New Roman" w:eastAsia="Times New Roman" w:hAnsi="Times New Roman"/>
          <w:sz w:val="28"/>
          <w:szCs w:val="28"/>
          <w:lang w:val="de-DE"/>
        </w:rPr>
        <w:t>.</w:t>
      </w:r>
    </w:p>
    <w:p w14:paraId="48C5773E" w14:textId="77777777" w:rsidR="00BB0933" w:rsidRPr="00D64B78" w:rsidRDefault="00BB0933" w:rsidP="00BB0933">
      <w:pPr>
        <w:ind w:firstLine="709"/>
        <w:jc w:val="both"/>
        <w:rPr>
          <w:rFonts w:ascii="Times New Roman" w:eastAsia="Calibri" w:hAnsi="Times New Roman"/>
          <w:sz w:val="28"/>
          <w:szCs w:val="28"/>
          <w:lang w:eastAsia="de-DE"/>
        </w:rPr>
      </w:pPr>
      <w:r w:rsidRPr="00D64B78">
        <w:rPr>
          <w:rFonts w:ascii="Times New Roman" w:eastAsia="Calibri" w:hAnsi="Times New Roman"/>
          <w:sz w:val="28"/>
          <w:szCs w:val="28"/>
          <w:lang w:eastAsia="de-DE"/>
        </w:rPr>
        <w:t xml:space="preserve">Важно иметь желание, как при личностной, так и социальной </w:t>
      </w:r>
      <w:r w:rsidR="00D64B78" w:rsidRPr="00D64B78">
        <w:rPr>
          <w:rFonts w:ascii="Times New Roman" w:eastAsia="Calibri" w:hAnsi="Times New Roman"/>
          <w:sz w:val="28"/>
          <w:szCs w:val="28"/>
          <w:lang w:eastAsia="de-DE"/>
        </w:rPr>
        <w:t>самореализации, контактировать</w:t>
      </w:r>
      <w:r w:rsidRPr="00D64B78">
        <w:rPr>
          <w:rFonts w:ascii="Times New Roman" w:eastAsia="Calibri" w:hAnsi="Times New Roman"/>
          <w:sz w:val="28"/>
          <w:szCs w:val="28"/>
          <w:lang w:eastAsia="de-DE"/>
        </w:rPr>
        <w:t xml:space="preserve"> самому, так и реабилитировать молодого человека в общественных группах. Социальные работники, волонтёры могут приходить на дом заниматься и просто общаться, сопровождать инвалидов для посещения мероприятий, концертов, театров, различных занятий, участие в конкурсах, поездки в лагеря, санатории [2, 28].</w:t>
      </w:r>
    </w:p>
    <w:p w14:paraId="5A7C4F67" w14:textId="77777777" w:rsidR="00BB0933" w:rsidRPr="00D64B78" w:rsidRDefault="00BB0933" w:rsidP="00BB0933">
      <w:pPr>
        <w:ind w:firstLine="709"/>
        <w:jc w:val="both"/>
        <w:rPr>
          <w:rFonts w:ascii="Times New Roman" w:eastAsia="Times New Roman" w:hAnsi="Times New Roman"/>
          <w:sz w:val="28"/>
          <w:szCs w:val="28"/>
        </w:rPr>
      </w:pPr>
      <w:r w:rsidRPr="00D64B78">
        <w:rPr>
          <w:rFonts w:ascii="Times New Roman" w:eastAsia="Times New Roman" w:hAnsi="Times New Roman"/>
          <w:sz w:val="28"/>
          <w:szCs w:val="28"/>
          <w:lang w:val="de-DE"/>
        </w:rPr>
        <w:t xml:space="preserve">Процесс социальной интеграции </w:t>
      </w:r>
      <w:r w:rsidRPr="00D64B78">
        <w:rPr>
          <w:rFonts w:ascii="Times New Roman" w:eastAsia="Times New Roman" w:hAnsi="Times New Roman"/>
          <w:sz w:val="28"/>
          <w:szCs w:val="28"/>
        </w:rPr>
        <w:t xml:space="preserve">инвалидов </w:t>
      </w:r>
      <w:r w:rsidRPr="00D64B78">
        <w:rPr>
          <w:rFonts w:ascii="Times New Roman" w:eastAsia="Times New Roman" w:hAnsi="Times New Roman"/>
          <w:sz w:val="28"/>
          <w:szCs w:val="28"/>
          <w:lang w:val="de-DE"/>
        </w:rPr>
        <w:t>является сложным и многогранным. Он напрямую связан с социализацией и адаптацией. Однако первостепенную важность представляет реабилитация, без которой просто невозможна социальная интеграция. Основной целью реабилитации является восстановление социального статуса инвалида, правового положения. Конечной целью реабилитации инвалидов является, по определению Всемирной организации здравоохранения, их социальная интеграция</w:t>
      </w:r>
      <w:r w:rsidRPr="00D64B78">
        <w:rPr>
          <w:rFonts w:ascii="Times New Roman" w:eastAsia="Times New Roman" w:hAnsi="Times New Roman"/>
          <w:sz w:val="28"/>
          <w:szCs w:val="28"/>
        </w:rPr>
        <w:t xml:space="preserve"> [4].</w:t>
      </w:r>
    </w:p>
    <w:p w14:paraId="6DFF0000" w14:textId="77777777" w:rsidR="00BB0933" w:rsidRPr="00D64B78" w:rsidRDefault="00BB0933" w:rsidP="00BB0933">
      <w:pPr>
        <w:ind w:firstLine="709"/>
        <w:jc w:val="both"/>
        <w:rPr>
          <w:rFonts w:ascii="Times New Roman" w:eastAsia="Times New Roman" w:hAnsi="Times New Roman"/>
          <w:sz w:val="28"/>
          <w:szCs w:val="28"/>
        </w:rPr>
      </w:pPr>
      <w:r w:rsidRPr="00D64B78">
        <w:rPr>
          <w:rFonts w:ascii="Times New Roman" w:eastAsia="Times New Roman" w:hAnsi="Times New Roman"/>
          <w:sz w:val="28"/>
          <w:szCs w:val="28"/>
        </w:rPr>
        <w:lastRenderedPageBreak/>
        <w:t>Интеграция инвалидов направлена на налаживание и восстановление утраченных инвалидами, разных возрастных групп, связей в обществе, на включенность его в труд, быт и досуг, на преодоление изоляции.</w:t>
      </w:r>
      <w:r w:rsidRPr="00D64B78">
        <w:rPr>
          <w:rFonts w:ascii="Times New Roman" w:eastAsia="Times New Roman" w:hAnsi="Times New Roman"/>
          <w:sz w:val="28"/>
          <w:szCs w:val="28"/>
        </w:rPr>
        <w:br/>
        <w:t>Т.е., это комплекс социальных мероприятий, призванный максимально приблизить инвалида к полноценному существованию в обществе.</w:t>
      </w:r>
    </w:p>
    <w:p w14:paraId="6AAFFB2E" w14:textId="77777777" w:rsidR="00BB0933" w:rsidRPr="00D64B78" w:rsidRDefault="00BB0933" w:rsidP="00BB0933">
      <w:pPr>
        <w:shd w:val="clear" w:color="auto" w:fill="FFFFFF"/>
        <w:ind w:firstLine="709"/>
        <w:jc w:val="both"/>
        <w:rPr>
          <w:rFonts w:ascii="Times New Roman" w:eastAsia="Times New Roman" w:hAnsi="Times New Roman"/>
          <w:sz w:val="28"/>
          <w:szCs w:val="28"/>
        </w:rPr>
      </w:pPr>
      <w:r w:rsidRPr="00D64B78">
        <w:rPr>
          <w:rFonts w:ascii="Times New Roman" w:eastAsia="Times New Roman" w:hAnsi="Times New Roman"/>
          <w:sz w:val="28"/>
          <w:szCs w:val="28"/>
        </w:rPr>
        <w:t>Процесс принятия сотрудников на работу должен проходить так, чтобы работодатели не имели возможности отказать инвалиду в должности, которая позволит ему реализовать свой потенциал.</w:t>
      </w:r>
    </w:p>
    <w:p w14:paraId="7C440539" w14:textId="77777777" w:rsidR="00BB0933" w:rsidRPr="00D64B78" w:rsidRDefault="00BB0933" w:rsidP="00BB0933">
      <w:pPr>
        <w:shd w:val="clear" w:color="auto" w:fill="FFFFFF"/>
        <w:ind w:firstLine="709"/>
        <w:jc w:val="both"/>
        <w:rPr>
          <w:rFonts w:ascii="Times New Roman" w:eastAsia="Times New Roman" w:hAnsi="Times New Roman"/>
          <w:sz w:val="28"/>
          <w:szCs w:val="28"/>
        </w:rPr>
      </w:pPr>
      <w:r w:rsidRPr="00D64B78">
        <w:rPr>
          <w:rFonts w:ascii="Times New Roman" w:eastAsia="Times New Roman" w:hAnsi="Times New Roman"/>
          <w:sz w:val="28"/>
          <w:szCs w:val="28"/>
        </w:rPr>
        <w:t>Для этого необходимо наладить взаимоотношения между здоровыми людьми инвалидами и снять сложившиеся в обществе предубеждения против способности лиц с ограниченными возможностями быть компетентными специалистами [7].</w:t>
      </w:r>
    </w:p>
    <w:p w14:paraId="58896307" w14:textId="77777777" w:rsidR="00BB0933" w:rsidRPr="00D64B78" w:rsidRDefault="00BB0933" w:rsidP="00BB0933">
      <w:pPr>
        <w:ind w:firstLine="709"/>
        <w:jc w:val="both"/>
        <w:rPr>
          <w:rFonts w:ascii="Times New Roman" w:eastAsia="Calibri" w:hAnsi="Times New Roman"/>
          <w:sz w:val="28"/>
          <w:szCs w:val="28"/>
          <w:lang w:eastAsia="de-DE"/>
        </w:rPr>
      </w:pPr>
      <w:r w:rsidRPr="00D64B78">
        <w:rPr>
          <w:rFonts w:ascii="Times New Roman" w:eastAsia="Calibri" w:hAnsi="Times New Roman"/>
          <w:sz w:val="28"/>
          <w:szCs w:val="28"/>
          <w:lang w:eastAsia="de-DE"/>
        </w:rPr>
        <w:t>Даже лица с хроническими заболеваниями могут проходить обучение и трудоустраиваться. Профессиональная реабилитация – это:</w:t>
      </w:r>
    </w:p>
    <w:p w14:paraId="29A8DF2F" w14:textId="77777777" w:rsidR="00BB0933" w:rsidRPr="00D64B78" w:rsidRDefault="00BB0933" w:rsidP="00BB0933">
      <w:pPr>
        <w:tabs>
          <w:tab w:val="left" w:pos="993"/>
        </w:tabs>
        <w:ind w:firstLine="709"/>
        <w:jc w:val="both"/>
        <w:rPr>
          <w:rFonts w:ascii="Times New Roman" w:eastAsia="Calibri" w:hAnsi="Times New Roman"/>
          <w:sz w:val="28"/>
          <w:szCs w:val="28"/>
          <w:lang w:eastAsia="de-DE"/>
        </w:rPr>
      </w:pPr>
      <w:r w:rsidRPr="00D64B78">
        <w:rPr>
          <w:rFonts w:ascii="Times New Roman" w:eastAsia="Calibri" w:hAnsi="Times New Roman"/>
          <w:sz w:val="28"/>
          <w:szCs w:val="28"/>
          <w:lang w:eastAsia="de-DE"/>
        </w:rPr>
        <w:t>получение специальности;</w:t>
      </w:r>
    </w:p>
    <w:p w14:paraId="4E86C72B" w14:textId="77777777" w:rsidR="00BB0933" w:rsidRPr="00D64B78" w:rsidRDefault="00BB0933" w:rsidP="00BB0933">
      <w:pPr>
        <w:tabs>
          <w:tab w:val="left" w:pos="993"/>
        </w:tabs>
        <w:ind w:firstLine="709"/>
        <w:jc w:val="both"/>
        <w:rPr>
          <w:rFonts w:ascii="Times New Roman" w:eastAsia="Calibri" w:hAnsi="Times New Roman"/>
          <w:sz w:val="28"/>
          <w:szCs w:val="28"/>
          <w:lang w:eastAsia="de-DE"/>
        </w:rPr>
      </w:pPr>
      <w:r w:rsidRPr="00D64B78">
        <w:rPr>
          <w:rFonts w:ascii="Times New Roman" w:eastAsia="Calibri" w:hAnsi="Times New Roman"/>
          <w:sz w:val="28"/>
          <w:szCs w:val="28"/>
          <w:lang w:eastAsia="de-DE"/>
        </w:rPr>
        <w:t>помощь в трудоустройстве;</w:t>
      </w:r>
    </w:p>
    <w:p w14:paraId="2393A632" w14:textId="77777777" w:rsidR="00BB0933" w:rsidRPr="00D64B78" w:rsidRDefault="00BB0933" w:rsidP="00BB0933">
      <w:pPr>
        <w:tabs>
          <w:tab w:val="left" w:pos="993"/>
        </w:tabs>
        <w:ind w:firstLine="709"/>
        <w:jc w:val="both"/>
        <w:rPr>
          <w:rFonts w:ascii="Times New Roman" w:eastAsia="Calibri" w:hAnsi="Times New Roman"/>
          <w:sz w:val="28"/>
          <w:szCs w:val="28"/>
          <w:lang w:eastAsia="de-DE"/>
        </w:rPr>
      </w:pPr>
      <w:r w:rsidRPr="00D64B78">
        <w:rPr>
          <w:rFonts w:ascii="Times New Roman" w:eastAsia="Calibri" w:hAnsi="Times New Roman"/>
          <w:sz w:val="28"/>
          <w:szCs w:val="28"/>
          <w:lang w:eastAsia="de-DE"/>
        </w:rPr>
        <w:t>адаптация в производственных условиях.</w:t>
      </w:r>
    </w:p>
    <w:p w14:paraId="725BA361" w14:textId="77777777" w:rsidR="00BB0933" w:rsidRPr="00D64B78" w:rsidRDefault="00BB0933" w:rsidP="00BB0933">
      <w:pPr>
        <w:ind w:firstLine="709"/>
        <w:jc w:val="both"/>
        <w:rPr>
          <w:rFonts w:ascii="Times New Roman" w:eastAsia="Calibri" w:hAnsi="Times New Roman"/>
          <w:sz w:val="28"/>
          <w:szCs w:val="28"/>
          <w:lang w:eastAsia="de-DE"/>
        </w:rPr>
      </w:pPr>
      <w:r w:rsidRPr="00D64B78">
        <w:rPr>
          <w:rFonts w:ascii="Times New Roman" w:eastAsia="Calibri" w:hAnsi="Times New Roman"/>
          <w:sz w:val="28"/>
          <w:szCs w:val="28"/>
          <w:lang w:eastAsia="de-DE"/>
        </w:rPr>
        <w:t>Первичное получение профессии инвалидами с детства происходит в различных условиях. Для лиц с заболеваниями органов слуха, зрения, психическими расстройствами рекомендуют специализированные школы. В старших классах подростки получают начальное профессиональное образование в соответствии со своими возможностями. Затем они могут трудоустраиваться или продолжать обучение вместе со здоровыми людьми или в училищах для инвалидов.</w:t>
      </w:r>
    </w:p>
    <w:p w14:paraId="4097AA90" w14:textId="77777777" w:rsidR="00BB0933" w:rsidRPr="00D64B78" w:rsidRDefault="00BB0933" w:rsidP="00BB0933">
      <w:pPr>
        <w:ind w:firstLine="709"/>
        <w:jc w:val="both"/>
        <w:rPr>
          <w:rFonts w:ascii="Times New Roman" w:eastAsia="Calibri" w:hAnsi="Times New Roman"/>
          <w:sz w:val="28"/>
          <w:szCs w:val="28"/>
          <w:lang w:eastAsia="de-DE"/>
        </w:rPr>
      </w:pPr>
      <w:r w:rsidRPr="00D64B78">
        <w:rPr>
          <w:rFonts w:ascii="Times New Roman" w:eastAsia="Calibri" w:hAnsi="Times New Roman"/>
          <w:sz w:val="28"/>
          <w:szCs w:val="28"/>
          <w:lang w:eastAsia="de-DE"/>
        </w:rPr>
        <w:t>Рекомендации по направлению на ту или иную профессию выдает реабилитолог МСЭ после прохождения медицинской психолого-педагогической комиссии (ПМПК). Эти сведения также указывают в индивидуальной программе реабилитации инвалидов. Они служат основанием для поступления в учебное заведение [8].</w:t>
      </w:r>
    </w:p>
    <w:p w14:paraId="15772690" w14:textId="77777777" w:rsidR="00BB0933" w:rsidRPr="00D64B78" w:rsidRDefault="00BB0933" w:rsidP="00BB0933">
      <w:pPr>
        <w:ind w:firstLine="709"/>
        <w:jc w:val="both"/>
        <w:rPr>
          <w:rFonts w:ascii="Times New Roman" w:eastAsia="Calibri" w:hAnsi="Times New Roman"/>
          <w:sz w:val="28"/>
          <w:szCs w:val="28"/>
          <w:lang w:eastAsia="de-DE"/>
        </w:rPr>
      </w:pPr>
      <w:r w:rsidRPr="00D64B78">
        <w:rPr>
          <w:rFonts w:ascii="Times New Roman" w:eastAsia="Calibri" w:hAnsi="Times New Roman"/>
          <w:sz w:val="28"/>
          <w:szCs w:val="28"/>
          <w:lang w:eastAsia="de-DE"/>
        </w:rPr>
        <w:t>Лицам, ставшим инвалидами в трудоспособном возрасте, также выдают профессиональные рекомендации. По направлению МСЭ их определяют на бесплатное обучение новым специальностям. При необходимости инвалиды могут повторно пройти профессиональные курсы и получить новую квалификацию [6].</w:t>
      </w:r>
    </w:p>
    <w:p w14:paraId="170F2A65" w14:textId="77777777" w:rsidR="00BB0933" w:rsidRPr="00D64B78" w:rsidRDefault="00BB0933" w:rsidP="00BB0933">
      <w:pPr>
        <w:ind w:firstLine="709"/>
        <w:jc w:val="both"/>
        <w:rPr>
          <w:rFonts w:ascii="Times New Roman" w:eastAsia="Calibri" w:hAnsi="Times New Roman"/>
          <w:sz w:val="28"/>
          <w:szCs w:val="28"/>
          <w:lang w:eastAsia="de-DE"/>
        </w:rPr>
      </w:pPr>
      <w:r w:rsidRPr="00D64B78">
        <w:rPr>
          <w:rFonts w:ascii="Times New Roman" w:eastAsia="Calibri" w:hAnsi="Times New Roman"/>
          <w:sz w:val="28"/>
          <w:szCs w:val="28"/>
          <w:lang w:eastAsia="de-DE"/>
        </w:rPr>
        <w:t xml:space="preserve">Последующее трудоустройство молодых инвалидов, </w:t>
      </w:r>
      <w:r w:rsidR="00823813" w:rsidRPr="00D64B78">
        <w:rPr>
          <w:rFonts w:ascii="Times New Roman" w:eastAsia="Calibri" w:hAnsi="Times New Roman"/>
          <w:sz w:val="28"/>
          <w:szCs w:val="28"/>
          <w:lang w:eastAsia="de-DE"/>
        </w:rPr>
        <w:t>как и, впрочем</w:t>
      </w:r>
      <w:r w:rsidRPr="00D64B78">
        <w:rPr>
          <w:rFonts w:ascii="Times New Roman" w:eastAsia="Calibri" w:hAnsi="Times New Roman"/>
          <w:sz w:val="28"/>
          <w:szCs w:val="28"/>
          <w:lang w:eastAsia="de-DE"/>
        </w:rPr>
        <w:t>, всех возрастных групп инвалидов, возможно благодаря совместной деятельности социальной защиты, центров занятости населения, центров социального обслуживания населения, организаций разных форм собственности. Так, некоторые негосударственные компании берут на работу инвалидов и получают за это материальную компенсацию. Рабочие места оснащают специальной мебелью и оборудованием.</w:t>
      </w:r>
    </w:p>
    <w:p w14:paraId="3BDA347E" w14:textId="77777777" w:rsidR="00BB0933" w:rsidRPr="00D64B78" w:rsidRDefault="00BB0933" w:rsidP="00BB0933">
      <w:pPr>
        <w:ind w:firstLine="709"/>
        <w:jc w:val="both"/>
        <w:rPr>
          <w:rFonts w:ascii="Times New Roman" w:eastAsia="Calibri" w:hAnsi="Times New Roman"/>
          <w:sz w:val="28"/>
          <w:szCs w:val="28"/>
          <w:lang w:eastAsia="de-DE"/>
        </w:rPr>
      </w:pPr>
      <w:r w:rsidRPr="00D64B78">
        <w:rPr>
          <w:rFonts w:ascii="Times New Roman" w:eastAsia="Calibri" w:hAnsi="Times New Roman"/>
          <w:sz w:val="28"/>
          <w:szCs w:val="28"/>
          <w:lang w:eastAsia="de-DE"/>
        </w:rPr>
        <w:t>Возвращение к труду не всегда происходит гладко. Инвалид переживает, как его могут принять в коллективе, испытывает сложности с началом деятельности после длительного перерыва, не всегда может справляться с режимом и выполнением плана. Это требует работы с психологом для получения мотивации и поддержки.</w:t>
      </w:r>
    </w:p>
    <w:p w14:paraId="3D1C8A69" w14:textId="77777777" w:rsidR="00BB0933" w:rsidRPr="00D64B78" w:rsidRDefault="00BB0933" w:rsidP="00BB0933">
      <w:pPr>
        <w:ind w:firstLine="709"/>
        <w:jc w:val="both"/>
        <w:rPr>
          <w:rFonts w:ascii="Times New Roman" w:eastAsia="Calibri" w:hAnsi="Times New Roman"/>
          <w:sz w:val="28"/>
          <w:szCs w:val="28"/>
          <w:lang w:eastAsia="de-DE"/>
        </w:rPr>
      </w:pPr>
      <w:r w:rsidRPr="00D64B78">
        <w:rPr>
          <w:rFonts w:ascii="Times New Roman" w:eastAsia="Calibri" w:hAnsi="Times New Roman"/>
          <w:sz w:val="28"/>
          <w:szCs w:val="28"/>
          <w:lang w:eastAsia="de-DE"/>
        </w:rPr>
        <w:t xml:space="preserve">Как было отмечено ранее, процесс социальной интеграции, трудоустройства и занятости молодых инвалидов сложен. На него влияет ряд </w:t>
      </w:r>
      <w:r w:rsidRPr="00D64B78">
        <w:rPr>
          <w:rFonts w:ascii="Times New Roman" w:eastAsia="Calibri" w:hAnsi="Times New Roman"/>
          <w:sz w:val="28"/>
          <w:szCs w:val="28"/>
          <w:lang w:eastAsia="de-DE"/>
        </w:rPr>
        <w:lastRenderedPageBreak/>
        <w:t>факторов, среди которых наиболее важными являются: несовершенство законодательной базы, необходимость принятия на государственном уровне ряда мер по социальной защите и поддержке молодых инвалидов, нежелание индивида быть интегрированным или принять ситуацию, в которой он находится, зависимость процесса интеграции от личностных особенностей и индивида и опыта семейных взаимоотношений. Развитие и усовершенствование системы реабилитации, расширение возможностей среды и использование средств массовой информации, все это поможет преодолеть трудности. Но, в основном, необходимо ориентироваться на внутренние возможности и ресурсы каждого человека, на которые он опирается, определяя своё будущее место в обществе [2].</w:t>
      </w:r>
    </w:p>
    <w:p w14:paraId="0AF6A04F" w14:textId="77777777" w:rsidR="00BB0933" w:rsidRPr="00D64B78" w:rsidRDefault="00BB0933" w:rsidP="00BB0933">
      <w:pPr>
        <w:jc w:val="both"/>
        <w:rPr>
          <w:rFonts w:ascii="Calibri" w:eastAsia="Times New Roman" w:hAnsi="Calibri"/>
          <w:sz w:val="28"/>
          <w:szCs w:val="28"/>
        </w:rPr>
      </w:pPr>
    </w:p>
    <w:p w14:paraId="3270B916" w14:textId="77777777" w:rsidR="00BB0933" w:rsidRPr="00D64B78" w:rsidRDefault="00BB0933" w:rsidP="00BB0933">
      <w:pPr>
        <w:jc w:val="center"/>
        <w:rPr>
          <w:rFonts w:ascii="Times New Roman" w:eastAsia="Times New Roman" w:hAnsi="Times New Roman"/>
          <w:sz w:val="28"/>
          <w:szCs w:val="28"/>
        </w:rPr>
      </w:pPr>
      <w:r w:rsidRPr="00D64B78">
        <w:rPr>
          <w:rFonts w:ascii="Times New Roman" w:eastAsia="Times New Roman" w:hAnsi="Times New Roman"/>
          <w:sz w:val="28"/>
          <w:szCs w:val="28"/>
        </w:rPr>
        <w:t>Список источников и литературы</w:t>
      </w:r>
    </w:p>
    <w:p w14:paraId="29795849" w14:textId="77777777" w:rsidR="00BB0933" w:rsidRPr="00D64B78" w:rsidRDefault="00BB0933" w:rsidP="00BB0933">
      <w:pPr>
        <w:jc w:val="center"/>
        <w:rPr>
          <w:rFonts w:ascii="Times New Roman" w:eastAsia="Times New Roman" w:hAnsi="Times New Roman"/>
          <w:sz w:val="28"/>
          <w:szCs w:val="28"/>
        </w:rPr>
      </w:pPr>
    </w:p>
    <w:p w14:paraId="2F3CB373" w14:textId="77777777" w:rsidR="00BB0933" w:rsidRPr="00D64B78" w:rsidRDefault="00BB0933" w:rsidP="00DB7BF4">
      <w:pPr>
        <w:numPr>
          <w:ilvl w:val="0"/>
          <w:numId w:val="84"/>
        </w:numPr>
        <w:jc w:val="both"/>
        <w:rPr>
          <w:rFonts w:ascii="Times New Roman" w:eastAsia="Times New Roman" w:hAnsi="Times New Roman"/>
          <w:sz w:val="28"/>
          <w:szCs w:val="28"/>
        </w:rPr>
      </w:pPr>
      <w:r w:rsidRPr="00D64B78">
        <w:rPr>
          <w:rFonts w:ascii="Times New Roman" w:eastAsia="Times New Roman" w:hAnsi="Times New Roman"/>
          <w:sz w:val="28"/>
          <w:szCs w:val="28"/>
        </w:rPr>
        <w:t>Панов, А.М. Социальная поддержка инвалидов в Российской Федерации: современное состояние, проблемы, перспективы// Отечественный журнал социальной работы. – 2007. – № 3. – С. 44-58</w:t>
      </w:r>
    </w:p>
    <w:p w14:paraId="46BD0ED4" w14:textId="77777777" w:rsidR="00BB0933" w:rsidRPr="00D64B78" w:rsidRDefault="00BB0933" w:rsidP="00DB7BF4">
      <w:pPr>
        <w:numPr>
          <w:ilvl w:val="0"/>
          <w:numId w:val="84"/>
        </w:numPr>
        <w:jc w:val="both"/>
        <w:rPr>
          <w:rFonts w:ascii="Times New Roman" w:eastAsia="Times New Roman" w:hAnsi="Times New Roman"/>
          <w:sz w:val="28"/>
          <w:szCs w:val="28"/>
        </w:rPr>
      </w:pPr>
      <w:r w:rsidRPr="00D64B78">
        <w:rPr>
          <w:rFonts w:ascii="Times New Roman" w:eastAsia="Times New Roman" w:hAnsi="Times New Roman"/>
          <w:sz w:val="28"/>
          <w:szCs w:val="28"/>
          <w:lang w:val="de-DE"/>
        </w:rPr>
        <w:t>Дудкин, А.С. Десять доступных мер повышения эффективности социального обслуживания в России // Социальная работа. – 2016. – №12. – С. 25</w:t>
      </w:r>
    </w:p>
    <w:p w14:paraId="5DEEC2DD" w14:textId="77777777" w:rsidR="00BB0933" w:rsidRPr="00D64B78" w:rsidRDefault="00BB0933" w:rsidP="00DB7BF4">
      <w:pPr>
        <w:numPr>
          <w:ilvl w:val="0"/>
          <w:numId w:val="84"/>
        </w:numPr>
        <w:jc w:val="both"/>
        <w:rPr>
          <w:rFonts w:ascii="Times New Roman" w:eastAsia="Times New Roman" w:hAnsi="Times New Roman"/>
          <w:sz w:val="28"/>
          <w:szCs w:val="28"/>
        </w:rPr>
      </w:pPr>
      <w:r w:rsidRPr="00D64B78">
        <w:rPr>
          <w:rFonts w:ascii="Times New Roman" w:eastAsia="Times New Roman" w:hAnsi="Times New Roman"/>
          <w:bCs/>
          <w:sz w:val="28"/>
          <w:szCs w:val="28"/>
        </w:rPr>
        <w:t>Зайфиди, П.К. Внедрение современных технологий в деятельность учреждений социального обслуживания</w:t>
      </w:r>
      <w:r w:rsidRPr="00D64B78">
        <w:rPr>
          <w:rFonts w:ascii="Times New Roman" w:eastAsia="Times New Roman" w:hAnsi="Times New Roman"/>
          <w:sz w:val="28"/>
          <w:szCs w:val="28"/>
          <w:lang w:val="de-DE"/>
        </w:rPr>
        <w:t> </w:t>
      </w:r>
      <w:r w:rsidRPr="00D64B78">
        <w:rPr>
          <w:rFonts w:ascii="Times New Roman" w:eastAsia="Times New Roman" w:hAnsi="Times New Roman"/>
          <w:sz w:val="28"/>
          <w:szCs w:val="28"/>
        </w:rPr>
        <w:t>[Текст] // Социальное обслуживание. – 2018. — №7. – С. 18</w:t>
      </w:r>
    </w:p>
    <w:p w14:paraId="2BB68F0C" w14:textId="77777777" w:rsidR="00BB0933" w:rsidRPr="00D64B78" w:rsidRDefault="00BB0933" w:rsidP="00DB7BF4">
      <w:pPr>
        <w:numPr>
          <w:ilvl w:val="0"/>
          <w:numId w:val="84"/>
        </w:numPr>
        <w:jc w:val="both"/>
        <w:rPr>
          <w:rFonts w:ascii="Times New Roman" w:eastAsia="Times New Roman" w:hAnsi="Times New Roman"/>
          <w:sz w:val="28"/>
          <w:szCs w:val="28"/>
          <w:lang w:val="de-DE"/>
        </w:rPr>
      </w:pPr>
      <w:r w:rsidRPr="00D64B78">
        <w:rPr>
          <w:rFonts w:ascii="Times New Roman" w:eastAsia="Times New Roman" w:hAnsi="Times New Roman"/>
          <w:sz w:val="28"/>
          <w:szCs w:val="28"/>
          <w:lang w:val="de-DE"/>
        </w:rPr>
        <w:t>Аверина</w:t>
      </w:r>
      <w:r w:rsidRPr="00D64B78">
        <w:rPr>
          <w:rFonts w:ascii="Times New Roman" w:eastAsia="Times New Roman" w:hAnsi="Times New Roman"/>
          <w:sz w:val="28"/>
          <w:szCs w:val="28"/>
        </w:rPr>
        <w:t>,</w:t>
      </w:r>
      <w:r w:rsidRPr="00D64B78">
        <w:rPr>
          <w:rFonts w:ascii="Times New Roman" w:eastAsia="Times New Roman" w:hAnsi="Times New Roman"/>
          <w:sz w:val="28"/>
          <w:szCs w:val="28"/>
          <w:lang w:val="de-DE"/>
        </w:rPr>
        <w:t xml:space="preserve"> Е.А. Интеграция инвалидов в общество: теоретическое осмысление проблемы //Вестник Томского государственного университета. Философия, социология, политология. – 2011. - №1. – 130 с.</w:t>
      </w:r>
    </w:p>
    <w:p w14:paraId="159A9561" w14:textId="77777777" w:rsidR="00BB0933" w:rsidRPr="00D64B78" w:rsidRDefault="00BB0933" w:rsidP="00DB7BF4">
      <w:pPr>
        <w:numPr>
          <w:ilvl w:val="0"/>
          <w:numId w:val="84"/>
        </w:numPr>
        <w:jc w:val="both"/>
        <w:rPr>
          <w:rFonts w:ascii="Times New Roman" w:eastAsia="Times New Roman" w:hAnsi="Times New Roman"/>
          <w:sz w:val="28"/>
          <w:szCs w:val="28"/>
        </w:rPr>
      </w:pPr>
      <w:r w:rsidRPr="00D64B78">
        <w:rPr>
          <w:rFonts w:ascii="Times New Roman" w:eastAsia="Times New Roman" w:hAnsi="Times New Roman"/>
          <w:sz w:val="28"/>
          <w:szCs w:val="28"/>
        </w:rPr>
        <w:t>Практика работы детского дома-интерната для детей с серьезными нарушениями в интеллектуальном развитии по лечебно-профилактической деятельности и социализации воспитанников</w:t>
      </w:r>
      <w:r w:rsidRPr="00D64B78">
        <w:rPr>
          <w:rFonts w:ascii="Times New Roman" w:eastAsia="Times New Roman" w:hAnsi="Times New Roman"/>
          <w:sz w:val="28"/>
          <w:szCs w:val="28"/>
          <w:lang w:val="de-DE"/>
        </w:rPr>
        <w:t> </w:t>
      </w:r>
      <w:r w:rsidRPr="00D64B78">
        <w:rPr>
          <w:rFonts w:ascii="Times New Roman" w:eastAsia="Times New Roman" w:hAnsi="Times New Roman"/>
          <w:sz w:val="28"/>
          <w:szCs w:val="28"/>
        </w:rPr>
        <w:t>[Текст] // Социальное обслуживание. — 2017. — №3. — С. 58</w:t>
      </w:r>
    </w:p>
    <w:p w14:paraId="666171CB" w14:textId="77777777" w:rsidR="00BB0933" w:rsidRPr="00D64B78" w:rsidRDefault="00BB0933" w:rsidP="00DB7BF4">
      <w:pPr>
        <w:numPr>
          <w:ilvl w:val="0"/>
          <w:numId w:val="84"/>
        </w:numPr>
        <w:jc w:val="both"/>
        <w:rPr>
          <w:rFonts w:ascii="Times New Roman" w:eastAsia="Times New Roman" w:hAnsi="Times New Roman"/>
          <w:sz w:val="28"/>
          <w:szCs w:val="28"/>
        </w:rPr>
      </w:pPr>
      <w:r w:rsidRPr="00D64B78">
        <w:rPr>
          <w:rFonts w:ascii="Times New Roman" w:eastAsia="Times New Roman" w:hAnsi="Times New Roman"/>
          <w:sz w:val="28"/>
          <w:szCs w:val="28"/>
        </w:rPr>
        <w:t>Чепурышкин, И.П. Социализация воспитанников интернатных учреждений с ОВЗ</w:t>
      </w:r>
      <w:r w:rsidRPr="00D64B78">
        <w:rPr>
          <w:rFonts w:ascii="Times New Roman" w:eastAsia="Times New Roman" w:hAnsi="Times New Roman"/>
          <w:sz w:val="28"/>
          <w:szCs w:val="28"/>
          <w:lang w:val="de-DE"/>
        </w:rPr>
        <w:t> </w:t>
      </w:r>
      <w:r w:rsidRPr="00D64B78">
        <w:rPr>
          <w:rFonts w:ascii="Times New Roman" w:eastAsia="Times New Roman" w:hAnsi="Times New Roman"/>
          <w:sz w:val="28"/>
          <w:szCs w:val="28"/>
        </w:rPr>
        <w:t>[Текст] // Социальная педагогика. – 2018. — №4. – С.75</w:t>
      </w:r>
    </w:p>
    <w:p w14:paraId="4357647E" w14:textId="77777777" w:rsidR="00BB0933" w:rsidRPr="00D64B78" w:rsidRDefault="00604CFD" w:rsidP="00DB7BF4">
      <w:pPr>
        <w:numPr>
          <w:ilvl w:val="0"/>
          <w:numId w:val="84"/>
        </w:numPr>
        <w:jc w:val="both"/>
        <w:rPr>
          <w:rFonts w:ascii="Times New Roman" w:eastAsia="Times New Roman" w:hAnsi="Times New Roman"/>
          <w:sz w:val="28"/>
          <w:szCs w:val="28"/>
          <w:lang w:val="de-DE"/>
        </w:rPr>
      </w:pPr>
      <w:hyperlink r:id="rId34" w:history="1">
        <w:r w:rsidR="00BB0933" w:rsidRPr="00D64B78">
          <w:rPr>
            <w:rFonts w:ascii="Times New Roman" w:eastAsia="Times New Roman" w:hAnsi="Times New Roman"/>
            <w:color w:val="0563C1"/>
            <w:sz w:val="28"/>
            <w:szCs w:val="28"/>
            <w:u w:val="single"/>
            <w:lang w:val="de-DE"/>
          </w:rPr>
          <w:t>http://inva.tv/anonsi/3010-integratsiya-invalidov-v-obshchestvo</w:t>
        </w:r>
      </w:hyperlink>
      <w:r w:rsidR="00BB0933" w:rsidRPr="00D64B78">
        <w:rPr>
          <w:rFonts w:ascii="Times New Roman" w:eastAsia="Times New Roman" w:hAnsi="Times New Roman"/>
          <w:sz w:val="28"/>
          <w:szCs w:val="28"/>
        </w:rPr>
        <w:t xml:space="preserve"> (Дата обращения 30.10.2019)</w:t>
      </w:r>
    </w:p>
    <w:p w14:paraId="0AB71742" w14:textId="77777777" w:rsidR="00BB0933" w:rsidRPr="00D64B78" w:rsidRDefault="00604CFD" w:rsidP="00DB7BF4">
      <w:pPr>
        <w:numPr>
          <w:ilvl w:val="0"/>
          <w:numId w:val="84"/>
        </w:numPr>
        <w:jc w:val="both"/>
        <w:rPr>
          <w:rFonts w:ascii="Times New Roman" w:eastAsia="Times New Roman" w:hAnsi="Times New Roman"/>
          <w:sz w:val="28"/>
          <w:szCs w:val="28"/>
          <w:lang w:val="de-DE"/>
        </w:rPr>
      </w:pPr>
      <w:hyperlink r:id="rId35" w:history="1">
        <w:r w:rsidR="00BB0933" w:rsidRPr="00D64B78">
          <w:rPr>
            <w:rFonts w:ascii="Times New Roman" w:eastAsia="Times New Roman" w:hAnsi="Times New Roman"/>
            <w:color w:val="0563C1"/>
            <w:sz w:val="28"/>
            <w:szCs w:val="28"/>
            <w:u w:val="single"/>
            <w:lang w:val="de-DE"/>
          </w:rPr>
          <w:t>http://cdkrostov.ru/pmpk/</w:t>
        </w:r>
      </w:hyperlink>
      <w:r w:rsidR="00BB0933" w:rsidRPr="00D64B78">
        <w:rPr>
          <w:rFonts w:ascii="Times New Roman" w:eastAsia="Times New Roman" w:hAnsi="Times New Roman"/>
          <w:sz w:val="28"/>
          <w:szCs w:val="28"/>
        </w:rPr>
        <w:t xml:space="preserve"> (Дата обращения 30.10.2019)</w:t>
      </w:r>
    </w:p>
    <w:p w14:paraId="2D03FE84" w14:textId="77777777" w:rsidR="00F80AC0" w:rsidRDefault="00F80AC0" w:rsidP="00C16EED">
      <w:pPr>
        <w:widowControl w:val="0"/>
        <w:autoSpaceDE w:val="0"/>
        <w:autoSpaceDN w:val="0"/>
        <w:adjustRightInd w:val="0"/>
        <w:rPr>
          <w:rFonts w:ascii="Times New Roman" w:eastAsia="Times New Roman" w:hAnsi="Times New Roman"/>
          <w:sz w:val="28"/>
          <w:szCs w:val="28"/>
          <w:lang w:eastAsia="ru-RU"/>
        </w:rPr>
      </w:pPr>
    </w:p>
    <w:p w14:paraId="0D47E8FF" w14:textId="77777777" w:rsidR="00F050C2" w:rsidRPr="00F80AC0" w:rsidRDefault="00AD0F6F" w:rsidP="00F050C2">
      <w:pPr>
        <w:widowControl w:val="0"/>
        <w:autoSpaceDE w:val="0"/>
        <w:autoSpaceDN w:val="0"/>
        <w:adjustRightInd w:val="0"/>
        <w:jc w:val="center"/>
        <w:rPr>
          <w:rFonts w:ascii="Times New Roman" w:eastAsia="Times New Roman" w:hAnsi="Times New Roman"/>
          <w:b/>
          <w:sz w:val="28"/>
          <w:szCs w:val="28"/>
          <w:lang w:eastAsia="ru-RU"/>
        </w:rPr>
      </w:pPr>
      <w:r w:rsidRPr="00F80AC0">
        <w:rPr>
          <w:rFonts w:ascii="Times New Roman" w:eastAsia="Times New Roman" w:hAnsi="Times New Roman"/>
          <w:b/>
          <w:sz w:val="28"/>
          <w:szCs w:val="28"/>
          <w:lang w:eastAsia="ru-RU"/>
        </w:rPr>
        <w:t>КРЕАТИВНОСТЬ ЛИЧНОСТИ</w:t>
      </w:r>
      <w:r w:rsidR="00F050C2" w:rsidRPr="00F80AC0">
        <w:rPr>
          <w:rFonts w:ascii="Times New Roman" w:eastAsia="Times New Roman" w:hAnsi="Times New Roman"/>
          <w:b/>
          <w:sz w:val="28"/>
          <w:szCs w:val="28"/>
          <w:lang w:eastAsia="ru-RU"/>
        </w:rPr>
        <w:t xml:space="preserve"> </w:t>
      </w:r>
    </w:p>
    <w:p w14:paraId="1AC2265A" w14:textId="77777777" w:rsidR="00F050C2" w:rsidRPr="00F80AC0" w:rsidRDefault="00AD0F6F" w:rsidP="00F050C2">
      <w:pPr>
        <w:widowControl w:val="0"/>
        <w:autoSpaceDE w:val="0"/>
        <w:autoSpaceDN w:val="0"/>
        <w:adjustRightInd w:val="0"/>
        <w:jc w:val="center"/>
        <w:rPr>
          <w:rFonts w:ascii="Times New Roman" w:eastAsia="Times New Roman" w:hAnsi="Times New Roman"/>
          <w:b/>
          <w:sz w:val="28"/>
          <w:szCs w:val="28"/>
          <w:lang w:eastAsia="ru-RU"/>
        </w:rPr>
      </w:pPr>
      <w:r w:rsidRPr="00F80AC0">
        <w:rPr>
          <w:rFonts w:ascii="Times New Roman" w:eastAsia="Times New Roman" w:hAnsi="Times New Roman"/>
          <w:b/>
          <w:sz w:val="28"/>
          <w:szCs w:val="28"/>
          <w:lang w:eastAsia="ru-RU"/>
        </w:rPr>
        <w:t>В ИННОВАЦИОННОЙ</w:t>
      </w:r>
      <w:r w:rsidR="00F050C2" w:rsidRPr="00F80AC0">
        <w:rPr>
          <w:rFonts w:ascii="Times New Roman" w:eastAsia="Times New Roman" w:hAnsi="Times New Roman"/>
          <w:b/>
          <w:sz w:val="28"/>
          <w:szCs w:val="28"/>
          <w:lang w:eastAsia="ru-RU"/>
        </w:rPr>
        <w:t xml:space="preserve"> ДЕЯТЕЛЬНОСТИ СПЕЦИАЛИСТА СОЦИАЛЬНОЙ РАБОТЫ</w:t>
      </w:r>
    </w:p>
    <w:p w14:paraId="25460883" w14:textId="77777777" w:rsidR="00F050C2" w:rsidRPr="00F80AC0" w:rsidRDefault="00F050C2" w:rsidP="00F050C2">
      <w:pPr>
        <w:widowControl w:val="0"/>
        <w:autoSpaceDE w:val="0"/>
        <w:autoSpaceDN w:val="0"/>
        <w:adjustRightInd w:val="0"/>
        <w:jc w:val="center"/>
        <w:rPr>
          <w:rFonts w:ascii="Times New Roman" w:eastAsia="Times New Roman" w:hAnsi="Times New Roman"/>
          <w:b/>
          <w:sz w:val="28"/>
          <w:szCs w:val="28"/>
          <w:lang w:eastAsia="ru-RU"/>
        </w:rPr>
      </w:pPr>
    </w:p>
    <w:p w14:paraId="0AC15DD0" w14:textId="77777777" w:rsidR="00AD0F6F" w:rsidRPr="00AD0F6F" w:rsidRDefault="00AD0F6F" w:rsidP="00AD0F6F">
      <w:pPr>
        <w:widowControl w:val="0"/>
        <w:autoSpaceDE w:val="0"/>
        <w:autoSpaceDN w:val="0"/>
        <w:adjustRightInd w:val="0"/>
        <w:jc w:val="both"/>
        <w:rPr>
          <w:rFonts w:ascii="Times New Roman" w:eastAsia="Times New Roman" w:hAnsi="Times New Roman"/>
          <w:i/>
          <w:sz w:val="28"/>
          <w:szCs w:val="28"/>
          <w:lang w:eastAsia="ru-RU"/>
        </w:rPr>
      </w:pPr>
      <w:r w:rsidRPr="00AD0F6F">
        <w:rPr>
          <w:rFonts w:ascii="Times New Roman" w:eastAsia="Times New Roman" w:hAnsi="Times New Roman" w:hint="eastAsia"/>
          <w:i/>
          <w:sz w:val="28"/>
          <w:szCs w:val="28"/>
          <w:lang w:eastAsia="ru-RU"/>
        </w:rPr>
        <w:t>Хубиев</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Башир</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Билялович</w:t>
      </w:r>
      <w:r w:rsidRPr="00AD0F6F">
        <w:rPr>
          <w:rFonts w:ascii="Times New Roman" w:eastAsia="Times New Roman" w:hAnsi="Times New Roman"/>
          <w:i/>
          <w:sz w:val="28"/>
          <w:szCs w:val="28"/>
          <w:lang w:eastAsia="ru-RU"/>
        </w:rPr>
        <w:t xml:space="preserve"> - </w:t>
      </w:r>
      <w:r w:rsidRPr="00AD0F6F">
        <w:rPr>
          <w:rFonts w:ascii="Times New Roman" w:eastAsia="Times New Roman" w:hAnsi="Times New Roman" w:hint="eastAsia"/>
          <w:i/>
          <w:sz w:val="28"/>
          <w:szCs w:val="28"/>
          <w:lang w:eastAsia="ru-RU"/>
        </w:rPr>
        <w:t>доктор</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философских</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наук</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профессор</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кафедры</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теории</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и</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технологии</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социальной</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работы</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Кабардино</w:t>
      </w:r>
      <w:r w:rsidRPr="00AD0F6F">
        <w:rPr>
          <w:rFonts w:ascii="Times New Roman" w:eastAsia="Times New Roman" w:hAnsi="Times New Roman"/>
          <w:i/>
          <w:sz w:val="28"/>
          <w:szCs w:val="28"/>
          <w:lang w:eastAsia="ru-RU"/>
        </w:rPr>
        <w:t>-</w:t>
      </w:r>
      <w:r w:rsidRPr="00AD0F6F">
        <w:rPr>
          <w:rFonts w:ascii="Times New Roman" w:eastAsia="Times New Roman" w:hAnsi="Times New Roman" w:hint="eastAsia"/>
          <w:i/>
          <w:sz w:val="28"/>
          <w:szCs w:val="28"/>
          <w:lang w:eastAsia="ru-RU"/>
        </w:rPr>
        <w:t>Балкарский</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Государственный</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университет</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им</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Х</w:t>
      </w:r>
      <w:r w:rsidRPr="00AD0F6F">
        <w:rPr>
          <w:rFonts w:ascii="Times New Roman" w:eastAsia="Times New Roman" w:hAnsi="Times New Roman"/>
          <w:i/>
          <w:sz w:val="28"/>
          <w:szCs w:val="28"/>
          <w:lang w:eastAsia="ru-RU"/>
        </w:rPr>
        <w:t>.</w:t>
      </w:r>
      <w:r w:rsidRPr="00AD0F6F">
        <w:rPr>
          <w:rFonts w:ascii="Times New Roman" w:eastAsia="Times New Roman" w:hAnsi="Times New Roman" w:hint="eastAsia"/>
          <w:i/>
          <w:sz w:val="28"/>
          <w:szCs w:val="28"/>
          <w:lang w:eastAsia="ru-RU"/>
        </w:rPr>
        <w:t>М</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Бербекова</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г</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Нальчик</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Кабардино</w:t>
      </w:r>
      <w:r w:rsidRPr="00AD0F6F">
        <w:rPr>
          <w:rFonts w:ascii="Times New Roman" w:eastAsia="Times New Roman" w:hAnsi="Times New Roman"/>
          <w:i/>
          <w:sz w:val="28"/>
          <w:szCs w:val="28"/>
          <w:lang w:eastAsia="ru-RU"/>
        </w:rPr>
        <w:t>-</w:t>
      </w:r>
      <w:r w:rsidRPr="00AD0F6F">
        <w:rPr>
          <w:rFonts w:ascii="Times New Roman" w:eastAsia="Times New Roman" w:hAnsi="Times New Roman" w:hint="eastAsia"/>
          <w:i/>
          <w:sz w:val="28"/>
          <w:szCs w:val="28"/>
          <w:lang w:eastAsia="ru-RU"/>
        </w:rPr>
        <w:t>Балкарская</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Республика</w:t>
      </w:r>
      <w:r w:rsidRPr="00AD0F6F">
        <w:rPr>
          <w:rFonts w:ascii="Times New Roman" w:eastAsia="Times New Roman" w:hAnsi="Times New Roman"/>
          <w:i/>
          <w:sz w:val="28"/>
          <w:szCs w:val="28"/>
          <w:lang w:eastAsia="ru-RU"/>
        </w:rPr>
        <w:t>.</w:t>
      </w:r>
    </w:p>
    <w:p w14:paraId="3738AE55" w14:textId="77777777" w:rsidR="00AD0F6F" w:rsidRPr="00AD0F6F" w:rsidRDefault="00AD0F6F" w:rsidP="00AD0F6F">
      <w:pPr>
        <w:widowControl w:val="0"/>
        <w:autoSpaceDE w:val="0"/>
        <w:autoSpaceDN w:val="0"/>
        <w:adjustRightInd w:val="0"/>
        <w:jc w:val="both"/>
        <w:rPr>
          <w:rFonts w:ascii="Times New Roman" w:eastAsia="Times New Roman" w:hAnsi="Times New Roman"/>
          <w:i/>
          <w:sz w:val="28"/>
          <w:szCs w:val="28"/>
          <w:lang w:eastAsia="ru-RU"/>
        </w:rPr>
      </w:pPr>
      <w:r w:rsidRPr="00AD0F6F">
        <w:rPr>
          <w:rFonts w:ascii="Times New Roman" w:eastAsia="Times New Roman" w:hAnsi="Times New Roman" w:hint="eastAsia"/>
          <w:i/>
          <w:sz w:val="28"/>
          <w:szCs w:val="28"/>
          <w:lang w:eastAsia="ru-RU"/>
        </w:rPr>
        <w:t>Атабиева</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З</w:t>
      </w:r>
      <w:r w:rsidRPr="00AD0F6F">
        <w:rPr>
          <w:rFonts w:ascii="Times New Roman" w:eastAsia="Times New Roman" w:hAnsi="Times New Roman"/>
          <w:i/>
          <w:sz w:val="28"/>
          <w:szCs w:val="28"/>
          <w:lang w:eastAsia="ru-RU"/>
        </w:rPr>
        <w:t>.</w:t>
      </w:r>
      <w:r w:rsidRPr="00AD0F6F">
        <w:rPr>
          <w:rFonts w:ascii="Times New Roman" w:eastAsia="Times New Roman" w:hAnsi="Times New Roman" w:hint="eastAsia"/>
          <w:i/>
          <w:sz w:val="28"/>
          <w:szCs w:val="28"/>
          <w:lang w:eastAsia="ru-RU"/>
        </w:rPr>
        <w:t>А</w:t>
      </w:r>
      <w:r w:rsidRPr="00AD0F6F">
        <w:rPr>
          <w:rFonts w:ascii="Times New Roman" w:eastAsia="Times New Roman" w:hAnsi="Times New Roman"/>
          <w:i/>
          <w:sz w:val="28"/>
          <w:szCs w:val="28"/>
          <w:lang w:eastAsia="ru-RU"/>
        </w:rPr>
        <w:t xml:space="preserve">. -  </w:t>
      </w:r>
      <w:r w:rsidRPr="00AD0F6F">
        <w:rPr>
          <w:rFonts w:ascii="Times New Roman" w:eastAsia="Times New Roman" w:hAnsi="Times New Roman" w:hint="eastAsia"/>
          <w:i/>
          <w:sz w:val="28"/>
          <w:szCs w:val="28"/>
          <w:lang w:eastAsia="ru-RU"/>
        </w:rPr>
        <w:t>к</w:t>
      </w:r>
      <w:r w:rsidRPr="00AD0F6F">
        <w:rPr>
          <w:rFonts w:ascii="Times New Roman" w:eastAsia="Times New Roman" w:hAnsi="Times New Roman"/>
          <w:i/>
          <w:sz w:val="28"/>
          <w:szCs w:val="28"/>
          <w:lang w:eastAsia="ru-RU"/>
        </w:rPr>
        <w:t>.</w:t>
      </w:r>
      <w:r w:rsidRPr="00AD0F6F">
        <w:rPr>
          <w:rFonts w:ascii="Times New Roman" w:eastAsia="Times New Roman" w:hAnsi="Times New Roman" w:hint="eastAsia"/>
          <w:i/>
          <w:sz w:val="28"/>
          <w:szCs w:val="28"/>
          <w:lang w:eastAsia="ru-RU"/>
        </w:rPr>
        <w:t>соц</w:t>
      </w:r>
      <w:r w:rsidRPr="00AD0F6F">
        <w:rPr>
          <w:rFonts w:ascii="Times New Roman" w:eastAsia="Times New Roman" w:hAnsi="Times New Roman"/>
          <w:i/>
          <w:sz w:val="28"/>
          <w:szCs w:val="28"/>
          <w:lang w:eastAsia="ru-RU"/>
        </w:rPr>
        <w:t>.</w:t>
      </w:r>
      <w:r w:rsidRPr="00AD0F6F">
        <w:rPr>
          <w:rFonts w:ascii="Times New Roman" w:eastAsia="Times New Roman" w:hAnsi="Times New Roman" w:hint="eastAsia"/>
          <w:i/>
          <w:sz w:val="28"/>
          <w:szCs w:val="28"/>
          <w:lang w:eastAsia="ru-RU"/>
        </w:rPr>
        <w:t>н</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доцент</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кафедры</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теории</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и</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технологии</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социальной</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работы</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Кабардино</w:t>
      </w:r>
      <w:r w:rsidRPr="00AD0F6F">
        <w:rPr>
          <w:rFonts w:ascii="Times New Roman" w:eastAsia="Times New Roman" w:hAnsi="Times New Roman"/>
          <w:i/>
          <w:sz w:val="28"/>
          <w:szCs w:val="28"/>
          <w:lang w:eastAsia="ru-RU"/>
        </w:rPr>
        <w:t>-</w:t>
      </w:r>
      <w:r w:rsidRPr="00AD0F6F">
        <w:rPr>
          <w:rFonts w:ascii="Times New Roman" w:eastAsia="Times New Roman" w:hAnsi="Times New Roman" w:hint="eastAsia"/>
          <w:i/>
          <w:sz w:val="28"/>
          <w:szCs w:val="28"/>
          <w:lang w:eastAsia="ru-RU"/>
        </w:rPr>
        <w:t>Балкарский</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Государственный</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университет</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им</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Х</w:t>
      </w:r>
      <w:r w:rsidRPr="00AD0F6F">
        <w:rPr>
          <w:rFonts w:ascii="Times New Roman" w:eastAsia="Times New Roman" w:hAnsi="Times New Roman"/>
          <w:i/>
          <w:sz w:val="28"/>
          <w:szCs w:val="28"/>
          <w:lang w:eastAsia="ru-RU"/>
        </w:rPr>
        <w:t>.</w:t>
      </w:r>
      <w:r w:rsidRPr="00AD0F6F">
        <w:rPr>
          <w:rFonts w:ascii="Times New Roman" w:eastAsia="Times New Roman" w:hAnsi="Times New Roman" w:hint="eastAsia"/>
          <w:i/>
          <w:sz w:val="28"/>
          <w:szCs w:val="28"/>
          <w:lang w:eastAsia="ru-RU"/>
        </w:rPr>
        <w:t>М</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lastRenderedPageBreak/>
        <w:t>Бербекова</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г</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Нальчик</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Кабардино</w:t>
      </w:r>
      <w:r w:rsidRPr="00AD0F6F">
        <w:rPr>
          <w:rFonts w:ascii="Times New Roman" w:eastAsia="Times New Roman" w:hAnsi="Times New Roman"/>
          <w:i/>
          <w:sz w:val="28"/>
          <w:szCs w:val="28"/>
          <w:lang w:eastAsia="ru-RU"/>
        </w:rPr>
        <w:t>-</w:t>
      </w:r>
      <w:r w:rsidRPr="00AD0F6F">
        <w:rPr>
          <w:rFonts w:ascii="Times New Roman" w:eastAsia="Times New Roman" w:hAnsi="Times New Roman" w:hint="eastAsia"/>
          <w:i/>
          <w:sz w:val="28"/>
          <w:szCs w:val="28"/>
          <w:lang w:eastAsia="ru-RU"/>
        </w:rPr>
        <w:t>Балкарская</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Республика</w:t>
      </w:r>
      <w:r w:rsidRPr="00AD0F6F">
        <w:rPr>
          <w:rFonts w:ascii="Times New Roman" w:eastAsia="Times New Roman" w:hAnsi="Times New Roman"/>
          <w:i/>
          <w:sz w:val="28"/>
          <w:szCs w:val="28"/>
          <w:lang w:eastAsia="ru-RU"/>
        </w:rPr>
        <w:t>.</w:t>
      </w:r>
    </w:p>
    <w:p w14:paraId="1484CE72" w14:textId="77777777" w:rsidR="00AD0F6F" w:rsidRPr="00AD0F6F" w:rsidRDefault="00AD0F6F" w:rsidP="00AD0F6F">
      <w:pPr>
        <w:widowControl w:val="0"/>
        <w:autoSpaceDE w:val="0"/>
        <w:autoSpaceDN w:val="0"/>
        <w:adjustRightInd w:val="0"/>
        <w:jc w:val="both"/>
        <w:rPr>
          <w:rFonts w:ascii="Times New Roman" w:eastAsia="Times New Roman" w:hAnsi="Times New Roman"/>
          <w:i/>
          <w:sz w:val="28"/>
          <w:szCs w:val="28"/>
          <w:lang w:eastAsia="ru-RU"/>
        </w:rPr>
      </w:pPr>
      <w:r w:rsidRPr="00AD0F6F">
        <w:rPr>
          <w:rFonts w:ascii="Times New Roman" w:eastAsia="Times New Roman" w:hAnsi="Times New Roman" w:hint="eastAsia"/>
          <w:i/>
          <w:sz w:val="28"/>
          <w:szCs w:val="28"/>
          <w:lang w:eastAsia="ru-RU"/>
        </w:rPr>
        <w:t>Кушхова</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А</w:t>
      </w:r>
      <w:r w:rsidRPr="00AD0F6F">
        <w:rPr>
          <w:rFonts w:ascii="Times New Roman" w:eastAsia="Times New Roman" w:hAnsi="Times New Roman"/>
          <w:i/>
          <w:sz w:val="28"/>
          <w:szCs w:val="28"/>
          <w:lang w:eastAsia="ru-RU"/>
        </w:rPr>
        <w:t>.</w:t>
      </w:r>
      <w:r w:rsidRPr="00AD0F6F">
        <w:rPr>
          <w:rFonts w:ascii="Times New Roman" w:eastAsia="Times New Roman" w:hAnsi="Times New Roman" w:hint="eastAsia"/>
          <w:i/>
          <w:sz w:val="28"/>
          <w:szCs w:val="28"/>
          <w:lang w:eastAsia="ru-RU"/>
        </w:rPr>
        <w:t>Ф</w:t>
      </w:r>
      <w:r w:rsidRPr="00AD0F6F">
        <w:rPr>
          <w:rFonts w:ascii="Times New Roman" w:eastAsia="Times New Roman" w:hAnsi="Times New Roman"/>
          <w:i/>
          <w:sz w:val="28"/>
          <w:szCs w:val="28"/>
          <w:lang w:eastAsia="ru-RU"/>
        </w:rPr>
        <w:t xml:space="preserve">. -  </w:t>
      </w:r>
      <w:r w:rsidRPr="00AD0F6F">
        <w:rPr>
          <w:rFonts w:ascii="Times New Roman" w:eastAsia="Times New Roman" w:hAnsi="Times New Roman" w:hint="eastAsia"/>
          <w:i/>
          <w:sz w:val="28"/>
          <w:szCs w:val="28"/>
          <w:lang w:eastAsia="ru-RU"/>
        </w:rPr>
        <w:t>к</w:t>
      </w:r>
      <w:r w:rsidRPr="00AD0F6F">
        <w:rPr>
          <w:rFonts w:ascii="Times New Roman" w:eastAsia="Times New Roman" w:hAnsi="Times New Roman"/>
          <w:i/>
          <w:sz w:val="28"/>
          <w:szCs w:val="28"/>
          <w:lang w:eastAsia="ru-RU"/>
        </w:rPr>
        <w:t>.</w:t>
      </w:r>
      <w:r w:rsidRPr="00AD0F6F">
        <w:rPr>
          <w:rFonts w:ascii="Times New Roman" w:eastAsia="Times New Roman" w:hAnsi="Times New Roman" w:hint="eastAsia"/>
          <w:i/>
          <w:sz w:val="28"/>
          <w:szCs w:val="28"/>
          <w:lang w:eastAsia="ru-RU"/>
        </w:rPr>
        <w:t>ф</w:t>
      </w:r>
      <w:r w:rsidRPr="00AD0F6F">
        <w:rPr>
          <w:rFonts w:ascii="Times New Roman" w:eastAsia="Times New Roman" w:hAnsi="Times New Roman"/>
          <w:i/>
          <w:sz w:val="28"/>
          <w:szCs w:val="28"/>
          <w:lang w:eastAsia="ru-RU"/>
        </w:rPr>
        <w:t>.</w:t>
      </w:r>
      <w:r w:rsidRPr="00AD0F6F">
        <w:rPr>
          <w:rFonts w:ascii="Times New Roman" w:eastAsia="Times New Roman" w:hAnsi="Times New Roman" w:hint="eastAsia"/>
          <w:i/>
          <w:sz w:val="28"/>
          <w:szCs w:val="28"/>
          <w:lang w:eastAsia="ru-RU"/>
        </w:rPr>
        <w:t>н</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доцент</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кафедры</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теории</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и</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технологии</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социальной</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работы</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Кабардино</w:t>
      </w:r>
      <w:r w:rsidRPr="00AD0F6F">
        <w:rPr>
          <w:rFonts w:ascii="Times New Roman" w:eastAsia="Times New Roman" w:hAnsi="Times New Roman"/>
          <w:i/>
          <w:sz w:val="28"/>
          <w:szCs w:val="28"/>
          <w:lang w:eastAsia="ru-RU"/>
        </w:rPr>
        <w:t>-</w:t>
      </w:r>
      <w:r w:rsidRPr="00AD0F6F">
        <w:rPr>
          <w:rFonts w:ascii="Times New Roman" w:eastAsia="Times New Roman" w:hAnsi="Times New Roman" w:hint="eastAsia"/>
          <w:i/>
          <w:sz w:val="28"/>
          <w:szCs w:val="28"/>
          <w:lang w:eastAsia="ru-RU"/>
        </w:rPr>
        <w:t>Балкарский</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Государственный</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университет</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им</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Х</w:t>
      </w:r>
      <w:r w:rsidRPr="00AD0F6F">
        <w:rPr>
          <w:rFonts w:ascii="Times New Roman" w:eastAsia="Times New Roman" w:hAnsi="Times New Roman"/>
          <w:i/>
          <w:sz w:val="28"/>
          <w:szCs w:val="28"/>
          <w:lang w:eastAsia="ru-RU"/>
        </w:rPr>
        <w:t>.</w:t>
      </w:r>
      <w:r w:rsidRPr="00AD0F6F">
        <w:rPr>
          <w:rFonts w:ascii="Times New Roman" w:eastAsia="Times New Roman" w:hAnsi="Times New Roman" w:hint="eastAsia"/>
          <w:i/>
          <w:sz w:val="28"/>
          <w:szCs w:val="28"/>
          <w:lang w:eastAsia="ru-RU"/>
        </w:rPr>
        <w:t>М</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Бербекова</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г</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Нальчик</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Кабардино</w:t>
      </w:r>
      <w:r w:rsidRPr="00AD0F6F">
        <w:rPr>
          <w:rFonts w:ascii="Times New Roman" w:eastAsia="Times New Roman" w:hAnsi="Times New Roman"/>
          <w:i/>
          <w:sz w:val="28"/>
          <w:szCs w:val="28"/>
          <w:lang w:eastAsia="ru-RU"/>
        </w:rPr>
        <w:t>-</w:t>
      </w:r>
      <w:r w:rsidRPr="00AD0F6F">
        <w:rPr>
          <w:rFonts w:ascii="Times New Roman" w:eastAsia="Times New Roman" w:hAnsi="Times New Roman" w:hint="eastAsia"/>
          <w:i/>
          <w:sz w:val="28"/>
          <w:szCs w:val="28"/>
          <w:lang w:eastAsia="ru-RU"/>
        </w:rPr>
        <w:t>Балкарская</w:t>
      </w:r>
      <w:r w:rsidRPr="00AD0F6F">
        <w:rPr>
          <w:rFonts w:ascii="Times New Roman" w:eastAsia="Times New Roman" w:hAnsi="Times New Roman"/>
          <w:i/>
          <w:sz w:val="28"/>
          <w:szCs w:val="28"/>
          <w:lang w:eastAsia="ru-RU"/>
        </w:rPr>
        <w:t xml:space="preserve"> </w:t>
      </w:r>
      <w:r w:rsidRPr="00AD0F6F">
        <w:rPr>
          <w:rFonts w:ascii="Times New Roman" w:eastAsia="Times New Roman" w:hAnsi="Times New Roman" w:hint="eastAsia"/>
          <w:i/>
          <w:sz w:val="28"/>
          <w:szCs w:val="28"/>
          <w:lang w:eastAsia="ru-RU"/>
        </w:rPr>
        <w:t>Республика</w:t>
      </w:r>
      <w:r w:rsidRPr="00AD0F6F">
        <w:rPr>
          <w:rFonts w:ascii="Times New Roman" w:eastAsia="Times New Roman" w:hAnsi="Times New Roman"/>
          <w:i/>
          <w:sz w:val="28"/>
          <w:szCs w:val="28"/>
          <w:lang w:eastAsia="ru-RU"/>
        </w:rPr>
        <w:t>.</w:t>
      </w:r>
    </w:p>
    <w:p w14:paraId="45F09D8B" w14:textId="77777777" w:rsidR="00F050C2" w:rsidRPr="00AD0F6F" w:rsidRDefault="00F050C2" w:rsidP="00AD0F6F">
      <w:pPr>
        <w:widowControl w:val="0"/>
        <w:autoSpaceDE w:val="0"/>
        <w:autoSpaceDN w:val="0"/>
        <w:adjustRightInd w:val="0"/>
        <w:jc w:val="both"/>
        <w:rPr>
          <w:rFonts w:ascii="Times New Roman" w:eastAsia="Times New Roman" w:hAnsi="Times New Roman"/>
          <w:sz w:val="28"/>
          <w:szCs w:val="28"/>
          <w:lang w:eastAsia="ru-RU"/>
        </w:rPr>
      </w:pPr>
    </w:p>
    <w:p w14:paraId="3AD8A4D4" w14:textId="77777777" w:rsidR="00F050C2" w:rsidRPr="00AD0F6F" w:rsidRDefault="00F050C2" w:rsidP="00F050C2">
      <w:pPr>
        <w:widowControl w:val="0"/>
        <w:autoSpaceDE w:val="0"/>
        <w:autoSpaceDN w:val="0"/>
        <w:adjustRightInd w:val="0"/>
        <w:ind w:firstLine="708"/>
        <w:jc w:val="both"/>
        <w:rPr>
          <w:rFonts w:ascii="Times New Roman" w:eastAsia="Times New Roman" w:hAnsi="Times New Roman"/>
          <w:sz w:val="28"/>
          <w:szCs w:val="28"/>
          <w:lang w:eastAsia="ru-RU"/>
        </w:rPr>
      </w:pPr>
      <w:r w:rsidRPr="00AD0F6F">
        <w:rPr>
          <w:rFonts w:ascii="Times New Roman" w:eastAsia="Times New Roman" w:hAnsi="Times New Roman"/>
          <w:i/>
          <w:sz w:val="28"/>
          <w:szCs w:val="28"/>
          <w:lang w:eastAsia="ru-RU"/>
        </w:rPr>
        <w:t>Аннотация</w:t>
      </w:r>
      <w:r w:rsidR="004677B9">
        <w:rPr>
          <w:rFonts w:ascii="Times New Roman" w:eastAsia="Times New Roman" w:hAnsi="Times New Roman"/>
          <w:sz w:val="28"/>
          <w:szCs w:val="28"/>
          <w:lang w:eastAsia="ru-RU"/>
        </w:rPr>
        <w:t>. В</w:t>
      </w:r>
      <w:r w:rsidRPr="00AD0F6F">
        <w:rPr>
          <w:rFonts w:ascii="Times New Roman" w:eastAsia="Times New Roman" w:hAnsi="Times New Roman"/>
          <w:sz w:val="28"/>
          <w:szCs w:val="28"/>
          <w:lang w:eastAsia="ru-RU"/>
        </w:rPr>
        <w:t xml:space="preserve"> статье на основе достижений социологической и социально-философской науки исследуются основные аспекты креативных качеств специалиста социальной работы в условиях инновационной деятельности. Категории «креативное» и «инновационное» рассматриваются как сопряженные элементы единого процесса – достижение эффективности и качества социальных услуг.</w:t>
      </w:r>
    </w:p>
    <w:p w14:paraId="24382FDC" w14:textId="77777777" w:rsidR="00F050C2" w:rsidRDefault="00F050C2" w:rsidP="00F050C2">
      <w:pPr>
        <w:widowControl w:val="0"/>
        <w:autoSpaceDE w:val="0"/>
        <w:autoSpaceDN w:val="0"/>
        <w:adjustRightInd w:val="0"/>
        <w:ind w:firstLine="708"/>
        <w:jc w:val="both"/>
        <w:rPr>
          <w:rFonts w:ascii="Times New Roman" w:eastAsia="Times New Roman" w:hAnsi="Times New Roman"/>
          <w:sz w:val="28"/>
          <w:szCs w:val="28"/>
          <w:lang w:eastAsia="ru-RU"/>
        </w:rPr>
      </w:pPr>
      <w:r w:rsidRPr="00AD0F6F">
        <w:rPr>
          <w:rFonts w:ascii="Times New Roman" w:eastAsia="Times New Roman" w:hAnsi="Times New Roman"/>
          <w:i/>
          <w:sz w:val="28"/>
          <w:szCs w:val="28"/>
          <w:lang w:eastAsia="ru-RU"/>
        </w:rPr>
        <w:t>Ключевые слова</w:t>
      </w:r>
      <w:r w:rsidRPr="00AD0F6F">
        <w:rPr>
          <w:rFonts w:ascii="Times New Roman" w:eastAsia="Times New Roman" w:hAnsi="Times New Roman"/>
          <w:sz w:val="28"/>
          <w:szCs w:val="28"/>
          <w:lang w:eastAsia="ru-RU"/>
        </w:rPr>
        <w:t>: креативное мышление, внутренний ресурс, самопознание, творчество, инновация, деятельность, трудовые ресурсы.</w:t>
      </w:r>
    </w:p>
    <w:p w14:paraId="1A90D268" w14:textId="77777777" w:rsidR="00DA19DD" w:rsidRPr="00AD0F6F" w:rsidRDefault="00DA19DD" w:rsidP="00F050C2">
      <w:pPr>
        <w:widowControl w:val="0"/>
        <w:autoSpaceDE w:val="0"/>
        <w:autoSpaceDN w:val="0"/>
        <w:adjustRightInd w:val="0"/>
        <w:ind w:firstLine="708"/>
        <w:jc w:val="both"/>
        <w:rPr>
          <w:rFonts w:ascii="Times New Roman" w:eastAsia="Times New Roman" w:hAnsi="Times New Roman"/>
          <w:sz w:val="28"/>
          <w:szCs w:val="28"/>
          <w:lang w:eastAsia="ru-RU"/>
        </w:rPr>
      </w:pPr>
    </w:p>
    <w:p w14:paraId="40E49E32" w14:textId="77777777" w:rsidR="00C16EED" w:rsidRDefault="00C16EED" w:rsidP="00C16EED">
      <w:pPr>
        <w:widowControl w:val="0"/>
        <w:autoSpaceDE w:val="0"/>
        <w:autoSpaceDN w:val="0"/>
        <w:adjustRightInd w:val="0"/>
        <w:ind w:firstLine="708"/>
        <w:jc w:val="center"/>
        <w:rPr>
          <w:rFonts w:ascii="&amp;quot" w:hAnsi="&amp;quot"/>
          <w:b/>
          <w:sz w:val="28"/>
          <w:szCs w:val="28"/>
          <w:lang w:val="en-US"/>
        </w:rPr>
      </w:pPr>
      <w:r w:rsidRPr="00C16EED">
        <w:rPr>
          <w:rFonts w:ascii="&amp;quot" w:hAnsi="&amp;quot"/>
          <w:b/>
          <w:sz w:val="28"/>
          <w:szCs w:val="28"/>
          <w:lang w:val="en-US"/>
        </w:rPr>
        <w:t>CREATIVITY OF PERSONALITY</w:t>
      </w:r>
      <w:r w:rsidRPr="00C16EED">
        <w:rPr>
          <w:rFonts w:ascii="&amp;quot" w:hAnsi="&amp;quot"/>
          <w:b/>
          <w:sz w:val="28"/>
          <w:szCs w:val="28"/>
          <w:lang w:val="en-US"/>
        </w:rPr>
        <w:br/>
        <w:t>IN INNOVATIVE ACTIVITY OF A SOCIAL WORK SPECIALIST</w:t>
      </w:r>
    </w:p>
    <w:p w14:paraId="1D95C9C5" w14:textId="77777777" w:rsidR="00C16EED" w:rsidRPr="00C16EED" w:rsidRDefault="00C16EED" w:rsidP="00C16EED">
      <w:pPr>
        <w:widowControl w:val="0"/>
        <w:autoSpaceDE w:val="0"/>
        <w:autoSpaceDN w:val="0"/>
        <w:adjustRightInd w:val="0"/>
        <w:ind w:firstLine="708"/>
        <w:jc w:val="center"/>
        <w:rPr>
          <w:rFonts w:ascii="Times New Roman" w:eastAsia="Times New Roman" w:hAnsi="Times New Roman"/>
          <w:b/>
          <w:bCs/>
          <w:sz w:val="28"/>
          <w:szCs w:val="28"/>
          <w:lang w:val="en-US" w:eastAsia="ru-RU"/>
        </w:rPr>
      </w:pPr>
    </w:p>
    <w:p w14:paraId="166A49BC" w14:textId="77777777" w:rsidR="00C16EED" w:rsidRPr="00C16EED" w:rsidRDefault="00C16EED" w:rsidP="00C16EED">
      <w:pPr>
        <w:widowControl w:val="0"/>
        <w:autoSpaceDE w:val="0"/>
        <w:autoSpaceDN w:val="0"/>
        <w:adjustRightInd w:val="0"/>
        <w:ind w:firstLine="708"/>
        <w:jc w:val="both"/>
        <w:rPr>
          <w:rFonts w:ascii="Times New Roman" w:eastAsia="Times New Roman" w:hAnsi="Times New Roman"/>
          <w:i/>
          <w:sz w:val="28"/>
          <w:szCs w:val="28"/>
          <w:lang w:val="en-US" w:eastAsia="ru-RU"/>
        </w:rPr>
      </w:pPr>
      <w:r w:rsidRPr="00C16EED">
        <w:rPr>
          <w:rFonts w:ascii="Times New Roman" w:eastAsia="Times New Roman" w:hAnsi="Times New Roman"/>
          <w:i/>
          <w:sz w:val="28"/>
          <w:szCs w:val="28"/>
          <w:lang w:val="en-US" w:eastAsia="ru-RU"/>
        </w:rPr>
        <w:t>Khubiev Bashir Bilyalovich - Doctor of Philosophy, Professor of the Department of Theory and Technology of Social Work, Kabardino-Balkarian State University named after H.M. Berbekova, Nalchik, Kabardino-Balkarian Republic.</w:t>
      </w:r>
      <w:r w:rsidRPr="00C16EED">
        <w:rPr>
          <w:rFonts w:ascii="Times New Roman" w:eastAsia="Times New Roman" w:hAnsi="Times New Roman"/>
          <w:i/>
          <w:sz w:val="28"/>
          <w:szCs w:val="28"/>
          <w:lang w:val="en-US" w:eastAsia="ru-RU"/>
        </w:rPr>
        <w:br/>
        <w:t>Atabieva Z.A. - Ph.D., Associate Professor, Department of Theory and Technology of Social Work, Kabardino-Balkarian State University named after H.M. Berbekova, Nalchik, Kabardino-Balkarian Republic.</w:t>
      </w:r>
      <w:r w:rsidRPr="00C16EED">
        <w:rPr>
          <w:rFonts w:ascii="Times New Roman" w:eastAsia="Times New Roman" w:hAnsi="Times New Roman"/>
          <w:i/>
          <w:sz w:val="28"/>
          <w:szCs w:val="28"/>
          <w:lang w:val="en-US" w:eastAsia="ru-RU"/>
        </w:rPr>
        <w:br/>
        <w:t>Kushkhova A.F. - Ph.D., associate professor of the Department of Theory and Technology of Social Work, Kabardino-Balkarian State University named after H.M. Berbekova, Nalchik, Kabardino-Balkarian Republic.</w:t>
      </w:r>
    </w:p>
    <w:p w14:paraId="069B697F" w14:textId="77777777" w:rsidR="00F050C2" w:rsidRPr="00AD0F6F" w:rsidRDefault="00F050C2" w:rsidP="00F050C2">
      <w:pPr>
        <w:widowControl w:val="0"/>
        <w:autoSpaceDE w:val="0"/>
        <w:autoSpaceDN w:val="0"/>
        <w:adjustRightInd w:val="0"/>
        <w:ind w:firstLine="708"/>
        <w:jc w:val="both"/>
        <w:rPr>
          <w:rFonts w:ascii="Times New Roman" w:eastAsia="Times New Roman" w:hAnsi="Times New Roman"/>
          <w:sz w:val="28"/>
          <w:szCs w:val="28"/>
          <w:lang w:val="en-US" w:eastAsia="ru-RU"/>
        </w:rPr>
      </w:pPr>
      <w:r w:rsidRPr="00AD0F6F">
        <w:rPr>
          <w:rFonts w:ascii="Times New Roman" w:eastAsia="Times New Roman" w:hAnsi="Times New Roman"/>
          <w:i/>
          <w:sz w:val="28"/>
          <w:szCs w:val="28"/>
          <w:lang w:val="en-US" w:eastAsia="ru-RU"/>
        </w:rPr>
        <w:t>Annotation</w:t>
      </w:r>
      <w:r w:rsidR="004677B9">
        <w:rPr>
          <w:rFonts w:ascii="Times New Roman" w:eastAsia="Times New Roman" w:hAnsi="Times New Roman"/>
          <w:sz w:val="28"/>
          <w:szCs w:val="28"/>
          <w:lang w:val="en-US" w:eastAsia="ru-RU"/>
        </w:rPr>
        <w:t>.</w:t>
      </w:r>
      <w:r w:rsidRPr="00AD0F6F">
        <w:rPr>
          <w:rFonts w:ascii="Times New Roman" w:eastAsia="Times New Roman" w:hAnsi="Times New Roman"/>
          <w:sz w:val="28"/>
          <w:szCs w:val="28"/>
          <w:lang w:val="en-US" w:eastAsia="ru-RU"/>
        </w:rPr>
        <w:t xml:space="preserve"> On the basis of the achievements of the sociological and socio-philosophical science examines the main aspects of the creative qualities of professional social work in terms of innovation. Categories "creative" and "innovative" are treated as associated elements of a single process - to achieve efficiency and quality of social services.</w:t>
      </w:r>
    </w:p>
    <w:p w14:paraId="132AE975" w14:textId="77777777" w:rsidR="00F050C2" w:rsidRPr="00AD0F6F" w:rsidRDefault="00F050C2" w:rsidP="00F050C2">
      <w:pPr>
        <w:widowControl w:val="0"/>
        <w:autoSpaceDE w:val="0"/>
        <w:autoSpaceDN w:val="0"/>
        <w:adjustRightInd w:val="0"/>
        <w:ind w:firstLine="708"/>
        <w:jc w:val="both"/>
        <w:rPr>
          <w:rFonts w:ascii="Times New Roman" w:eastAsia="Times New Roman" w:hAnsi="Times New Roman"/>
          <w:sz w:val="28"/>
          <w:szCs w:val="28"/>
          <w:lang w:val="en-US" w:eastAsia="ru-RU"/>
        </w:rPr>
      </w:pPr>
      <w:r w:rsidRPr="00AD0F6F">
        <w:rPr>
          <w:rFonts w:ascii="Times New Roman" w:eastAsia="Times New Roman" w:hAnsi="Times New Roman"/>
          <w:i/>
          <w:sz w:val="28"/>
          <w:szCs w:val="28"/>
          <w:lang w:val="en-US" w:eastAsia="ru-RU"/>
        </w:rPr>
        <w:t>Keywords</w:t>
      </w:r>
      <w:r w:rsidRPr="00AD0F6F">
        <w:rPr>
          <w:rFonts w:ascii="Times New Roman" w:eastAsia="Times New Roman" w:hAnsi="Times New Roman"/>
          <w:sz w:val="28"/>
          <w:szCs w:val="28"/>
          <w:lang w:val="en-US" w:eastAsia="ru-RU"/>
        </w:rPr>
        <w:t>: creative thinking, an internal resource, self-knowledge, creativity, innovation, operations, human resources.</w:t>
      </w:r>
    </w:p>
    <w:p w14:paraId="704AE972" w14:textId="77777777" w:rsidR="00F050C2" w:rsidRPr="00AD0F6F" w:rsidRDefault="00F050C2" w:rsidP="00F050C2">
      <w:pPr>
        <w:widowControl w:val="0"/>
        <w:autoSpaceDE w:val="0"/>
        <w:autoSpaceDN w:val="0"/>
        <w:adjustRightInd w:val="0"/>
        <w:ind w:firstLine="708"/>
        <w:jc w:val="both"/>
        <w:rPr>
          <w:rFonts w:ascii="Times New Roman" w:eastAsia="Times New Roman" w:hAnsi="Times New Roman"/>
          <w:sz w:val="28"/>
          <w:szCs w:val="28"/>
          <w:lang w:val="en-US" w:eastAsia="ru-RU"/>
        </w:rPr>
      </w:pPr>
    </w:p>
    <w:p w14:paraId="04EAA03F" w14:textId="77777777" w:rsidR="00F050C2" w:rsidRPr="00AD0F6F" w:rsidRDefault="00F050C2" w:rsidP="00F050C2">
      <w:pPr>
        <w:widowControl w:val="0"/>
        <w:autoSpaceDE w:val="0"/>
        <w:autoSpaceDN w:val="0"/>
        <w:adjustRightInd w:val="0"/>
        <w:ind w:firstLine="708"/>
        <w:jc w:val="both"/>
        <w:rPr>
          <w:rFonts w:ascii="Times New Roman" w:eastAsia="Times New Roman" w:hAnsi="Times New Roman"/>
          <w:sz w:val="28"/>
          <w:szCs w:val="28"/>
          <w:lang w:eastAsia="ru-RU"/>
        </w:rPr>
      </w:pPr>
      <w:r w:rsidRPr="00AD0F6F">
        <w:rPr>
          <w:rFonts w:ascii="Times New Roman" w:eastAsia="Times New Roman" w:hAnsi="Times New Roman"/>
          <w:sz w:val="28"/>
          <w:szCs w:val="28"/>
          <w:lang w:eastAsia="ru-RU"/>
        </w:rPr>
        <w:t>Креативность как философская и социально-психологическая категория вошла в отечественную литературу из англоязычной, и используется во многих областях научного знания. В последнее время данная категория успешно применяется так же для характеристики личности специалиста социальной работы, связывая ее со способностью к нововведениям в системе социальных услуг. Вместе с тем, проблематика категории креативности кадров, как ведущий потенциал инновационной социальной организации, в социологической литературе не получила достаточного рассмотрения. Нуждается также в специальном изучении категория «инновация» как критерий и оценка креативного потенциала организации, носителем которого является личность работника.</w:t>
      </w:r>
    </w:p>
    <w:p w14:paraId="38123EAB" w14:textId="77777777" w:rsidR="00F050C2" w:rsidRPr="00AD0F6F" w:rsidRDefault="00F050C2" w:rsidP="00F050C2">
      <w:pPr>
        <w:widowControl w:val="0"/>
        <w:autoSpaceDE w:val="0"/>
        <w:autoSpaceDN w:val="0"/>
        <w:adjustRightInd w:val="0"/>
        <w:ind w:firstLine="708"/>
        <w:jc w:val="both"/>
        <w:rPr>
          <w:rFonts w:ascii="Times New Roman" w:eastAsia="Times New Roman" w:hAnsi="Times New Roman"/>
          <w:sz w:val="28"/>
          <w:szCs w:val="28"/>
          <w:lang w:eastAsia="ru-RU"/>
        </w:rPr>
      </w:pPr>
      <w:r w:rsidRPr="00AD0F6F">
        <w:rPr>
          <w:rFonts w:ascii="Times New Roman" w:eastAsia="Times New Roman" w:hAnsi="Times New Roman"/>
          <w:sz w:val="28"/>
          <w:szCs w:val="28"/>
          <w:lang w:eastAsia="ru-RU"/>
        </w:rPr>
        <w:t xml:space="preserve">Исходя из данной постановки актуальности проблемы, авторы ставят задачу исследовать взаимообусловленность креативного и инновационного процессов в социальной деятельности специалиста. Особый аспект проблемы </w:t>
      </w:r>
      <w:r w:rsidRPr="00AD0F6F">
        <w:rPr>
          <w:rFonts w:ascii="Times New Roman" w:eastAsia="Times New Roman" w:hAnsi="Times New Roman"/>
          <w:sz w:val="28"/>
          <w:szCs w:val="28"/>
          <w:lang w:eastAsia="ru-RU"/>
        </w:rPr>
        <w:lastRenderedPageBreak/>
        <w:t>составляет так же роль и функции креативности и инновации в обеспечении качества социальных услуг. Но этот аспект требует отдельного изучения.</w:t>
      </w:r>
    </w:p>
    <w:p w14:paraId="2EFAFF4A" w14:textId="601C6908" w:rsidR="00F050C2" w:rsidRPr="00AD0F6F" w:rsidRDefault="00F050C2" w:rsidP="00F050C2">
      <w:pPr>
        <w:widowControl w:val="0"/>
        <w:autoSpaceDE w:val="0"/>
        <w:autoSpaceDN w:val="0"/>
        <w:adjustRightInd w:val="0"/>
        <w:ind w:firstLine="708"/>
        <w:jc w:val="both"/>
        <w:rPr>
          <w:rFonts w:ascii="Times New Roman" w:eastAsia="Times New Roman" w:hAnsi="Times New Roman"/>
          <w:sz w:val="28"/>
          <w:szCs w:val="28"/>
          <w:lang w:eastAsia="ru-RU"/>
        </w:rPr>
      </w:pPr>
      <w:r w:rsidRPr="00AD0F6F">
        <w:rPr>
          <w:rFonts w:ascii="Times New Roman" w:eastAsia="Times New Roman" w:hAnsi="Times New Roman"/>
          <w:sz w:val="28"/>
          <w:szCs w:val="28"/>
          <w:lang w:eastAsia="ru-RU"/>
        </w:rPr>
        <w:t>Как научная посылка, требующая рассмотрения, заметим, что категория креативности признается необходимым условием инновационного процесса на каждой стадии его протекания [1</w:t>
      </w:r>
      <w:r w:rsidR="004E6E54">
        <w:rPr>
          <w:rFonts w:ascii="Times New Roman" w:eastAsia="Times New Roman" w:hAnsi="Times New Roman"/>
          <w:sz w:val="28"/>
          <w:szCs w:val="28"/>
          <w:lang w:eastAsia="ru-RU"/>
        </w:rPr>
        <w:t>, с.35</w:t>
      </w:r>
      <w:r w:rsidRPr="00AD0F6F">
        <w:rPr>
          <w:rFonts w:ascii="Times New Roman" w:eastAsia="Times New Roman" w:hAnsi="Times New Roman"/>
          <w:sz w:val="28"/>
          <w:szCs w:val="28"/>
          <w:lang w:eastAsia="ru-RU"/>
        </w:rPr>
        <w:t>]. Главным субъектом этого процесса считается креативная личность, способная реагировать на потребности развития организации и всего социума. В этой связи, разумеется, следует вначале раскрыть сущностные черты категории «креативности».</w:t>
      </w:r>
    </w:p>
    <w:p w14:paraId="6E207333" w14:textId="3AE436F0" w:rsidR="00F050C2" w:rsidRPr="00AD0F6F" w:rsidRDefault="00F050C2" w:rsidP="00F050C2">
      <w:pPr>
        <w:widowControl w:val="0"/>
        <w:autoSpaceDE w:val="0"/>
        <w:autoSpaceDN w:val="0"/>
        <w:adjustRightInd w:val="0"/>
        <w:ind w:firstLine="708"/>
        <w:jc w:val="both"/>
        <w:rPr>
          <w:rFonts w:ascii="Times New Roman" w:eastAsia="Times New Roman" w:hAnsi="Times New Roman"/>
          <w:sz w:val="28"/>
          <w:szCs w:val="28"/>
          <w:lang w:eastAsia="ru-RU"/>
        </w:rPr>
      </w:pPr>
      <w:r w:rsidRPr="00AD0F6F">
        <w:rPr>
          <w:rFonts w:ascii="Times New Roman" w:eastAsia="Times New Roman" w:hAnsi="Times New Roman"/>
          <w:sz w:val="28"/>
          <w:szCs w:val="28"/>
          <w:lang w:eastAsia="ru-RU"/>
        </w:rPr>
        <w:t xml:space="preserve">Креативность есть личностное качество и внутренний ресурс человека </w:t>
      </w:r>
      <w:r w:rsidRPr="003D7EB6">
        <w:rPr>
          <w:rFonts w:ascii="Times New Roman" w:eastAsia="Times New Roman" w:hAnsi="Times New Roman"/>
          <w:sz w:val="28"/>
          <w:szCs w:val="28"/>
          <w:highlight w:val="green"/>
          <w:lang w:eastAsia="ru-RU"/>
        </w:rPr>
        <w:t>[2</w:t>
      </w:r>
      <w:r w:rsidR="004E6E54" w:rsidRPr="003D7EB6">
        <w:rPr>
          <w:rFonts w:ascii="Times New Roman" w:eastAsia="Times New Roman" w:hAnsi="Times New Roman"/>
          <w:sz w:val="28"/>
          <w:szCs w:val="28"/>
          <w:highlight w:val="green"/>
          <w:lang w:eastAsia="ru-RU"/>
        </w:rPr>
        <w:t>, с.136</w:t>
      </w:r>
      <w:r w:rsidRPr="003D7EB6">
        <w:rPr>
          <w:rFonts w:ascii="Times New Roman" w:eastAsia="Times New Roman" w:hAnsi="Times New Roman"/>
          <w:sz w:val="28"/>
          <w:szCs w:val="28"/>
          <w:highlight w:val="green"/>
          <w:lang w:eastAsia="ru-RU"/>
        </w:rPr>
        <w:t>],</w:t>
      </w:r>
      <w:r w:rsidRPr="00AD0F6F">
        <w:rPr>
          <w:rFonts w:ascii="Times New Roman" w:eastAsia="Times New Roman" w:hAnsi="Times New Roman"/>
          <w:sz w:val="28"/>
          <w:szCs w:val="28"/>
          <w:lang w:eastAsia="ru-RU"/>
        </w:rPr>
        <w:t xml:space="preserve"> проявляется в творческой способности и означает умение находить новое решение или ставить новые задачи. </w:t>
      </w:r>
    </w:p>
    <w:p w14:paraId="6DF06A01" w14:textId="77777777" w:rsidR="00F050C2" w:rsidRPr="00AD0F6F" w:rsidRDefault="00F050C2" w:rsidP="00F050C2">
      <w:pPr>
        <w:widowControl w:val="0"/>
        <w:autoSpaceDE w:val="0"/>
        <w:autoSpaceDN w:val="0"/>
        <w:adjustRightInd w:val="0"/>
        <w:ind w:firstLine="708"/>
        <w:jc w:val="both"/>
        <w:rPr>
          <w:rFonts w:ascii="Times New Roman" w:eastAsia="Times New Roman" w:hAnsi="Times New Roman"/>
          <w:sz w:val="28"/>
          <w:szCs w:val="28"/>
          <w:lang w:eastAsia="ru-RU"/>
        </w:rPr>
      </w:pPr>
      <w:r w:rsidRPr="00AD0F6F">
        <w:rPr>
          <w:rFonts w:ascii="Times New Roman" w:eastAsia="Times New Roman" w:hAnsi="Times New Roman"/>
          <w:sz w:val="28"/>
          <w:szCs w:val="28"/>
          <w:lang w:eastAsia="ru-RU"/>
        </w:rPr>
        <w:t>Зарубежные авторы эти качества личности часто связывают с типом мышления. Так, английский психолог Дж. Гилфорд, разрабатывая креативность мышления, ввел понятие «дивергентное мышление», что означает умение обнаружить расхождения мысли (дивергенция – расхождение). Личность с таким типом мышления способна находить множество вариантов решения проблемы в рамках заданных условий и целей. Считается, что дивергентное мышление обладает следующими свойствами: оригинальность, т.е. способность производить идеи, отличающиеся от общепризнанных взглядов; беглость мысли, т.е. количество идей, возникающих в единицу времени; гибкость мысли, т.е. способность переключаться с одной темы на другую; любознательность, т.е. чувствительность к проблемам; способность к разработке гипотезы.</w:t>
      </w:r>
    </w:p>
    <w:p w14:paraId="3B1F9995" w14:textId="77777777" w:rsidR="00F050C2" w:rsidRPr="00AD0F6F" w:rsidRDefault="00F050C2" w:rsidP="00F050C2">
      <w:pPr>
        <w:widowControl w:val="0"/>
        <w:autoSpaceDE w:val="0"/>
        <w:autoSpaceDN w:val="0"/>
        <w:adjustRightInd w:val="0"/>
        <w:ind w:firstLine="540"/>
        <w:jc w:val="both"/>
        <w:rPr>
          <w:rFonts w:ascii="Times New Roman" w:eastAsia="Times New Roman" w:hAnsi="Times New Roman"/>
          <w:sz w:val="28"/>
          <w:szCs w:val="28"/>
          <w:lang w:eastAsia="ru-RU"/>
        </w:rPr>
      </w:pPr>
      <w:r w:rsidRPr="00AD0F6F">
        <w:rPr>
          <w:rFonts w:ascii="Times New Roman" w:eastAsia="Times New Roman" w:hAnsi="Times New Roman"/>
          <w:sz w:val="28"/>
          <w:szCs w:val="28"/>
          <w:lang w:eastAsia="ru-RU"/>
        </w:rPr>
        <w:t>В социологии понятие креативности одинаково применяется и в отношении общества в целом, и отдельной личности.  И в том, и в другом случаях креативность рассматривается как способность к выдвижению новых идей, ведущих к качественным изменениям, к эффективности деятельности. Исходя из этого, креативность личности становится важнейшим фактором и общественным ресурсом. Поэтому в науке и практике доказано, что общественный прогресс обеспечивается деятельностью творческих личностей. В более обобщенном виде социология оценивает креативность как способность создавать новые методы и технологии, принципиально меняющие существующие взгляды на ситуацию в обществе.</w:t>
      </w:r>
    </w:p>
    <w:p w14:paraId="4653AE4A" w14:textId="77777777" w:rsidR="00F050C2" w:rsidRPr="00AD0F6F" w:rsidRDefault="00F050C2" w:rsidP="00F050C2">
      <w:pPr>
        <w:widowControl w:val="0"/>
        <w:autoSpaceDE w:val="0"/>
        <w:autoSpaceDN w:val="0"/>
        <w:adjustRightInd w:val="0"/>
        <w:ind w:firstLine="540"/>
        <w:jc w:val="both"/>
        <w:rPr>
          <w:rFonts w:ascii="Times New Roman" w:eastAsia="Times New Roman" w:hAnsi="Times New Roman"/>
          <w:sz w:val="28"/>
          <w:szCs w:val="28"/>
          <w:lang w:eastAsia="ru-RU"/>
        </w:rPr>
      </w:pPr>
      <w:r w:rsidRPr="00AD0F6F">
        <w:rPr>
          <w:rFonts w:ascii="Times New Roman" w:eastAsia="Times New Roman" w:hAnsi="Times New Roman"/>
          <w:sz w:val="28"/>
          <w:szCs w:val="28"/>
          <w:lang w:eastAsia="ru-RU"/>
        </w:rPr>
        <w:t xml:space="preserve">С точки зрения психологии, креативность есть универсальная характеристика личности и всеобщее достояние человека. Креативность проявляется в разных сферах: научных открытиях, производственно-бытовых нововведениях, инновационных формах социального обслуживания и т.д. Существует точка зрения, что проводником высокого качества социальных услуг может быть лишь специалист, способный к нововведениям [3]. Инновационный успех в социальной работе, при этом, связывается с системой личностных качеств специалиста, которая характеризует его творческие способности. К ним в полной мере могут быть отнесены: гуманистический потенциал, интуиция, эмоциональная устойчивость, эмпатия, установка на работу с другими, коммуникабельность, способность длительное время заниматься решением одной проблемы. Суммарно эти качества воздействуют на формирование креативности работника, и обусловлены они профессиональным обучением и дальнейшим опытом деятельности. Поэтому категория креативности рассматривается как результат творческой </w:t>
      </w:r>
      <w:r w:rsidRPr="00AD0F6F">
        <w:rPr>
          <w:rFonts w:ascii="Times New Roman" w:eastAsia="Times New Roman" w:hAnsi="Times New Roman"/>
          <w:sz w:val="28"/>
          <w:szCs w:val="28"/>
          <w:lang w:eastAsia="ru-RU"/>
        </w:rPr>
        <w:lastRenderedPageBreak/>
        <w:t>самореализации в труде, учении, самообразовании.  Исходя из этого, специалисты в данной области науки едины в том, что для достижения значимых результатов в профессиональной практике следует быть готовым отступать от общепринятых норм и предлагать новые подходы и методы, или расши</w:t>
      </w:r>
      <w:r w:rsidRPr="00AD0F6F">
        <w:rPr>
          <w:rFonts w:ascii="Times New Roman" w:eastAsia="Times New Roman" w:hAnsi="Times New Roman"/>
          <w:sz w:val="28"/>
          <w:szCs w:val="28"/>
          <w:lang w:eastAsia="ru-RU"/>
        </w:rPr>
        <w:softHyphen/>
        <w:t>рять имеющиеся границы.</w:t>
      </w:r>
    </w:p>
    <w:p w14:paraId="13521976" w14:textId="77777777" w:rsidR="00F050C2" w:rsidRPr="00AD0F6F" w:rsidRDefault="00F050C2" w:rsidP="00F050C2">
      <w:pPr>
        <w:widowControl w:val="0"/>
        <w:autoSpaceDE w:val="0"/>
        <w:autoSpaceDN w:val="0"/>
        <w:adjustRightInd w:val="0"/>
        <w:ind w:firstLine="708"/>
        <w:jc w:val="both"/>
        <w:rPr>
          <w:rFonts w:ascii="Times New Roman" w:eastAsia="Times New Roman" w:hAnsi="Times New Roman"/>
          <w:sz w:val="28"/>
          <w:szCs w:val="28"/>
          <w:lang w:eastAsia="ru-RU"/>
        </w:rPr>
      </w:pPr>
      <w:r w:rsidRPr="00AD0F6F">
        <w:rPr>
          <w:rFonts w:ascii="Times New Roman" w:eastAsia="Times New Roman" w:hAnsi="Times New Roman"/>
          <w:sz w:val="28"/>
          <w:szCs w:val="28"/>
          <w:lang w:eastAsia="ru-RU"/>
        </w:rPr>
        <w:t>Профессиональная креативность есть явление универсальное, протекает во всех областях практики, в полной мере характеризует также деятельность специалиста социальной работы. В области социальной практики оно предполагает, во-первых, умение ставить и творчески решать профессиональные задачи, во-вторых, умение прогнозировать не только ситуацию, но и ожидаемые результаты. Как правило, креативные качества востребованы особо, если практика сопровождается нововведениями в организации труда и управлении качеством трудовой деятельности.</w:t>
      </w:r>
    </w:p>
    <w:p w14:paraId="4FA78FC5" w14:textId="5CB652D9" w:rsidR="00F050C2" w:rsidRPr="00AD0F6F" w:rsidRDefault="00F050C2" w:rsidP="00F050C2">
      <w:pPr>
        <w:widowControl w:val="0"/>
        <w:autoSpaceDE w:val="0"/>
        <w:autoSpaceDN w:val="0"/>
        <w:adjustRightInd w:val="0"/>
        <w:ind w:firstLine="708"/>
        <w:jc w:val="both"/>
        <w:rPr>
          <w:rFonts w:ascii="Times New Roman" w:eastAsia="Times New Roman" w:hAnsi="Times New Roman"/>
          <w:sz w:val="28"/>
          <w:szCs w:val="28"/>
          <w:lang w:eastAsia="ru-RU"/>
        </w:rPr>
      </w:pPr>
      <w:r w:rsidRPr="00AD0F6F">
        <w:rPr>
          <w:rFonts w:ascii="Times New Roman" w:eastAsia="Times New Roman" w:hAnsi="Times New Roman"/>
          <w:sz w:val="28"/>
          <w:szCs w:val="28"/>
          <w:lang w:eastAsia="ru-RU"/>
        </w:rPr>
        <w:t xml:space="preserve">Кроме того, в социальной работе креативный процесс предусматривает новые способы и технологии работы с различными социальными объектами. В частности, наряду с решением неотложных повседневных проблем пользователя услуг, требуется мобилизация его ресурсов для совместного решения трудной жизненной ситуации. В социологии и социальной психологии мобилизация ресурсов считается элементом самопознания личности. В теории социальной работы осознание объектом помощи своих возможностей рассматривается условием результативности и качества услуг. Отсюда и первичная задача специалиста состоит в создании условий для самопознания человеком своих ресурсов. К тому же, новые социальные качества человека формируются в условиях социальной деятельности </w:t>
      </w:r>
      <w:r w:rsidRPr="003D7EB6">
        <w:rPr>
          <w:rFonts w:ascii="Times New Roman" w:eastAsia="Times New Roman" w:hAnsi="Times New Roman"/>
          <w:sz w:val="28"/>
          <w:szCs w:val="28"/>
          <w:highlight w:val="green"/>
          <w:lang w:eastAsia="ru-RU"/>
        </w:rPr>
        <w:t>[4</w:t>
      </w:r>
      <w:r w:rsidR="004E6E54" w:rsidRPr="003D7EB6">
        <w:rPr>
          <w:rFonts w:ascii="Times New Roman" w:eastAsia="Times New Roman" w:hAnsi="Times New Roman"/>
          <w:sz w:val="28"/>
          <w:szCs w:val="28"/>
          <w:highlight w:val="green"/>
          <w:lang w:eastAsia="ru-RU"/>
        </w:rPr>
        <w:t>, с. 153</w:t>
      </w:r>
      <w:r w:rsidRPr="003D7EB6">
        <w:rPr>
          <w:rFonts w:ascii="Times New Roman" w:eastAsia="Times New Roman" w:hAnsi="Times New Roman"/>
          <w:sz w:val="28"/>
          <w:szCs w:val="28"/>
          <w:highlight w:val="green"/>
          <w:lang w:eastAsia="ru-RU"/>
        </w:rPr>
        <w:t>].</w:t>
      </w:r>
    </w:p>
    <w:p w14:paraId="6A43527A" w14:textId="77777777" w:rsidR="00F050C2" w:rsidRPr="00AD0F6F" w:rsidRDefault="00F050C2" w:rsidP="00F050C2">
      <w:pPr>
        <w:widowControl w:val="0"/>
        <w:autoSpaceDE w:val="0"/>
        <w:autoSpaceDN w:val="0"/>
        <w:adjustRightInd w:val="0"/>
        <w:ind w:firstLine="720"/>
        <w:jc w:val="both"/>
        <w:rPr>
          <w:rFonts w:ascii="Times New Roman" w:eastAsia="Times New Roman" w:hAnsi="Times New Roman"/>
          <w:sz w:val="28"/>
          <w:szCs w:val="28"/>
          <w:lang w:eastAsia="ru-RU"/>
        </w:rPr>
      </w:pPr>
      <w:r w:rsidRPr="00AD0F6F">
        <w:rPr>
          <w:rFonts w:ascii="Times New Roman" w:eastAsia="Times New Roman" w:hAnsi="Times New Roman"/>
          <w:sz w:val="28"/>
          <w:szCs w:val="28"/>
          <w:lang w:eastAsia="ru-RU"/>
        </w:rPr>
        <w:t>Пространство применения креативных качеств специалиста и достижения высокого уровня качества услуг методом нововведения весьма широко. Сразу же оговоримся, что социальные нововведения или новые методы социального обслуживания еще не есть инновация. Они становятся инновацией, когда достигнут общественного признания, т.е. когда будет тиражироваться в системе социальных услуг. Инновационные идеи и практические действия через определенное время могут оказывать негативное влияние на уровень и качество социального обслуживания, хотя первоначально воспринимались как весьма положительные. Кроме того, увлеченность социальной инновацией в сфере обслуживания и расширения пространства ее использования могут увеличивать риск и привести к обратному эффекту. Неслучайно Т.С. Пантелеева определяет социальные инновации как результат разработки и применения нового, удовлетворяющего потребности человека или общества и ведущего к социальным изменениям [5]. Ю.В. Шепетун также определяет социальные инновации как осознанные прогрессивные новшества в практике социальной работы, имеют целью эффективно преобразовать социальную деятельность и социальную сферу в целом. [6]. Главными отличительными особенностями социальных инноваций является то, что они непосредственно затрагивают сложившиеся отношения в обществе, инновационные технологии определяются общественными потребностями, результативность их зависит от наличия кадров креативно мыслящих.</w:t>
      </w:r>
    </w:p>
    <w:p w14:paraId="33C01153" w14:textId="7223EE9B" w:rsidR="00F050C2" w:rsidRPr="00AD0F6F" w:rsidRDefault="00F050C2" w:rsidP="00F050C2">
      <w:pPr>
        <w:widowControl w:val="0"/>
        <w:autoSpaceDE w:val="0"/>
        <w:autoSpaceDN w:val="0"/>
        <w:adjustRightInd w:val="0"/>
        <w:ind w:firstLine="720"/>
        <w:jc w:val="both"/>
        <w:rPr>
          <w:rFonts w:ascii="Times New Roman" w:eastAsia="Times New Roman" w:hAnsi="Times New Roman"/>
          <w:sz w:val="28"/>
          <w:szCs w:val="28"/>
          <w:lang w:eastAsia="ru-RU"/>
        </w:rPr>
      </w:pPr>
      <w:r w:rsidRPr="00AD0F6F">
        <w:rPr>
          <w:rFonts w:ascii="Times New Roman" w:eastAsia="Times New Roman" w:hAnsi="Times New Roman"/>
          <w:sz w:val="28"/>
          <w:szCs w:val="28"/>
          <w:lang w:eastAsia="ru-RU"/>
        </w:rPr>
        <w:t xml:space="preserve">Изучая инновационные качества социальных услуг, следует помнить о </w:t>
      </w:r>
      <w:r w:rsidRPr="00AD0F6F">
        <w:rPr>
          <w:rFonts w:ascii="Times New Roman" w:eastAsia="Times New Roman" w:hAnsi="Times New Roman"/>
          <w:sz w:val="28"/>
          <w:szCs w:val="28"/>
          <w:lang w:eastAsia="ru-RU"/>
        </w:rPr>
        <w:lastRenderedPageBreak/>
        <w:t xml:space="preserve">том, что нет раз и навсегда данных инновационных идей, они постоянно развиваются, или видоизменяясь, или вводя новые. В каждом конкретном случае решающим фактором выступает инновационный потенциал социальной организации и всей системы социальных служб. По мнению Ю.А. Карповой, организации, имеющие инновационный потенциал, характеризуются тремя наиболее значимыми показателями: способностью к креативной деятельности; способностью к саморазвитию; гибкостью и адаптивностью организационного механизма </w:t>
      </w:r>
      <w:r w:rsidRPr="004E6E54">
        <w:rPr>
          <w:rFonts w:ascii="Times New Roman" w:eastAsia="Times New Roman" w:hAnsi="Times New Roman"/>
          <w:sz w:val="28"/>
          <w:szCs w:val="28"/>
          <w:highlight w:val="green"/>
          <w:lang w:eastAsia="ru-RU"/>
        </w:rPr>
        <w:t>[</w:t>
      </w:r>
      <w:r w:rsidR="004E6E54">
        <w:rPr>
          <w:rFonts w:ascii="Times New Roman" w:eastAsia="Times New Roman" w:hAnsi="Times New Roman"/>
          <w:sz w:val="28"/>
          <w:szCs w:val="28"/>
          <w:highlight w:val="green"/>
          <w:lang w:eastAsia="ru-RU"/>
        </w:rPr>
        <w:t xml:space="preserve">1, </w:t>
      </w:r>
      <w:r w:rsidR="004E6E54" w:rsidRPr="004E6E54">
        <w:rPr>
          <w:rFonts w:ascii="Times New Roman" w:eastAsia="Times New Roman" w:hAnsi="Times New Roman"/>
          <w:sz w:val="28"/>
          <w:szCs w:val="28"/>
          <w:highlight w:val="green"/>
          <w:lang w:eastAsia="ru-RU"/>
        </w:rPr>
        <w:t>с.46</w:t>
      </w:r>
      <w:r w:rsidRPr="004E6E54">
        <w:rPr>
          <w:rFonts w:ascii="Times New Roman" w:eastAsia="Times New Roman" w:hAnsi="Times New Roman"/>
          <w:sz w:val="28"/>
          <w:szCs w:val="28"/>
          <w:highlight w:val="green"/>
          <w:lang w:eastAsia="ru-RU"/>
        </w:rPr>
        <w:t>]</w:t>
      </w:r>
      <w:r w:rsidRPr="00AD0F6F">
        <w:rPr>
          <w:rFonts w:ascii="Times New Roman" w:eastAsia="Times New Roman" w:hAnsi="Times New Roman"/>
          <w:sz w:val="28"/>
          <w:szCs w:val="28"/>
          <w:lang w:eastAsia="ru-RU"/>
        </w:rPr>
        <w:t>. Главным и определяющим элементом инновационного потенциала социальной организации признаются трудовые ресурсы, а именно удельный вес специалистов, способных к творчеству, инициаторов нововведений.</w:t>
      </w:r>
    </w:p>
    <w:p w14:paraId="6A65726B" w14:textId="77777777" w:rsidR="00F050C2" w:rsidRPr="00AD0F6F" w:rsidRDefault="00F050C2" w:rsidP="00F050C2">
      <w:pPr>
        <w:widowControl w:val="0"/>
        <w:autoSpaceDE w:val="0"/>
        <w:autoSpaceDN w:val="0"/>
        <w:adjustRightInd w:val="0"/>
        <w:ind w:firstLine="540"/>
        <w:jc w:val="both"/>
        <w:rPr>
          <w:rFonts w:ascii="Times New Roman" w:eastAsia="Times New Roman" w:hAnsi="Times New Roman"/>
          <w:sz w:val="28"/>
          <w:szCs w:val="28"/>
          <w:lang w:eastAsia="ru-RU"/>
        </w:rPr>
      </w:pPr>
      <w:r w:rsidRPr="00AD0F6F">
        <w:rPr>
          <w:rFonts w:ascii="Times New Roman" w:eastAsia="Times New Roman" w:hAnsi="Times New Roman"/>
          <w:sz w:val="28"/>
          <w:szCs w:val="28"/>
          <w:lang w:eastAsia="ru-RU"/>
        </w:rPr>
        <w:t xml:space="preserve">В заключении следует особо подчеркнуть, что расширение масштабов инновационной деятельности социальных организаций, активное использование креативного потенциала работников является велением времени, диктуется масштабами социальных реформ в российском обществе. По мнению специалистов, оно </w:t>
      </w:r>
      <w:r w:rsidR="00AD0F6F" w:rsidRPr="00AD0F6F">
        <w:rPr>
          <w:rFonts w:ascii="Times New Roman" w:eastAsia="Times New Roman" w:hAnsi="Times New Roman"/>
          <w:sz w:val="28"/>
          <w:szCs w:val="28"/>
          <w:lang w:eastAsia="ru-RU"/>
        </w:rPr>
        <w:t>обуславливается обострением</w:t>
      </w:r>
      <w:r w:rsidRPr="00AD0F6F">
        <w:rPr>
          <w:rFonts w:ascii="Times New Roman" w:eastAsia="Times New Roman" w:hAnsi="Times New Roman"/>
          <w:sz w:val="28"/>
          <w:szCs w:val="28"/>
          <w:lang w:eastAsia="ru-RU"/>
        </w:rPr>
        <w:t xml:space="preserve"> социальных проблем, что требует поиска новых подходов к их решению, а также наличие подготовленных кадров, способных раздвинуть границы инновационного потенциала учреждений социального обслуживания. Этими требованиями, надо полагать, продиктовано принятие нового Федерального закона «Об основах социального обслуживания граждан в Российской Федерации», который вступил в силу в январе 2015</w:t>
      </w:r>
      <w:r w:rsidR="00AD0F6F">
        <w:rPr>
          <w:rFonts w:ascii="Times New Roman" w:eastAsia="Times New Roman" w:hAnsi="Times New Roman"/>
          <w:sz w:val="28"/>
          <w:szCs w:val="28"/>
          <w:lang w:eastAsia="ru-RU"/>
        </w:rPr>
        <w:t xml:space="preserve"> </w:t>
      </w:r>
      <w:r w:rsidRPr="00AD0F6F">
        <w:rPr>
          <w:rFonts w:ascii="Times New Roman" w:eastAsia="Times New Roman" w:hAnsi="Times New Roman"/>
          <w:sz w:val="28"/>
          <w:szCs w:val="28"/>
          <w:lang w:eastAsia="ru-RU"/>
        </w:rPr>
        <w:t>г. Особого внимания заслуживают непростые организационно-правовые механизмы нововведений и предлагаемые в законе методы оценивания качества социальных услуг. В их реализации особая роль принадлежит креативному потенциалу кадров социальных учреждений.</w:t>
      </w:r>
    </w:p>
    <w:p w14:paraId="50E367D5" w14:textId="77777777" w:rsidR="00F050C2" w:rsidRPr="00AD0F6F" w:rsidRDefault="00F050C2" w:rsidP="00F050C2">
      <w:pPr>
        <w:widowControl w:val="0"/>
        <w:autoSpaceDE w:val="0"/>
        <w:autoSpaceDN w:val="0"/>
        <w:adjustRightInd w:val="0"/>
        <w:ind w:firstLine="540"/>
        <w:jc w:val="both"/>
        <w:rPr>
          <w:rFonts w:ascii="Times New Roman" w:eastAsia="Times New Roman" w:hAnsi="Times New Roman"/>
          <w:sz w:val="28"/>
          <w:szCs w:val="28"/>
          <w:lang w:eastAsia="ru-RU"/>
        </w:rPr>
      </w:pPr>
    </w:p>
    <w:p w14:paraId="3F1344F9" w14:textId="77777777" w:rsidR="00F050C2" w:rsidRDefault="00AD0F6F" w:rsidP="00F050C2">
      <w:pPr>
        <w:widowControl w:val="0"/>
        <w:autoSpaceDE w:val="0"/>
        <w:autoSpaceDN w:val="0"/>
        <w:adjustRightInd w:val="0"/>
        <w:ind w:firstLine="54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Список источников и литература</w:t>
      </w:r>
    </w:p>
    <w:p w14:paraId="6149E231" w14:textId="77777777" w:rsidR="00AD0F6F" w:rsidRPr="00AD0F6F" w:rsidRDefault="00AD0F6F" w:rsidP="00F050C2">
      <w:pPr>
        <w:widowControl w:val="0"/>
        <w:autoSpaceDE w:val="0"/>
        <w:autoSpaceDN w:val="0"/>
        <w:adjustRightInd w:val="0"/>
        <w:ind w:firstLine="540"/>
        <w:jc w:val="center"/>
        <w:rPr>
          <w:rFonts w:ascii="Times New Roman" w:eastAsia="Times New Roman" w:hAnsi="Times New Roman"/>
          <w:sz w:val="28"/>
          <w:szCs w:val="28"/>
          <w:lang w:eastAsia="ru-RU"/>
        </w:rPr>
      </w:pPr>
    </w:p>
    <w:p w14:paraId="6A77548E" w14:textId="0D597A30" w:rsidR="00F050C2" w:rsidRPr="00AD0F6F" w:rsidRDefault="00F050C2" w:rsidP="00DB7BF4">
      <w:pPr>
        <w:widowControl w:val="0"/>
        <w:numPr>
          <w:ilvl w:val="0"/>
          <w:numId w:val="6"/>
        </w:numPr>
        <w:autoSpaceDE w:val="0"/>
        <w:autoSpaceDN w:val="0"/>
        <w:adjustRightInd w:val="0"/>
        <w:rPr>
          <w:rFonts w:ascii="Times New Roman" w:eastAsia="Times New Roman" w:hAnsi="Times New Roman"/>
          <w:sz w:val="28"/>
          <w:szCs w:val="28"/>
          <w:lang w:eastAsia="ru-RU"/>
        </w:rPr>
      </w:pPr>
      <w:r w:rsidRPr="00AD0F6F">
        <w:rPr>
          <w:rFonts w:ascii="Times New Roman" w:eastAsia="Times New Roman" w:hAnsi="Times New Roman"/>
          <w:sz w:val="28"/>
          <w:szCs w:val="28"/>
          <w:lang w:eastAsia="ru-RU"/>
        </w:rPr>
        <w:t>Карпова Ю.А. Введение в социологию инноватики. – СПб, 2004</w:t>
      </w:r>
    </w:p>
    <w:p w14:paraId="7EF3B4DB" w14:textId="07FE464C" w:rsidR="00F050C2" w:rsidRPr="00AD0F6F" w:rsidRDefault="00F050C2" w:rsidP="00DB7BF4">
      <w:pPr>
        <w:widowControl w:val="0"/>
        <w:numPr>
          <w:ilvl w:val="0"/>
          <w:numId w:val="6"/>
        </w:numPr>
        <w:autoSpaceDE w:val="0"/>
        <w:autoSpaceDN w:val="0"/>
        <w:adjustRightInd w:val="0"/>
        <w:rPr>
          <w:rFonts w:ascii="Times New Roman" w:eastAsia="Times New Roman" w:hAnsi="Times New Roman"/>
          <w:sz w:val="28"/>
          <w:szCs w:val="28"/>
          <w:lang w:eastAsia="ru-RU"/>
        </w:rPr>
      </w:pPr>
      <w:r w:rsidRPr="00AD0F6F">
        <w:rPr>
          <w:rFonts w:ascii="Times New Roman" w:eastAsia="Times New Roman" w:hAnsi="Times New Roman"/>
          <w:sz w:val="28"/>
          <w:szCs w:val="28"/>
          <w:lang w:eastAsia="ru-RU"/>
        </w:rPr>
        <w:t>Платонова Н.М., Платонов М.Ю. Инновации в социальной работе. – М., 2012</w:t>
      </w:r>
    </w:p>
    <w:p w14:paraId="666E3DA0" w14:textId="77777777" w:rsidR="00F050C2" w:rsidRPr="00AD0F6F" w:rsidRDefault="00F050C2" w:rsidP="00DB7BF4">
      <w:pPr>
        <w:widowControl w:val="0"/>
        <w:numPr>
          <w:ilvl w:val="0"/>
          <w:numId w:val="6"/>
        </w:numPr>
        <w:autoSpaceDE w:val="0"/>
        <w:autoSpaceDN w:val="0"/>
        <w:adjustRightInd w:val="0"/>
        <w:rPr>
          <w:rFonts w:ascii="Times New Roman" w:eastAsia="Times New Roman" w:hAnsi="Times New Roman"/>
          <w:sz w:val="28"/>
          <w:szCs w:val="28"/>
          <w:lang w:eastAsia="ru-RU"/>
        </w:rPr>
      </w:pPr>
      <w:r w:rsidRPr="00AD0F6F">
        <w:rPr>
          <w:rFonts w:ascii="Times New Roman" w:eastAsia="Times New Roman" w:hAnsi="Times New Roman"/>
          <w:sz w:val="28"/>
          <w:szCs w:val="28"/>
          <w:lang w:eastAsia="ru-RU"/>
        </w:rPr>
        <w:t>Креативное мышление / А.Дж. Роу. Пер. с англ. В.А. Островского. – М., 2007</w:t>
      </w:r>
    </w:p>
    <w:p w14:paraId="2E3F1DEF" w14:textId="0098FBBE" w:rsidR="00F050C2" w:rsidRPr="00AD0F6F" w:rsidRDefault="00F050C2" w:rsidP="00DB7BF4">
      <w:pPr>
        <w:widowControl w:val="0"/>
        <w:numPr>
          <w:ilvl w:val="0"/>
          <w:numId w:val="6"/>
        </w:numPr>
        <w:autoSpaceDE w:val="0"/>
        <w:autoSpaceDN w:val="0"/>
        <w:adjustRightInd w:val="0"/>
        <w:rPr>
          <w:rFonts w:ascii="Times New Roman" w:eastAsia="Times New Roman" w:hAnsi="Times New Roman"/>
          <w:sz w:val="28"/>
          <w:szCs w:val="28"/>
          <w:lang w:eastAsia="ru-RU"/>
        </w:rPr>
      </w:pPr>
      <w:r w:rsidRPr="00AD0F6F">
        <w:rPr>
          <w:rFonts w:ascii="Times New Roman" w:eastAsia="Times New Roman" w:hAnsi="Times New Roman"/>
          <w:sz w:val="28"/>
          <w:szCs w:val="28"/>
          <w:lang w:eastAsia="ru-RU"/>
        </w:rPr>
        <w:t xml:space="preserve">Самыгин С.И., Кумыков А.М. и др. Социология </w:t>
      </w:r>
      <w:r w:rsidR="00AD0F6F" w:rsidRPr="00AD0F6F">
        <w:rPr>
          <w:rFonts w:ascii="Times New Roman" w:eastAsia="Times New Roman" w:hAnsi="Times New Roman"/>
          <w:sz w:val="28"/>
          <w:szCs w:val="28"/>
          <w:lang w:eastAsia="ru-RU"/>
        </w:rPr>
        <w:t>управления.</w:t>
      </w:r>
      <w:r w:rsidRPr="00AD0F6F">
        <w:rPr>
          <w:rFonts w:ascii="Times New Roman" w:eastAsia="Times New Roman" w:hAnsi="Times New Roman"/>
          <w:sz w:val="28"/>
          <w:szCs w:val="28"/>
          <w:lang w:eastAsia="ru-RU"/>
        </w:rPr>
        <w:t xml:space="preserve"> – Ростов-на-Дону, </w:t>
      </w:r>
      <w:r w:rsidR="004E6E54">
        <w:rPr>
          <w:rFonts w:ascii="Times New Roman" w:eastAsia="Times New Roman" w:hAnsi="Times New Roman"/>
          <w:sz w:val="28"/>
          <w:szCs w:val="28"/>
          <w:lang w:eastAsia="ru-RU"/>
        </w:rPr>
        <w:t>2014</w:t>
      </w:r>
    </w:p>
    <w:p w14:paraId="466C2880" w14:textId="3653BE4D" w:rsidR="00F050C2" w:rsidRPr="00AD0F6F" w:rsidRDefault="00F050C2" w:rsidP="00DB7BF4">
      <w:pPr>
        <w:widowControl w:val="0"/>
        <w:numPr>
          <w:ilvl w:val="0"/>
          <w:numId w:val="6"/>
        </w:numPr>
        <w:autoSpaceDE w:val="0"/>
        <w:autoSpaceDN w:val="0"/>
        <w:adjustRightInd w:val="0"/>
        <w:rPr>
          <w:rFonts w:ascii="Times New Roman" w:eastAsia="Times New Roman" w:hAnsi="Times New Roman"/>
          <w:sz w:val="28"/>
          <w:szCs w:val="28"/>
          <w:lang w:eastAsia="ru-RU"/>
        </w:rPr>
      </w:pPr>
      <w:r w:rsidRPr="00AD0F6F">
        <w:rPr>
          <w:rFonts w:ascii="Times New Roman" w:eastAsia="Times New Roman" w:hAnsi="Times New Roman"/>
          <w:sz w:val="28"/>
          <w:szCs w:val="28"/>
          <w:lang w:eastAsia="ru-RU"/>
        </w:rPr>
        <w:t>Пантелеева Т.С. Особенности инновации в сфере социальной работы // Отечественный журнал социальной работы, 2003, № 2</w:t>
      </w:r>
      <w:r w:rsidR="004E6E54">
        <w:rPr>
          <w:rFonts w:ascii="Times New Roman" w:eastAsia="Times New Roman" w:hAnsi="Times New Roman"/>
          <w:sz w:val="28"/>
          <w:szCs w:val="28"/>
          <w:lang w:eastAsia="ru-RU"/>
        </w:rPr>
        <w:t>.</w:t>
      </w:r>
    </w:p>
    <w:p w14:paraId="605A5FB5" w14:textId="4AF05490" w:rsidR="00F050C2" w:rsidRPr="004E6E54" w:rsidRDefault="00F050C2" w:rsidP="004E6E54">
      <w:pPr>
        <w:widowControl w:val="0"/>
        <w:numPr>
          <w:ilvl w:val="0"/>
          <w:numId w:val="6"/>
        </w:numPr>
        <w:autoSpaceDE w:val="0"/>
        <w:autoSpaceDN w:val="0"/>
        <w:adjustRightInd w:val="0"/>
        <w:rPr>
          <w:rFonts w:ascii="Times New Roman" w:eastAsia="Times New Roman" w:hAnsi="Times New Roman"/>
          <w:sz w:val="28"/>
          <w:szCs w:val="28"/>
          <w:lang w:eastAsia="ru-RU"/>
        </w:rPr>
      </w:pPr>
      <w:r w:rsidRPr="00AD0F6F">
        <w:rPr>
          <w:rFonts w:ascii="Times New Roman" w:eastAsia="Times New Roman" w:hAnsi="Times New Roman"/>
          <w:sz w:val="28"/>
          <w:szCs w:val="28"/>
          <w:lang w:eastAsia="ru-RU"/>
        </w:rPr>
        <w:t>Шепетун Ю.В. Инновационные технологии в теории и практике социального обслуживания населения России. / Отечественный журнал социальной работы. 2003, с. 24-29</w:t>
      </w:r>
    </w:p>
    <w:p w14:paraId="06168883" w14:textId="77777777" w:rsidR="00F050C2" w:rsidRDefault="00F050C2" w:rsidP="00F050C2">
      <w:pPr>
        <w:widowControl w:val="0"/>
        <w:autoSpaceDE w:val="0"/>
        <w:autoSpaceDN w:val="0"/>
        <w:contextualSpacing/>
        <w:jc w:val="both"/>
        <w:rPr>
          <w:rFonts w:ascii="Times New Roman" w:eastAsia="Calibri" w:hAnsi="Times New Roman"/>
          <w:b/>
          <w:bCs/>
          <w:kern w:val="2"/>
          <w:sz w:val="28"/>
          <w:szCs w:val="28"/>
          <w:lang w:eastAsia="ko-KR"/>
        </w:rPr>
      </w:pPr>
    </w:p>
    <w:p w14:paraId="297FB054" w14:textId="77777777" w:rsidR="00F050C2" w:rsidRDefault="00F050C2" w:rsidP="00F050C2">
      <w:pPr>
        <w:widowControl w:val="0"/>
        <w:autoSpaceDE w:val="0"/>
        <w:autoSpaceDN w:val="0"/>
        <w:contextualSpacing/>
        <w:jc w:val="both"/>
        <w:rPr>
          <w:rFonts w:ascii="Times New Roman" w:eastAsia="Calibri" w:hAnsi="Times New Roman"/>
          <w:b/>
          <w:bCs/>
          <w:kern w:val="2"/>
          <w:sz w:val="28"/>
          <w:szCs w:val="28"/>
          <w:lang w:eastAsia="ko-KR"/>
        </w:rPr>
      </w:pPr>
    </w:p>
    <w:p w14:paraId="229C5CD6" w14:textId="77777777" w:rsidR="00F050C2" w:rsidRDefault="00F050C2" w:rsidP="00F050C2">
      <w:pPr>
        <w:widowControl w:val="0"/>
        <w:autoSpaceDE w:val="0"/>
        <w:autoSpaceDN w:val="0"/>
        <w:contextualSpacing/>
        <w:jc w:val="both"/>
        <w:rPr>
          <w:rFonts w:ascii="Times New Roman" w:eastAsia="Calibri" w:hAnsi="Times New Roman"/>
          <w:b/>
          <w:bCs/>
          <w:kern w:val="2"/>
          <w:sz w:val="28"/>
          <w:szCs w:val="28"/>
          <w:lang w:eastAsia="ko-KR"/>
        </w:rPr>
      </w:pPr>
    </w:p>
    <w:p w14:paraId="63A23ACF" w14:textId="77777777" w:rsidR="00CE018B" w:rsidRDefault="00CE018B" w:rsidP="00F050C2">
      <w:pPr>
        <w:widowControl w:val="0"/>
        <w:autoSpaceDE w:val="0"/>
        <w:autoSpaceDN w:val="0"/>
        <w:contextualSpacing/>
        <w:jc w:val="both"/>
        <w:rPr>
          <w:rFonts w:ascii="Times New Roman" w:eastAsia="Calibri" w:hAnsi="Times New Roman"/>
          <w:b/>
          <w:bCs/>
          <w:kern w:val="2"/>
          <w:sz w:val="28"/>
          <w:szCs w:val="28"/>
          <w:lang w:eastAsia="ko-KR"/>
        </w:rPr>
      </w:pPr>
    </w:p>
    <w:p w14:paraId="61B6F276" w14:textId="77777777" w:rsidR="00CE018B" w:rsidRDefault="00CE018B" w:rsidP="00F050C2">
      <w:pPr>
        <w:widowControl w:val="0"/>
        <w:autoSpaceDE w:val="0"/>
        <w:autoSpaceDN w:val="0"/>
        <w:contextualSpacing/>
        <w:jc w:val="both"/>
        <w:rPr>
          <w:rFonts w:ascii="Times New Roman" w:eastAsia="Calibri" w:hAnsi="Times New Roman"/>
          <w:b/>
          <w:bCs/>
          <w:kern w:val="2"/>
          <w:sz w:val="28"/>
          <w:szCs w:val="28"/>
          <w:lang w:eastAsia="ko-KR"/>
        </w:rPr>
      </w:pPr>
    </w:p>
    <w:p w14:paraId="42807BD9" w14:textId="77777777" w:rsidR="00CE018B" w:rsidRDefault="00CE018B" w:rsidP="00F050C2">
      <w:pPr>
        <w:widowControl w:val="0"/>
        <w:autoSpaceDE w:val="0"/>
        <w:autoSpaceDN w:val="0"/>
        <w:contextualSpacing/>
        <w:jc w:val="both"/>
        <w:rPr>
          <w:rFonts w:ascii="Times New Roman" w:eastAsia="Calibri" w:hAnsi="Times New Roman"/>
          <w:b/>
          <w:bCs/>
          <w:kern w:val="2"/>
          <w:sz w:val="28"/>
          <w:szCs w:val="28"/>
          <w:lang w:eastAsia="ko-KR"/>
        </w:rPr>
      </w:pPr>
    </w:p>
    <w:p w14:paraId="561C0BA6" w14:textId="77777777" w:rsidR="00CE018B" w:rsidRDefault="00CE018B" w:rsidP="00F050C2">
      <w:pPr>
        <w:widowControl w:val="0"/>
        <w:autoSpaceDE w:val="0"/>
        <w:autoSpaceDN w:val="0"/>
        <w:contextualSpacing/>
        <w:jc w:val="both"/>
        <w:rPr>
          <w:rFonts w:ascii="Times New Roman" w:eastAsia="Calibri" w:hAnsi="Times New Roman"/>
          <w:b/>
          <w:bCs/>
          <w:kern w:val="2"/>
          <w:sz w:val="28"/>
          <w:szCs w:val="28"/>
          <w:lang w:eastAsia="ko-KR"/>
        </w:rPr>
      </w:pPr>
    </w:p>
    <w:p w14:paraId="0CF7B4A7" w14:textId="77777777" w:rsidR="00CE018B" w:rsidRDefault="00CE018B" w:rsidP="00F050C2">
      <w:pPr>
        <w:widowControl w:val="0"/>
        <w:autoSpaceDE w:val="0"/>
        <w:autoSpaceDN w:val="0"/>
        <w:contextualSpacing/>
        <w:jc w:val="both"/>
        <w:rPr>
          <w:rFonts w:ascii="Times New Roman" w:eastAsia="Calibri" w:hAnsi="Times New Roman"/>
          <w:b/>
          <w:bCs/>
          <w:kern w:val="2"/>
          <w:sz w:val="28"/>
          <w:szCs w:val="28"/>
          <w:lang w:eastAsia="ko-KR"/>
        </w:rPr>
      </w:pPr>
    </w:p>
    <w:p w14:paraId="15DA19E0" w14:textId="77777777" w:rsidR="00CE018B" w:rsidRDefault="00CE018B" w:rsidP="00F050C2">
      <w:pPr>
        <w:widowControl w:val="0"/>
        <w:autoSpaceDE w:val="0"/>
        <w:autoSpaceDN w:val="0"/>
        <w:contextualSpacing/>
        <w:jc w:val="both"/>
        <w:rPr>
          <w:rFonts w:ascii="Times New Roman" w:eastAsia="Calibri" w:hAnsi="Times New Roman"/>
          <w:b/>
          <w:bCs/>
          <w:kern w:val="2"/>
          <w:sz w:val="28"/>
          <w:szCs w:val="28"/>
          <w:lang w:eastAsia="ko-KR"/>
        </w:rPr>
      </w:pPr>
    </w:p>
    <w:p w14:paraId="6B1F6A7C" w14:textId="77777777" w:rsidR="00CE018B" w:rsidRDefault="00CE018B" w:rsidP="00F050C2">
      <w:pPr>
        <w:widowControl w:val="0"/>
        <w:autoSpaceDE w:val="0"/>
        <w:autoSpaceDN w:val="0"/>
        <w:contextualSpacing/>
        <w:jc w:val="both"/>
        <w:rPr>
          <w:rFonts w:ascii="Times New Roman" w:eastAsia="Calibri" w:hAnsi="Times New Roman"/>
          <w:b/>
          <w:bCs/>
          <w:kern w:val="2"/>
          <w:sz w:val="28"/>
          <w:szCs w:val="28"/>
          <w:lang w:eastAsia="ko-KR"/>
        </w:rPr>
      </w:pPr>
    </w:p>
    <w:p w14:paraId="2F44F528" w14:textId="77777777" w:rsidR="00CE018B" w:rsidRDefault="00CE018B" w:rsidP="00F050C2">
      <w:pPr>
        <w:widowControl w:val="0"/>
        <w:autoSpaceDE w:val="0"/>
        <w:autoSpaceDN w:val="0"/>
        <w:contextualSpacing/>
        <w:jc w:val="both"/>
        <w:rPr>
          <w:rFonts w:ascii="Times New Roman" w:eastAsia="Calibri" w:hAnsi="Times New Roman"/>
          <w:b/>
          <w:bCs/>
          <w:kern w:val="2"/>
          <w:sz w:val="28"/>
          <w:szCs w:val="28"/>
          <w:lang w:eastAsia="ko-KR"/>
        </w:rPr>
      </w:pPr>
    </w:p>
    <w:p w14:paraId="037DDEC5" w14:textId="77777777" w:rsidR="00CE018B" w:rsidRDefault="00CE018B" w:rsidP="00F050C2">
      <w:pPr>
        <w:widowControl w:val="0"/>
        <w:autoSpaceDE w:val="0"/>
        <w:autoSpaceDN w:val="0"/>
        <w:contextualSpacing/>
        <w:jc w:val="both"/>
        <w:rPr>
          <w:rFonts w:ascii="Times New Roman" w:eastAsia="Calibri" w:hAnsi="Times New Roman"/>
          <w:b/>
          <w:bCs/>
          <w:kern w:val="2"/>
          <w:sz w:val="28"/>
          <w:szCs w:val="28"/>
          <w:lang w:eastAsia="ko-KR"/>
        </w:rPr>
      </w:pPr>
    </w:p>
    <w:p w14:paraId="0ED7D9E0" w14:textId="77777777" w:rsidR="00CE018B" w:rsidRDefault="00CE018B" w:rsidP="00F050C2">
      <w:pPr>
        <w:widowControl w:val="0"/>
        <w:autoSpaceDE w:val="0"/>
        <w:autoSpaceDN w:val="0"/>
        <w:contextualSpacing/>
        <w:jc w:val="both"/>
        <w:rPr>
          <w:rFonts w:ascii="Times New Roman" w:eastAsia="Calibri" w:hAnsi="Times New Roman"/>
          <w:b/>
          <w:bCs/>
          <w:kern w:val="2"/>
          <w:sz w:val="28"/>
          <w:szCs w:val="28"/>
          <w:lang w:eastAsia="ko-KR"/>
        </w:rPr>
      </w:pPr>
    </w:p>
    <w:p w14:paraId="09CE2398" w14:textId="77777777" w:rsidR="00CE018B" w:rsidRDefault="00CE018B" w:rsidP="00F050C2">
      <w:pPr>
        <w:widowControl w:val="0"/>
        <w:autoSpaceDE w:val="0"/>
        <w:autoSpaceDN w:val="0"/>
        <w:contextualSpacing/>
        <w:jc w:val="both"/>
        <w:rPr>
          <w:rFonts w:ascii="Times New Roman" w:eastAsia="Calibri" w:hAnsi="Times New Roman"/>
          <w:b/>
          <w:bCs/>
          <w:kern w:val="2"/>
          <w:sz w:val="28"/>
          <w:szCs w:val="28"/>
          <w:lang w:eastAsia="ko-KR"/>
        </w:rPr>
      </w:pPr>
    </w:p>
    <w:p w14:paraId="4438410E" w14:textId="77777777" w:rsidR="00CE018B" w:rsidRDefault="00CE018B" w:rsidP="00F050C2">
      <w:pPr>
        <w:widowControl w:val="0"/>
        <w:autoSpaceDE w:val="0"/>
        <w:autoSpaceDN w:val="0"/>
        <w:contextualSpacing/>
        <w:jc w:val="both"/>
        <w:rPr>
          <w:rFonts w:ascii="Times New Roman" w:eastAsia="Calibri" w:hAnsi="Times New Roman"/>
          <w:b/>
          <w:bCs/>
          <w:kern w:val="2"/>
          <w:sz w:val="28"/>
          <w:szCs w:val="28"/>
          <w:lang w:eastAsia="ko-KR"/>
        </w:rPr>
      </w:pPr>
    </w:p>
    <w:p w14:paraId="3D2490D3" w14:textId="77777777" w:rsidR="00CE018B" w:rsidRDefault="00CE018B" w:rsidP="00F050C2">
      <w:pPr>
        <w:widowControl w:val="0"/>
        <w:autoSpaceDE w:val="0"/>
        <w:autoSpaceDN w:val="0"/>
        <w:contextualSpacing/>
        <w:jc w:val="both"/>
        <w:rPr>
          <w:rFonts w:ascii="Times New Roman" w:eastAsia="Calibri" w:hAnsi="Times New Roman"/>
          <w:b/>
          <w:bCs/>
          <w:kern w:val="2"/>
          <w:sz w:val="28"/>
          <w:szCs w:val="28"/>
          <w:lang w:eastAsia="ko-KR"/>
        </w:rPr>
      </w:pPr>
    </w:p>
    <w:p w14:paraId="3ED4C738" w14:textId="77777777" w:rsidR="00CE018B" w:rsidRDefault="00CE018B" w:rsidP="00F050C2">
      <w:pPr>
        <w:widowControl w:val="0"/>
        <w:autoSpaceDE w:val="0"/>
        <w:autoSpaceDN w:val="0"/>
        <w:contextualSpacing/>
        <w:jc w:val="both"/>
        <w:rPr>
          <w:rFonts w:ascii="Times New Roman" w:eastAsia="Calibri" w:hAnsi="Times New Roman"/>
          <w:b/>
          <w:bCs/>
          <w:kern w:val="2"/>
          <w:sz w:val="28"/>
          <w:szCs w:val="28"/>
          <w:lang w:eastAsia="ko-KR"/>
        </w:rPr>
      </w:pPr>
    </w:p>
    <w:p w14:paraId="03EB7DA6" w14:textId="77777777" w:rsidR="00CE018B" w:rsidRDefault="00CE018B" w:rsidP="00F050C2">
      <w:pPr>
        <w:widowControl w:val="0"/>
        <w:autoSpaceDE w:val="0"/>
        <w:autoSpaceDN w:val="0"/>
        <w:contextualSpacing/>
        <w:jc w:val="both"/>
        <w:rPr>
          <w:rFonts w:ascii="Times New Roman" w:eastAsia="Calibri" w:hAnsi="Times New Roman"/>
          <w:b/>
          <w:bCs/>
          <w:kern w:val="2"/>
          <w:sz w:val="28"/>
          <w:szCs w:val="28"/>
          <w:lang w:eastAsia="ko-KR"/>
        </w:rPr>
      </w:pPr>
    </w:p>
    <w:p w14:paraId="7C3FF5A9" w14:textId="77777777" w:rsidR="00CE018B" w:rsidRDefault="00CE018B" w:rsidP="00F050C2">
      <w:pPr>
        <w:widowControl w:val="0"/>
        <w:autoSpaceDE w:val="0"/>
        <w:autoSpaceDN w:val="0"/>
        <w:contextualSpacing/>
        <w:jc w:val="both"/>
        <w:rPr>
          <w:rFonts w:ascii="Times New Roman" w:eastAsia="Calibri" w:hAnsi="Times New Roman"/>
          <w:b/>
          <w:bCs/>
          <w:kern w:val="2"/>
          <w:sz w:val="28"/>
          <w:szCs w:val="28"/>
          <w:lang w:eastAsia="ko-KR"/>
        </w:rPr>
      </w:pPr>
    </w:p>
    <w:p w14:paraId="3CC0429D" w14:textId="77777777" w:rsidR="00F050C2" w:rsidRDefault="00F050C2" w:rsidP="00F050C2">
      <w:pPr>
        <w:widowControl w:val="0"/>
        <w:autoSpaceDE w:val="0"/>
        <w:autoSpaceDN w:val="0"/>
        <w:contextualSpacing/>
        <w:jc w:val="both"/>
        <w:rPr>
          <w:rFonts w:ascii="Times New Roman" w:eastAsia="Calibri" w:hAnsi="Times New Roman"/>
          <w:b/>
          <w:bCs/>
          <w:kern w:val="2"/>
          <w:sz w:val="28"/>
          <w:szCs w:val="28"/>
          <w:lang w:eastAsia="ko-KR"/>
        </w:rPr>
      </w:pPr>
    </w:p>
    <w:p w14:paraId="36C8625E" w14:textId="77777777" w:rsidR="00F050C2" w:rsidRPr="00F050C2" w:rsidRDefault="00F050C2" w:rsidP="00F050C2">
      <w:pPr>
        <w:widowControl w:val="0"/>
        <w:autoSpaceDE w:val="0"/>
        <w:autoSpaceDN w:val="0"/>
        <w:contextualSpacing/>
        <w:jc w:val="both"/>
        <w:rPr>
          <w:rFonts w:ascii="Times New Roman" w:eastAsia="Calibri" w:hAnsi="Times New Roman"/>
          <w:b/>
          <w:bCs/>
          <w:kern w:val="2"/>
          <w:sz w:val="28"/>
          <w:szCs w:val="28"/>
          <w:lang w:eastAsia="ko-KR"/>
        </w:rPr>
      </w:pPr>
    </w:p>
    <w:p w14:paraId="4072881D" w14:textId="77777777" w:rsidR="00F050C2" w:rsidRPr="00B346DF" w:rsidRDefault="00F050C2" w:rsidP="00CC4C10">
      <w:pPr>
        <w:rPr>
          <w:rFonts w:ascii="Times New Roman" w:eastAsia="Calibri" w:hAnsi="Times New Roman"/>
          <w:b/>
          <w:i/>
          <w:szCs w:val="28"/>
        </w:rPr>
      </w:pPr>
    </w:p>
    <w:p w14:paraId="04DCA3D2" w14:textId="77777777" w:rsidR="00CC4C10" w:rsidRPr="00AD0F6F" w:rsidRDefault="00AD0F6F" w:rsidP="00AD0F6F">
      <w:pPr>
        <w:pBdr>
          <w:top w:val="double" w:sz="4" w:space="1" w:color="auto" w:shadow="1"/>
          <w:left w:val="double" w:sz="4" w:space="4" w:color="auto" w:shadow="1"/>
          <w:bottom w:val="double" w:sz="4" w:space="1" w:color="auto" w:shadow="1"/>
          <w:right w:val="double" w:sz="4" w:space="4" w:color="auto" w:shadow="1"/>
        </w:pBdr>
        <w:jc w:val="center"/>
        <w:rPr>
          <w:rFonts w:ascii="Times New Roman" w:eastAsia="Calibri" w:hAnsi="Times New Roman"/>
          <w:b/>
          <w:szCs w:val="28"/>
        </w:rPr>
      </w:pPr>
      <w:r w:rsidRPr="00AD0F6F">
        <w:rPr>
          <w:rFonts w:ascii="Times New Roman" w:eastAsia="Calibri" w:hAnsi="Times New Roman"/>
          <w:b/>
          <w:szCs w:val="28"/>
        </w:rPr>
        <w:t>ЦИВИЛИЗАЦИОННАЯ СУДЬБА РОССИИ И СТРАН СНГ. КУЛЬТУРА, РЕЛИГИЯ И ГУМАНИЗМ, СОЦИАЛЬНОЕ СЛУЖЕНИЕ К</w:t>
      </w:r>
      <w:r>
        <w:rPr>
          <w:rFonts w:ascii="Times New Roman" w:eastAsia="Calibri" w:hAnsi="Times New Roman"/>
          <w:b/>
          <w:szCs w:val="28"/>
        </w:rPr>
        <w:t>ОНФЕССИЙ</w:t>
      </w:r>
      <w:r w:rsidR="00C16EED">
        <w:rPr>
          <w:rFonts w:ascii="Times New Roman" w:eastAsia="Calibri" w:hAnsi="Times New Roman"/>
          <w:b/>
          <w:szCs w:val="28"/>
        </w:rPr>
        <w:t>.</w:t>
      </w:r>
      <w:r w:rsidR="00C16EED" w:rsidRPr="00C16EED">
        <w:rPr>
          <w:rFonts w:ascii="Times New Roman" w:eastAsia="Calibri" w:hAnsi="Times New Roman"/>
          <w:b/>
          <w:szCs w:val="28"/>
        </w:rPr>
        <w:t xml:space="preserve"> </w:t>
      </w:r>
      <w:r w:rsidR="00C16EED" w:rsidRPr="00AD0F6F">
        <w:rPr>
          <w:rFonts w:ascii="Times New Roman" w:eastAsia="Calibri" w:hAnsi="Times New Roman"/>
          <w:b/>
          <w:szCs w:val="28"/>
        </w:rPr>
        <w:t>НАУЧНЫЙ СЕМИНАР ПАМЯТИ ЧЛЕН-КОРР.</w:t>
      </w:r>
      <w:r w:rsidR="00C16EED">
        <w:rPr>
          <w:rFonts w:ascii="Times New Roman" w:eastAsia="Calibri" w:hAnsi="Times New Roman"/>
          <w:b/>
          <w:szCs w:val="28"/>
        </w:rPr>
        <w:t xml:space="preserve"> РАН</w:t>
      </w:r>
      <w:r w:rsidR="00C16EED" w:rsidRPr="00AD0F6F">
        <w:rPr>
          <w:rFonts w:ascii="Times New Roman" w:eastAsia="Calibri" w:hAnsi="Times New Roman"/>
          <w:b/>
          <w:szCs w:val="28"/>
        </w:rPr>
        <w:t xml:space="preserve"> ЖДАНОВА Ю.А.  </w:t>
      </w:r>
    </w:p>
    <w:p w14:paraId="1F855641" w14:textId="77777777" w:rsidR="00F050C2" w:rsidRDefault="00F050C2" w:rsidP="00CC4C10">
      <w:pPr>
        <w:rPr>
          <w:rFonts w:ascii="Times New Roman" w:eastAsia="Calibri" w:hAnsi="Times New Roman"/>
          <w:b/>
          <w:i/>
          <w:color w:val="FF0000"/>
        </w:rPr>
      </w:pPr>
    </w:p>
    <w:p w14:paraId="594AC079" w14:textId="77777777" w:rsidR="00F050C2" w:rsidRPr="00F050C2" w:rsidRDefault="00F050C2" w:rsidP="0078208A">
      <w:pPr>
        <w:jc w:val="both"/>
        <w:rPr>
          <w:rFonts w:ascii="Times New Roman" w:eastAsia="Calibri" w:hAnsi="Times New Roman"/>
          <w:b/>
        </w:rPr>
      </w:pPr>
    </w:p>
    <w:p w14:paraId="23C6B907" w14:textId="77777777" w:rsidR="00F050C2" w:rsidRPr="0078208A" w:rsidRDefault="00F80AC0" w:rsidP="00F050C2">
      <w:pPr>
        <w:widowControl w:val="0"/>
        <w:jc w:val="center"/>
        <w:rPr>
          <w:rFonts w:ascii="Times New Roman" w:eastAsia="SimSun" w:hAnsi="Times New Roman"/>
          <w:b/>
          <w:bCs/>
          <w:kern w:val="2"/>
          <w:sz w:val="28"/>
          <w:szCs w:val="28"/>
          <w:lang w:eastAsia="zh-CN"/>
        </w:rPr>
      </w:pPr>
      <w:r w:rsidRPr="0078208A">
        <w:rPr>
          <w:rFonts w:ascii="Times New Roman" w:eastAsia="SimSun" w:hAnsi="Times New Roman"/>
          <w:b/>
          <w:bCs/>
          <w:kern w:val="2"/>
          <w:sz w:val="28"/>
          <w:szCs w:val="28"/>
          <w:lang w:eastAsia="zh-CN"/>
        </w:rPr>
        <w:t xml:space="preserve">КРЕСТЬЯНСКАЯ СЕМЬЯ ПЕРВОЙ ПОЛОВИНЕ XIX ВЕКА В РОССИИ И ВЛИЯНИЕ НА ЕЁ СТАБИЛЬНОСТЬ ПОДАТНОЙ СИСТЕМЫ ТЯГЛО </w:t>
      </w:r>
    </w:p>
    <w:p w14:paraId="19B4F792" w14:textId="77777777" w:rsidR="0078208A" w:rsidRPr="0078208A" w:rsidRDefault="0078208A" w:rsidP="0078208A">
      <w:pPr>
        <w:widowControl w:val="0"/>
        <w:jc w:val="both"/>
        <w:rPr>
          <w:rFonts w:ascii="Times New Roman" w:eastAsia="SimSun" w:hAnsi="Times New Roman"/>
          <w:b/>
          <w:bCs/>
          <w:kern w:val="2"/>
          <w:sz w:val="28"/>
          <w:szCs w:val="28"/>
          <w:lang w:eastAsia="zh-CN"/>
        </w:rPr>
      </w:pPr>
    </w:p>
    <w:p w14:paraId="4E8A4E17" w14:textId="77777777" w:rsidR="00AD0F6F" w:rsidRPr="0078208A" w:rsidRDefault="00AD0F6F" w:rsidP="0078208A">
      <w:pPr>
        <w:widowControl w:val="0"/>
        <w:ind w:firstLine="709"/>
        <w:jc w:val="both"/>
        <w:rPr>
          <w:rFonts w:ascii="Times New Roman" w:eastAsia="SimSun" w:hAnsi="Times New Roman"/>
          <w:bCs/>
          <w:i/>
          <w:kern w:val="2"/>
          <w:sz w:val="28"/>
          <w:szCs w:val="28"/>
          <w:lang w:eastAsia="zh-CN"/>
        </w:rPr>
      </w:pPr>
      <w:r w:rsidRPr="0078208A">
        <w:rPr>
          <w:rFonts w:ascii="Times New Roman" w:eastAsia="SimSun" w:hAnsi="Times New Roman"/>
          <w:bCs/>
          <w:i/>
          <w:kern w:val="2"/>
          <w:sz w:val="28"/>
          <w:szCs w:val="28"/>
          <w:lang w:eastAsia="zh-CN"/>
        </w:rPr>
        <w:t>Ли Чжэньвэнь (Константин Ли) - доктор исторических наук, пост-доктор Фуданьского университета Китая</w:t>
      </w:r>
      <w:r w:rsidR="0078208A" w:rsidRPr="0078208A">
        <w:rPr>
          <w:rFonts w:ascii="Times New Roman" w:eastAsia="SimSun" w:hAnsi="Times New Roman"/>
          <w:bCs/>
          <w:i/>
          <w:kern w:val="2"/>
          <w:sz w:val="28"/>
          <w:szCs w:val="28"/>
          <w:lang w:eastAsia="zh-CN"/>
        </w:rPr>
        <w:t xml:space="preserve">, </w:t>
      </w:r>
      <w:r w:rsidRPr="0078208A">
        <w:rPr>
          <w:rFonts w:ascii="Times New Roman" w:eastAsia="SimSun" w:hAnsi="Times New Roman"/>
          <w:bCs/>
          <w:i/>
          <w:kern w:val="2"/>
          <w:sz w:val="28"/>
          <w:szCs w:val="28"/>
          <w:lang w:eastAsia="zh-CN"/>
        </w:rPr>
        <w:t>г. Шанхай, Китайская Народная Республика</w:t>
      </w:r>
    </w:p>
    <w:p w14:paraId="2AE2AF15" w14:textId="77777777" w:rsidR="00AD0F6F" w:rsidRPr="0078208A" w:rsidRDefault="00AD0F6F" w:rsidP="00F050C2">
      <w:pPr>
        <w:widowControl w:val="0"/>
        <w:ind w:firstLine="709"/>
        <w:jc w:val="both"/>
        <w:rPr>
          <w:rFonts w:ascii="Times New Roman" w:eastAsia="SimSun" w:hAnsi="Times New Roman"/>
          <w:kern w:val="2"/>
          <w:sz w:val="28"/>
          <w:szCs w:val="28"/>
          <w:lang w:eastAsia="zh-CN"/>
        </w:rPr>
      </w:pPr>
    </w:p>
    <w:p w14:paraId="55639397" w14:textId="77777777" w:rsidR="00F050C2" w:rsidRPr="0078208A" w:rsidRDefault="00F050C2" w:rsidP="00F050C2">
      <w:pPr>
        <w:widowControl w:val="0"/>
        <w:ind w:firstLine="709"/>
        <w:jc w:val="both"/>
        <w:rPr>
          <w:rFonts w:ascii="Times New Roman" w:eastAsia="SimSun" w:hAnsi="Times New Roman"/>
          <w:kern w:val="2"/>
          <w:sz w:val="28"/>
          <w:szCs w:val="28"/>
          <w:lang w:eastAsia="zh-CN"/>
        </w:rPr>
      </w:pPr>
      <w:r w:rsidRPr="0078208A">
        <w:rPr>
          <w:rFonts w:ascii="Times New Roman" w:eastAsia="SimSun" w:hAnsi="Times New Roman"/>
          <w:i/>
          <w:kern w:val="2"/>
          <w:sz w:val="28"/>
          <w:szCs w:val="28"/>
          <w:lang w:eastAsia="zh-CN"/>
        </w:rPr>
        <w:t>Аннотация</w:t>
      </w:r>
      <w:r w:rsidRPr="0078208A">
        <w:rPr>
          <w:rFonts w:ascii="Times New Roman" w:eastAsia="SimSun" w:hAnsi="Times New Roman"/>
          <w:kern w:val="2"/>
          <w:sz w:val="28"/>
          <w:szCs w:val="28"/>
          <w:lang w:eastAsia="zh-CN"/>
        </w:rPr>
        <w:t>. В крепостных вотчинах первой половины XIX века тягло, включающее супружескую пару, являлось основной единицей крестьянской рабочей силы и экономической единицей для распределения мирской земли и податей. Этот способ гарантировал равный доступ к земле, сохранял прямое соответствие между наделом и податям. Таким образом, тягло стало инструментом для поддержания равенства и стабильности крестьянского хозяйства.</w:t>
      </w:r>
    </w:p>
    <w:p w14:paraId="6821F553" w14:textId="77777777" w:rsidR="00F050C2" w:rsidRPr="0078208A" w:rsidRDefault="00F050C2" w:rsidP="00F050C2">
      <w:pPr>
        <w:widowControl w:val="0"/>
        <w:ind w:firstLine="709"/>
        <w:jc w:val="both"/>
        <w:rPr>
          <w:rFonts w:ascii="Times New Roman" w:eastAsia="SimSun" w:hAnsi="Times New Roman"/>
          <w:kern w:val="2"/>
          <w:sz w:val="28"/>
          <w:szCs w:val="28"/>
          <w:lang w:eastAsia="zh-CN"/>
        </w:rPr>
      </w:pPr>
      <w:r w:rsidRPr="0078208A">
        <w:rPr>
          <w:rFonts w:ascii="Times New Roman" w:eastAsia="SimSun" w:hAnsi="Times New Roman"/>
          <w:i/>
          <w:kern w:val="2"/>
          <w:sz w:val="28"/>
          <w:szCs w:val="28"/>
          <w:lang w:eastAsia="zh-CN"/>
        </w:rPr>
        <w:t>Ключевые слова</w:t>
      </w:r>
      <w:r w:rsidRPr="0078208A">
        <w:rPr>
          <w:rFonts w:ascii="Times New Roman" w:eastAsia="SimSun" w:hAnsi="Times New Roman"/>
          <w:kern w:val="2"/>
          <w:sz w:val="28"/>
          <w:szCs w:val="28"/>
          <w:lang w:eastAsia="zh-CN"/>
        </w:rPr>
        <w:t>: тягло, сельская община, земля, подать, крестьяне</w:t>
      </w:r>
    </w:p>
    <w:p w14:paraId="79CD5973" w14:textId="77777777" w:rsidR="00F050C2" w:rsidRPr="0078208A" w:rsidRDefault="00F050C2" w:rsidP="00F050C2">
      <w:pPr>
        <w:widowControl w:val="0"/>
        <w:ind w:firstLine="709"/>
        <w:jc w:val="center"/>
        <w:rPr>
          <w:rFonts w:ascii="Times New Roman" w:eastAsia="SimSun" w:hAnsi="Times New Roman"/>
          <w:kern w:val="2"/>
          <w:sz w:val="28"/>
          <w:szCs w:val="28"/>
          <w:lang w:eastAsia="zh-CN"/>
        </w:rPr>
      </w:pPr>
    </w:p>
    <w:p w14:paraId="55ED8AFC" w14:textId="77777777" w:rsidR="00C16EED" w:rsidRPr="00C16EED" w:rsidRDefault="00C16EED" w:rsidP="0078208A">
      <w:pPr>
        <w:widowControl w:val="0"/>
        <w:ind w:firstLine="709"/>
        <w:jc w:val="center"/>
        <w:rPr>
          <w:rFonts w:ascii="Times New Roman" w:eastAsia="SimSun" w:hAnsi="Times New Roman"/>
          <w:b/>
          <w:kern w:val="2"/>
          <w:sz w:val="28"/>
          <w:szCs w:val="28"/>
          <w:lang w:val="en-US" w:eastAsia="zh-CN"/>
        </w:rPr>
      </w:pPr>
      <w:r w:rsidRPr="00C16EED">
        <w:rPr>
          <w:rFonts w:ascii="Times New Roman" w:eastAsia="SimSun" w:hAnsi="Times New Roman"/>
          <w:b/>
          <w:kern w:val="2"/>
          <w:sz w:val="28"/>
          <w:szCs w:val="28"/>
          <w:lang w:val="en-US" w:eastAsia="zh-CN"/>
        </w:rPr>
        <w:t>PEASANT FAMILY IN THE FIRST HALF OF THE XIX CENTURY IN RUSSIA AND THE INFLUENCE ON ITS STABILITY OF THE TAX SYSTEM TAX</w:t>
      </w:r>
    </w:p>
    <w:p w14:paraId="14F9C948" w14:textId="77777777" w:rsidR="00C16EED" w:rsidRDefault="00C16EED" w:rsidP="0078208A">
      <w:pPr>
        <w:widowControl w:val="0"/>
        <w:ind w:firstLine="709"/>
        <w:jc w:val="center"/>
        <w:rPr>
          <w:rFonts w:ascii="Roboto" w:hAnsi="Roboto"/>
          <w:sz w:val="27"/>
          <w:szCs w:val="27"/>
          <w:shd w:val="clear" w:color="auto" w:fill="F5F5F5"/>
          <w:lang w:val="en-US"/>
        </w:rPr>
      </w:pPr>
      <w:r w:rsidRPr="00C16EED">
        <w:rPr>
          <w:rFonts w:ascii="Roboto" w:hAnsi="Roboto"/>
          <w:sz w:val="27"/>
          <w:szCs w:val="27"/>
          <w:shd w:val="clear" w:color="auto" w:fill="F5F5F5"/>
          <w:lang w:val="en-US"/>
        </w:rPr>
        <w:t>Li Zhenwen (Konstantin Li) - Doctor of Historical Sciences, Post-Doctor of Fudan University of China, Shanghai, People's Republic of China</w:t>
      </w:r>
    </w:p>
    <w:p w14:paraId="4DAB7991" w14:textId="77777777" w:rsidR="00C16EED" w:rsidRPr="00C16EED" w:rsidRDefault="00C16EED" w:rsidP="0078208A">
      <w:pPr>
        <w:widowControl w:val="0"/>
        <w:ind w:firstLine="709"/>
        <w:jc w:val="center"/>
        <w:rPr>
          <w:rFonts w:ascii="Times New Roman" w:eastAsia="SimSun" w:hAnsi="Times New Roman"/>
          <w:b/>
          <w:kern w:val="2"/>
          <w:sz w:val="28"/>
          <w:szCs w:val="28"/>
          <w:lang w:val="en-US" w:eastAsia="zh-CN"/>
        </w:rPr>
      </w:pPr>
    </w:p>
    <w:p w14:paraId="4663822C" w14:textId="77777777" w:rsidR="00F050C2" w:rsidRPr="0078208A" w:rsidRDefault="0078208A" w:rsidP="00F050C2">
      <w:pPr>
        <w:widowControl w:val="0"/>
        <w:ind w:firstLine="709"/>
        <w:jc w:val="both"/>
        <w:rPr>
          <w:rFonts w:ascii="Times New Roman" w:eastAsia="SimSun" w:hAnsi="Times New Roman"/>
          <w:kern w:val="2"/>
          <w:sz w:val="28"/>
          <w:szCs w:val="28"/>
          <w:lang w:val="en-US" w:eastAsia="zh-CN"/>
        </w:rPr>
      </w:pPr>
      <w:r w:rsidRPr="0078208A">
        <w:rPr>
          <w:rFonts w:ascii="Times New Roman" w:eastAsia="SimSun" w:hAnsi="Times New Roman"/>
          <w:i/>
          <w:kern w:val="2"/>
          <w:sz w:val="28"/>
          <w:szCs w:val="28"/>
          <w:lang w:val="en-US" w:eastAsia="zh-CN"/>
        </w:rPr>
        <w:t>Annotation</w:t>
      </w:r>
      <w:r w:rsidR="00F050C2" w:rsidRPr="0078208A">
        <w:rPr>
          <w:rFonts w:ascii="Times New Roman" w:eastAsia="SimSun" w:hAnsi="Times New Roman"/>
          <w:kern w:val="2"/>
          <w:sz w:val="28"/>
          <w:szCs w:val="28"/>
          <w:lang w:val="en-US" w:eastAsia="zh-CN"/>
        </w:rPr>
        <w:t xml:space="preserve">. In the serf estates of the first half of the XIX century, </w:t>
      </w:r>
      <w:r w:rsidR="00F050C2" w:rsidRPr="0078208A">
        <w:rPr>
          <w:rFonts w:ascii="Times New Roman" w:eastAsia="SimSun" w:hAnsi="Times New Roman"/>
          <w:i/>
          <w:iCs/>
          <w:kern w:val="2"/>
          <w:sz w:val="28"/>
          <w:szCs w:val="28"/>
          <w:lang w:val="en-US" w:eastAsia="zh-CN"/>
        </w:rPr>
        <w:t>Tiaglo</w:t>
      </w:r>
      <w:r w:rsidR="00F050C2" w:rsidRPr="0078208A">
        <w:rPr>
          <w:rFonts w:ascii="Times New Roman" w:eastAsia="SimSun" w:hAnsi="Times New Roman"/>
          <w:kern w:val="2"/>
          <w:sz w:val="28"/>
          <w:szCs w:val="28"/>
          <w:lang w:val="en-US" w:eastAsia="zh-CN"/>
        </w:rPr>
        <w:t xml:space="preserve">, including a married couple, was the basic unit of the peasant labor force and economic unit for the distribution of allotment and taxes. This method guaranteed equal access to land, maintained a correspondence between the peasant’s allotment and the taxes imposed on him. Thus, </w:t>
      </w:r>
      <w:r w:rsidR="00F050C2" w:rsidRPr="0078208A">
        <w:rPr>
          <w:rFonts w:ascii="Times New Roman" w:eastAsia="SimSun" w:hAnsi="Times New Roman"/>
          <w:i/>
          <w:iCs/>
          <w:kern w:val="2"/>
          <w:sz w:val="28"/>
          <w:szCs w:val="28"/>
          <w:lang w:val="en-US" w:eastAsia="zh-CN"/>
        </w:rPr>
        <w:t>Tiaglo</w:t>
      </w:r>
      <w:r w:rsidR="00F050C2" w:rsidRPr="0078208A">
        <w:rPr>
          <w:rFonts w:ascii="Times New Roman" w:eastAsia="SimSun" w:hAnsi="Times New Roman"/>
          <w:kern w:val="2"/>
          <w:sz w:val="28"/>
          <w:szCs w:val="28"/>
          <w:lang w:val="en-US" w:eastAsia="zh-CN"/>
        </w:rPr>
        <w:t xml:space="preserve"> became an instrument for maintaining </w:t>
      </w:r>
      <w:r w:rsidR="00F050C2" w:rsidRPr="0078208A">
        <w:rPr>
          <w:rFonts w:ascii="Times New Roman" w:eastAsia="SimSun" w:hAnsi="Times New Roman"/>
          <w:kern w:val="2"/>
          <w:sz w:val="28"/>
          <w:szCs w:val="28"/>
          <w:lang w:val="en-US" w:eastAsia="zh-CN"/>
        </w:rPr>
        <w:lastRenderedPageBreak/>
        <w:t>the equality and stability of the peasant economy.</w:t>
      </w:r>
    </w:p>
    <w:p w14:paraId="7285AB4C" w14:textId="77777777" w:rsidR="00F050C2" w:rsidRPr="0078208A" w:rsidRDefault="00F050C2" w:rsidP="00F050C2">
      <w:pPr>
        <w:widowControl w:val="0"/>
        <w:ind w:firstLine="709"/>
        <w:jc w:val="both"/>
        <w:rPr>
          <w:rFonts w:ascii="Times New Roman" w:eastAsia="SimSun" w:hAnsi="Times New Roman"/>
          <w:kern w:val="2"/>
          <w:sz w:val="28"/>
          <w:szCs w:val="28"/>
          <w:lang w:val="en-US" w:eastAsia="zh-CN"/>
        </w:rPr>
      </w:pPr>
      <w:r w:rsidRPr="0078208A">
        <w:rPr>
          <w:rFonts w:ascii="Times New Roman" w:eastAsia="SimSun" w:hAnsi="Times New Roman"/>
          <w:i/>
          <w:kern w:val="2"/>
          <w:sz w:val="28"/>
          <w:szCs w:val="28"/>
          <w:lang w:val="en-US" w:eastAsia="zh-CN"/>
        </w:rPr>
        <w:t>Keywords</w:t>
      </w:r>
      <w:r w:rsidRPr="0078208A">
        <w:rPr>
          <w:rFonts w:ascii="Times New Roman" w:eastAsia="SimSun" w:hAnsi="Times New Roman"/>
          <w:kern w:val="2"/>
          <w:sz w:val="28"/>
          <w:szCs w:val="28"/>
          <w:lang w:val="en-US" w:eastAsia="zh-CN"/>
        </w:rPr>
        <w:t xml:space="preserve">: </w:t>
      </w:r>
      <w:r w:rsidRPr="0078208A">
        <w:rPr>
          <w:rFonts w:ascii="Times New Roman" w:eastAsia="SimSun" w:hAnsi="Times New Roman"/>
          <w:i/>
          <w:iCs/>
          <w:kern w:val="2"/>
          <w:sz w:val="28"/>
          <w:szCs w:val="28"/>
          <w:lang w:val="en-US" w:eastAsia="zh-CN"/>
        </w:rPr>
        <w:t>tiaglo</w:t>
      </w:r>
      <w:r w:rsidRPr="0078208A">
        <w:rPr>
          <w:rFonts w:ascii="Times New Roman" w:eastAsia="SimSun" w:hAnsi="Times New Roman"/>
          <w:kern w:val="2"/>
          <w:sz w:val="28"/>
          <w:szCs w:val="28"/>
          <w:lang w:val="en-US" w:eastAsia="zh-CN"/>
        </w:rPr>
        <w:t>, rural commune, land, tax, peasants</w:t>
      </w:r>
    </w:p>
    <w:p w14:paraId="0D09703C" w14:textId="77777777" w:rsidR="00F050C2" w:rsidRPr="0078208A" w:rsidRDefault="00F050C2" w:rsidP="00F050C2">
      <w:pPr>
        <w:widowControl w:val="0"/>
        <w:ind w:firstLine="709"/>
        <w:jc w:val="both"/>
        <w:rPr>
          <w:rFonts w:ascii="Times New Roman" w:eastAsia="SimSun" w:hAnsi="Times New Roman"/>
          <w:kern w:val="2"/>
          <w:sz w:val="28"/>
          <w:szCs w:val="28"/>
          <w:lang w:val="en-US" w:eastAsia="zh-CN"/>
        </w:rPr>
      </w:pPr>
    </w:p>
    <w:p w14:paraId="3E235762" w14:textId="77777777" w:rsidR="00F050C2" w:rsidRPr="0078208A" w:rsidRDefault="00F050C2" w:rsidP="00F050C2">
      <w:pPr>
        <w:widowControl w:val="0"/>
        <w:ind w:firstLine="709"/>
        <w:jc w:val="both"/>
        <w:rPr>
          <w:rFonts w:ascii="Times New Roman" w:eastAsia="SimSun" w:hAnsi="Times New Roman"/>
          <w:kern w:val="2"/>
          <w:sz w:val="28"/>
          <w:szCs w:val="28"/>
          <w:lang w:eastAsia="zh-CN"/>
        </w:rPr>
      </w:pPr>
      <w:r w:rsidRPr="0078208A">
        <w:rPr>
          <w:rFonts w:ascii="Times New Roman" w:eastAsia="SimSun" w:hAnsi="Times New Roman"/>
          <w:kern w:val="2"/>
          <w:sz w:val="28"/>
          <w:szCs w:val="28"/>
          <w:lang w:eastAsia="zh-CN"/>
        </w:rPr>
        <w:t>В истории России сельская община обусловливается всем складом мировоззрения, потребностей и привычек народа, определяет целый строй жизни, чьим главнейшим выражением является общинное землевладение. [1, c. VI, X.] Ряд ученых исследовали сельское землевладение первой половины XIX века. Согласно их данным, как помещики, так и сельские общины были заинтересованы, чтобы крестьяне использовали земли и платили повинности. Цель вмешательства помещика во внутренние земельные отношения общины заключалась в том, чтобы сбалансировать труд, землю и повинности крестьян. Это была своеобразная оптимизация способа эксплуатации. А сельская община, как инструмент сбора повинностей, также поддерживала баланс между налоговым бременем семей и их экономическими возможностями, чтобы избегать недоимки крестьян.</w:t>
      </w:r>
      <w:r w:rsidRPr="0078208A">
        <w:rPr>
          <w:rFonts w:ascii="Times New Roman" w:eastAsia="SimSun" w:hAnsi="Times New Roman"/>
          <w:kern w:val="2"/>
          <w:sz w:val="28"/>
          <w:szCs w:val="28"/>
          <w:vertAlign w:val="superscript"/>
          <w:lang w:eastAsia="zh-CN"/>
        </w:rPr>
        <w:t xml:space="preserve"> </w:t>
      </w:r>
      <w:r w:rsidRPr="0078208A">
        <w:rPr>
          <w:rFonts w:ascii="Times New Roman" w:eastAsia="SimSun" w:hAnsi="Times New Roman"/>
          <w:kern w:val="2"/>
          <w:sz w:val="28"/>
          <w:szCs w:val="28"/>
          <w:lang w:eastAsia="zh-CN"/>
        </w:rPr>
        <w:t xml:space="preserve">[2, c. 123-164; 3, c. 110-117;4, p. 103-110]. Тем не менее, большинство из этих исследований сосредоточены на взаимоотношениях между сельскими общинами и помещиками, их организационной структуре и перераспределении земли, </w:t>
      </w:r>
      <w:r w:rsidRPr="0078208A">
        <w:rPr>
          <w:rFonts w:ascii="Times New Roman" w:eastAsia="SimSun" w:hAnsi="Times New Roman"/>
          <w:i/>
          <w:kern w:val="2"/>
          <w:sz w:val="28"/>
          <w:szCs w:val="28"/>
          <w:lang w:eastAsia="zh-CN"/>
        </w:rPr>
        <w:t>но редко проникают глубоко на уровень семей крестьян.</w:t>
      </w:r>
      <w:r w:rsidRPr="0078208A">
        <w:rPr>
          <w:rFonts w:ascii="Times New Roman" w:eastAsia="SimSun" w:hAnsi="Times New Roman"/>
          <w:kern w:val="2"/>
          <w:sz w:val="28"/>
          <w:szCs w:val="28"/>
          <w:lang w:eastAsia="zh-CN"/>
        </w:rPr>
        <w:t xml:space="preserve"> Крестьяне, будучи зависимы от помещика, одновременно являлись и членами общины с автономным статусом. Возникают вопросы: «Как они использовали семейную рабочую силу и как распределялась земля и повинности, чтобы сохранить свое выживание, а между собою определённое равенство»? </w:t>
      </w:r>
    </w:p>
    <w:p w14:paraId="6CDC1D2C" w14:textId="77777777" w:rsidR="00F050C2" w:rsidRPr="0078208A" w:rsidRDefault="00F050C2" w:rsidP="00F050C2">
      <w:pPr>
        <w:widowControl w:val="0"/>
        <w:ind w:firstLine="709"/>
        <w:jc w:val="both"/>
        <w:rPr>
          <w:rFonts w:ascii="Times New Roman" w:eastAsia="SimSun" w:hAnsi="Times New Roman"/>
          <w:kern w:val="2"/>
          <w:sz w:val="28"/>
          <w:szCs w:val="28"/>
          <w:lang w:eastAsia="zh-CN"/>
        </w:rPr>
      </w:pPr>
      <w:r w:rsidRPr="0078208A">
        <w:rPr>
          <w:rFonts w:ascii="Times New Roman" w:eastAsia="SimSun" w:hAnsi="Times New Roman"/>
          <w:kern w:val="2"/>
          <w:sz w:val="28"/>
          <w:szCs w:val="28"/>
          <w:lang w:eastAsia="zh-CN"/>
        </w:rPr>
        <w:t xml:space="preserve">Чтобы ответить на эти вопросы, нужно понять особую концепцию крестьянской жизни – тягло. Оно являлось внутри крестьянской общины податной единицей, субъектном которой была супружеская пара с её трудоспособностью. В первой половине XIX века </w:t>
      </w:r>
      <w:r w:rsidRPr="0078208A">
        <w:rPr>
          <w:rFonts w:ascii="Times New Roman" w:eastAsia="SimSun" w:hAnsi="Times New Roman"/>
          <w:i/>
          <w:kern w:val="2"/>
          <w:sz w:val="28"/>
          <w:szCs w:val="28"/>
          <w:lang w:eastAsia="zh-CN"/>
        </w:rPr>
        <w:t>тягло являлось основным компонентом крестьянской семьи</w:t>
      </w:r>
      <w:r w:rsidRPr="0078208A">
        <w:rPr>
          <w:rFonts w:ascii="Times New Roman" w:eastAsia="SimSun" w:hAnsi="Times New Roman"/>
          <w:kern w:val="2"/>
          <w:sz w:val="28"/>
          <w:szCs w:val="28"/>
          <w:lang w:eastAsia="zh-CN"/>
        </w:rPr>
        <w:t>, определяя во многом характер русского крестьянского землепользования.</w:t>
      </w:r>
    </w:p>
    <w:p w14:paraId="53580144" w14:textId="43C1F411" w:rsidR="00F050C2" w:rsidRPr="0078208A" w:rsidRDefault="00F050C2" w:rsidP="00F050C2">
      <w:pPr>
        <w:widowControl w:val="0"/>
        <w:ind w:firstLine="709"/>
        <w:jc w:val="both"/>
        <w:rPr>
          <w:rFonts w:ascii="Times New Roman" w:eastAsia="SimSun" w:hAnsi="Times New Roman"/>
          <w:kern w:val="2"/>
          <w:sz w:val="28"/>
          <w:szCs w:val="28"/>
          <w:lang w:eastAsia="zh-CN"/>
        </w:rPr>
      </w:pPr>
      <w:r w:rsidRPr="0078208A">
        <w:rPr>
          <w:rFonts w:ascii="Times New Roman" w:eastAsia="SimSun" w:hAnsi="Times New Roman"/>
          <w:kern w:val="2"/>
          <w:sz w:val="28"/>
          <w:szCs w:val="28"/>
          <w:lang w:eastAsia="zh-CN"/>
        </w:rPr>
        <w:t xml:space="preserve">Тягло – многозначное слово, происхождение которого восходит к давней истории. По данным авторитетных энциклопедий и словарей, оно первоначально являлось общим названиям податной обязанности по отношению к государству. Им облагался не одинокий крестьянин, а коллективная единица – крестьянская община, посадская община, волость и т. д. Отсюда тяглом стал называться объект налога, участок пашни, и единица сбора налога – здоровая пара. Такие подати называют тягловыми повинностями, такие наделы – тягловой землей, таких крестьян – тягловыми крестьянами или тяглыми душами. [5, c. 377; 6, c. 464-466;7, c. 310.] В данной статье </w:t>
      </w:r>
      <w:r w:rsidRPr="0078208A">
        <w:rPr>
          <w:rFonts w:ascii="Times New Roman" w:eastAsia="SimSun" w:hAnsi="Times New Roman"/>
          <w:i/>
          <w:kern w:val="2"/>
          <w:sz w:val="28"/>
          <w:szCs w:val="28"/>
          <w:lang w:eastAsia="zh-CN"/>
        </w:rPr>
        <w:t>тягло относится к супружеской паре</w:t>
      </w:r>
      <w:r w:rsidRPr="0078208A">
        <w:rPr>
          <w:rFonts w:ascii="Times New Roman" w:eastAsia="SimSun" w:hAnsi="Times New Roman"/>
          <w:kern w:val="2"/>
          <w:sz w:val="28"/>
          <w:szCs w:val="28"/>
          <w:lang w:eastAsia="zh-CN"/>
        </w:rPr>
        <w:t xml:space="preserve">, которая представляет </w:t>
      </w:r>
      <w:r w:rsidR="003C1DD6" w:rsidRPr="003C1DD6">
        <w:rPr>
          <w:rFonts w:ascii="Times New Roman" w:eastAsia="SimSun" w:hAnsi="Times New Roman"/>
          <w:kern w:val="2"/>
          <w:sz w:val="28"/>
          <w:szCs w:val="28"/>
          <w:highlight w:val="green"/>
          <w:lang w:eastAsia="zh-CN"/>
        </w:rPr>
        <w:t>весь объём</w:t>
      </w:r>
      <w:r w:rsidR="003C1DD6">
        <w:rPr>
          <w:rFonts w:ascii="Times New Roman" w:eastAsia="SimSun" w:hAnsi="Times New Roman"/>
          <w:kern w:val="2"/>
          <w:sz w:val="28"/>
          <w:szCs w:val="28"/>
          <w:lang w:eastAsia="zh-CN"/>
        </w:rPr>
        <w:t xml:space="preserve"> </w:t>
      </w:r>
      <w:r w:rsidRPr="0078208A">
        <w:rPr>
          <w:rFonts w:ascii="Times New Roman" w:eastAsia="SimSun" w:hAnsi="Times New Roman"/>
          <w:kern w:val="2"/>
          <w:sz w:val="28"/>
          <w:szCs w:val="28"/>
          <w:lang w:eastAsia="zh-CN"/>
        </w:rPr>
        <w:t>трудоспособности крестьянской семьи.</w:t>
      </w:r>
    </w:p>
    <w:p w14:paraId="72357746" w14:textId="77777777" w:rsidR="00F050C2" w:rsidRPr="0078208A" w:rsidRDefault="00F050C2" w:rsidP="00F050C2">
      <w:pPr>
        <w:widowControl w:val="0"/>
        <w:ind w:firstLine="709"/>
        <w:jc w:val="both"/>
        <w:rPr>
          <w:rFonts w:ascii="Times New Roman" w:eastAsia="SimSun" w:hAnsi="Times New Roman"/>
          <w:kern w:val="2"/>
          <w:sz w:val="28"/>
          <w:szCs w:val="28"/>
          <w:lang w:eastAsia="zh-CN"/>
        </w:rPr>
      </w:pPr>
      <w:r w:rsidRPr="0078208A">
        <w:rPr>
          <w:rFonts w:ascii="Times New Roman" w:eastAsia="SimSun" w:hAnsi="Times New Roman"/>
          <w:kern w:val="2"/>
          <w:sz w:val="28"/>
          <w:szCs w:val="28"/>
          <w:lang w:eastAsia="zh-CN"/>
        </w:rPr>
        <w:t>Русский помещик второй половины XVIII века Пётр Иванович Рычков, так высказывался о тягле: “Старинное ж у нас обыкновение, могущих работать крестьян разверстывать по тяглам, считая в тягле мужа и жену (а увечных и престарелых из тягла выключают), разделяя по них землю.” [8, c. 23.] Юрий Самарин, известный славянофил XIX века, отмечал, что русский народ “отвлекает от личностей, из которых состоит общество,</w:t>
      </w:r>
      <w:r w:rsidRPr="0078208A">
        <w:rPr>
          <w:rFonts w:ascii="Times New Roman" w:eastAsia="SimSun" w:hAnsi="Times New Roman"/>
          <w:i/>
          <w:iCs/>
          <w:kern w:val="2"/>
          <w:sz w:val="28"/>
          <w:szCs w:val="28"/>
          <w:lang w:eastAsia="zh-CN"/>
        </w:rPr>
        <w:t xml:space="preserve"> понятие рабочих сил и физических потребностях</w:t>
      </w:r>
      <w:r w:rsidRPr="0078208A">
        <w:rPr>
          <w:rFonts w:ascii="Times New Roman" w:eastAsia="SimSun" w:hAnsi="Times New Roman"/>
          <w:kern w:val="2"/>
          <w:sz w:val="28"/>
          <w:szCs w:val="28"/>
          <w:lang w:eastAsia="zh-CN"/>
        </w:rPr>
        <w:t xml:space="preserve">, и создает себе условную единицу, называемую </w:t>
      </w:r>
      <w:r w:rsidRPr="0078208A">
        <w:rPr>
          <w:rFonts w:ascii="Times New Roman" w:eastAsia="SimSun" w:hAnsi="Times New Roman"/>
          <w:i/>
          <w:iCs/>
          <w:kern w:val="2"/>
          <w:sz w:val="28"/>
          <w:szCs w:val="28"/>
          <w:lang w:eastAsia="zh-CN"/>
        </w:rPr>
        <w:t>тяглом</w:t>
      </w:r>
      <w:r w:rsidRPr="0078208A">
        <w:rPr>
          <w:rFonts w:ascii="Times New Roman" w:eastAsia="SimSun" w:hAnsi="Times New Roman"/>
          <w:kern w:val="2"/>
          <w:sz w:val="28"/>
          <w:szCs w:val="28"/>
          <w:lang w:eastAsia="zh-CN"/>
        </w:rPr>
        <w:t xml:space="preserve">…По этой единице, определяется количественное отношение рабочих </w:t>
      </w:r>
      <w:r w:rsidRPr="0078208A">
        <w:rPr>
          <w:rFonts w:ascii="Times New Roman" w:eastAsia="SimSun" w:hAnsi="Times New Roman"/>
          <w:kern w:val="2"/>
          <w:sz w:val="28"/>
          <w:szCs w:val="28"/>
          <w:lang w:eastAsia="zh-CN"/>
        </w:rPr>
        <w:lastRenderedPageBreak/>
        <w:t>сил и потребностей каждого дома к рабочим силам и потребностям всего мирского общества, иными словами: делается переложение домов на тягла.” [9, с. 7-8.] Поэтому тягло является рабочей единицей, основанной на супружеских отношениях, по которой крестьяне разделяют земли между собой. Ввиду того, что владение землей в сельской общине неотделимо от обязанности платить повинности, тягло фактически связывает четыре элемента крестьянской жизни: брак, семью, землю и налог.</w:t>
      </w:r>
    </w:p>
    <w:p w14:paraId="082DB603" w14:textId="77777777" w:rsidR="00F050C2" w:rsidRPr="0078208A" w:rsidRDefault="00F050C2" w:rsidP="00F050C2">
      <w:pPr>
        <w:widowControl w:val="0"/>
        <w:ind w:firstLine="709"/>
        <w:jc w:val="both"/>
        <w:rPr>
          <w:rFonts w:ascii="Times New Roman" w:eastAsia="SimSun" w:hAnsi="Times New Roman"/>
          <w:kern w:val="2"/>
          <w:sz w:val="28"/>
          <w:szCs w:val="28"/>
          <w:lang w:eastAsia="zh-CN"/>
        </w:rPr>
      </w:pPr>
      <w:r w:rsidRPr="0078208A">
        <w:rPr>
          <w:rFonts w:ascii="Times New Roman" w:eastAsia="SimSun" w:hAnsi="Times New Roman"/>
          <w:kern w:val="2"/>
          <w:sz w:val="28"/>
          <w:szCs w:val="28"/>
          <w:lang w:eastAsia="zh-CN"/>
        </w:rPr>
        <w:t xml:space="preserve">Современные демографы часто считают супружескую семейную единицу (the conjugal family unit, CFU) в качестве базовой структуры семьи и критерия классификации для проведения типологических исследований семьи. [10, </w:t>
      </w:r>
      <w:r w:rsidRPr="0078208A">
        <w:rPr>
          <w:rFonts w:ascii="Times New Roman" w:eastAsia="SimSun" w:hAnsi="Times New Roman"/>
          <w:kern w:val="2"/>
          <w:sz w:val="28"/>
          <w:szCs w:val="28"/>
          <w:lang w:val="en-US" w:eastAsia="zh-CN"/>
        </w:rPr>
        <w:t>p</w:t>
      </w:r>
      <w:r w:rsidRPr="0078208A">
        <w:rPr>
          <w:rFonts w:ascii="Times New Roman" w:eastAsia="SimSun" w:hAnsi="Times New Roman"/>
          <w:kern w:val="2"/>
          <w:sz w:val="28"/>
          <w:szCs w:val="28"/>
          <w:lang w:eastAsia="zh-CN"/>
        </w:rPr>
        <w:t>. 73-109] По сравнению с CFU, тягло, хотя и включает в себя пару, но подчеркивает их трудоспособность и платёжеспособность. Когда брак заключают взрослые мужчины и женщины, они образуют тягло. Одинокий или овдовевший взрослый мужчина редко может выполнить семейную работу, поэтому называется половиной тягла. Иногда подростки или старики считаются полу-трудоспособными работниками, соответственно их налоговое бремя составляет половину налога взрослых женатых мужчин, поэтому встречается такое выражение – в семье всего 1 3/4 тягла. [11, c. 14; 12, c. 149-150] Незамужние взрослые женщины не могут образовать отдельное тягло, их можно считать частью тягла только после вступления в брак. Как мужчины, так и женщины, не имея возможности работать в малолетние годы, не могут сформировать тягло. Когда они вступали в преклонный возраст, хотя продолжали работать в поле, но обычно больше не несли повинности, то есть уходили с тягла, и могли потерять свою долю земли. Эти повинности и наделы после очередного передела передавались другим крестьянам деревни.</w:t>
      </w:r>
    </w:p>
    <w:p w14:paraId="5CAC550C" w14:textId="77777777" w:rsidR="00F050C2" w:rsidRPr="0078208A" w:rsidRDefault="00F050C2" w:rsidP="00F050C2">
      <w:pPr>
        <w:widowControl w:val="0"/>
        <w:ind w:firstLine="709"/>
        <w:jc w:val="both"/>
        <w:rPr>
          <w:rFonts w:ascii="Times New Roman" w:eastAsia="SimSun" w:hAnsi="Times New Roman"/>
          <w:kern w:val="2"/>
          <w:sz w:val="28"/>
          <w:szCs w:val="28"/>
          <w:lang w:eastAsia="zh-CN"/>
        </w:rPr>
      </w:pPr>
      <w:r w:rsidRPr="0078208A">
        <w:rPr>
          <w:rFonts w:ascii="Times New Roman" w:eastAsia="SimSun" w:hAnsi="Times New Roman"/>
          <w:kern w:val="2"/>
          <w:sz w:val="28"/>
          <w:szCs w:val="28"/>
          <w:lang w:eastAsia="zh-CN"/>
        </w:rPr>
        <w:t xml:space="preserve">Российское правительство утверждало налогоспособным возрастом работников 15–60 лет [13, c. 249]. Но это не обязательно признавалось помещиками. Как правило, мужчины образовывали тягло и платили подати с 15-18 лет до 55-65 лет, а женщины, начиная со вступления в брак и до 50-55 лет. [14, c. 110-111; 15, </w:t>
      </w:r>
      <w:r w:rsidRPr="0078208A">
        <w:rPr>
          <w:rFonts w:ascii="Times New Roman" w:eastAsia="SimSun" w:hAnsi="Times New Roman"/>
          <w:kern w:val="2"/>
          <w:sz w:val="28"/>
          <w:szCs w:val="28"/>
          <w:lang w:val="en-US" w:eastAsia="zh-CN"/>
        </w:rPr>
        <w:t>p</w:t>
      </w:r>
      <w:r w:rsidRPr="0078208A">
        <w:rPr>
          <w:rFonts w:ascii="Times New Roman" w:eastAsia="SimSun" w:hAnsi="Times New Roman"/>
          <w:kern w:val="2"/>
          <w:sz w:val="28"/>
          <w:szCs w:val="28"/>
          <w:lang w:eastAsia="zh-CN"/>
        </w:rPr>
        <w:t>. 512-513] Зачастую, чем хуже было положение крестьянской семьи, чем больше повинностей она несла, тем раньше её члены вступали в тягло и позже из него уходили. [16, c. 16, 110; 17, 243-244] Такая ситуация усугубляла положение дел в сельском хозяйстве.</w:t>
      </w:r>
    </w:p>
    <w:p w14:paraId="5A47A3E5" w14:textId="77777777" w:rsidR="00F050C2" w:rsidRPr="0078208A" w:rsidRDefault="00F050C2" w:rsidP="00F050C2">
      <w:pPr>
        <w:widowControl w:val="0"/>
        <w:ind w:firstLine="709"/>
        <w:jc w:val="both"/>
        <w:rPr>
          <w:rFonts w:ascii="Times New Roman" w:eastAsia="SimSun" w:hAnsi="Times New Roman"/>
          <w:kern w:val="2"/>
          <w:sz w:val="28"/>
          <w:szCs w:val="28"/>
          <w:lang w:eastAsia="zh-CN"/>
        </w:rPr>
      </w:pPr>
      <w:r w:rsidRPr="0078208A">
        <w:rPr>
          <w:rFonts w:ascii="Times New Roman" w:eastAsia="SimSun" w:hAnsi="Times New Roman"/>
          <w:kern w:val="2"/>
          <w:sz w:val="28"/>
          <w:szCs w:val="28"/>
          <w:lang w:eastAsia="zh-CN"/>
        </w:rPr>
        <w:t>Что касается числа носителей тягла, то иногда учитывалось количество скота и сельскохозяйственного инвентаря, а также общая экономическая ситуацию семьи. В некоторых поместьях второй половины 18-го века, одно тягло могло состоять из двух или больше супружеских пар (по закону не менее 3-4 рабочих) [18, c. 97; 14, c. 107-108], но в первой половине XIX века оно было приблизительно определено как одна пара или с дополнительной рабочей силой. Согласно статистике МВД, в конце 50-х годов XIX в., в большинстве губерний одно тягло распределялось в среднем на 2 - 2,6 мужчин и женщин. В черноземных территориях страны это число было ещё несколько выше, а больше всего – курская губерния, где одно тягло обеспечивали в среднем три работника [19, c. 1278-1293].</w:t>
      </w:r>
    </w:p>
    <w:p w14:paraId="09676FAC" w14:textId="77777777" w:rsidR="00F050C2" w:rsidRPr="0078208A" w:rsidRDefault="00F050C2" w:rsidP="00F050C2">
      <w:pPr>
        <w:widowControl w:val="0"/>
        <w:ind w:firstLine="709"/>
        <w:jc w:val="both"/>
        <w:rPr>
          <w:rFonts w:ascii="Times New Roman" w:eastAsia="SimSun" w:hAnsi="Times New Roman"/>
          <w:kern w:val="2"/>
          <w:sz w:val="28"/>
          <w:szCs w:val="28"/>
          <w:lang w:eastAsia="zh-CN"/>
        </w:rPr>
      </w:pPr>
      <w:r w:rsidRPr="0078208A">
        <w:rPr>
          <w:rFonts w:ascii="Times New Roman" w:eastAsia="SimSun" w:hAnsi="Times New Roman"/>
          <w:kern w:val="2"/>
          <w:sz w:val="28"/>
          <w:szCs w:val="28"/>
          <w:lang w:eastAsia="zh-CN"/>
        </w:rPr>
        <w:t xml:space="preserve">Почему тягло стало основной рабочей единицей крестьянства? Дело в том, что только совместная работа супругов и разумное разделение труда могли удовлетворить основные потребности семьи. В этом сельском обществе с большим количеством угодий, но с низким уровнем технологий и очень </w:t>
      </w:r>
      <w:r w:rsidRPr="0078208A">
        <w:rPr>
          <w:rFonts w:ascii="Times New Roman" w:eastAsia="SimSun" w:hAnsi="Times New Roman"/>
          <w:kern w:val="2"/>
          <w:sz w:val="28"/>
          <w:szCs w:val="28"/>
          <w:lang w:eastAsia="zh-CN"/>
        </w:rPr>
        <w:lastRenderedPageBreak/>
        <w:t xml:space="preserve">ограниченными капиталовложениями, рабочая сила являлась наиболее важным производственным ресурсом, за исключением животноводства. Кроме того, в виду очень короткого цикла растениеводства, крестьянам нужно особенно напряжено работают в период уборки яровых культур и осенних посевов. Таким образом, полевые работы определяли четкое разделение труда между мужчинами и женщинами, чтобы выполнять тяжелые работы за ограниченное время. Холостяком же было невозможно сделать всю необходимую работу до наступления морозов. В этом случае тягло, включавшее две взрослые пары в рамках расширенной семьи, являлось наилучшим способом распределения семейных трудовых ресурсов, а семья, которая выполняла более одного тягла, считалась естественной единицей производства и платежей. [20, </w:t>
      </w:r>
      <w:r w:rsidRPr="0078208A">
        <w:rPr>
          <w:rFonts w:ascii="Times New Roman" w:eastAsia="SimSun" w:hAnsi="Times New Roman"/>
          <w:kern w:val="2"/>
          <w:sz w:val="28"/>
          <w:szCs w:val="28"/>
          <w:lang w:val="en-US" w:eastAsia="zh-CN"/>
        </w:rPr>
        <w:t>p</w:t>
      </w:r>
      <w:r w:rsidRPr="0078208A">
        <w:rPr>
          <w:rFonts w:ascii="Times New Roman" w:eastAsia="SimSun" w:hAnsi="Times New Roman"/>
          <w:kern w:val="2"/>
          <w:sz w:val="28"/>
          <w:szCs w:val="28"/>
          <w:lang w:eastAsia="zh-CN"/>
        </w:rPr>
        <w:t>. 243-244; 21, c. 161-162]</w:t>
      </w:r>
    </w:p>
    <w:p w14:paraId="6033C70A" w14:textId="77777777" w:rsidR="00F050C2" w:rsidRPr="0078208A" w:rsidRDefault="00F050C2" w:rsidP="00F050C2">
      <w:pPr>
        <w:widowControl w:val="0"/>
        <w:ind w:firstLine="709"/>
        <w:jc w:val="both"/>
        <w:rPr>
          <w:rFonts w:ascii="Times New Roman" w:eastAsia="SimSun" w:hAnsi="Times New Roman"/>
          <w:kern w:val="2"/>
          <w:sz w:val="28"/>
          <w:szCs w:val="28"/>
          <w:lang w:eastAsia="zh-CN"/>
        </w:rPr>
      </w:pPr>
      <w:r w:rsidRPr="0078208A">
        <w:rPr>
          <w:rFonts w:ascii="Times New Roman" w:eastAsia="SimSun" w:hAnsi="Times New Roman"/>
          <w:kern w:val="2"/>
          <w:sz w:val="28"/>
          <w:szCs w:val="28"/>
          <w:lang w:eastAsia="zh-CN"/>
        </w:rPr>
        <w:t xml:space="preserve">Важной особенностью тягла являлось и то, что оно было </w:t>
      </w:r>
      <w:r w:rsidRPr="0078208A">
        <w:rPr>
          <w:rFonts w:ascii="Times New Roman" w:eastAsia="SimSun" w:hAnsi="Times New Roman"/>
          <w:bCs/>
          <w:i/>
          <w:kern w:val="2"/>
          <w:sz w:val="28"/>
          <w:szCs w:val="28"/>
          <w:lang w:eastAsia="zh-CN"/>
        </w:rPr>
        <w:t>условной единицей для разверстки повинностей и земли крепостных крестьян.</w:t>
      </w:r>
      <w:r w:rsidRPr="0078208A">
        <w:rPr>
          <w:rFonts w:ascii="Times New Roman" w:eastAsia="SimSun" w:hAnsi="Times New Roman"/>
          <w:kern w:val="2"/>
          <w:sz w:val="28"/>
          <w:szCs w:val="28"/>
          <w:lang w:eastAsia="zh-CN"/>
        </w:rPr>
        <w:t xml:space="preserve"> В помещичьей вотчине владение землей и несение повинностей связывалось неразрывно и воедино, наделы крестьян имели пропорциональную зависимость от суммы повинностей. [22, c. 27-31, 73-74; 23, c. 144, 174] </w:t>
      </w:r>
    </w:p>
    <w:p w14:paraId="3D67B542" w14:textId="5D8A39DF" w:rsidR="00F050C2" w:rsidRPr="0078208A" w:rsidRDefault="00F050C2" w:rsidP="00F050C2">
      <w:pPr>
        <w:widowControl w:val="0"/>
        <w:ind w:firstLine="709"/>
        <w:jc w:val="both"/>
        <w:rPr>
          <w:rFonts w:ascii="Times New Roman" w:eastAsia="SimSun" w:hAnsi="Times New Roman"/>
          <w:kern w:val="2"/>
          <w:sz w:val="28"/>
          <w:szCs w:val="28"/>
          <w:lang w:eastAsia="zh-CN"/>
        </w:rPr>
      </w:pPr>
      <w:r w:rsidRPr="0078208A">
        <w:rPr>
          <w:rFonts w:ascii="Times New Roman" w:eastAsia="SimSun" w:hAnsi="Times New Roman"/>
          <w:kern w:val="2"/>
          <w:sz w:val="28"/>
          <w:szCs w:val="28"/>
          <w:lang w:eastAsia="zh-CN"/>
        </w:rPr>
        <w:t xml:space="preserve">На </w:t>
      </w:r>
      <w:r w:rsidRPr="003C1DD6">
        <w:rPr>
          <w:rFonts w:ascii="Times New Roman" w:eastAsia="SimSun" w:hAnsi="Times New Roman"/>
          <w:kern w:val="2"/>
          <w:sz w:val="28"/>
          <w:szCs w:val="28"/>
          <w:highlight w:val="green"/>
          <w:lang w:eastAsia="zh-CN"/>
        </w:rPr>
        <w:t>само</w:t>
      </w:r>
      <w:r w:rsidR="003C1DD6" w:rsidRPr="003C1DD6">
        <w:rPr>
          <w:rFonts w:ascii="Times New Roman" w:eastAsia="SimSun" w:hAnsi="Times New Roman"/>
          <w:kern w:val="2"/>
          <w:sz w:val="28"/>
          <w:szCs w:val="28"/>
          <w:highlight w:val="green"/>
          <w:lang w:eastAsia="zh-CN"/>
        </w:rPr>
        <w:t>м</w:t>
      </w:r>
      <w:r w:rsidRPr="0078208A">
        <w:rPr>
          <w:rFonts w:ascii="Times New Roman" w:eastAsia="SimSun" w:hAnsi="Times New Roman"/>
          <w:kern w:val="2"/>
          <w:sz w:val="28"/>
          <w:szCs w:val="28"/>
          <w:lang w:eastAsia="zh-CN"/>
        </w:rPr>
        <w:t xml:space="preserve"> деле, в конце XVIII – первой половины XIX века сельские общины разверстывали земли и повинности по разнообразным методам, но самое главное – среди крепостных крестьян доминировало распределение по числу тягла или работников (но не без исключен</w:t>
      </w:r>
      <w:r w:rsidRPr="003C1DD6">
        <w:rPr>
          <w:rFonts w:ascii="Times New Roman" w:eastAsia="SimSun" w:hAnsi="Times New Roman"/>
          <w:kern w:val="2"/>
          <w:sz w:val="28"/>
          <w:szCs w:val="28"/>
          <w:highlight w:val="green"/>
          <w:lang w:eastAsia="zh-CN"/>
        </w:rPr>
        <w:t>и</w:t>
      </w:r>
      <w:r w:rsidR="003C1DD6" w:rsidRPr="003C1DD6">
        <w:rPr>
          <w:rFonts w:ascii="Times New Roman" w:eastAsia="SimSun" w:hAnsi="Times New Roman"/>
          <w:kern w:val="2"/>
          <w:sz w:val="28"/>
          <w:szCs w:val="28"/>
          <w:highlight w:val="green"/>
          <w:lang w:eastAsia="zh-CN"/>
        </w:rPr>
        <w:t>й</w:t>
      </w:r>
      <w:r w:rsidRPr="0078208A">
        <w:rPr>
          <w:rFonts w:ascii="Times New Roman" w:eastAsia="SimSun" w:hAnsi="Times New Roman"/>
          <w:kern w:val="2"/>
          <w:sz w:val="28"/>
          <w:szCs w:val="28"/>
          <w:lang w:eastAsia="zh-CN"/>
        </w:rPr>
        <w:t>), а в государственных деревнях обычно разверстывали по наличным мужским душам, учитывая экономическое положение семьи. [24, c. 24;16, c. 7-8; 17, с. 247; 18, c. 96] Тверской помещик Зубов писал в 1820 г.: “Казенные крестьяне делят во всех полях землю и покосы по мужеским душам, в семействах находящимся, с числа коих и оплачивают государственные доходы; а дворянские селения разделяют землю по работникам, с коих оплачивают оброк и государственную повинность, или на место оброка обрабатывают господскую землю.” [25, c. 232-233]. Очевидно, такая практика определялась социальными и экономическими причинами.</w:t>
      </w:r>
    </w:p>
    <w:p w14:paraId="4EA16AA9" w14:textId="77777777" w:rsidR="00F050C2" w:rsidRPr="0078208A" w:rsidRDefault="00F050C2" w:rsidP="00F050C2">
      <w:pPr>
        <w:widowControl w:val="0"/>
        <w:ind w:firstLine="709"/>
        <w:jc w:val="both"/>
        <w:rPr>
          <w:rFonts w:ascii="Times New Roman" w:eastAsia="SimSun" w:hAnsi="Times New Roman"/>
          <w:kern w:val="2"/>
          <w:sz w:val="28"/>
          <w:szCs w:val="28"/>
          <w:lang w:eastAsia="zh-CN"/>
        </w:rPr>
      </w:pPr>
      <w:r w:rsidRPr="0078208A">
        <w:rPr>
          <w:rFonts w:ascii="Times New Roman" w:eastAsia="SimSun" w:hAnsi="Times New Roman"/>
          <w:kern w:val="2"/>
          <w:sz w:val="28"/>
          <w:szCs w:val="28"/>
          <w:lang w:eastAsia="zh-CN"/>
        </w:rPr>
        <w:t>После введения в России подушной подати государственные крестьяне обычно распределяли налоги и землю по душам. Здесь души могут относиться к ревизским душам или наличным душам, что немного отличается. По традиционному принципу, всякая мужская душа в общине имела право на равное участие во всех пользованиях землёй, полем и лугом и т. д [26, c. 123]. Российское правительство во второй половине XVIII в. констатировало, что “во многих местах крестьяне делят землю не по числу имеющихся в домах работников, а по числу написанных в ревизских сказках мужского пола душ, от чего…вместо должного уравнения крестьяне один перед другим они несут в прокормлении своих семей и в платеже податей разорительное отягощение”.</w:t>
      </w:r>
      <w:r w:rsidRPr="0078208A">
        <w:rPr>
          <w:rFonts w:ascii="Times New Roman" w:eastAsia="SimSun" w:hAnsi="Times New Roman"/>
          <w:kern w:val="2"/>
          <w:sz w:val="28"/>
          <w:szCs w:val="28"/>
          <w:vertAlign w:val="superscript"/>
          <w:lang w:eastAsia="zh-CN"/>
        </w:rPr>
        <w:t xml:space="preserve"> </w:t>
      </w:r>
      <w:r w:rsidRPr="0078208A">
        <w:rPr>
          <w:rFonts w:ascii="Times New Roman" w:eastAsia="SimSun" w:hAnsi="Times New Roman"/>
          <w:kern w:val="2"/>
          <w:sz w:val="28"/>
          <w:szCs w:val="28"/>
          <w:lang w:eastAsia="zh-CN"/>
        </w:rPr>
        <w:t xml:space="preserve">[13, c. 248-249] На самом деле эта было невыгодно для бедных крестьян, поскольку ревизские души оставались неизменным в период от одной ревизии до другой, а состав и размер отдельных крестьянских семей мог измениться столь существенно, что совсем не соответствовал ревизской сказке. Так, семья, потерявшая мужских работников, вынуждена была по-прежнему платит налог и оброк, попадая зачастую в число недоимщиков [27, c. 81-82]. Поэтому государственные крестьяне в первой половине XIX века предпочитали распределять земли и налоги по наличным мужским душам, независимо от их </w:t>
      </w:r>
      <w:r w:rsidRPr="0078208A">
        <w:rPr>
          <w:rFonts w:ascii="Times New Roman" w:eastAsia="SimSun" w:hAnsi="Times New Roman"/>
          <w:kern w:val="2"/>
          <w:sz w:val="28"/>
          <w:szCs w:val="28"/>
          <w:lang w:eastAsia="zh-CN"/>
        </w:rPr>
        <w:lastRenderedPageBreak/>
        <w:t>возраста.</w:t>
      </w:r>
    </w:p>
    <w:p w14:paraId="2185AC63" w14:textId="3CDD6CEA" w:rsidR="00F050C2" w:rsidRPr="0078208A" w:rsidRDefault="00F050C2" w:rsidP="00F050C2">
      <w:pPr>
        <w:widowControl w:val="0"/>
        <w:ind w:firstLine="709"/>
        <w:jc w:val="both"/>
        <w:rPr>
          <w:rFonts w:ascii="Times New Roman" w:eastAsia="SimSun" w:hAnsi="Times New Roman"/>
          <w:kern w:val="2"/>
          <w:sz w:val="28"/>
          <w:szCs w:val="28"/>
          <w:lang w:eastAsia="zh-CN"/>
        </w:rPr>
      </w:pPr>
      <w:r w:rsidRPr="0078208A">
        <w:rPr>
          <w:rFonts w:ascii="Times New Roman" w:eastAsia="SimSun" w:hAnsi="Times New Roman"/>
          <w:kern w:val="2"/>
          <w:sz w:val="28"/>
          <w:szCs w:val="28"/>
          <w:lang w:eastAsia="zh-CN"/>
        </w:rPr>
        <w:t>Государственные крестьяне выбирали вышеотмеченный метод разверстки, потому что их налогообложение было относительно низким и постоянным [28 c.244-253], а доход от земли превышал уплачен</w:t>
      </w:r>
      <w:r w:rsidRPr="003C1DD6">
        <w:rPr>
          <w:rFonts w:ascii="Times New Roman" w:eastAsia="SimSun" w:hAnsi="Times New Roman"/>
          <w:kern w:val="2"/>
          <w:sz w:val="28"/>
          <w:szCs w:val="28"/>
          <w:highlight w:val="green"/>
          <w:lang w:eastAsia="zh-CN"/>
        </w:rPr>
        <w:t>ны</w:t>
      </w:r>
      <w:r w:rsidR="003C1DD6" w:rsidRPr="003C1DD6">
        <w:rPr>
          <w:rFonts w:ascii="Times New Roman" w:eastAsia="SimSun" w:hAnsi="Times New Roman"/>
          <w:kern w:val="2"/>
          <w:sz w:val="28"/>
          <w:szCs w:val="28"/>
          <w:highlight w:val="green"/>
          <w:lang w:eastAsia="zh-CN"/>
        </w:rPr>
        <w:t>е</w:t>
      </w:r>
      <w:r w:rsidRPr="0078208A">
        <w:rPr>
          <w:rFonts w:ascii="Times New Roman" w:eastAsia="SimSun" w:hAnsi="Times New Roman"/>
          <w:kern w:val="2"/>
          <w:sz w:val="28"/>
          <w:szCs w:val="28"/>
          <w:lang w:eastAsia="zh-CN"/>
        </w:rPr>
        <w:t xml:space="preserve"> налоги. Каждая крестьянская семья хотела иметь как можно больше земли, от которой доход мог удовлетворить потребности семьи в выживании и платеже налога. Таким образом, крестьянам было выгодно распределять земли по наличным мужским душам. Даже если семья была не в состоянии обработать всю землю, то она могла сдать часть своего надела в </w:t>
      </w:r>
      <w:r w:rsidRPr="003C1DD6">
        <w:rPr>
          <w:rFonts w:ascii="Times New Roman" w:eastAsia="SimSun" w:hAnsi="Times New Roman"/>
          <w:kern w:val="2"/>
          <w:sz w:val="28"/>
          <w:szCs w:val="28"/>
          <w:highlight w:val="green"/>
          <w:lang w:eastAsia="zh-CN"/>
        </w:rPr>
        <w:t>арен</w:t>
      </w:r>
      <w:r w:rsidR="003C1DD6" w:rsidRPr="003C1DD6">
        <w:rPr>
          <w:rFonts w:ascii="Times New Roman" w:eastAsia="SimSun" w:hAnsi="Times New Roman"/>
          <w:kern w:val="2"/>
          <w:sz w:val="28"/>
          <w:szCs w:val="28"/>
          <w:highlight w:val="green"/>
          <w:lang w:eastAsia="zh-CN"/>
        </w:rPr>
        <w:t>д</w:t>
      </w:r>
      <w:r w:rsidRPr="003C1DD6">
        <w:rPr>
          <w:rFonts w:ascii="Times New Roman" w:eastAsia="SimSun" w:hAnsi="Times New Roman"/>
          <w:kern w:val="2"/>
          <w:sz w:val="28"/>
          <w:szCs w:val="28"/>
          <w:highlight w:val="green"/>
          <w:lang w:eastAsia="zh-CN"/>
        </w:rPr>
        <w:t>у</w:t>
      </w:r>
      <w:r w:rsidRPr="0078208A">
        <w:rPr>
          <w:rFonts w:ascii="Times New Roman" w:eastAsia="SimSun" w:hAnsi="Times New Roman"/>
          <w:kern w:val="2"/>
          <w:sz w:val="28"/>
          <w:szCs w:val="28"/>
          <w:lang w:eastAsia="zh-CN"/>
        </w:rPr>
        <w:t xml:space="preserve">, и </w:t>
      </w:r>
      <w:r w:rsidRPr="003C1DD6">
        <w:rPr>
          <w:rFonts w:ascii="Times New Roman" w:eastAsia="SimSun" w:hAnsi="Times New Roman"/>
          <w:kern w:val="2"/>
          <w:sz w:val="28"/>
          <w:szCs w:val="28"/>
          <w:highlight w:val="green"/>
          <w:lang w:eastAsia="zh-CN"/>
        </w:rPr>
        <w:t>по</w:t>
      </w:r>
      <w:r w:rsidR="003C1DD6" w:rsidRPr="003C1DD6">
        <w:rPr>
          <w:rFonts w:ascii="Times New Roman" w:eastAsia="SimSun" w:hAnsi="Times New Roman"/>
          <w:kern w:val="2"/>
          <w:sz w:val="28"/>
          <w:szCs w:val="28"/>
          <w:highlight w:val="green"/>
          <w:lang w:eastAsia="zh-CN"/>
        </w:rPr>
        <w:t>л</w:t>
      </w:r>
      <w:r w:rsidRPr="003C1DD6">
        <w:rPr>
          <w:rFonts w:ascii="Times New Roman" w:eastAsia="SimSun" w:hAnsi="Times New Roman"/>
          <w:kern w:val="2"/>
          <w:sz w:val="28"/>
          <w:szCs w:val="28"/>
          <w:highlight w:val="green"/>
          <w:lang w:eastAsia="zh-CN"/>
        </w:rPr>
        <w:t>уче</w:t>
      </w:r>
      <w:r w:rsidRPr="0078208A">
        <w:rPr>
          <w:rFonts w:ascii="Times New Roman" w:eastAsia="SimSun" w:hAnsi="Times New Roman"/>
          <w:kern w:val="2"/>
          <w:sz w:val="28"/>
          <w:szCs w:val="28"/>
          <w:lang w:eastAsia="zh-CN"/>
        </w:rPr>
        <w:t>нной арендной платой покрыть связанные с излишней землей платежи. Земля в таком случае не составляла обременение. [16, c. 18-19; 18, с. 102-10] Поэтому для государственных крестьян с меньшим бременем и большей экономической свободой удобнее было распределять землю по наличным душам, учитывая их экономическую ситуацию.</w:t>
      </w:r>
    </w:p>
    <w:p w14:paraId="20332763" w14:textId="77777777" w:rsidR="00F050C2" w:rsidRPr="0078208A" w:rsidRDefault="00F050C2" w:rsidP="00F050C2">
      <w:pPr>
        <w:widowControl w:val="0"/>
        <w:ind w:firstLine="709"/>
        <w:jc w:val="both"/>
        <w:rPr>
          <w:rFonts w:ascii="Times New Roman" w:eastAsia="SimSun" w:hAnsi="Times New Roman"/>
          <w:kern w:val="2"/>
          <w:sz w:val="28"/>
          <w:szCs w:val="28"/>
          <w:lang w:eastAsia="zh-CN"/>
        </w:rPr>
      </w:pPr>
      <w:r w:rsidRPr="0078208A">
        <w:rPr>
          <w:rFonts w:ascii="Times New Roman" w:eastAsia="SimSun" w:hAnsi="Times New Roman"/>
          <w:kern w:val="2"/>
          <w:sz w:val="28"/>
          <w:szCs w:val="28"/>
          <w:lang w:eastAsia="zh-CN"/>
        </w:rPr>
        <w:t>Но для крепостных крестьян ситуация была совершенно иной. Здесь самая главная задача сельской общины заключалась в том, чтобы гарантировать повинности помещикам и государству. Их налоговое бремя оказывалось намного выше, чем у государственных крестьян. В поместье каждый крестьянин имел право владеть землей при условии, что он был способным платить помещику оброк и обрабатывать землю. Если крестьянин не мог нести повинности, то он становился экономическим бременем для помещика и всей общины. В этом случае, распределение земли и податей по мужским душам могло оказаться несправедливым. Ведь, например, трехлетние мальчики и восьмидесятилетние старики не могли обрабатывать ту же землю и платить те же налоги, что взрослые работники. Поэтому их тяжелые повинности передавались другим членам семьи - взрослым мужчинам. Во второй половине X</w:t>
      </w:r>
      <w:r w:rsidRPr="0078208A">
        <w:rPr>
          <w:rFonts w:ascii="Times New Roman" w:eastAsia="SimSun" w:hAnsi="Times New Roman" w:hint="eastAsia"/>
          <w:kern w:val="2"/>
          <w:sz w:val="28"/>
          <w:szCs w:val="28"/>
          <w:lang w:eastAsia="zh-CN"/>
        </w:rPr>
        <w:t>V</w:t>
      </w:r>
      <w:r w:rsidRPr="0078208A">
        <w:rPr>
          <w:rFonts w:ascii="Times New Roman" w:eastAsia="SimSun" w:hAnsi="Times New Roman"/>
          <w:kern w:val="2"/>
          <w:sz w:val="28"/>
          <w:szCs w:val="28"/>
          <w:lang w:eastAsia="zh-CN"/>
        </w:rPr>
        <w:t xml:space="preserve">III века российское правительство обнаружило, что в крестьянском дворе, состоящем из 5 душ мужского пола, один только мог являться работником, а 4, в том числе малолетние или престарелые домочадцы, никакой работы, а “особливо хлебопашества исправлять не могли”.  Этот одни работник должен был всё семейство обеспечить хлебом и заплатить подушные, оброчные деньги не только за одну свою душу, но и за малолетних, престарелых членов семьи. Кроме того, он должен был прокормить и соответствующее количество женских членов семьи. Поэтому такой крестьянский двор “сам время от времени приходил в скудость и совершенное разорение” [13, с. 248]. </w:t>
      </w:r>
    </w:p>
    <w:p w14:paraId="657AB723" w14:textId="77777777" w:rsidR="00F050C2" w:rsidRPr="0078208A" w:rsidRDefault="00F050C2" w:rsidP="00F050C2">
      <w:pPr>
        <w:widowControl w:val="0"/>
        <w:ind w:firstLine="709"/>
        <w:jc w:val="both"/>
        <w:rPr>
          <w:rFonts w:ascii="Times New Roman" w:eastAsia="SimSun" w:hAnsi="Times New Roman"/>
          <w:kern w:val="2"/>
          <w:sz w:val="28"/>
          <w:szCs w:val="28"/>
          <w:lang w:eastAsia="zh-CN"/>
        </w:rPr>
      </w:pPr>
      <w:r w:rsidRPr="0078208A">
        <w:rPr>
          <w:rFonts w:ascii="Times New Roman" w:eastAsia="SimSun" w:hAnsi="Times New Roman"/>
          <w:kern w:val="2"/>
          <w:sz w:val="28"/>
          <w:szCs w:val="28"/>
          <w:lang w:eastAsia="zh-CN"/>
        </w:rPr>
        <w:t>С другой же стороны, если в двух семьях было пять мужчин, в одной из которых был лишь один работник, а в другой 3-4, обе семьи имели одинаковые земельные наделы и несли одинаковые повинности. Однако бремя первой из них было гораздо тяжелее, и соответственно более трудным являлось её экономическое положение. [16, с. 10-12] Таким образом, большие семьи с малым числом работников были особенно экономически обременены. Коренная причина этого неравенства заключалась в том, что “наличное число податных душ не соответствовало числу действительных плательщиков” и фактическое распределение податей не могло сформировать стабильный механизм хозяйствования</w:t>
      </w:r>
      <w:r w:rsidRPr="0078208A">
        <w:rPr>
          <w:rFonts w:ascii="Times New Roman" w:eastAsia="SimSun" w:hAnsi="Times New Roman"/>
          <w:kern w:val="2"/>
          <w:sz w:val="28"/>
          <w:szCs w:val="28"/>
          <w:vertAlign w:val="superscript"/>
          <w:lang w:eastAsia="zh-CN"/>
        </w:rPr>
        <w:t xml:space="preserve"> </w:t>
      </w:r>
      <w:r w:rsidRPr="0078208A">
        <w:rPr>
          <w:rFonts w:ascii="Times New Roman" w:eastAsia="SimSun" w:hAnsi="Times New Roman"/>
          <w:kern w:val="2"/>
          <w:sz w:val="28"/>
          <w:szCs w:val="28"/>
          <w:lang w:eastAsia="zh-CN"/>
        </w:rPr>
        <w:t xml:space="preserve">[29, c. 114]. Это увеличивало экономическую уязвимость многих крестьянских семей, ставя их зачастую в положение недоимщиков. С учётом такого обстоятельства в конце XVIII века в </w:t>
      </w:r>
      <w:r w:rsidRPr="0078208A">
        <w:rPr>
          <w:rFonts w:ascii="Times New Roman" w:eastAsia="SimSun" w:hAnsi="Times New Roman"/>
          <w:kern w:val="2"/>
          <w:sz w:val="28"/>
          <w:szCs w:val="28"/>
          <w:lang w:eastAsia="zh-CN"/>
        </w:rPr>
        <w:lastRenderedPageBreak/>
        <w:t xml:space="preserve">правительственных кругах Российской империи осознавалась необходимость «делать разделение земель и взыскание податей с крестьян уже не с душ, но с тягол» [13, c. 249; 30, c. 252]. </w:t>
      </w:r>
    </w:p>
    <w:p w14:paraId="2FD0A011" w14:textId="77777777" w:rsidR="00F050C2" w:rsidRPr="0078208A" w:rsidRDefault="00F050C2" w:rsidP="00F050C2">
      <w:pPr>
        <w:widowControl w:val="0"/>
        <w:ind w:firstLine="709"/>
        <w:jc w:val="both"/>
        <w:rPr>
          <w:rFonts w:ascii="Times New Roman" w:eastAsia="SimSun" w:hAnsi="Times New Roman"/>
          <w:kern w:val="2"/>
          <w:sz w:val="28"/>
          <w:szCs w:val="28"/>
          <w:lang w:eastAsia="zh-CN"/>
        </w:rPr>
      </w:pPr>
      <w:r w:rsidRPr="0078208A">
        <w:rPr>
          <w:rFonts w:ascii="Times New Roman" w:eastAsia="SimSun" w:hAnsi="Times New Roman"/>
          <w:kern w:val="2"/>
          <w:sz w:val="28"/>
          <w:szCs w:val="28"/>
          <w:lang w:eastAsia="zh-CN"/>
        </w:rPr>
        <w:t>Тогда же стали корректировать земельные отношения в помещичьих деревнях по новой земельной и налоговой единице – тяглу [31,</w:t>
      </w:r>
      <w:r w:rsidRPr="0078208A">
        <w:rPr>
          <w:rFonts w:ascii="Times New Roman" w:eastAsia="SimSun" w:hAnsi="Times New Roman"/>
          <w:i/>
          <w:iCs/>
          <w:kern w:val="2"/>
          <w:sz w:val="28"/>
          <w:szCs w:val="28"/>
          <w:lang w:eastAsia="zh-CN"/>
        </w:rPr>
        <w:t xml:space="preserve"> </w:t>
      </w:r>
      <w:r w:rsidRPr="0078208A">
        <w:rPr>
          <w:rFonts w:ascii="Times New Roman" w:eastAsia="SimSun" w:hAnsi="Times New Roman"/>
          <w:kern w:val="2"/>
          <w:sz w:val="28"/>
          <w:szCs w:val="28"/>
          <w:lang w:eastAsia="zh-CN"/>
        </w:rPr>
        <w:t>с. 204-207, 218-219; 22, с. 80-93]. Этим процессом называется переход от повытной системы к повенечной системе. [32, c. 207-208]. В таком случае сельская община учитывает рабочие силы каждой семьи, чтобы трудовая способность и экономические возможности крестьян соответствовали занимаемой ими земле и взимаемому налогу. Если в доме много детей и пожилых, то им не нужно платить подать, налоговая нагрузка такой семьи не была слишком тяжелой. Когда работники в семье сокращались, сельская община осуществляла переделы земли, лишая эту семью излишней земли. Такая практика была справедливой как с точки крестьянского хозяйства, так и с точки интересов всей общины [1, c. XVIII]. В то же время, взрослые работники несли большее налоговое бремя. Вообще распределение земли и налогов по тяглам способствовало уравнению и стабильности крестьянского хозяйства. Это преимущество наиболее очевидно проявилось у барщинных крестьян, чьё выживания в полной мере зависело от сельского хозяйства [17, c. 238, 243-245].</w:t>
      </w:r>
    </w:p>
    <w:p w14:paraId="71998AA8" w14:textId="77777777" w:rsidR="00F050C2" w:rsidRPr="0078208A" w:rsidRDefault="00F050C2" w:rsidP="00F050C2">
      <w:pPr>
        <w:widowControl w:val="0"/>
        <w:ind w:firstLine="709"/>
        <w:jc w:val="both"/>
        <w:rPr>
          <w:rFonts w:ascii="Times New Roman" w:eastAsia="SimSun" w:hAnsi="Times New Roman"/>
          <w:kern w:val="2"/>
          <w:sz w:val="28"/>
          <w:szCs w:val="28"/>
          <w:lang w:eastAsia="zh-CN"/>
        </w:rPr>
      </w:pPr>
      <w:r w:rsidRPr="0078208A">
        <w:rPr>
          <w:rFonts w:ascii="Times New Roman" w:eastAsia="SimSun" w:hAnsi="Times New Roman"/>
          <w:kern w:val="2"/>
          <w:sz w:val="28"/>
          <w:szCs w:val="28"/>
          <w:lang w:eastAsia="zh-CN"/>
        </w:rPr>
        <w:t>Для оброчного поместья с плохим качеством почвы, справедливость распределения земли по тяглам тоже очевидна. Бесплодная земля приносит только скудный сельскохозяйственный доход, который не только не мог покрыть соответствующий высокий оброк, но даже не в состоянии был прокормить семьи. Для крестьян, которым вынуждены были для содержания домохозяйства заниматься ещё и ремеслом или отходничеством, земля в определённой мере становилась бременем, которую сельская община распределяла им для сбора налогов</w:t>
      </w:r>
      <w:r w:rsidRPr="0078208A">
        <w:rPr>
          <w:rFonts w:ascii="Times New Roman" w:eastAsia="SimSun" w:hAnsi="Times New Roman"/>
          <w:kern w:val="2"/>
          <w:sz w:val="28"/>
          <w:szCs w:val="28"/>
          <w:vertAlign w:val="superscript"/>
          <w:lang w:eastAsia="zh-CN"/>
        </w:rPr>
        <w:t xml:space="preserve"> </w:t>
      </w:r>
      <w:r w:rsidRPr="0078208A">
        <w:rPr>
          <w:rFonts w:ascii="Times New Roman" w:eastAsia="SimSun" w:hAnsi="Times New Roman"/>
          <w:kern w:val="2"/>
          <w:sz w:val="28"/>
          <w:szCs w:val="28"/>
          <w:lang w:eastAsia="zh-CN"/>
        </w:rPr>
        <w:t>[1, с. 17-18]. Поэтому, если в семье больше работников, крестьянам легче было получить доходы, не связанные напрямую с сельским хозяйством, и они могли взять на себя больше повинностей. А если земля распределялась по мужским душам, то семья, у которой недостаточно рабочей силы, не могла обрабатывать всю землю и получить достаточный доход, выплачивая соответствующий налог. В этом случае дальнейшее владение землей было экономически мало оправданным. Да и арендный доход не мог компенсировать налог. Если такая семья сталкивалась с ситуацией уменьшения числа мужских работников (например, смерть или воинская повинность), она могла скоро разориться [16, с. 9-10, 18-19]. Поэтому в Центральном Нечерноземье, где крестьяне были сильно обременены и нуждались в несельскохозяйственном доходе, распределения земли и налога по тяглам являлось единственным справедливым способом. Поэтому и общинное землевладение здесь более стабильным. Для помещиков это также было выгодно. Ведь сохранялась способность крестьян платить повинности и обеспечивать помещиков доходами.</w:t>
      </w:r>
    </w:p>
    <w:p w14:paraId="2A69511C" w14:textId="77777777" w:rsidR="00F050C2" w:rsidRPr="0078208A" w:rsidRDefault="00F050C2" w:rsidP="00F050C2">
      <w:pPr>
        <w:widowControl w:val="0"/>
        <w:ind w:firstLine="709"/>
        <w:jc w:val="both"/>
        <w:rPr>
          <w:rFonts w:ascii="Times New Roman" w:eastAsia="SimSun" w:hAnsi="Times New Roman"/>
          <w:kern w:val="2"/>
          <w:sz w:val="28"/>
          <w:szCs w:val="28"/>
          <w:lang w:eastAsia="zh-CN"/>
        </w:rPr>
      </w:pPr>
      <w:r w:rsidRPr="0078208A">
        <w:rPr>
          <w:rFonts w:ascii="Times New Roman" w:eastAsia="SimSun" w:hAnsi="Times New Roman"/>
          <w:kern w:val="2"/>
          <w:sz w:val="28"/>
          <w:szCs w:val="28"/>
          <w:lang w:eastAsia="zh-CN"/>
        </w:rPr>
        <w:t>Кроме того, если число податных душ крестьянских семей оставалось относительно стабильным, очередной земельный передел мог не коснуться их.</w:t>
      </w:r>
      <w:r w:rsidRPr="0078208A">
        <w:rPr>
          <w:rFonts w:ascii="Times New Roman" w:eastAsia="SimSun" w:hAnsi="Times New Roman" w:hint="eastAsia"/>
          <w:kern w:val="2"/>
          <w:sz w:val="28"/>
          <w:szCs w:val="28"/>
          <w:lang w:eastAsia="zh-CN"/>
        </w:rPr>
        <w:t xml:space="preserve"> </w:t>
      </w:r>
      <w:r w:rsidRPr="0078208A">
        <w:rPr>
          <w:rFonts w:ascii="Times New Roman" w:eastAsia="SimSun" w:hAnsi="Times New Roman"/>
          <w:kern w:val="2"/>
          <w:sz w:val="28"/>
          <w:szCs w:val="28"/>
          <w:lang w:eastAsia="zh-CN"/>
        </w:rPr>
        <w:t xml:space="preserve">Однако в случае высокой детской смертности наличные мужские души были гораздо менее стабильны, чем число работников семьи. Поэтому, когда земля распределяется по наличным мужским душам, то крестьянам необходимо чаще вырезать и пополнять землю, что невыгодно для сельскохозяйственных </w:t>
      </w:r>
      <w:r w:rsidRPr="0078208A">
        <w:rPr>
          <w:rFonts w:ascii="Times New Roman" w:eastAsia="SimSun" w:hAnsi="Times New Roman"/>
          <w:kern w:val="2"/>
          <w:sz w:val="28"/>
          <w:szCs w:val="28"/>
          <w:lang w:eastAsia="zh-CN"/>
        </w:rPr>
        <w:lastRenderedPageBreak/>
        <w:t>работ [16, С. 15]. А если распределять землю по тяглам, наделы становились более стабильными, и крестьяне могли использовать их в течение длительного времени. Поэтому наличная душа являлась неопределенным фактором в экономических отношениях крестьянской семьи.</w:t>
      </w:r>
      <w:r w:rsidRPr="0078208A">
        <w:rPr>
          <w:rFonts w:ascii="Times New Roman" w:eastAsia="SimSun" w:hAnsi="Times New Roman"/>
          <w:kern w:val="2"/>
          <w:sz w:val="28"/>
          <w:szCs w:val="28"/>
          <w:vertAlign w:val="superscript"/>
          <w:lang w:eastAsia="zh-CN"/>
        </w:rPr>
        <w:t xml:space="preserve"> </w:t>
      </w:r>
    </w:p>
    <w:p w14:paraId="25595F3D" w14:textId="77777777" w:rsidR="00F050C2" w:rsidRPr="0078208A" w:rsidRDefault="00F050C2" w:rsidP="00F050C2">
      <w:pPr>
        <w:widowControl w:val="0"/>
        <w:ind w:firstLine="709"/>
        <w:jc w:val="both"/>
        <w:rPr>
          <w:rFonts w:ascii="Times New Roman" w:eastAsia="SimSun" w:hAnsi="Times New Roman"/>
          <w:kern w:val="2"/>
          <w:sz w:val="28"/>
          <w:szCs w:val="28"/>
          <w:lang w:eastAsia="zh-CN"/>
        </w:rPr>
      </w:pPr>
      <w:r w:rsidRPr="0078208A">
        <w:rPr>
          <w:rFonts w:ascii="Times New Roman" w:eastAsia="SimSun" w:hAnsi="Times New Roman"/>
          <w:kern w:val="2"/>
          <w:sz w:val="28"/>
          <w:szCs w:val="28"/>
          <w:lang w:eastAsia="zh-CN"/>
        </w:rPr>
        <w:t xml:space="preserve">В поместье конца XVIII – первой половины XIX века тягло, включавшее взрослую рабочую пару, являлось не только основной единицей крестьянской рабочей силы, но и экономической единицей, используемой для распределения мирской земли и податей. </w:t>
      </w:r>
      <w:r w:rsidRPr="0078208A">
        <w:rPr>
          <w:rFonts w:ascii="Times New Roman" w:eastAsia="SimSun" w:hAnsi="Times New Roman"/>
          <w:i/>
          <w:kern w:val="2"/>
          <w:sz w:val="28"/>
          <w:szCs w:val="28"/>
          <w:lang w:eastAsia="zh-CN"/>
        </w:rPr>
        <w:t>Ключевая роль, которую играло тягло в экономической жизни, показывает важность семьи в жизни крестьян</w:t>
      </w:r>
      <w:r w:rsidRPr="0078208A">
        <w:rPr>
          <w:rFonts w:ascii="Times New Roman" w:eastAsia="SimSun" w:hAnsi="Times New Roman"/>
          <w:kern w:val="2"/>
          <w:sz w:val="28"/>
          <w:szCs w:val="28"/>
          <w:lang w:eastAsia="zh-CN"/>
        </w:rPr>
        <w:t>. Женатые крестьяне не только имели право, но и были обязаны владеть долей земли, чтобы нести соответствующие подати для помещика и государства. Эти понятия прав и обязанностей были сконцентрированы в слове «тягло». Родоначальник кооперативного движения в Российской Империи А.И. Васильчиков считал его основной концепцией крестьянского землевладения [33, c. 732-733]. И материал данной статьи во подтверждает это суждение применительно к рассматриваемому периоду.</w:t>
      </w:r>
    </w:p>
    <w:p w14:paraId="70A7663F" w14:textId="77777777" w:rsidR="00F050C2" w:rsidRPr="0078208A" w:rsidRDefault="00F050C2" w:rsidP="0078208A">
      <w:pPr>
        <w:widowControl w:val="0"/>
        <w:ind w:firstLine="709"/>
        <w:jc w:val="both"/>
        <w:rPr>
          <w:rFonts w:ascii="Times New Roman" w:eastAsia="SimSun" w:hAnsi="Times New Roman"/>
          <w:kern w:val="2"/>
          <w:sz w:val="28"/>
          <w:szCs w:val="28"/>
          <w:lang w:eastAsia="zh-CN"/>
        </w:rPr>
      </w:pPr>
      <w:r w:rsidRPr="0078208A">
        <w:rPr>
          <w:rFonts w:ascii="Times New Roman" w:eastAsia="SimSun" w:hAnsi="Times New Roman"/>
          <w:kern w:val="2"/>
          <w:sz w:val="28"/>
          <w:szCs w:val="28"/>
          <w:lang w:eastAsia="zh-CN"/>
        </w:rPr>
        <w:t xml:space="preserve">Таким образом, экономическое состояние крестьянского двора во многом определяло и уровень устойчивости крестьянской семьи, предопределив те изменения в её облике, которые стали усиливаться в </w:t>
      </w:r>
      <w:r w:rsidRPr="0078208A">
        <w:rPr>
          <w:rFonts w:ascii="Times New Roman" w:eastAsia="SimSun" w:hAnsi="Times New Roman"/>
          <w:kern w:val="2"/>
          <w:sz w:val="28"/>
          <w:szCs w:val="28"/>
          <w:lang w:val="en-US" w:eastAsia="zh-CN"/>
        </w:rPr>
        <w:t>XIX</w:t>
      </w:r>
      <w:r w:rsidRPr="0078208A">
        <w:rPr>
          <w:rFonts w:ascii="Times New Roman" w:eastAsia="SimSun" w:hAnsi="Times New Roman"/>
          <w:kern w:val="2"/>
          <w:sz w:val="28"/>
          <w:szCs w:val="28"/>
          <w:lang w:eastAsia="zh-CN"/>
        </w:rPr>
        <w:t xml:space="preserve"> веке, особенно во второй его половине. Вызревание и развитие процессов капиталистической модернизации в России затронуло и деревню. Эти процессы не только открыли дополнительные возможности для развития экономики, но и породила серьёзные социально-экономические проблемы, затронувшие и институт семьи.</w:t>
      </w:r>
    </w:p>
    <w:p w14:paraId="610A7CD7" w14:textId="77777777" w:rsidR="0078208A" w:rsidRDefault="0078208A" w:rsidP="00F050C2">
      <w:pPr>
        <w:widowControl w:val="0"/>
        <w:jc w:val="center"/>
        <w:rPr>
          <w:rFonts w:ascii="Times New Roman" w:eastAsia="SimSun" w:hAnsi="Times New Roman"/>
          <w:kern w:val="2"/>
          <w:sz w:val="28"/>
          <w:szCs w:val="28"/>
          <w:lang w:eastAsia="zh-CN"/>
        </w:rPr>
      </w:pPr>
    </w:p>
    <w:p w14:paraId="6A642AFB" w14:textId="77777777" w:rsidR="00F050C2" w:rsidRDefault="0078208A" w:rsidP="00F050C2">
      <w:pPr>
        <w:widowControl w:val="0"/>
        <w:jc w:val="center"/>
        <w:rPr>
          <w:rFonts w:ascii="Times New Roman" w:eastAsia="SimSun" w:hAnsi="Times New Roman"/>
          <w:kern w:val="2"/>
          <w:sz w:val="28"/>
          <w:szCs w:val="28"/>
          <w:lang w:eastAsia="zh-CN"/>
        </w:rPr>
      </w:pPr>
      <w:r>
        <w:rPr>
          <w:rFonts w:ascii="Times New Roman" w:eastAsia="SimSun" w:hAnsi="Times New Roman"/>
          <w:kern w:val="2"/>
          <w:sz w:val="28"/>
          <w:szCs w:val="28"/>
          <w:lang w:eastAsia="zh-CN"/>
        </w:rPr>
        <w:t>Список и</w:t>
      </w:r>
      <w:r w:rsidR="00F050C2" w:rsidRPr="0078208A">
        <w:rPr>
          <w:rFonts w:ascii="Times New Roman" w:eastAsia="SimSun" w:hAnsi="Times New Roman"/>
          <w:kern w:val="2"/>
          <w:sz w:val="28"/>
          <w:szCs w:val="28"/>
          <w:lang w:eastAsia="zh-CN"/>
        </w:rPr>
        <w:t>сточник</w:t>
      </w:r>
      <w:r>
        <w:rPr>
          <w:rFonts w:ascii="Times New Roman" w:eastAsia="SimSun" w:hAnsi="Times New Roman"/>
          <w:kern w:val="2"/>
          <w:sz w:val="28"/>
          <w:szCs w:val="28"/>
          <w:lang w:eastAsia="zh-CN"/>
        </w:rPr>
        <w:t>ов</w:t>
      </w:r>
      <w:r w:rsidR="00F050C2" w:rsidRPr="0078208A">
        <w:rPr>
          <w:rFonts w:ascii="Times New Roman" w:eastAsia="SimSun" w:hAnsi="Times New Roman"/>
          <w:kern w:val="2"/>
          <w:sz w:val="28"/>
          <w:szCs w:val="28"/>
          <w:lang w:eastAsia="zh-CN"/>
        </w:rPr>
        <w:t xml:space="preserve"> и литератур</w:t>
      </w:r>
      <w:r>
        <w:rPr>
          <w:rFonts w:ascii="Times New Roman" w:eastAsia="SimSun" w:hAnsi="Times New Roman"/>
          <w:kern w:val="2"/>
          <w:sz w:val="28"/>
          <w:szCs w:val="28"/>
          <w:lang w:eastAsia="zh-CN"/>
        </w:rPr>
        <w:t>ы</w:t>
      </w:r>
    </w:p>
    <w:p w14:paraId="1FD1C816" w14:textId="77777777" w:rsidR="0078208A" w:rsidRPr="0078208A" w:rsidRDefault="0078208A" w:rsidP="00F050C2">
      <w:pPr>
        <w:widowControl w:val="0"/>
        <w:jc w:val="center"/>
        <w:rPr>
          <w:rFonts w:ascii="Times New Roman" w:eastAsia="SimSun" w:hAnsi="Times New Roman"/>
          <w:kern w:val="2"/>
          <w:sz w:val="28"/>
          <w:szCs w:val="28"/>
          <w:lang w:eastAsia="zh-CN"/>
        </w:rPr>
      </w:pPr>
    </w:p>
    <w:p w14:paraId="4DF5B2DB" w14:textId="77777777" w:rsidR="00F050C2" w:rsidRPr="0078208A" w:rsidRDefault="00F050C2" w:rsidP="00DB7BF4">
      <w:pPr>
        <w:pStyle w:val="a3"/>
        <w:widowControl w:val="0"/>
        <w:numPr>
          <w:ilvl w:val="0"/>
          <w:numId w:val="92"/>
        </w:numPr>
        <w:jc w:val="both"/>
        <w:rPr>
          <w:rFonts w:ascii="Times New Roman" w:eastAsia="SimSun" w:hAnsi="Times New Roman"/>
          <w:kern w:val="2"/>
          <w:sz w:val="28"/>
          <w:szCs w:val="28"/>
          <w:lang w:eastAsia="zh-CN"/>
        </w:rPr>
      </w:pPr>
      <w:r w:rsidRPr="0078208A">
        <w:rPr>
          <w:rFonts w:ascii="Times New Roman" w:eastAsia="SimSun" w:hAnsi="Times New Roman"/>
          <w:kern w:val="2"/>
          <w:sz w:val="28"/>
          <w:szCs w:val="28"/>
          <w:lang w:eastAsia="zh-CN"/>
        </w:rPr>
        <w:t>Пругавин В.С. Русская земельная община в трудах ее исследователей. Изд. 2-е. М.: Типо-Литография И.Н. Кушнерева и Ко. 1888.</w:t>
      </w:r>
    </w:p>
    <w:p w14:paraId="65DB649B" w14:textId="77777777" w:rsidR="00F050C2" w:rsidRPr="0078208A" w:rsidRDefault="00F050C2" w:rsidP="00DB7BF4">
      <w:pPr>
        <w:pStyle w:val="a3"/>
        <w:widowControl w:val="0"/>
        <w:numPr>
          <w:ilvl w:val="0"/>
          <w:numId w:val="92"/>
        </w:numPr>
        <w:jc w:val="both"/>
        <w:rPr>
          <w:rFonts w:ascii="Times New Roman" w:eastAsia="SimSun" w:hAnsi="Times New Roman"/>
          <w:kern w:val="2"/>
          <w:sz w:val="28"/>
          <w:szCs w:val="28"/>
          <w:lang w:eastAsia="zh-CN"/>
        </w:rPr>
      </w:pPr>
      <w:r w:rsidRPr="0078208A">
        <w:rPr>
          <w:rFonts w:ascii="Times New Roman" w:eastAsia="SimSun" w:hAnsi="Times New Roman"/>
          <w:kern w:val="2"/>
          <w:sz w:val="28"/>
          <w:szCs w:val="28"/>
          <w:lang w:eastAsia="zh-CN"/>
        </w:rPr>
        <w:t xml:space="preserve">Александров В.А. Обычное право крепостной деревни России </w:t>
      </w:r>
      <w:r w:rsidRPr="0078208A">
        <w:rPr>
          <w:rFonts w:ascii="Times New Roman" w:eastAsia="SimSun" w:hAnsi="Times New Roman"/>
          <w:kern w:val="2"/>
          <w:sz w:val="28"/>
          <w:szCs w:val="28"/>
          <w:lang w:val="en-US" w:eastAsia="zh-CN"/>
        </w:rPr>
        <w:t>XVIII</w:t>
      </w:r>
      <w:r w:rsidRPr="0078208A">
        <w:rPr>
          <w:rFonts w:ascii="Times New Roman" w:eastAsia="SimSun" w:hAnsi="Times New Roman"/>
          <w:kern w:val="2"/>
          <w:sz w:val="28"/>
          <w:szCs w:val="28"/>
          <w:lang w:eastAsia="zh-CN"/>
        </w:rPr>
        <w:t xml:space="preserve">—начало </w:t>
      </w:r>
      <w:r w:rsidRPr="0078208A">
        <w:rPr>
          <w:rFonts w:ascii="Times New Roman" w:eastAsia="SimSun" w:hAnsi="Times New Roman"/>
          <w:kern w:val="2"/>
          <w:sz w:val="28"/>
          <w:szCs w:val="28"/>
          <w:lang w:val="en-US" w:eastAsia="zh-CN"/>
        </w:rPr>
        <w:t>XIX</w:t>
      </w:r>
      <w:r w:rsidRPr="0078208A">
        <w:rPr>
          <w:rFonts w:ascii="Times New Roman" w:eastAsia="SimSun" w:hAnsi="Times New Roman"/>
          <w:kern w:val="2"/>
          <w:sz w:val="28"/>
          <w:szCs w:val="28"/>
          <w:lang w:eastAsia="zh-CN"/>
        </w:rPr>
        <w:t xml:space="preserve"> в. Москва. Изд. «Наука». 1984. </w:t>
      </w:r>
    </w:p>
    <w:p w14:paraId="2CAF817A" w14:textId="77777777" w:rsidR="00F050C2" w:rsidRPr="0078208A" w:rsidRDefault="00F050C2" w:rsidP="00DB7BF4">
      <w:pPr>
        <w:pStyle w:val="a3"/>
        <w:widowControl w:val="0"/>
        <w:numPr>
          <w:ilvl w:val="0"/>
          <w:numId w:val="92"/>
        </w:numPr>
        <w:jc w:val="both"/>
        <w:rPr>
          <w:rFonts w:ascii="Times New Roman" w:eastAsia="SimSun" w:hAnsi="Times New Roman"/>
          <w:kern w:val="2"/>
          <w:sz w:val="28"/>
          <w:szCs w:val="28"/>
          <w:lang w:val="en-US" w:eastAsia="zh-CN"/>
        </w:rPr>
      </w:pPr>
      <w:r w:rsidRPr="0078208A">
        <w:rPr>
          <w:rFonts w:ascii="Times New Roman" w:eastAsia="SimSun" w:hAnsi="Times New Roman"/>
          <w:kern w:val="2"/>
          <w:sz w:val="28"/>
          <w:szCs w:val="28"/>
          <w:lang w:eastAsia="zh-CN"/>
        </w:rPr>
        <w:t xml:space="preserve">Хок С.Л. Крепостное право и социальный контроль в России: Петровское, село Тамбовской губернии. </w:t>
      </w:r>
      <w:r w:rsidRPr="0078208A">
        <w:rPr>
          <w:rFonts w:ascii="Times New Roman" w:eastAsia="SimSun" w:hAnsi="Times New Roman"/>
          <w:kern w:val="2"/>
          <w:sz w:val="28"/>
          <w:szCs w:val="28"/>
          <w:lang w:val="en-US" w:eastAsia="zh-CN"/>
        </w:rPr>
        <w:t xml:space="preserve">Пер. с англ. Ю.В. Чайников. М., «Прогресс-Академия», 1993. </w:t>
      </w:r>
    </w:p>
    <w:p w14:paraId="6406DFC3" w14:textId="77777777" w:rsidR="00F050C2" w:rsidRPr="0078208A" w:rsidRDefault="00F050C2" w:rsidP="00DB7BF4">
      <w:pPr>
        <w:pStyle w:val="a3"/>
        <w:widowControl w:val="0"/>
        <w:numPr>
          <w:ilvl w:val="0"/>
          <w:numId w:val="92"/>
        </w:numPr>
        <w:jc w:val="both"/>
        <w:rPr>
          <w:rFonts w:ascii="Times New Roman" w:eastAsia="SimSun" w:hAnsi="Times New Roman"/>
          <w:kern w:val="2"/>
          <w:sz w:val="28"/>
          <w:szCs w:val="28"/>
          <w:lang w:eastAsia="zh-CN"/>
        </w:rPr>
      </w:pPr>
      <w:r w:rsidRPr="0078208A">
        <w:rPr>
          <w:rFonts w:ascii="Times New Roman" w:eastAsia="SimSun" w:hAnsi="Times New Roman"/>
          <w:kern w:val="2"/>
          <w:sz w:val="28"/>
          <w:szCs w:val="28"/>
          <w:lang w:val="en-US" w:eastAsia="zh-CN"/>
        </w:rPr>
        <w:t xml:space="preserve">Dennison T. The Institutional Framework of Russian Serfdom. New York: Cambridge University Press. </w:t>
      </w:r>
      <w:r w:rsidRPr="0078208A">
        <w:rPr>
          <w:rFonts w:ascii="Times New Roman" w:eastAsia="SimSun" w:hAnsi="Times New Roman"/>
          <w:kern w:val="2"/>
          <w:sz w:val="28"/>
          <w:szCs w:val="28"/>
          <w:lang w:eastAsia="zh-CN"/>
        </w:rPr>
        <w:t>2011.</w:t>
      </w:r>
    </w:p>
    <w:p w14:paraId="76C32FC0" w14:textId="77777777" w:rsidR="00F050C2" w:rsidRPr="0078208A" w:rsidRDefault="00F050C2" w:rsidP="00DB7BF4">
      <w:pPr>
        <w:pStyle w:val="a3"/>
        <w:widowControl w:val="0"/>
        <w:numPr>
          <w:ilvl w:val="0"/>
          <w:numId w:val="92"/>
        </w:numPr>
        <w:jc w:val="both"/>
        <w:rPr>
          <w:rFonts w:ascii="Times New Roman" w:eastAsia="SimSun" w:hAnsi="Times New Roman"/>
          <w:kern w:val="2"/>
          <w:sz w:val="28"/>
          <w:szCs w:val="28"/>
          <w:lang w:eastAsia="zh-CN"/>
        </w:rPr>
      </w:pPr>
      <w:r w:rsidRPr="0078208A">
        <w:rPr>
          <w:rFonts w:ascii="Times New Roman" w:eastAsia="SimSun" w:hAnsi="Times New Roman"/>
          <w:kern w:val="2"/>
          <w:sz w:val="28"/>
          <w:szCs w:val="28"/>
          <w:lang w:eastAsia="zh-CN"/>
        </w:rPr>
        <w:t xml:space="preserve">Брокгауз Ф.А., Ефрон И.А. Энциклопедический словарь. Т. </w:t>
      </w:r>
      <w:r w:rsidRPr="0078208A">
        <w:rPr>
          <w:rFonts w:ascii="Times New Roman" w:eastAsia="SimSun" w:hAnsi="Times New Roman"/>
          <w:kern w:val="2"/>
          <w:sz w:val="28"/>
          <w:szCs w:val="28"/>
          <w:lang w:val="en-US" w:eastAsia="zh-CN"/>
        </w:rPr>
        <w:t>XXXIV</w:t>
      </w:r>
      <w:r w:rsidRPr="0078208A">
        <w:rPr>
          <w:rFonts w:ascii="Times New Roman" w:eastAsia="SimSun" w:hAnsi="Times New Roman"/>
          <w:kern w:val="2"/>
          <w:sz w:val="28"/>
          <w:szCs w:val="28"/>
          <w:lang w:eastAsia="zh-CN"/>
        </w:rPr>
        <w:t xml:space="preserve">. СПб., Типография Акц. Общ. Брокгауз-Ефрон. 1902. </w:t>
      </w:r>
    </w:p>
    <w:p w14:paraId="390BD8E1" w14:textId="77777777" w:rsidR="00F050C2" w:rsidRPr="0078208A" w:rsidRDefault="00F050C2" w:rsidP="00DB7BF4">
      <w:pPr>
        <w:pStyle w:val="a3"/>
        <w:widowControl w:val="0"/>
        <w:numPr>
          <w:ilvl w:val="0"/>
          <w:numId w:val="92"/>
        </w:numPr>
        <w:jc w:val="both"/>
        <w:rPr>
          <w:rFonts w:ascii="Times New Roman" w:eastAsia="SimSun" w:hAnsi="Times New Roman"/>
          <w:kern w:val="2"/>
          <w:sz w:val="28"/>
          <w:szCs w:val="28"/>
          <w:lang w:eastAsia="zh-CN"/>
        </w:rPr>
      </w:pPr>
      <w:r w:rsidRPr="0078208A">
        <w:rPr>
          <w:rFonts w:ascii="Times New Roman" w:eastAsia="SimSun" w:hAnsi="Times New Roman"/>
          <w:kern w:val="2"/>
          <w:sz w:val="28"/>
          <w:szCs w:val="28"/>
          <w:lang w:eastAsia="zh-CN"/>
        </w:rPr>
        <w:t xml:space="preserve">Даль. В. Толковый словарь живого великорусского языка. Т. 4. СПб, Москва: Типография М.О. Вольфа. 1882. </w:t>
      </w:r>
    </w:p>
    <w:p w14:paraId="168BFA98" w14:textId="77777777" w:rsidR="00F050C2" w:rsidRPr="0078208A" w:rsidRDefault="00F050C2" w:rsidP="00DB7BF4">
      <w:pPr>
        <w:pStyle w:val="a3"/>
        <w:widowControl w:val="0"/>
        <w:numPr>
          <w:ilvl w:val="0"/>
          <w:numId w:val="92"/>
        </w:numPr>
        <w:jc w:val="both"/>
        <w:rPr>
          <w:rFonts w:ascii="Times New Roman" w:eastAsia="SimSun" w:hAnsi="Times New Roman"/>
          <w:kern w:val="2"/>
          <w:sz w:val="28"/>
          <w:szCs w:val="28"/>
          <w:lang w:eastAsia="zh-CN"/>
        </w:rPr>
      </w:pPr>
      <w:r w:rsidRPr="0078208A">
        <w:rPr>
          <w:rFonts w:ascii="Times New Roman" w:eastAsia="SimSun" w:hAnsi="Times New Roman"/>
          <w:kern w:val="2"/>
          <w:sz w:val="28"/>
          <w:szCs w:val="28"/>
          <w:lang w:eastAsia="zh-CN"/>
        </w:rPr>
        <w:t xml:space="preserve">Второе отделение Императорской Академии Наук. Словарь церковно-славянского и русского языка. Т. 4. СПб.: Типография Имперской Академии Наук. 1847. </w:t>
      </w:r>
    </w:p>
    <w:p w14:paraId="13195E4E" w14:textId="77777777" w:rsidR="00F050C2" w:rsidRPr="0078208A" w:rsidRDefault="0078208A" w:rsidP="00DB7BF4">
      <w:pPr>
        <w:pStyle w:val="a3"/>
        <w:widowControl w:val="0"/>
        <w:numPr>
          <w:ilvl w:val="0"/>
          <w:numId w:val="92"/>
        </w:numPr>
        <w:jc w:val="both"/>
        <w:rPr>
          <w:rFonts w:ascii="Times New Roman" w:eastAsia="SimSun" w:hAnsi="Times New Roman"/>
          <w:kern w:val="2"/>
          <w:sz w:val="28"/>
          <w:szCs w:val="28"/>
          <w:lang w:eastAsia="zh-CN"/>
        </w:rPr>
      </w:pPr>
      <w:r>
        <w:rPr>
          <w:rFonts w:ascii="Times New Roman" w:eastAsia="SimSun" w:hAnsi="Times New Roman"/>
          <w:kern w:val="2"/>
          <w:sz w:val="28"/>
          <w:szCs w:val="28"/>
          <w:lang w:eastAsia="zh-CN"/>
        </w:rPr>
        <w:t>Рычков П.И. «</w:t>
      </w:r>
      <w:r w:rsidR="00F050C2" w:rsidRPr="0078208A">
        <w:rPr>
          <w:rFonts w:ascii="Times New Roman" w:eastAsia="SimSun" w:hAnsi="Times New Roman"/>
          <w:kern w:val="2"/>
          <w:sz w:val="28"/>
          <w:szCs w:val="28"/>
          <w:lang w:eastAsia="zh-CN"/>
        </w:rPr>
        <w:t>Сочиненный господином Статским советником Петром Ивановичем Рычковым на</w:t>
      </w:r>
      <w:r>
        <w:rPr>
          <w:rFonts w:ascii="Times New Roman" w:eastAsia="SimSun" w:hAnsi="Times New Roman"/>
          <w:kern w:val="2"/>
          <w:sz w:val="28"/>
          <w:szCs w:val="28"/>
          <w:lang w:eastAsia="zh-CN"/>
        </w:rPr>
        <w:t>каз для деревенского управления»</w:t>
      </w:r>
      <w:r w:rsidR="00F050C2" w:rsidRPr="0078208A">
        <w:rPr>
          <w:rFonts w:ascii="Times New Roman" w:eastAsia="SimSun" w:hAnsi="Times New Roman"/>
          <w:kern w:val="2"/>
          <w:sz w:val="28"/>
          <w:szCs w:val="28"/>
          <w:lang w:eastAsia="zh-CN"/>
        </w:rPr>
        <w:t xml:space="preserve">, Труды Вольного Экономического Общества. 1770. Т. </w:t>
      </w:r>
      <w:r w:rsidR="00F050C2" w:rsidRPr="0078208A">
        <w:rPr>
          <w:rFonts w:ascii="Times New Roman" w:eastAsia="SimSun" w:hAnsi="Times New Roman"/>
          <w:kern w:val="2"/>
          <w:sz w:val="28"/>
          <w:szCs w:val="28"/>
          <w:lang w:val="en-US" w:eastAsia="zh-CN"/>
        </w:rPr>
        <w:t>XVI</w:t>
      </w:r>
      <w:r w:rsidR="00F050C2" w:rsidRPr="0078208A">
        <w:rPr>
          <w:rFonts w:ascii="Times New Roman" w:eastAsia="SimSun" w:hAnsi="Times New Roman"/>
          <w:kern w:val="2"/>
          <w:sz w:val="28"/>
          <w:szCs w:val="28"/>
          <w:lang w:eastAsia="zh-CN"/>
        </w:rPr>
        <w:t>.</w:t>
      </w:r>
    </w:p>
    <w:p w14:paraId="4F439BF2" w14:textId="77777777" w:rsidR="00F050C2" w:rsidRPr="0078208A" w:rsidRDefault="00F050C2" w:rsidP="00DB7BF4">
      <w:pPr>
        <w:pStyle w:val="a3"/>
        <w:widowControl w:val="0"/>
        <w:numPr>
          <w:ilvl w:val="0"/>
          <w:numId w:val="92"/>
        </w:numPr>
        <w:jc w:val="both"/>
        <w:rPr>
          <w:rFonts w:ascii="Times New Roman" w:eastAsia="SimSun" w:hAnsi="Times New Roman"/>
          <w:kern w:val="2"/>
          <w:sz w:val="28"/>
          <w:szCs w:val="28"/>
          <w:lang w:eastAsia="zh-CN"/>
        </w:rPr>
      </w:pPr>
      <w:r w:rsidRPr="0078208A">
        <w:rPr>
          <w:rFonts w:ascii="Times New Roman" w:eastAsia="SimSun" w:hAnsi="Times New Roman"/>
          <w:kern w:val="2"/>
          <w:sz w:val="28"/>
          <w:szCs w:val="28"/>
          <w:lang w:eastAsia="zh-CN"/>
        </w:rPr>
        <w:t>Самарин Ю.Ф. Сочинения Ю.Ф. Самарина. Т. 3. Москва. Типография А.И. Мамонтова и Ко. 1885.</w:t>
      </w:r>
    </w:p>
    <w:p w14:paraId="6FC262EF" w14:textId="77777777" w:rsidR="00F050C2" w:rsidRPr="0078208A" w:rsidRDefault="0078208A" w:rsidP="00DB7BF4">
      <w:pPr>
        <w:pStyle w:val="a3"/>
        <w:widowControl w:val="0"/>
        <w:numPr>
          <w:ilvl w:val="0"/>
          <w:numId w:val="92"/>
        </w:numPr>
        <w:jc w:val="both"/>
        <w:rPr>
          <w:rFonts w:ascii="Times New Roman" w:eastAsia="SimSun" w:hAnsi="Times New Roman"/>
          <w:kern w:val="2"/>
          <w:sz w:val="28"/>
          <w:szCs w:val="28"/>
          <w:lang w:val="en-US" w:eastAsia="zh-CN"/>
        </w:rPr>
      </w:pPr>
      <w:r w:rsidRPr="008122F2">
        <w:rPr>
          <w:rFonts w:ascii="Times New Roman" w:eastAsia="SimSun" w:hAnsi="Times New Roman"/>
          <w:kern w:val="2"/>
          <w:sz w:val="28"/>
          <w:szCs w:val="28"/>
          <w:lang w:eastAsia="zh-CN"/>
        </w:rPr>
        <w:lastRenderedPageBreak/>
        <w:t xml:space="preserve"> </w:t>
      </w:r>
      <w:r w:rsidR="00F050C2" w:rsidRPr="0078208A">
        <w:rPr>
          <w:rFonts w:ascii="Times New Roman" w:eastAsia="SimSun" w:hAnsi="Times New Roman"/>
          <w:kern w:val="2"/>
          <w:sz w:val="28"/>
          <w:szCs w:val="28"/>
          <w:lang w:val="en-US" w:eastAsia="zh-CN"/>
        </w:rPr>
        <w:t>E.A. Hammel and Peter Laslett, "Comparing household structure over time and between cultures", Comparative Studies in Society and History, Vol. 16, No. 1 (Jan., 1974).</w:t>
      </w:r>
    </w:p>
    <w:p w14:paraId="0F5A6ABB" w14:textId="77777777" w:rsidR="00F050C2" w:rsidRPr="0078208A" w:rsidRDefault="0078208A" w:rsidP="00DB7BF4">
      <w:pPr>
        <w:pStyle w:val="a3"/>
        <w:widowControl w:val="0"/>
        <w:numPr>
          <w:ilvl w:val="0"/>
          <w:numId w:val="92"/>
        </w:numPr>
        <w:jc w:val="both"/>
        <w:rPr>
          <w:rFonts w:ascii="Times New Roman" w:eastAsia="SimSun" w:hAnsi="Times New Roman"/>
          <w:kern w:val="2"/>
          <w:sz w:val="28"/>
          <w:szCs w:val="28"/>
          <w:lang w:eastAsia="zh-CN"/>
        </w:rPr>
      </w:pPr>
      <w:r w:rsidRPr="008122F2">
        <w:rPr>
          <w:rFonts w:ascii="Times New Roman" w:eastAsia="SimSun" w:hAnsi="Times New Roman"/>
          <w:kern w:val="2"/>
          <w:sz w:val="28"/>
          <w:szCs w:val="28"/>
          <w:lang w:val="en-US" w:eastAsia="zh-CN"/>
        </w:rPr>
        <w:t xml:space="preserve"> </w:t>
      </w:r>
      <w:r w:rsidR="00F050C2" w:rsidRPr="0078208A">
        <w:rPr>
          <w:rFonts w:ascii="Times New Roman" w:eastAsia="SimSun" w:hAnsi="Times New Roman"/>
          <w:kern w:val="2"/>
          <w:sz w:val="28"/>
          <w:szCs w:val="28"/>
          <w:lang w:eastAsia="zh-CN"/>
        </w:rPr>
        <w:t xml:space="preserve">Ковальченко И.Д. Крестьяне и крепостное хозяйство Рязанской и Тамбовской губерний в первой половине </w:t>
      </w:r>
      <w:r w:rsidR="00F050C2" w:rsidRPr="0078208A">
        <w:rPr>
          <w:rFonts w:ascii="Times New Roman" w:eastAsia="SimSun" w:hAnsi="Times New Roman"/>
          <w:kern w:val="2"/>
          <w:sz w:val="28"/>
          <w:szCs w:val="28"/>
          <w:lang w:val="en-US" w:eastAsia="zh-CN"/>
        </w:rPr>
        <w:t>XIX</w:t>
      </w:r>
      <w:r w:rsidR="00F050C2" w:rsidRPr="0078208A">
        <w:rPr>
          <w:rFonts w:ascii="Times New Roman" w:eastAsia="SimSun" w:hAnsi="Times New Roman"/>
          <w:kern w:val="2"/>
          <w:sz w:val="28"/>
          <w:szCs w:val="28"/>
          <w:lang w:eastAsia="zh-CN"/>
        </w:rPr>
        <w:t xml:space="preserve"> века. М., 1959. </w:t>
      </w:r>
    </w:p>
    <w:p w14:paraId="1ABD3DCF" w14:textId="77777777" w:rsidR="00F050C2" w:rsidRPr="0078208A" w:rsidRDefault="0078208A" w:rsidP="00DB7BF4">
      <w:pPr>
        <w:pStyle w:val="a3"/>
        <w:widowControl w:val="0"/>
        <w:numPr>
          <w:ilvl w:val="0"/>
          <w:numId w:val="92"/>
        </w:numPr>
        <w:jc w:val="both"/>
        <w:rPr>
          <w:rFonts w:ascii="Times New Roman" w:eastAsia="SimSun" w:hAnsi="Times New Roman"/>
          <w:kern w:val="2"/>
          <w:sz w:val="28"/>
          <w:szCs w:val="28"/>
          <w:lang w:eastAsia="zh-CN"/>
        </w:rPr>
      </w:pPr>
      <w:r>
        <w:rPr>
          <w:rFonts w:ascii="Times New Roman" w:eastAsia="SimSun" w:hAnsi="Times New Roman"/>
          <w:kern w:val="2"/>
          <w:sz w:val="28"/>
          <w:szCs w:val="28"/>
          <w:lang w:eastAsia="zh-CN"/>
        </w:rPr>
        <w:t xml:space="preserve"> </w:t>
      </w:r>
      <w:r w:rsidR="00F050C2" w:rsidRPr="0078208A">
        <w:rPr>
          <w:rFonts w:ascii="Times New Roman" w:eastAsia="SimSun" w:hAnsi="Times New Roman"/>
          <w:kern w:val="2"/>
          <w:sz w:val="28"/>
          <w:szCs w:val="28"/>
          <w:lang w:eastAsia="zh-CN"/>
        </w:rPr>
        <w:t xml:space="preserve">Рушинштейн Н.Л. Сельское хозяйство России во второй половине </w:t>
      </w:r>
      <w:r w:rsidR="00F050C2" w:rsidRPr="0078208A">
        <w:rPr>
          <w:rFonts w:ascii="Times New Roman" w:eastAsia="SimSun" w:hAnsi="Times New Roman"/>
          <w:kern w:val="2"/>
          <w:sz w:val="28"/>
          <w:szCs w:val="28"/>
          <w:lang w:val="en-US" w:eastAsia="zh-CN"/>
        </w:rPr>
        <w:t>XVIII</w:t>
      </w:r>
      <w:r w:rsidR="00F050C2" w:rsidRPr="0078208A">
        <w:rPr>
          <w:rFonts w:ascii="Times New Roman" w:eastAsia="SimSun" w:hAnsi="Times New Roman"/>
          <w:kern w:val="2"/>
          <w:sz w:val="28"/>
          <w:szCs w:val="28"/>
          <w:lang w:eastAsia="zh-CN"/>
        </w:rPr>
        <w:t xml:space="preserve"> в. М., 1957. </w:t>
      </w:r>
    </w:p>
    <w:p w14:paraId="68F8F8AD" w14:textId="77777777" w:rsidR="00F050C2" w:rsidRPr="0078208A" w:rsidRDefault="00F050C2" w:rsidP="00DB7BF4">
      <w:pPr>
        <w:pStyle w:val="a3"/>
        <w:widowControl w:val="0"/>
        <w:numPr>
          <w:ilvl w:val="0"/>
          <w:numId w:val="92"/>
        </w:numPr>
        <w:jc w:val="both"/>
        <w:rPr>
          <w:rFonts w:ascii="Times New Roman" w:eastAsia="SimSun" w:hAnsi="Times New Roman"/>
          <w:kern w:val="2"/>
          <w:sz w:val="28"/>
          <w:szCs w:val="28"/>
          <w:lang w:eastAsia="zh-CN"/>
        </w:rPr>
      </w:pPr>
      <w:r w:rsidRPr="0078208A">
        <w:rPr>
          <w:rFonts w:ascii="Times New Roman" w:eastAsia="SimSun" w:hAnsi="Times New Roman"/>
          <w:kern w:val="2"/>
          <w:sz w:val="28"/>
          <w:szCs w:val="28"/>
          <w:lang w:eastAsia="zh-CN"/>
        </w:rPr>
        <w:t xml:space="preserve">[13] Полное собрание законов Российской Империи. Т. 19. № 13590. СПб., Типография </w:t>
      </w:r>
      <w:r w:rsidRPr="0078208A">
        <w:rPr>
          <w:rFonts w:ascii="Times New Roman" w:eastAsia="SimSun" w:hAnsi="Times New Roman"/>
          <w:kern w:val="2"/>
          <w:sz w:val="28"/>
          <w:szCs w:val="28"/>
          <w:lang w:val="en-US" w:eastAsia="zh-CN"/>
        </w:rPr>
        <w:t>II</w:t>
      </w:r>
      <w:r w:rsidRPr="0078208A">
        <w:rPr>
          <w:rFonts w:ascii="Times New Roman" w:eastAsia="SimSun" w:hAnsi="Times New Roman"/>
          <w:kern w:val="2"/>
          <w:sz w:val="28"/>
          <w:szCs w:val="28"/>
          <w:lang w:eastAsia="zh-CN"/>
        </w:rPr>
        <w:t xml:space="preserve"> Отделения Собственной Его Императорского Величества Канцелярии. 1830. </w:t>
      </w:r>
    </w:p>
    <w:p w14:paraId="3268F3D1" w14:textId="77777777" w:rsidR="00F050C2" w:rsidRPr="0078208A" w:rsidRDefault="0078208A" w:rsidP="00DB7BF4">
      <w:pPr>
        <w:pStyle w:val="a3"/>
        <w:widowControl w:val="0"/>
        <w:numPr>
          <w:ilvl w:val="0"/>
          <w:numId w:val="92"/>
        </w:numPr>
        <w:jc w:val="both"/>
        <w:rPr>
          <w:rFonts w:ascii="Times New Roman" w:eastAsia="SimSun" w:hAnsi="Times New Roman"/>
          <w:kern w:val="2"/>
          <w:sz w:val="28"/>
          <w:szCs w:val="28"/>
          <w:lang w:val="en-US" w:eastAsia="zh-CN"/>
        </w:rPr>
      </w:pPr>
      <w:r>
        <w:rPr>
          <w:rFonts w:ascii="Times New Roman" w:eastAsia="SimSun" w:hAnsi="Times New Roman"/>
          <w:kern w:val="2"/>
          <w:sz w:val="28"/>
          <w:szCs w:val="28"/>
          <w:lang w:eastAsia="zh-CN"/>
        </w:rPr>
        <w:t xml:space="preserve"> </w:t>
      </w:r>
      <w:r w:rsidR="00F050C2" w:rsidRPr="0078208A">
        <w:rPr>
          <w:rFonts w:ascii="Times New Roman" w:eastAsia="SimSun" w:hAnsi="Times New Roman"/>
          <w:kern w:val="2"/>
          <w:sz w:val="28"/>
          <w:szCs w:val="28"/>
          <w:lang w:eastAsia="zh-CN"/>
        </w:rPr>
        <w:t xml:space="preserve">Семевский В.И. Крестьяне в царствование императрицы Екатерины </w:t>
      </w:r>
      <w:r w:rsidR="00F050C2" w:rsidRPr="0078208A">
        <w:rPr>
          <w:rFonts w:ascii="Times New Roman" w:eastAsia="SimSun" w:hAnsi="Times New Roman"/>
          <w:kern w:val="2"/>
          <w:sz w:val="28"/>
          <w:szCs w:val="28"/>
          <w:lang w:val="en-US" w:eastAsia="zh-CN"/>
        </w:rPr>
        <w:t>II</w:t>
      </w:r>
      <w:r w:rsidR="00F050C2" w:rsidRPr="0078208A">
        <w:rPr>
          <w:rFonts w:ascii="Times New Roman" w:eastAsia="SimSun" w:hAnsi="Times New Roman"/>
          <w:kern w:val="2"/>
          <w:sz w:val="28"/>
          <w:szCs w:val="28"/>
          <w:lang w:eastAsia="zh-CN"/>
        </w:rPr>
        <w:t xml:space="preserve">. Т. 1. </w:t>
      </w:r>
      <w:r w:rsidR="00F050C2" w:rsidRPr="0078208A">
        <w:rPr>
          <w:rFonts w:ascii="Times New Roman" w:eastAsia="SimSun" w:hAnsi="Times New Roman"/>
          <w:kern w:val="2"/>
          <w:sz w:val="28"/>
          <w:szCs w:val="28"/>
          <w:lang w:val="en-US" w:eastAsia="zh-CN"/>
        </w:rPr>
        <w:t>СПб., Типография М.М. Стасюлевича. 1903.</w:t>
      </w:r>
    </w:p>
    <w:p w14:paraId="7F5E7323" w14:textId="77777777" w:rsidR="00F050C2" w:rsidRPr="0078208A" w:rsidRDefault="0078208A" w:rsidP="00DB7BF4">
      <w:pPr>
        <w:pStyle w:val="a3"/>
        <w:widowControl w:val="0"/>
        <w:numPr>
          <w:ilvl w:val="0"/>
          <w:numId w:val="92"/>
        </w:numPr>
        <w:jc w:val="both"/>
        <w:rPr>
          <w:rFonts w:ascii="Times New Roman" w:eastAsia="SimSun" w:hAnsi="Times New Roman"/>
          <w:kern w:val="2"/>
          <w:sz w:val="28"/>
          <w:szCs w:val="28"/>
          <w:lang w:eastAsia="zh-CN"/>
        </w:rPr>
      </w:pPr>
      <w:r w:rsidRPr="0078208A">
        <w:rPr>
          <w:rFonts w:ascii="Times New Roman" w:eastAsia="SimSun" w:hAnsi="Times New Roman"/>
          <w:kern w:val="2"/>
          <w:sz w:val="28"/>
          <w:szCs w:val="28"/>
          <w:lang w:val="en-US" w:eastAsia="zh-CN"/>
        </w:rPr>
        <w:t xml:space="preserve"> </w:t>
      </w:r>
      <w:r w:rsidR="00F050C2" w:rsidRPr="0078208A">
        <w:rPr>
          <w:rFonts w:ascii="Times New Roman" w:eastAsia="SimSun" w:hAnsi="Times New Roman"/>
          <w:kern w:val="2"/>
          <w:sz w:val="28"/>
          <w:szCs w:val="28"/>
          <w:lang w:val="en-US" w:eastAsia="zh-CN"/>
        </w:rPr>
        <w:t>Blum J. Lord and Peasant in Russia from the Ninth to the Nineteenth Century. Princeton</w:t>
      </w:r>
      <w:r w:rsidR="00F050C2" w:rsidRPr="0078208A">
        <w:rPr>
          <w:rFonts w:ascii="Times New Roman" w:eastAsia="SimSun" w:hAnsi="Times New Roman"/>
          <w:kern w:val="2"/>
          <w:sz w:val="28"/>
          <w:szCs w:val="28"/>
          <w:lang w:eastAsia="zh-CN"/>
        </w:rPr>
        <w:t xml:space="preserve">: </w:t>
      </w:r>
      <w:r w:rsidR="00F050C2" w:rsidRPr="0078208A">
        <w:rPr>
          <w:rFonts w:ascii="Times New Roman" w:eastAsia="SimSun" w:hAnsi="Times New Roman"/>
          <w:kern w:val="2"/>
          <w:sz w:val="28"/>
          <w:szCs w:val="28"/>
          <w:lang w:val="en-US" w:eastAsia="zh-CN"/>
        </w:rPr>
        <w:t>Princeton</w:t>
      </w:r>
      <w:r w:rsidR="00F050C2" w:rsidRPr="0078208A">
        <w:rPr>
          <w:rFonts w:ascii="Times New Roman" w:eastAsia="SimSun" w:hAnsi="Times New Roman"/>
          <w:kern w:val="2"/>
          <w:sz w:val="28"/>
          <w:szCs w:val="28"/>
          <w:lang w:eastAsia="zh-CN"/>
        </w:rPr>
        <w:t xml:space="preserve"> </w:t>
      </w:r>
      <w:r w:rsidR="00F050C2" w:rsidRPr="0078208A">
        <w:rPr>
          <w:rFonts w:ascii="Times New Roman" w:eastAsia="SimSun" w:hAnsi="Times New Roman"/>
          <w:kern w:val="2"/>
          <w:sz w:val="28"/>
          <w:szCs w:val="28"/>
          <w:lang w:val="en-US" w:eastAsia="zh-CN"/>
        </w:rPr>
        <w:t>university</w:t>
      </w:r>
      <w:r w:rsidR="00F050C2" w:rsidRPr="0078208A">
        <w:rPr>
          <w:rFonts w:ascii="Times New Roman" w:eastAsia="SimSun" w:hAnsi="Times New Roman"/>
          <w:kern w:val="2"/>
          <w:sz w:val="28"/>
          <w:szCs w:val="28"/>
          <w:lang w:eastAsia="zh-CN"/>
        </w:rPr>
        <w:t xml:space="preserve"> </w:t>
      </w:r>
      <w:r w:rsidR="00F050C2" w:rsidRPr="0078208A">
        <w:rPr>
          <w:rFonts w:ascii="Times New Roman" w:eastAsia="SimSun" w:hAnsi="Times New Roman"/>
          <w:kern w:val="2"/>
          <w:sz w:val="28"/>
          <w:szCs w:val="28"/>
          <w:lang w:val="en-US" w:eastAsia="zh-CN"/>
        </w:rPr>
        <w:t>press</w:t>
      </w:r>
      <w:r w:rsidR="00F050C2" w:rsidRPr="0078208A">
        <w:rPr>
          <w:rFonts w:ascii="Times New Roman" w:eastAsia="SimSun" w:hAnsi="Times New Roman"/>
          <w:kern w:val="2"/>
          <w:sz w:val="28"/>
          <w:szCs w:val="28"/>
          <w:lang w:eastAsia="zh-CN"/>
        </w:rPr>
        <w:t>. 1961.</w:t>
      </w:r>
    </w:p>
    <w:p w14:paraId="6573FA3A" w14:textId="77777777" w:rsidR="00F050C2" w:rsidRPr="0078208A" w:rsidRDefault="0078208A" w:rsidP="00DB7BF4">
      <w:pPr>
        <w:pStyle w:val="a3"/>
        <w:widowControl w:val="0"/>
        <w:numPr>
          <w:ilvl w:val="0"/>
          <w:numId w:val="92"/>
        </w:numPr>
        <w:jc w:val="both"/>
        <w:rPr>
          <w:rFonts w:ascii="Times New Roman" w:eastAsia="SimSun" w:hAnsi="Times New Roman"/>
          <w:kern w:val="2"/>
          <w:sz w:val="28"/>
          <w:szCs w:val="28"/>
          <w:lang w:eastAsia="zh-CN"/>
        </w:rPr>
      </w:pPr>
      <w:r>
        <w:rPr>
          <w:rFonts w:ascii="Times New Roman" w:eastAsia="SimSun" w:hAnsi="Times New Roman"/>
          <w:kern w:val="2"/>
          <w:sz w:val="28"/>
          <w:szCs w:val="28"/>
          <w:lang w:eastAsia="zh-CN"/>
        </w:rPr>
        <w:t xml:space="preserve"> </w:t>
      </w:r>
      <w:r w:rsidR="00F050C2" w:rsidRPr="0078208A">
        <w:rPr>
          <w:rFonts w:ascii="Times New Roman" w:eastAsia="SimSun" w:hAnsi="Times New Roman"/>
          <w:kern w:val="2"/>
          <w:sz w:val="28"/>
          <w:szCs w:val="28"/>
          <w:lang w:eastAsia="zh-CN"/>
        </w:rPr>
        <w:t xml:space="preserve">Орлов В. Сборник статистических сведений по Московской губернии. Т. 4. Выпуск 1. Формы крестьянского землевладения в Московской губернии. Москва. Типо-Литография С.В. Гурьянова. 1879. </w:t>
      </w:r>
    </w:p>
    <w:p w14:paraId="2D536E4B" w14:textId="77777777" w:rsidR="00F050C2" w:rsidRPr="0078208A" w:rsidRDefault="0078208A" w:rsidP="00DB7BF4">
      <w:pPr>
        <w:pStyle w:val="a3"/>
        <w:widowControl w:val="0"/>
        <w:numPr>
          <w:ilvl w:val="0"/>
          <w:numId w:val="92"/>
        </w:numPr>
        <w:jc w:val="both"/>
        <w:rPr>
          <w:rFonts w:ascii="Times New Roman" w:eastAsia="SimSun" w:hAnsi="Times New Roman"/>
          <w:kern w:val="2"/>
          <w:sz w:val="28"/>
          <w:szCs w:val="28"/>
          <w:lang w:eastAsia="zh-CN"/>
        </w:rPr>
      </w:pPr>
      <w:r>
        <w:rPr>
          <w:rFonts w:ascii="Times New Roman" w:eastAsia="SimSun" w:hAnsi="Times New Roman"/>
          <w:kern w:val="2"/>
          <w:sz w:val="28"/>
          <w:szCs w:val="28"/>
          <w:lang w:eastAsia="zh-CN"/>
        </w:rPr>
        <w:t xml:space="preserve"> </w:t>
      </w:r>
      <w:r w:rsidR="00F050C2" w:rsidRPr="0078208A">
        <w:rPr>
          <w:rFonts w:ascii="Times New Roman" w:eastAsia="SimSun" w:hAnsi="Times New Roman"/>
          <w:kern w:val="2"/>
          <w:sz w:val="28"/>
          <w:szCs w:val="28"/>
          <w:lang w:eastAsia="zh-CN"/>
        </w:rPr>
        <w:t>Качаровский К.Р. Русская община. Можно ли, желательно ли ее сохранение и развитие? М. Типо-литография Русского Товарищества. 1906.</w:t>
      </w:r>
    </w:p>
    <w:p w14:paraId="74BB0A4F" w14:textId="77777777" w:rsidR="00F050C2" w:rsidRPr="0078208A" w:rsidRDefault="0078208A" w:rsidP="00DB7BF4">
      <w:pPr>
        <w:pStyle w:val="a3"/>
        <w:widowControl w:val="0"/>
        <w:numPr>
          <w:ilvl w:val="0"/>
          <w:numId w:val="92"/>
        </w:numPr>
        <w:jc w:val="both"/>
        <w:rPr>
          <w:rFonts w:ascii="Times New Roman" w:eastAsia="SimSun" w:hAnsi="Times New Roman"/>
          <w:kern w:val="2"/>
          <w:sz w:val="28"/>
          <w:szCs w:val="28"/>
          <w:lang w:eastAsia="zh-CN"/>
        </w:rPr>
      </w:pPr>
      <w:r>
        <w:rPr>
          <w:rFonts w:ascii="Times New Roman" w:eastAsia="SimSun" w:hAnsi="Times New Roman"/>
          <w:kern w:val="2"/>
          <w:sz w:val="28"/>
          <w:szCs w:val="28"/>
          <w:lang w:eastAsia="zh-CN"/>
        </w:rPr>
        <w:t xml:space="preserve"> </w:t>
      </w:r>
      <w:r w:rsidR="00F050C2" w:rsidRPr="0078208A">
        <w:rPr>
          <w:rFonts w:ascii="Times New Roman" w:eastAsia="SimSun" w:hAnsi="Times New Roman"/>
          <w:kern w:val="2"/>
          <w:sz w:val="28"/>
          <w:szCs w:val="28"/>
          <w:lang w:eastAsia="zh-CN"/>
        </w:rPr>
        <w:t xml:space="preserve">Семевский В.И. “Очерки из истории крепостного права в Великороссии во второй половине </w:t>
      </w:r>
      <w:r w:rsidR="00F050C2" w:rsidRPr="0078208A">
        <w:rPr>
          <w:rFonts w:ascii="Times New Roman" w:eastAsia="SimSun" w:hAnsi="Times New Roman"/>
          <w:kern w:val="2"/>
          <w:sz w:val="28"/>
          <w:szCs w:val="28"/>
          <w:lang w:val="en-US" w:eastAsia="zh-CN"/>
        </w:rPr>
        <w:t>XVIII</w:t>
      </w:r>
      <w:r w:rsidR="00F050C2" w:rsidRPr="0078208A">
        <w:rPr>
          <w:rFonts w:ascii="Times New Roman" w:eastAsia="SimSun" w:hAnsi="Times New Roman"/>
          <w:kern w:val="2"/>
          <w:sz w:val="28"/>
          <w:szCs w:val="28"/>
          <w:lang w:eastAsia="zh-CN"/>
        </w:rPr>
        <w:t>”, Русская мысль. 1880. Книга 5.</w:t>
      </w:r>
    </w:p>
    <w:p w14:paraId="46877B73" w14:textId="77777777" w:rsidR="00F050C2" w:rsidRPr="0078208A" w:rsidRDefault="0078208A" w:rsidP="00DB7BF4">
      <w:pPr>
        <w:pStyle w:val="a3"/>
        <w:widowControl w:val="0"/>
        <w:numPr>
          <w:ilvl w:val="0"/>
          <w:numId w:val="92"/>
        </w:numPr>
        <w:jc w:val="both"/>
        <w:rPr>
          <w:rFonts w:ascii="Times New Roman" w:eastAsia="SimSun" w:hAnsi="Times New Roman"/>
          <w:kern w:val="2"/>
          <w:sz w:val="28"/>
          <w:szCs w:val="28"/>
          <w:lang w:eastAsia="zh-CN"/>
        </w:rPr>
      </w:pPr>
      <w:r>
        <w:rPr>
          <w:rFonts w:ascii="Times New Roman" w:eastAsia="SimSun" w:hAnsi="Times New Roman"/>
          <w:kern w:val="2"/>
          <w:sz w:val="28"/>
          <w:szCs w:val="28"/>
          <w:lang w:eastAsia="zh-CN"/>
        </w:rPr>
        <w:t xml:space="preserve"> </w:t>
      </w:r>
      <w:r w:rsidR="00F050C2" w:rsidRPr="0078208A">
        <w:rPr>
          <w:rFonts w:ascii="Times New Roman" w:eastAsia="SimSun" w:hAnsi="Times New Roman"/>
          <w:kern w:val="2"/>
          <w:sz w:val="28"/>
          <w:szCs w:val="28"/>
          <w:lang w:eastAsia="zh-CN"/>
        </w:rPr>
        <w:t xml:space="preserve">Скребицкий А. Крестьянское дело в царствование Императора Александра </w:t>
      </w:r>
      <w:r w:rsidR="00F050C2" w:rsidRPr="0078208A">
        <w:rPr>
          <w:rFonts w:ascii="Times New Roman" w:eastAsia="SimSun" w:hAnsi="Times New Roman"/>
          <w:kern w:val="2"/>
          <w:sz w:val="28"/>
          <w:szCs w:val="28"/>
          <w:lang w:val="en-US" w:eastAsia="zh-CN"/>
        </w:rPr>
        <w:t>II</w:t>
      </w:r>
      <w:r w:rsidR="00F050C2" w:rsidRPr="0078208A">
        <w:rPr>
          <w:rFonts w:ascii="Times New Roman" w:eastAsia="SimSun" w:hAnsi="Times New Roman"/>
          <w:kern w:val="2"/>
          <w:sz w:val="28"/>
          <w:szCs w:val="28"/>
          <w:lang w:eastAsia="zh-CN"/>
        </w:rPr>
        <w:t>. Материалы для истории освобождения крестьян. Т. 3. Бонн на Рейне. Типография Фридриха Крюгера. 1865-1866.</w:t>
      </w:r>
    </w:p>
    <w:p w14:paraId="5697C344" w14:textId="77777777" w:rsidR="00F050C2" w:rsidRPr="0078208A" w:rsidRDefault="0078208A" w:rsidP="00DB7BF4">
      <w:pPr>
        <w:pStyle w:val="a3"/>
        <w:widowControl w:val="0"/>
        <w:numPr>
          <w:ilvl w:val="0"/>
          <w:numId w:val="92"/>
        </w:numPr>
        <w:jc w:val="both"/>
        <w:rPr>
          <w:rFonts w:ascii="Times New Roman" w:eastAsia="SimSun" w:hAnsi="Times New Roman"/>
          <w:kern w:val="2"/>
          <w:sz w:val="28"/>
          <w:szCs w:val="28"/>
          <w:lang w:val="en-US" w:eastAsia="zh-CN"/>
        </w:rPr>
      </w:pPr>
      <w:r w:rsidRPr="008122F2">
        <w:rPr>
          <w:rFonts w:ascii="Times New Roman" w:eastAsia="SimSun" w:hAnsi="Times New Roman"/>
          <w:kern w:val="2"/>
          <w:sz w:val="28"/>
          <w:szCs w:val="28"/>
          <w:lang w:eastAsia="zh-CN"/>
        </w:rPr>
        <w:t xml:space="preserve"> </w:t>
      </w:r>
      <w:r w:rsidR="00F050C2" w:rsidRPr="0078208A">
        <w:rPr>
          <w:rFonts w:ascii="Times New Roman" w:eastAsia="SimSun" w:hAnsi="Times New Roman"/>
          <w:kern w:val="2"/>
          <w:sz w:val="28"/>
          <w:szCs w:val="28"/>
          <w:lang w:val="en-US" w:eastAsia="zh-CN"/>
        </w:rPr>
        <w:t>Hoch Steven L. “Serfs in Imperial Russia: Demographic Insights”, The Journal of Interdisciplinary History Vol. 13, no. 2 (Autumn 1982).</w:t>
      </w:r>
    </w:p>
    <w:p w14:paraId="172AF567" w14:textId="77777777" w:rsidR="00F050C2" w:rsidRPr="0078208A" w:rsidRDefault="0078208A" w:rsidP="00DB7BF4">
      <w:pPr>
        <w:pStyle w:val="a3"/>
        <w:widowControl w:val="0"/>
        <w:numPr>
          <w:ilvl w:val="0"/>
          <w:numId w:val="92"/>
        </w:numPr>
        <w:jc w:val="both"/>
        <w:rPr>
          <w:rFonts w:ascii="Times New Roman" w:eastAsia="SimSun" w:hAnsi="Times New Roman"/>
          <w:kern w:val="2"/>
          <w:sz w:val="28"/>
          <w:szCs w:val="28"/>
          <w:lang w:eastAsia="zh-CN"/>
        </w:rPr>
      </w:pPr>
      <w:r w:rsidRPr="008122F2">
        <w:rPr>
          <w:rFonts w:ascii="Times New Roman" w:eastAsia="SimSun" w:hAnsi="Times New Roman"/>
          <w:kern w:val="2"/>
          <w:sz w:val="28"/>
          <w:szCs w:val="28"/>
          <w:lang w:val="en-US" w:eastAsia="zh-CN"/>
        </w:rPr>
        <w:t xml:space="preserve"> </w:t>
      </w:r>
      <w:r w:rsidR="00F050C2" w:rsidRPr="0078208A">
        <w:rPr>
          <w:rFonts w:ascii="Times New Roman" w:eastAsia="SimSun" w:hAnsi="Times New Roman"/>
          <w:kern w:val="2"/>
          <w:sz w:val="28"/>
          <w:szCs w:val="28"/>
          <w:lang w:eastAsia="zh-CN"/>
        </w:rPr>
        <w:t>Миронов Б. Н. Социальная история России периода империи (</w:t>
      </w:r>
      <w:r w:rsidR="00F050C2" w:rsidRPr="0078208A">
        <w:rPr>
          <w:rFonts w:ascii="Times New Roman" w:eastAsia="SimSun" w:hAnsi="Times New Roman"/>
          <w:kern w:val="2"/>
          <w:sz w:val="28"/>
          <w:szCs w:val="28"/>
          <w:lang w:val="en-US" w:eastAsia="zh-CN"/>
        </w:rPr>
        <w:t>XVIII</w:t>
      </w:r>
      <w:r w:rsidR="00F050C2" w:rsidRPr="0078208A">
        <w:rPr>
          <w:rFonts w:ascii="Times New Roman" w:eastAsia="SimSun" w:hAnsi="Times New Roman"/>
          <w:kern w:val="2"/>
          <w:sz w:val="28"/>
          <w:szCs w:val="28"/>
          <w:lang w:eastAsia="zh-CN"/>
        </w:rPr>
        <w:t xml:space="preserve">—начало </w:t>
      </w:r>
      <w:r w:rsidR="00F050C2" w:rsidRPr="0078208A">
        <w:rPr>
          <w:rFonts w:ascii="Times New Roman" w:eastAsia="SimSun" w:hAnsi="Times New Roman"/>
          <w:kern w:val="2"/>
          <w:sz w:val="28"/>
          <w:szCs w:val="28"/>
          <w:lang w:val="en-US" w:eastAsia="zh-CN"/>
        </w:rPr>
        <w:t>XX</w:t>
      </w:r>
      <w:r w:rsidR="00F050C2" w:rsidRPr="0078208A">
        <w:rPr>
          <w:rFonts w:ascii="Times New Roman" w:eastAsia="SimSun" w:hAnsi="Times New Roman"/>
          <w:kern w:val="2"/>
          <w:sz w:val="28"/>
          <w:szCs w:val="28"/>
          <w:lang w:eastAsia="zh-CN"/>
        </w:rPr>
        <w:t xml:space="preserve"> в.) .3-е изд. Т. 1. СПб.: «Дмитрий Буланин».</w:t>
      </w:r>
    </w:p>
    <w:p w14:paraId="661520E5" w14:textId="77777777" w:rsidR="00F050C2" w:rsidRPr="0078208A" w:rsidRDefault="0078208A" w:rsidP="00DB7BF4">
      <w:pPr>
        <w:pStyle w:val="a3"/>
        <w:widowControl w:val="0"/>
        <w:numPr>
          <w:ilvl w:val="0"/>
          <w:numId w:val="92"/>
        </w:numPr>
        <w:jc w:val="both"/>
        <w:rPr>
          <w:rFonts w:ascii="Times New Roman" w:eastAsia="SimSun" w:hAnsi="Times New Roman"/>
          <w:kern w:val="2"/>
          <w:sz w:val="28"/>
          <w:szCs w:val="28"/>
          <w:lang w:eastAsia="zh-CN"/>
        </w:rPr>
      </w:pPr>
      <w:r>
        <w:rPr>
          <w:rFonts w:ascii="Times New Roman" w:eastAsia="SimSun" w:hAnsi="Times New Roman"/>
          <w:kern w:val="2"/>
          <w:sz w:val="28"/>
          <w:szCs w:val="28"/>
          <w:lang w:eastAsia="zh-CN"/>
        </w:rPr>
        <w:t xml:space="preserve"> </w:t>
      </w:r>
      <w:r w:rsidR="00F050C2" w:rsidRPr="0078208A">
        <w:rPr>
          <w:rFonts w:ascii="Times New Roman" w:eastAsia="SimSun" w:hAnsi="Times New Roman"/>
          <w:kern w:val="2"/>
          <w:sz w:val="28"/>
          <w:szCs w:val="28"/>
          <w:lang w:eastAsia="zh-CN"/>
        </w:rPr>
        <w:t xml:space="preserve">Прокофьева Л.С. Крестьянская община в России во второй половине </w:t>
      </w:r>
      <w:r w:rsidR="00F050C2" w:rsidRPr="0078208A">
        <w:rPr>
          <w:rFonts w:ascii="Times New Roman" w:eastAsia="SimSun" w:hAnsi="Times New Roman"/>
          <w:kern w:val="2"/>
          <w:sz w:val="28"/>
          <w:szCs w:val="28"/>
          <w:lang w:val="en-US" w:eastAsia="zh-CN"/>
        </w:rPr>
        <w:t>XVIII</w:t>
      </w:r>
      <w:r w:rsidR="00F050C2" w:rsidRPr="0078208A">
        <w:rPr>
          <w:rFonts w:ascii="Times New Roman" w:eastAsia="SimSun" w:hAnsi="Times New Roman"/>
          <w:kern w:val="2"/>
          <w:sz w:val="28"/>
          <w:szCs w:val="28"/>
          <w:lang w:eastAsia="zh-CN"/>
        </w:rPr>
        <w:t xml:space="preserve">—первой половине </w:t>
      </w:r>
      <w:r w:rsidR="00F050C2" w:rsidRPr="0078208A">
        <w:rPr>
          <w:rFonts w:ascii="Times New Roman" w:eastAsia="SimSun" w:hAnsi="Times New Roman"/>
          <w:kern w:val="2"/>
          <w:sz w:val="28"/>
          <w:szCs w:val="28"/>
          <w:lang w:val="en-US" w:eastAsia="zh-CN"/>
        </w:rPr>
        <w:t>XIX</w:t>
      </w:r>
      <w:r w:rsidR="00F050C2" w:rsidRPr="0078208A">
        <w:rPr>
          <w:rFonts w:ascii="Times New Roman" w:eastAsia="SimSun" w:hAnsi="Times New Roman"/>
          <w:kern w:val="2"/>
          <w:sz w:val="28"/>
          <w:szCs w:val="28"/>
          <w:lang w:eastAsia="zh-CN"/>
        </w:rPr>
        <w:t xml:space="preserve"> в. (на материалах вотчин Шереметевых). Ленинград. «Наука» Ленинградское отделение. 1981.</w:t>
      </w:r>
    </w:p>
    <w:p w14:paraId="539BDF09" w14:textId="77777777" w:rsidR="00F050C2" w:rsidRPr="0078208A" w:rsidRDefault="0078208A" w:rsidP="00DB7BF4">
      <w:pPr>
        <w:pStyle w:val="a3"/>
        <w:widowControl w:val="0"/>
        <w:numPr>
          <w:ilvl w:val="0"/>
          <w:numId w:val="92"/>
        </w:numPr>
        <w:jc w:val="both"/>
        <w:rPr>
          <w:rFonts w:ascii="Times New Roman" w:eastAsia="SimSun" w:hAnsi="Times New Roman"/>
          <w:kern w:val="2"/>
          <w:sz w:val="28"/>
          <w:szCs w:val="28"/>
          <w:lang w:eastAsia="zh-CN"/>
        </w:rPr>
      </w:pPr>
      <w:r>
        <w:rPr>
          <w:rFonts w:ascii="Times New Roman" w:eastAsia="SimSun" w:hAnsi="Times New Roman"/>
          <w:kern w:val="2"/>
          <w:sz w:val="28"/>
          <w:szCs w:val="28"/>
          <w:lang w:eastAsia="zh-CN"/>
        </w:rPr>
        <w:t xml:space="preserve"> </w:t>
      </w:r>
      <w:r w:rsidR="00F050C2" w:rsidRPr="0078208A">
        <w:rPr>
          <w:rFonts w:ascii="Times New Roman" w:eastAsia="SimSun" w:hAnsi="Times New Roman"/>
          <w:kern w:val="2"/>
          <w:sz w:val="28"/>
          <w:szCs w:val="28"/>
          <w:lang w:eastAsia="zh-CN"/>
        </w:rPr>
        <w:t>Ло Айлин: Исследование русской позднефеодальной сельской общины: 1649-1861, Издательство Гуансийского педагогического университета, 2007.</w:t>
      </w:r>
    </w:p>
    <w:p w14:paraId="1DC8410D" w14:textId="77777777" w:rsidR="00F050C2" w:rsidRPr="0078208A" w:rsidRDefault="00F050C2" w:rsidP="00DB7BF4">
      <w:pPr>
        <w:pStyle w:val="a3"/>
        <w:widowControl w:val="0"/>
        <w:numPr>
          <w:ilvl w:val="0"/>
          <w:numId w:val="92"/>
        </w:numPr>
        <w:jc w:val="both"/>
        <w:rPr>
          <w:rFonts w:ascii="Times New Roman" w:eastAsia="SimSun" w:hAnsi="Times New Roman"/>
          <w:kern w:val="2"/>
          <w:sz w:val="28"/>
          <w:szCs w:val="28"/>
          <w:lang w:eastAsia="zh-CN"/>
        </w:rPr>
      </w:pPr>
      <w:r w:rsidRPr="0078208A">
        <w:rPr>
          <w:rFonts w:ascii="Times New Roman" w:eastAsia="SimSun" w:hAnsi="Times New Roman"/>
          <w:kern w:val="2"/>
          <w:sz w:val="28"/>
          <w:szCs w:val="28"/>
          <w:lang w:eastAsia="zh-CN"/>
        </w:rPr>
        <w:t xml:space="preserve"> Смирнов Н.Ф. Экономический быт крестьян Саратовского и Кузнецкого уездов Саратовской губернии: Опыт исследования физических, экономических и технических условий. Москва. тип. М.Н. Лаврова и К°, 1884. </w:t>
      </w:r>
    </w:p>
    <w:p w14:paraId="26744EF7" w14:textId="77777777" w:rsidR="00F050C2" w:rsidRPr="0078208A" w:rsidRDefault="0078208A" w:rsidP="00DB7BF4">
      <w:pPr>
        <w:pStyle w:val="a3"/>
        <w:widowControl w:val="0"/>
        <w:numPr>
          <w:ilvl w:val="0"/>
          <w:numId w:val="92"/>
        </w:numPr>
        <w:jc w:val="both"/>
        <w:rPr>
          <w:rFonts w:ascii="Times New Roman" w:eastAsia="SimSun" w:hAnsi="Times New Roman"/>
          <w:kern w:val="2"/>
          <w:sz w:val="28"/>
          <w:szCs w:val="28"/>
          <w:lang w:eastAsia="zh-CN"/>
        </w:rPr>
      </w:pPr>
      <w:r>
        <w:rPr>
          <w:rFonts w:ascii="Times New Roman" w:eastAsia="SimSun" w:hAnsi="Times New Roman"/>
          <w:kern w:val="2"/>
          <w:sz w:val="28"/>
          <w:szCs w:val="28"/>
          <w:lang w:eastAsia="zh-CN"/>
        </w:rPr>
        <w:t xml:space="preserve"> </w:t>
      </w:r>
      <w:r w:rsidR="00F050C2" w:rsidRPr="0078208A">
        <w:rPr>
          <w:rFonts w:ascii="Times New Roman" w:eastAsia="SimSun" w:hAnsi="Times New Roman"/>
          <w:kern w:val="2"/>
          <w:sz w:val="28"/>
          <w:szCs w:val="28"/>
          <w:lang w:eastAsia="zh-CN"/>
        </w:rPr>
        <w:t xml:space="preserve">Зубов Н.С. “О лучшем разделении крестьянских полей”, Труды Императорского Вольного Экономического Общества. 1820. Т. 72. </w:t>
      </w:r>
    </w:p>
    <w:p w14:paraId="570618E5" w14:textId="77777777" w:rsidR="00F050C2" w:rsidRPr="0078208A" w:rsidRDefault="0078208A" w:rsidP="00DB7BF4">
      <w:pPr>
        <w:pStyle w:val="a3"/>
        <w:widowControl w:val="0"/>
        <w:numPr>
          <w:ilvl w:val="0"/>
          <w:numId w:val="92"/>
        </w:numPr>
        <w:jc w:val="both"/>
        <w:rPr>
          <w:rFonts w:ascii="Times New Roman" w:eastAsia="SimSun" w:hAnsi="Times New Roman"/>
          <w:kern w:val="2"/>
          <w:sz w:val="28"/>
          <w:szCs w:val="28"/>
          <w:lang w:eastAsia="zh-CN"/>
        </w:rPr>
      </w:pPr>
      <w:r>
        <w:rPr>
          <w:rFonts w:ascii="Times New Roman" w:eastAsia="SimSun" w:hAnsi="Times New Roman"/>
          <w:kern w:val="2"/>
          <w:sz w:val="28"/>
          <w:szCs w:val="28"/>
          <w:lang w:eastAsia="zh-CN"/>
        </w:rPr>
        <w:t xml:space="preserve"> </w:t>
      </w:r>
      <w:r w:rsidR="00F050C2" w:rsidRPr="0078208A">
        <w:rPr>
          <w:rFonts w:ascii="Times New Roman" w:eastAsia="SimSun" w:hAnsi="Times New Roman"/>
          <w:kern w:val="2"/>
          <w:sz w:val="28"/>
          <w:szCs w:val="28"/>
          <w:lang w:eastAsia="zh-CN"/>
        </w:rPr>
        <w:t>Гакстгаузен Август. Изследования внутренних отношений народной жизни и в особенности сельских учреждений России. / Отв. ред. О.А. Платонов. Москва. Институт русской цивилизации. 2017.</w:t>
      </w:r>
    </w:p>
    <w:p w14:paraId="1FF5E7C1" w14:textId="77777777" w:rsidR="00F050C2" w:rsidRPr="0078208A" w:rsidRDefault="00F050C2" w:rsidP="00DB7BF4">
      <w:pPr>
        <w:pStyle w:val="a3"/>
        <w:widowControl w:val="0"/>
        <w:numPr>
          <w:ilvl w:val="0"/>
          <w:numId w:val="92"/>
        </w:numPr>
        <w:jc w:val="both"/>
        <w:rPr>
          <w:rFonts w:ascii="Times New Roman" w:eastAsia="SimSun" w:hAnsi="Times New Roman"/>
          <w:kern w:val="2"/>
          <w:sz w:val="28"/>
          <w:szCs w:val="28"/>
          <w:lang w:eastAsia="zh-CN"/>
        </w:rPr>
      </w:pPr>
      <w:r w:rsidRPr="0078208A">
        <w:rPr>
          <w:rFonts w:ascii="Times New Roman" w:eastAsia="SimSun" w:hAnsi="Times New Roman"/>
          <w:kern w:val="2"/>
          <w:sz w:val="28"/>
          <w:szCs w:val="28"/>
          <w:lang w:eastAsia="zh-CN"/>
        </w:rPr>
        <w:t xml:space="preserve"> Бржевский Н. Недоимчность и круговая порука сельских обществ. СПб., типография Киршбаума. 1897. </w:t>
      </w:r>
    </w:p>
    <w:p w14:paraId="37C8936E" w14:textId="77777777" w:rsidR="00F050C2" w:rsidRPr="0078208A" w:rsidRDefault="00F050C2" w:rsidP="00DB7BF4">
      <w:pPr>
        <w:pStyle w:val="a3"/>
        <w:widowControl w:val="0"/>
        <w:numPr>
          <w:ilvl w:val="0"/>
          <w:numId w:val="92"/>
        </w:numPr>
        <w:jc w:val="both"/>
        <w:rPr>
          <w:rFonts w:ascii="Times New Roman" w:eastAsia="SimSun" w:hAnsi="Times New Roman"/>
          <w:kern w:val="2"/>
          <w:sz w:val="28"/>
          <w:szCs w:val="28"/>
          <w:lang w:eastAsia="zh-CN"/>
        </w:rPr>
      </w:pPr>
      <w:r w:rsidRPr="0078208A">
        <w:rPr>
          <w:rFonts w:ascii="Times New Roman" w:eastAsia="SimSun" w:hAnsi="Times New Roman"/>
          <w:kern w:val="2"/>
          <w:sz w:val="28"/>
          <w:szCs w:val="28"/>
          <w:lang w:eastAsia="zh-CN"/>
        </w:rPr>
        <w:t xml:space="preserve"> Миронов Б.Н. Благосостояние населения и революции в имперской России: </w:t>
      </w:r>
      <w:r w:rsidRPr="0078208A">
        <w:rPr>
          <w:rFonts w:ascii="Times New Roman" w:eastAsia="SimSun" w:hAnsi="Times New Roman"/>
          <w:kern w:val="2"/>
          <w:sz w:val="28"/>
          <w:szCs w:val="28"/>
          <w:lang w:val="en-US" w:eastAsia="zh-CN"/>
        </w:rPr>
        <w:t>XVIII</w:t>
      </w:r>
      <w:r w:rsidRPr="0078208A">
        <w:rPr>
          <w:rFonts w:ascii="Times New Roman" w:eastAsia="SimSun" w:hAnsi="Times New Roman"/>
          <w:kern w:val="2"/>
          <w:sz w:val="28"/>
          <w:szCs w:val="28"/>
          <w:lang w:eastAsia="zh-CN"/>
        </w:rPr>
        <w:t xml:space="preserve"> - начало </w:t>
      </w:r>
      <w:r w:rsidRPr="0078208A">
        <w:rPr>
          <w:rFonts w:ascii="Times New Roman" w:eastAsia="SimSun" w:hAnsi="Times New Roman"/>
          <w:kern w:val="2"/>
          <w:sz w:val="28"/>
          <w:szCs w:val="28"/>
          <w:lang w:val="en-US" w:eastAsia="zh-CN"/>
        </w:rPr>
        <w:t>XX</w:t>
      </w:r>
      <w:r w:rsidRPr="0078208A">
        <w:rPr>
          <w:rFonts w:ascii="Times New Roman" w:eastAsia="SimSun" w:hAnsi="Times New Roman"/>
          <w:kern w:val="2"/>
          <w:sz w:val="28"/>
          <w:szCs w:val="28"/>
          <w:lang w:eastAsia="zh-CN"/>
        </w:rPr>
        <w:t xml:space="preserve"> века. М.: Весь Мир, 2012. </w:t>
      </w:r>
    </w:p>
    <w:p w14:paraId="24CCC545" w14:textId="77777777" w:rsidR="00F050C2" w:rsidRPr="0078208A" w:rsidRDefault="00F050C2" w:rsidP="00DB7BF4">
      <w:pPr>
        <w:pStyle w:val="a3"/>
        <w:widowControl w:val="0"/>
        <w:numPr>
          <w:ilvl w:val="0"/>
          <w:numId w:val="92"/>
        </w:numPr>
        <w:jc w:val="both"/>
        <w:rPr>
          <w:rFonts w:ascii="Times New Roman" w:eastAsia="SimSun" w:hAnsi="Times New Roman"/>
          <w:kern w:val="2"/>
          <w:sz w:val="28"/>
          <w:szCs w:val="28"/>
          <w:lang w:eastAsia="zh-CN"/>
        </w:rPr>
      </w:pPr>
      <w:r w:rsidRPr="0078208A">
        <w:rPr>
          <w:rFonts w:ascii="Times New Roman" w:eastAsia="SimSun" w:hAnsi="Times New Roman"/>
          <w:kern w:val="2"/>
          <w:sz w:val="28"/>
          <w:szCs w:val="28"/>
          <w:lang w:eastAsia="zh-CN"/>
        </w:rPr>
        <w:lastRenderedPageBreak/>
        <w:t xml:space="preserve"> Ключевский В. “Подушная подать и отмена холопства в России”, Русская мысль. 1886. № 5. </w:t>
      </w:r>
    </w:p>
    <w:p w14:paraId="5EB8A787" w14:textId="77777777" w:rsidR="00F050C2" w:rsidRPr="0078208A" w:rsidRDefault="00F050C2" w:rsidP="00DB7BF4">
      <w:pPr>
        <w:pStyle w:val="a3"/>
        <w:widowControl w:val="0"/>
        <w:numPr>
          <w:ilvl w:val="0"/>
          <w:numId w:val="92"/>
        </w:numPr>
        <w:jc w:val="both"/>
        <w:rPr>
          <w:rFonts w:ascii="Times New Roman" w:eastAsia="SimSun" w:hAnsi="Times New Roman"/>
          <w:kern w:val="2"/>
          <w:sz w:val="28"/>
          <w:szCs w:val="28"/>
          <w:lang w:eastAsia="zh-CN"/>
        </w:rPr>
      </w:pPr>
      <w:r w:rsidRPr="0078208A">
        <w:rPr>
          <w:rFonts w:ascii="Times New Roman" w:eastAsia="SimSun" w:hAnsi="Times New Roman"/>
          <w:kern w:val="2"/>
          <w:sz w:val="28"/>
          <w:szCs w:val="28"/>
          <w:lang w:eastAsia="zh-CN"/>
        </w:rPr>
        <w:t xml:space="preserve"> Унгерн-Стернберг. “Проект комиссии о государственных родах члена, лифляндского дворянства депутата, барона Унгерн-Стернберга, с примечаниями Ильи Рыдванского и Степана Титова”, Сборник Императорского Русского Исторического общества. Т. 36. 1882. </w:t>
      </w:r>
    </w:p>
    <w:p w14:paraId="6CFFE079" w14:textId="77777777" w:rsidR="00F050C2" w:rsidRPr="0078208A" w:rsidRDefault="00F050C2" w:rsidP="00DB7BF4">
      <w:pPr>
        <w:pStyle w:val="a3"/>
        <w:widowControl w:val="0"/>
        <w:numPr>
          <w:ilvl w:val="0"/>
          <w:numId w:val="92"/>
        </w:numPr>
        <w:jc w:val="both"/>
        <w:rPr>
          <w:rFonts w:ascii="Times New Roman" w:eastAsia="SimSun" w:hAnsi="Times New Roman"/>
          <w:kern w:val="2"/>
          <w:sz w:val="28"/>
          <w:szCs w:val="28"/>
          <w:lang w:eastAsia="zh-CN"/>
        </w:rPr>
      </w:pPr>
      <w:r w:rsidRPr="0078208A">
        <w:rPr>
          <w:rFonts w:ascii="Times New Roman" w:eastAsia="SimSun" w:hAnsi="Times New Roman"/>
          <w:kern w:val="2"/>
          <w:sz w:val="28"/>
          <w:szCs w:val="28"/>
          <w:lang w:eastAsia="zh-CN"/>
        </w:rPr>
        <w:t xml:space="preserve"> Александров В.А. Сельская община в России (</w:t>
      </w:r>
      <w:r w:rsidRPr="0078208A">
        <w:rPr>
          <w:rFonts w:ascii="Times New Roman" w:eastAsia="SimSun" w:hAnsi="Times New Roman"/>
          <w:kern w:val="2"/>
          <w:sz w:val="28"/>
          <w:szCs w:val="28"/>
          <w:lang w:val="en-US" w:eastAsia="zh-CN"/>
        </w:rPr>
        <w:t>XVII</w:t>
      </w:r>
      <w:r w:rsidRPr="0078208A">
        <w:rPr>
          <w:rFonts w:ascii="Times New Roman" w:eastAsia="SimSun" w:hAnsi="Times New Roman"/>
          <w:kern w:val="2"/>
          <w:sz w:val="28"/>
          <w:szCs w:val="28"/>
          <w:lang w:eastAsia="zh-CN"/>
        </w:rPr>
        <w:t xml:space="preserve"> – начало </w:t>
      </w:r>
      <w:r w:rsidRPr="0078208A">
        <w:rPr>
          <w:rFonts w:ascii="Times New Roman" w:eastAsia="SimSun" w:hAnsi="Times New Roman"/>
          <w:kern w:val="2"/>
          <w:sz w:val="28"/>
          <w:szCs w:val="28"/>
          <w:lang w:val="en-US" w:eastAsia="zh-CN"/>
        </w:rPr>
        <w:t>XIX</w:t>
      </w:r>
      <w:r w:rsidRPr="0078208A">
        <w:rPr>
          <w:rFonts w:ascii="Times New Roman" w:eastAsia="SimSun" w:hAnsi="Times New Roman"/>
          <w:kern w:val="2"/>
          <w:sz w:val="28"/>
          <w:szCs w:val="28"/>
          <w:lang w:eastAsia="zh-CN"/>
        </w:rPr>
        <w:t xml:space="preserve"> в.). Москва. Издательство «Наука». 1976.</w:t>
      </w:r>
    </w:p>
    <w:p w14:paraId="2F537A85" w14:textId="77777777" w:rsidR="00F050C2" w:rsidRPr="0078208A" w:rsidRDefault="0078208A" w:rsidP="00DB7BF4">
      <w:pPr>
        <w:pStyle w:val="a3"/>
        <w:widowControl w:val="0"/>
        <w:numPr>
          <w:ilvl w:val="0"/>
          <w:numId w:val="92"/>
        </w:numPr>
        <w:jc w:val="both"/>
        <w:rPr>
          <w:rFonts w:ascii="Times New Roman" w:eastAsia="SimSun" w:hAnsi="Times New Roman"/>
          <w:kern w:val="2"/>
          <w:sz w:val="28"/>
          <w:szCs w:val="28"/>
          <w:lang w:eastAsia="zh-CN"/>
        </w:rPr>
      </w:pPr>
      <w:r>
        <w:rPr>
          <w:rFonts w:ascii="Times New Roman" w:eastAsia="SimSun" w:hAnsi="Times New Roman"/>
          <w:kern w:val="2"/>
          <w:sz w:val="28"/>
          <w:szCs w:val="28"/>
          <w:lang w:eastAsia="zh-CN"/>
        </w:rPr>
        <w:t xml:space="preserve"> </w:t>
      </w:r>
      <w:r w:rsidR="00F050C2" w:rsidRPr="0078208A">
        <w:rPr>
          <w:rFonts w:ascii="Times New Roman" w:eastAsia="SimSun" w:hAnsi="Times New Roman"/>
          <w:kern w:val="2"/>
          <w:sz w:val="28"/>
          <w:szCs w:val="28"/>
          <w:lang w:eastAsia="zh-CN"/>
        </w:rPr>
        <w:t xml:space="preserve">Шапиро А.Л. “Переход от вовытной к повенечной системе обложения крестьян владельческими повинностями”, Ежегодник по аграрной истории Восточной Европы. 1960. Киев. 1963. </w:t>
      </w:r>
    </w:p>
    <w:p w14:paraId="308FFDD5" w14:textId="77777777" w:rsidR="00F050C2" w:rsidRPr="0078208A" w:rsidRDefault="00F050C2" w:rsidP="00DB7BF4">
      <w:pPr>
        <w:pStyle w:val="a3"/>
        <w:widowControl w:val="0"/>
        <w:numPr>
          <w:ilvl w:val="0"/>
          <w:numId w:val="92"/>
        </w:numPr>
        <w:jc w:val="both"/>
        <w:rPr>
          <w:rFonts w:ascii="Times New Roman" w:eastAsia="SimSun" w:hAnsi="Times New Roman"/>
          <w:kern w:val="2"/>
          <w:sz w:val="28"/>
          <w:szCs w:val="28"/>
          <w:lang w:eastAsia="zh-CN"/>
        </w:rPr>
      </w:pPr>
      <w:r w:rsidRPr="0078208A">
        <w:rPr>
          <w:rFonts w:ascii="Times New Roman" w:eastAsia="SimSun" w:hAnsi="Times New Roman"/>
          <w:kern w:val="2"/>
          <w:sz w:val="28"/>
          <w:szCs w:val="28"/>
          <w:lang w:eastAsia="zh-CN"/>
        </w:rPr>
        <w:t xml:space="preserve"> Васильчиков А.И. Землевладение и земледелие в России и других европейских государствах: Т. 2. СПб., Тип. М. Стасюлевича, 1876.</w:t>
      </w:r>
    </w:p>
    <w:p w14:paraId="1F09B317" w14:textId="77777777" w:rsidR="00F050C2" w:rsidRDefault="00F050C2" w:rsidP="00F050C2">
      <w:pPr>
        <w:ind w:left="720"/>
        <w:jc w:val="both"/>
        <w:rPr>
          <w:rFonts w:ascii="Times New Roman" w:eastAsia="Calibri" w:hAnsi="Times New Roman"/>
          <w:b/>
          <w:sz w:val="28"/>
          <w:szCs w:val="28"/>
        </w:rPr>
      </w:pPr>
    </w:p>
    <w:p w14:paraId="5228439C" w14:textId="77777777" w:rsidR="00F050C2" w:rsidRDefault="00F050C2" w:rsidP="0078208A">
      <w:pPr>
        <w:rPr>
          <w:rFonts w:ascii="Times New Roman" w:eastAsia="Calibri" w:hAnsi="Times New Roman"/>
          <w:b/>
          <w:szCs w:val="28"/>
        </w:rPr>
      </w:pPr>
    </w:p>
    <w:p w14:paraId="6DB691BC" w14:textId="77777777" w:rsidR="00F050C2" w:rsidRPr="007723D6" w:rsidRDefault="007723D6" w:rsidP="00F050C2">
      <w:pPr>
        <w:jc w:val="center"/>
        <w:rPr>
          <w:rFonts w:ascii="Times New Roman" w:eastAsia="Calibri" w:hAnsi="Times New Roman"/>
          <w:b/>
          <w:sz w:val="28"/>
          <w:szCs w:val="28"/>
        </w:rPr>
      </w:pPr>
      <w:r w:rsidRPr="007723D6">
        <w:rPr>
          <w:rFonts w:ascii="Times New Roman" w:eastAsia="Calibri" w:hAnsi="Times New Roman"/>
          <w:b/>
          <w:sz w:val="28"/>
          <w:szCs w:val="28"/>
        </w:rPr>
        <w:t>КУЛЬТУРНО-ИСТОРИЧЕСКИЙ ОБЛИК ГОРОДА В ГЛАЗАХ МОЛОДЕЖИ РОСТОВА-НА-ДОНУ</w:t>
      </w:r>
      <w:r w:rsidR="00C16EED" w:rsidRPr="00C16EED">
        <w:rPr>
          <w:rStyle w:val="a7"/>
          <w:rFonts w:ascii="Times New Roman" w:eastAsia="Calibri" w:hAnsi="Times New Roman"/>
          <w:b/>
          <w:sz w:val="28"/>
          <w:szCs w:val="28"/>
        </w:rPr>
        <w:footnoteReference w:customMarkFollows="1" w:id="8"/>
        <w:sym w:font="Symbol" w:char="F02A"/>
      </w:r>
    </w:p>
    <w:p w14:paraId="1001BFE1" w14:textId="77777777" w:rsidR="00F050C2" w:rsidRPr="007723D6" w:rsidRDefault="00F050C2" w:rsidP="00F050C2">
      <w:pPr>
        <w:jc w:val="center"/>
        <w:rPr>
          <w:rFonts w:ascii="Times New Roman" w:eastAsia="Calibri" w:hAnsi="Times New Roman"/>
          <w:b/>
          <w:sz w:val="28"/>
          <w:szCs w:val="28"/>
        </w:rPr>
      </w:pPr>
    </w:p>
    <w:p w14:paraId="2E2AC17A" w14:textId="77777777" w:rsidR="00F050C2" w:rsidRPr="007723D6" w:rsidRDefault="00F050C2" w:rsidP="007723D6">
      <w:pPr>
        <w:jc w:val="both"/>
        <w:rPr>
          <w:rFonts w:ascii="Times New Roman" w:eastAsia="Calibri" w:hAnsi="Times New Roman"/>
          <w:b/>
          <w:i/>
          <w:sz w:val="28"/>
          <w:szCs w:val="28"/>
        </w:rPr>
      </w:pPr>
      <w:r w:rsidRPr="007723D6">
        <w:rPr>
          <w:rFonts w:ascii="Times New Roman" w:eastAsia="Calibri" w:hAnsi="Times New Roman"/>
          <w:i/>
          <w:sz w:val="28"/>
          <w:szCs w:val="28"/>
        </w:rPr>
        <w:t>Магранов Алексей Сергеевич – кандидат социологических наук, старший научный сотрудник Центра социально-политических исследований Южного федерального университета</w:t>
      </w:r>
      <w:r w:rsidR="007723D6">
        <w:rPr>
          <w:rFonts w:ascii="Times New Roman" w:eastAsia="Calibri" w:hAnsi="Times New Roman"/>
          <w:i/>
          <w:sz w:val="28"/>
          <w:szCs w:val="28"/>
        </w:rPr>
        <w:t>, г. Ростов-на-Дону, Россия</w:t>
      </w:r>
    </w:p>
    <w:p w14:paraId="394D3BA3" w14:textId="77777777" w:rsidR="00F050C2" w:rsidRPr="007723D6" w:rsidRDefault="00F050C2" w:rsidP="00F050C2">
      <w:pPr>
        <w:jc w:val="center"/>
        <w:rPr>
          <w:rFonts w:ascii="Times New Roman" w:eastAsia="Calibri" w:hAnsi="Times New Roman"/>
          <w:b/>
          <w:sz w:val="28"/>
          <w:szCs w:val="28"/>
        </w:rPr>
      </w:pPr>
    </w:p>
    <w:p w14:paraId="62F5BFA5" w14:textId="77777777" w:rsidR="00F050C2" w:rsidRPr="007723D6" w:rsidRDefault="007723D6" w:rsidP="00F050C2">
      <w:pPr>
        <w:ind w:firstLine="709"/>
        <w:jc w:val="both"/>
        <w:rPr>
          <w:rFonts w:ascii="Times New Roman" w:eastAsia="Calibri" w:hAnsi="Times New Roman"/>
          <w:sz w:val="28"/>
          <w:szCs w:val="28"/>
        </w:rPr>
      </w:pPr>
      <w:r w:rsidRPr="00DA19DD">
        <w:rPr>
          <w:rFonts w:ascii="Times New Roman" w:eastAsia="Calibri" w:hAnsi="Times New Roman"/>
          <w:bCs/>
          <w:i/>
          <w:sz w:val="28"/>
          <w:szCs w:val="28"/>
        </w:rPr>
        <w:t>А</w:t>
      </w:r>
      <w:r w:rsidR="00DA19DD" w:rsidRPr="00DA19DD">
        <w:rPr>
          <w:rFonts w:ascii="Times New Roman" w:eastAsia="Calibri" w:hAnsi="Times New Roman"/>
          <w:bCs/>
          <w:i/>
          <w:sz w:val="28"/>
          <w:szCs w:val="28"/>
        </w:rPr>
        <w:t>н</w:t>
      </w:r>
      <w:r w:rsidR="005E1403">
        <w:rPr>
          <w:rFonts w:ascii="Times New Roman" w:eastAsia="Calibri" w:hAnsi="Times New Roman"/>
          <w:bCs/>
          <w:i/>
          <w:sz w:val="28"/>
          <w:szCs w:val="28"/>
        </w:rPr>
        <w:t>нотация.</w:t>
      </w:r>
      <w:r w:rsidRPr="007723D6">
        <w:rPr>
          <w:rFonts w:ascii="Times New Roman" w:eastAsia="Calibri" w:hAnsi="Times New Roman"/>
          <w:sz w:val="28"/>
          <w:szCs w:val="28"/>
        </w:rPr>
        <w:t xml:space="preserve"> </w:t>
      </w:r>
      <w:r w:rsidR="00F050C2" w:rsidRPr="007723D6">
        <w:rPr>
          <w:rFonts w:ascii="Times New Roman" w:eastAsia="Calibri" w:hAnsi="Times New Roman"/>
          <w:sz w:val="28"/>
          <w:szCs w:val="28"/>
        </w:rPr>
        <w:t>В данной статье проводится анализ представлений молодежи Ростова-на-Дону относительно объектов городской инфраструктуры, отражающих культурно-историческое наследие города и региона. Также, рассматривается знание молодыми ростовчанами элементов фольклора, посвященных их родному городу. Эмпирической базой статьи являются результаты социологического исследования, проведенного при участии автора.</w:t>
      </w:r>
    </w:p>
    <w:p w14:paraId="08C5F835" w14:textId="77777777" w:rsidR="00F050C2" w:rsidRPr="007723D6" w:rsidRDefault="00F050C2" w:rsidP="00F050C2">
      <w:pPr>
        <w:ind w:firstLine="709"/>
        <w:jc w:val="both"/>
        <w:rPr>
          <w:rFonts w:ascii="Times New Roman" w:eastAsia="Calibri" w:hAnsi="Times New Roman"/>
          <w:sz w:val="28"/>
          <w:szCs w:val="28"/>
        </w:rPr>
      </w:pPr>
      <w:r w:rsidRPr="00DA19DD">
        <w:rPr>
          <w:rFonts w:ascii="Times New Roman" w:eastAsia="Calibri" w:hAnsi="Times New Roman"/>
          <w:bCs/>
          <w:i/>
          <w:sz w:val="28"/>
          <w:szCs w:val="28"/>
        </w:rPr>
        <w:t>Ключевые слова</w:t>
      </w:r>
      <w:r w:rsidRPr="00DA19DD">
        <w:rPr>
          <w:rFonts w:ascii="Times New Roman" w:eastAsia="Calibri" w:hAnsi="Times New Roman"/>
          <w:bCs/>
          <w:sz w:val="28"/>
          <w:szCs w:val="28"/>
        </w:rPr>
        <w:t>:</w:t>
      </w:r>
      <w:r w:rsidRPr="007723D6">
        <w:rPr>
          <w:rFonts w:ascii="Times New Roman" w:eastAsia="Calibri" w:hAnsi="Times New Roman"/>
          <w:sz w:val="28"/>
          <w:szCs w:val="28"/>
        </w:rPr>
        <w:t xml:space="preserve"> молодежь, город, социологическое исследование, культурно-историческое наследие, самоидентификация.</w:t>
      </w:r>
    </w:p>
    <w:p w14:paraId="2DCFC5DF" w14:textId="77777777" w:rsidR="00DA19DD" w:rsidRPr="001A3A81" w:rsidRDefault="00DA19DD" w:rsidP="00F050C2">
      <w:pPr>
        <w:ind w:firstLine="709"/>
        <w:jc w:val="both"/>
        <w:rPr>
          <w:rFonts w:ascii="Times New Roman" w:eastAsia="Calibri" w:hAnsi="Times New Roman"/>
          <w:b/>
          <w:bCs/>
          <w:iCs/>
          <w:sz w:val="28"/>
          <w:szCs w:val="28"/>
        </w:rPr>
      </w:pPr>
    </w:p>
    <w:p w14:paraId="16E6D3D5" w14:textId="77777777" w:rsidR="00C16EED" w:rsidRDefault="00C16EED" w:rsidP="00F050C2">
      <w:pPr>
        <w:ind w:firstLine="709"/>
        <w:jc w:val="both"/>
        <w:rPr>
          <w:rFonts w:ascii="Times New Roman" w:eastAsia="Calibri" w:hAnsi="Times New Roman"/>
          <w:b/>
          <w:bCs/>
          <w:iCs/>
          <w:sz w:val="28"/>
          <w:szCs w:val="28"/>
          <w:lang w:val="en-US"/>
        </w:rPr>
      </w:pPr>
      <w:r w:rsidRPr="00C16EED">
        <w:rPr>
          <w:rFonts w:ascii="Times New Roman" w:eastAsia="Calibri" w:hAnsi="Times New Roman"/>
          <w:b/>
          <w:bCs/>
          <w:iCs/>
          <w:sz w:val="28"/>
          <w:szCs w:val="28"/>
          <w:lang w:val="en-US"/>
        </w:rPr>
        <w:t>CULTURAL AND HISTORICAL TYPE OF THE CITY IN THE EYES OF YOUTH ROSTOV-ON-DON</w:t>
      </w:r>
    </w:p>
    <w:p w14:paraId="3059415C" w14:textId="77777777" w:rsidR="00C16EED" w:rsidRDefault="00C16EED" w:rsidP="00F050C2">
      <w:pPr>
        <w:ind w:firstLine="709"/>
        <w:jc w:val="both"/>
        <w:rPr>
          <w:rFonts w:ascii="Times New Roman" w:eastAsia="Calibri" w:hAnsi="Times New Roman"/>
          <w:b/>
          <w:bCs/>
          <w:iCs/>
          <w:sz w:val="28"/>
          <w:szCs w:val="28"/>
          <w:lang w:val="en-US"/>
        </w:rPr>
      </w:pPr>
    </w:p>
    <w:p w14:paraId="6B2D3BFD" w14:textId="77777777" w:rsidR="00C16EED" w:rsidRPr="00C16EED" w:rsidRDefault="00C16EED" w:rsidP="00C16EED">
      <w:pPr>
        <w:ind w:firstLine="709"/>
        <w:jc w:val="both"/>
        <w:rPr>
          <w:rFonts w:ascii="Roboto" w:hAnsi="Roboto"/>
          <w:sz w:val="27"/>
          <w:szCs w:val="27"/>
          <w:shd w:val="clear" w:color="auto" w:fill="F5F5F5"/>
          <w:lang w:val="en-US"/>
        </w:rPr>
      </w:pPr>
      <w:r w:rsidRPr="00C16EED">
        <w:rPr>
          <w:rFonts w:ascii="Roboto" w:hAnsi="Roboto"/>
          <w:sz w:val="27"/>
          <w:szCs w:val="27"/>
          <w:shd w:val="clear" w:color="auto" w:fill="F5F5F5"/>
          <w:lang w:val="en-US"/>
        </w:rPr>
        <w:t>Magranov Aleksey Sergeevich - candidate of sociological sciences, senior researcher at the Center for Social and Political Studies of the Southern Federal University, Rostov-on-Don, Russia</w:t>
      </w:r>
    </w:p>
    <w:p w14:paraId="41634362" w14:textId="77777777" w:rsidR="00F050C2" w:rsidRPr="007723D6" w:rsidRDefault="005E1403" w:rsidP="00F050C2">
      <w:pPr>
        <w:ind w:firstLine="709"/>
        <w:jc w:val="both"/>
        <w:rPr>
          <w:rFonts w:ascii="Times New Roman" w:eastAsia="Calibri" w:hAnsi="Times New Roman"/>
          <w:i/>
          <w:sz w:val="28"/>
          <w:szCs w:val="28"/>
          <w:lang w:val="en-US"/>
        </w:rPr>
      </w:pPr>
      <w:r>
        <w:rPr>
          <w:rFonts w:ascii="Times New Roman" w:eastAsia="Calibri" w:hAnsi="Times New Roman"/>
          <w:i/>
          <w:sz w:val="28"/>
          <w:szCs w:val="28"/>
          <w:lang w:val="en-US"/>
        </w:rPr>
        <w:t>Annotation.</w:t>
      </w:r>
      <w:r w:rsidR="007723D6" w:rsidRPr="007723D6">
        <w:rPr>
          <w:rFonts w:ascii="Times New Roman" w:eastAsia="Calibri" w:hAnsi="Times New Roman"/>
          <w:i/>
          <w:sz w:val="28"/>
          <w:szCs w:val="28"/>
          <w:lang w:val="en-US"/>
        </w:rPr>
        <w:t xml:space="preserve"> </w:t>
      </w:r>
      <w:r w:rsidR="00F050C2" w:rsidRPr="00C16EED">
        <w:rPr>
          <w:rFonts w:ascii="Times New Roman" w:eastAsia="Calibri" w:hAnsi="Times New Roman"/>
          <w:sz w:val="28"/>
          <w:szCs w:val="28"/>
          <w:lang w:val="en-US"/>
        </w:rPr>
        <w:t>In this article the analysis of representations of youth of Rostov-on-Don concerning objects of city infrastructure reflecting cultural and historical heritage of the settlement and region is carried out. In addition, knowledge of elements of folklore devoted to their hometown by young Rostov residents is considered. The empirical base of the article is the results of a sociological study conducted with the participation of the author.</w:t>
      </w:r>
    </w:p>
    <w:p w14:paraId="181CE4CA" w14:textId="77777777" w:rsidR="00F050C2" w:rsidRPr="007723D6" w:rsidRDefault="00F050C2" w:rsidP="00F050C2">
      <w:pPr>
        <w:ind w:firstLine="709"/>
        <w:jc w:val="both"/>
        <w:rPr>
          <w:rFonts w:ascii="Times New Roman" w:eastAsia="Calibri" w:hAnsi="Times New Roman"/>
          <w:i/>
          <w:sz w:val="28"/>
          <w:szCs w:val="28"/>
          <w:lang w:val="en-US"/>
        </w:rPr>
      </w:pPr>
      <w:r w:rsidRPr="00C16EED">
        <w:rPr>
          <w:rFonts w:ascii="Times New Roman" w:eastAsia="Calibri" w:hAnsi="Times New Roman"/>
          <w:i/>
          <w:sz w:val="28"/>
          <w:szCs w:val="28"/>
          <w:lang w:val="en-US"/>
        </w:rPr>
        <w:t>Key words</w:t>
      </w:r>
      <w:r w:rsidRPr="007723D6">
        <w:rPr>
          <w:rFonts w:ascii="Times New Roman" w:eastAsia="Calibri" w:hAnsi="Times New Roman"/>
          <w:b/>
          <w:i/>
          <w:sz w:val="28"/>
          <w:szCs w:val="28"/>
          <w:lang w:val="en-US"/>
        </w:rPr>
        <w:t>:</w:t>
      </w:r>
      <w:r w:rsidRPr="007723D6">
        <w:rPr>
          <w:rFonts w:ascii="Times New Roman" w:eastAsia="Calibri" w:hAnsi="Times New Roman"/>
          <w:i/>
          <w:sz w:val="28"/>
          <w:szCs w:val="28"/>
          <w:lang w:val="en-US"/>
        </w:rPr>
        <w:t xml:space="preserve"> </w:t>
      </w:r>
      <w:r w:rsidRPr="00C16EED">
        <w:rPr>
          <w:rFonts w:ascii="Times New Roman" w:eastAsia="Calibri" w:hAnsi="Times New Roman"/>
          <w:sz w:val="28"/>
          <w:szCs w:val="28"/>
          <w:lang w:val="en-US"/>
        </w:rPr>
        <w:t>youth, city, sociological study, cultural and historical heritage, self-identification.</w:t>
      </w:r>
    </w:p>
    <w:p w14:paraId="2781D939" w14:textId="77777777" w:rsidR="00F050C2" w:rsidRPr="007723D6" w:rsidRDefault="00F050C2" w:rsidP="00F050C2">
      <w:pPr>
        <w:ind w:firstLine="709"/>
        <w:jc w:val="both"/>
        <w:rPr>
          <w:rFonts w:ascii="Times New Roman" w:eastAsia="Calibri" w:hAnsi="Times New Roman"/>
          <w:sz w:val="28"/>
          <w:szCs w:val="28"/>
          <w:lang w:val="en-US"/>
        </w:rPr>
      </w:pPr>
    </w:p>
    <w:p w14:paraId="3B773041" w14:textId="77777777" w:rsidR="00F050C2" w:rsidRPr="007723D6" w:rsidRDefault="00F050C2" w:rsidP="00F050C2">
      <w:pPr>
        <w:ind w:firstLine="709"/>
        <w:jc w:val="both"/>
        <w:rPr>
          <w:rFonts w:ascii="Times New Roman" w:eastAsia="Calibri" w:hAnsi="Times New Roman"/>
          <w:sz w:val="28"/>
          <w:szCs w:val="28"/>
        </w:rPr>
      </w:pPr>
      <w:r w:rsidRPr="007723D6">
        <w:rPr>
          <w:rFonts w:ascii="Times New Roman" w:eastAsia="Calibri" w:hAnsi="Times New Roman"/>
          <w:sz w:val="28"/>
          <w:szCs w:val="28"/>
        </w:rPr>
        <w:t xml:space="preserve">Молодежь представляет собой особую социально-демографическую группу, выступающую в качестве главного ресурса развития во всех сферах жизнедеятельности города. Отношение представителей молодого поколения к своему родному городу и самоидентификация с ним в значительной мере определяются знанием истории своей «малой родины» самими молодыми людьми. Отсутствие знания главных страниц истории, личностей, сыгравших ключевую роль в основании и </w:t>
      </w:r>
      <w:r w:rsidR="00CE018B" w:rsidRPr="007723D6">
        <w:rPr>
          <w:rFonts w:ascii="Times New Roman" w:eastAsia="Calibri" w:hAnsi="Times New Roman"/>
          <w:sz w:val="28"/>
          <w:szCs w:val="28"/>
        </w:rPr>
        <w:t>развитии города,</w:t>
      </w:r>
      <w:r w:rsidRPr="007723D6">
        <w:rPr>
          <w:rFonts w:ascii="Times New Roman" w:eastAsia="Calibri" w:hAnsi="Times New Roman"/>
          <w:sz w:val="28"/>
          <w:szCs w:val="28"/>
        </w:rPr>
        <w:t xml:space="preserve"> делает невозможным сохранение исторической памяти и воспитание патриотических чувств у молодых горожан.</w:t>
      </w:r>
    </w:p>
    <w:p w14:paraId="66831191" w14:textId="77777777" w:rsidR="00F050C2" w:rsidRPr="007723D6" w:rsidRDefault="00F050C2" w:rsidP="00F050C2">
      <w:pPr>
        <w:ind w:firstLine="709"/>
        <w:jc w:val="both"/>
        <w:rPr>
          <w:rFonts w:ascii="Times New Roman" w:eastAsia="Calibri" w:hAnsi="Times New Roman"/>
          <w:sz w:val="28"/>
          <w:szCs w:val="28"/>
        </w:rPr>
      </w:pPr>
      <w:r w:rsidRPr="007723D6">
        <w:rPr>
          <w:rFonts w:ascii="Times New Roman" w:eastAsia="Calibri" w:hAnsi="Times New Roman"/>
          <w:sz w:val="28"/>
          <w:szCs w:val="28"/>
        </w:rPr>
        <w:t>В 2018 году сотрудниками Центра социально-политических исследований ИФиСПН ЮФУ было проведено социологическое исследование «Развитие аудиовизуальной среды современного российского города в контексте сохранения и трансляции этических ценностей российской культуры» (проект реализован в соответствии с грантом РФФИ №</w:t>
      </w:r>
      <w:r w:rsidRPr="007723D6">
        <w:rPr>
          <w:rFonts w:ascii="Calibri" w:eastAsia="Calibri" w:hAnsi="Calibri"/>
          <w:sz w:val="28"/>
          <w:szCs w:val="28"/>
        </w:rPr>
        <w:t xml:space="preserve"> </w:t>
      </w:r>
      <w:r w:rsidRPr="007723D6">
        <w:rPr>
          <w:rFonts w:ascii="Times New Roman" w:eastAsia="Calibri" w:hAnsi="Times New Roman"/>
          <w:sz w:val="28"/>
          <w:szCs w:val="28"/>
        </w:rPr>
        <w:t xml:space="preserve">18-011-00841). В рамках данного исследовательского проекта был проведен анкетный опрос в 29 городах Южного федерального округа, в том числе и в Донской столице. Общая выборка составила: 1532 человека. </w:t>
      </w:r>
    </w:p>
    <w:p w14:paraId="4D45CD5A" w14:textId="77777777" w:rsidR="00F050C2" w:rsidRPr="007723D6" w:rsidRDefault="00F050C2" w:rsidP="00F050C2">
      <w:pPr>
        <w:ind w:firstLine="709"/>
        <w:jc w:val="both"/>
        <w:rPr>
          <w:rFonts w:ascii="Times New Roman" w:eastAsia="Calibri" w:hAnsi="Times New Roman"/>
          <w:sz w:val="28"/>
          <w:szCs w:val="28"/>
        </w:rPr>
      </w:pPr>
      <w:r w:rsidRPr="007723D6">
        <w:rPr>
          <w:rFonts w:ascii="Times New Roman" w:eastAsia="Calibri" w:hAnsi="Times New Roman"/>
          <w:sz w:val="28"/>
          <w:szCs w:val="28"/>
        </w:rPr>
        <w:t xml:space="preserve">Согласно полученным данным, 63,5% молодых жителей Ростова-на-Дону знают, кто основал их родной город. При этом несколько лучше знают историю города представители старшей возрастной группы молодежи (18 – 30 лет) – 64,2% (против 55,6% среди молодых людей в возрасте до 17 лет включительно). 73,1% молодых людей знают памятники, мемориальные доски, скульптурные композиции, рассказывающие о людях, заложивших основы существования города. Только 6,7% не видели подобных скульптур, однако стоит заметить, что каждый пятый (20,2%) просто не обращал на это внимания и не обладает однозначным ответом на данный вопрос. Молодые ростовчане, достигшие совершеннолетия, в ответах на данный вопрос так же показали более высокую осведомленность, нежели подростки: 74,7% против 55,6%, соответственно. Кроме того, среди молодежи в возрасте до 17 лет показатель незнания памятников основателям города составил 22,2% (против 5,3% у 18 – 30-летних). </w:t>
      </w:r>
    </w:p>
    <w:p w14:paraId="09E3E232" w14:textId="77777777" w:rsidR="00F050C2" w:rsidRPr="007723D6" w:rsidRDefault="00F050C2" w:rsidP="00F050C2">
      <w:pPr>
        <w:ind w:firstLine="709"/>
        <w:jc w:val="both"/>
        <w:rPr>
          <w:rFonts w:ascii="Times New Roman" w:eastAsia="Calibri" w:hAnsi="Times New Roman"/>
          <w:sz w:val="28"/>
          <w:szCs w:val="28"/>
        </w:rPr>
      </w:pPr>
      <w:r w:rsidRPr="007723D6">
        <w:rPr>
          <w:rFonts w:ascii="Times New Roman" w:eastAsia="Calibri" w:hAnsi="Times New Roman"/>
          <w:sz w:val="28"/>
          <w:szCs w:val="28"/>
        </w:rPr>
        <w:t xml:space="preserve">Как показали полученные данные, молодые ростовчане лучше всего знают памятники творческим людям (поэтам, музыкантам, художникам, писателям) – 75%, а также защитникам Отечества – уроженцам Ростова (73,1%). Действительно, Ростов-на-Дону обладает почетным званием Города воинской славы, и память о его доблестных защитниках хранит множество памятников и скульптурных композиций. Памятники известным деятелям науки, родившимся или жившим в городе, известны 39,4%. Еще 23,1% знают скульптурные сооружения ростовским политическим деятелям, а 16,3% – строителям города.  Почти 80% молодых ростовчан знают улицы, названные в честь защитников Родины, а 70,2% – посвященные художникам, музыкантам, поэтам и писателям. Около половины опрошенных представителей молодого поколения могут назвать элементы городской инфраструктуры, посвященные космонавтам (54,8%), революционерам XIX-начала ХХ века (51%) и выдающимся ученым (43,3%). А вот улицы, названные в честь простых тружеников и передовиков производства, знают всего 19,2% и 15,4%, соответственно.  </w:t>
      </w:r>
    </w:p>
    <w:p w14:paraId="06694C3E" w14:textId="77777777" w:rsidR="00F050C2" w:rsidRPr="007723D6" w:rsidRDefault="00F050C2" w:rsidP="00F050C2">
      <w:pPr>
        <w:ind w:firstLine="709"/>
        <w:jc w:val="both"/>
        <w:rPr>
          <w:rFonts w:ascii="Times New Roman" w:eastAsia="Calibri" w:hAnsi="Times New Roman"/>
          <w:sz w:val="28"/>
          <w:szCs w:val="28"/>
        </w:rPr>
      </w:pPr>
      <w:r w:rsidRPr="007723D6">
        <w:rPr>
          <w:rFonts w:ascii="Times New Roman" w:eastAsia="Calibri" w:hAnsi="Times New Roman"/>
          <w:sz w:val="28"/>
          <w:szCs w:val="28"/>
        </w:rPr>
        <w:lastRenderedPageBreak/>
        <w:t xml:space="preserve">Также, важным элементом культурно-исторического наследия является народный фольклор. Респондентам был задан вопрос, знают ли они песни, либо стихотворения, посвященные их родному городу. Согласно полученным данным, большинство опрошенных (70,6%) могут назвать художественные произведения о Ростове-на-Дону. Однако, каждый третий никогда не слышал песен и стихов о своей «малой родине», что выглядит весьма обескураживающе. Тем не менее, подавляющее большинство молодых ростовчан видят связь города с национальной культурой через архитектуру: 86,5% отметили, что в Ростове есть здания, отражающие национальный или региональный колорит. </w:t>
      </w:r>
    </w:p>
    <w:p w14:paraId="109EA338" w14:textId="77777777" w:rsidR="00F050C2" w:rsidRPr="007723D6" w:rsidRDefault="00F050C2" w:rsidP="00F050C2">
      <w:pPr>
        <w:ind w:firstLine="709"/>
        <w:jc w:val="both"/>
        <w:rPr>
          <w:rFonts w:ascii="Times New Roman" w:eastAsia="Calibri" w:hAnsi="Times New Roman"/>
          <w:sz w:val="28"/>
          <w:szCs w:val="28"/>
        </w:rPr>
      </w:pPr>
      <w:r w:rsidRPr="007723D6">
        <w:rPr>
          <w:rFonts w:ascii="Times New Roman" w:eastAsia="Calibri" w:hAnsi="Times New Roman"/>
          <w:sz w:val="28"/>
          <w:szCs w:val="28"/>
        </w:rPr>
        <w:t>Утрата молодым поколением знаний о культурном наследии и истории родного города ведет к разрыву связи со своей «малой родиной». Стоит отметить, что тенденция снижения самоидентификации молодых людей со своим родным краем, а также нарастание космополитических настроений уже была обозначена в эмпирических данных прикладного исследовательского проекта «Противоречия и парадоксы социализации студенческой молодежи в условиях транзитивности современного российского общества», проведенного в 2016 году Центром социально-политических исследований ИФиСПН ЮФУ (исследование реализовано в соответствии с внутренним грантом ЮФУ № ВнГр-07/2017-27). Так, согласно результатам указанного проекта, 38,4% опрошенных студентов, отвечая на вопрос «Кто я такой?», сказали бы «просто человек», а еще 13,1% считают себя гражданами мира [1, с. 109]. Сравнительный анализ с результатами аналогичного исследования, проведенного в 2011 году по схожей программе, показал, что количество студентов-космополитов возросло в два раза – тогда вариант «гражданин мира» выбрали 6% [2, с. 226]. Данная тенденция во многом обусловлена положением молодежи в условиях нестабильности современного общества.</w:t>
      </w:r>
    </w:p>
    <w:p w14:paraId="30E853C4" w14:textId="77777777" w:rsidR="00F050C2" w:rsidRPr="007723D6" w:rsidRDefault="00F050C2" w:rsidP="00AE4DD9">
      <w:pPr>
        <w:ind w:firstLine="709"/>
        <w:jc w:val="both"/>
        <w:rPr>
          <w:rFonts w:ascii="Times New Roman" w:eastAsia="Calibri" w:hAnsi="Times New Roman"/>
          <w:sz w:val="28"/>
          <w:szCs w:val="28"/>
        </w:rPr>
      </w:pPr>
      <w:r w:rsidRPr="007723D6">
        <w:rPr>
          <w:rFonts w:ascii="Times New Roman" w:eastAsia="Calibri" w:hAnsi="Times New Roman"/>
          <w:sz w:val="28"/>
          <w:szCs w:val="28"/>
        </w:rPr>
        <w:t>Сложившаяся ситуация говорит о необходимости деятельности, направленной на расширение знаний об истории и культуре своего города у молодежи, а также более активного привлечения молодых людей к процессу обустр</w:t>
      </w:r>
      <w:r w:rsidR="00AE4DD9">
        <w:rPr>
          <w:rFonts w:ascii="Times New Roman" w:eastAsia="Calibri" w:hAnsi="Times New Roman"/>
          <w:sz w:val="28"/>
          <w:szCs w:val="28"/>
        </w:rPr>
        <w:t>ойства городского пространства.</w:t>
      </w:r>
    </w:p>
    <w:p w14:paraId="5BE2576D" w14:textId="77777777" w:rsidR="00F050C2" w:rsidRPr="00DA19DD" w:rsidRDefault="00F050C2" w:rsidP="00F050C2">
      <w:pPr>
        <w:ind w:firstLine="709"/>
        <w:jc w:val="center"/>
        <w:rPr>
          <w:rFonts w:ascii="Times New Roman" w:eastAsia="Calibri" w:hAnsi="Times New Roman"/>
          <w:bCs/>
          <w:sz w:val="28"/>
          <w:szCs w:val="28"/>
        </w:rPr>
      </w:pPr>
      <w:r w:rsidRPr="00DA19DD">
        <w:rPr>
          <w:rFonts w:ascii="Times New Roman" w:eastAsia="Calibri" w:hAnsi="Times New Roman"/>
          <w:bCs/>
          <w:sz w:val="28"/>
          <w:szCs w:val="28"/>
        </w:rPr>
        <w:t xml:space="preserve">Список </w:t>
      </w:r>
      <w:r w:rsidR="007723D6" w:rsidRPr="00DA19DD">
        <w:rPr>
          <w:rFonts w:ascii="Times New Roman" w:eastAsia="Calibri" w:hAnsi="Times New Roman"/>
          <w:bCs/>
          <w:sz w:val="28"/>
          <w:szCs w:val="28"/>
        </w:rPr>
        <w:t xml:space="preserve">источников и </w:t>
      </w:r>
      <w:r w:rsidRPr="00DA19DD">
        <w:rPr>
          <w:rFonts w:ascii="Times New Roman" w:eastAsia="Calibri" w:hAnsi="Times New Roman"/>
          <w:bCs/>
          <w:sz w:val="28"/>
          <w:szCs w:val="28"/>
        </w:rPr>
        <w:t>литературы</w:t>
      </w:r>
    </w:p>
    <w:p w14:paraId="1540C68B" w14:textId="77777777" w:rsidR="007723D6" w:rsidRPr="007723D6" w:rsidRDefault="007723D6" w:rsidP="00F050C2">
      <w:pPr>
        <w:ind w:firstLine="709"/>
        <w:jc w:val="center"/>
        <w:rPr>
          <w:rFonts w:ascii="Times New Roman" w:eastAsia="Calibri" w:hAnsi="Times New Roman"/>
          <w:b/>
          <w:sz w:val="28"/>
          <w:szCs w:val="28"/>
        </w:rPr>
      </w:pPr>
    </w:p>
    <w:p w14:paraId="710D8315" w14:textId="77777777" w:rsidR="00F050C2" w:rsidRPr="007723D6" w:rsidRDefault="00F050C2" w:rsidP="00DB7BF4">
      <w:pPr>
        <w:numPr>
          <w:ilvl w:val="0"/>
          <w:numId w:val="7"/>
        </w:numPr>
        <w:ind w:left="0" w:firstLine="709"/>
        <w:contextualSpacing/>
        <w:jc w:val="both"/>
        <w:rPr>
          <w:rFonts w:ascii="Times New Roman" w:eastAsia="Calibri" w:hAnsi="Times New Roman"/>
          <w:sz w:val="28"/>
          <w:szCs w:val="28"/>
        </w:rPr>
      </w:pPr>
      <w:r w:rsidRPr="007723D6">
        <w:rPr>
          <w:rFonts w:ascii="Times New Roman" w:eastAsia="Calibri" w:hAnsi="Times New Roman"/>
          <w:sz w:val="28"/>
          <w:szCs w:val="28"/>
        </w:rPr>
        <w:t>Магранов А.С., Деточенко Л.С. Гражданская идентичность современной студенческой молодежи: особенности и факторы трансформации // Социологические исследования. 2018. № 8. С. 108-116.</w:t>
      </w:r>
    </w:p>
    <w:p w14:paraId="2E6AAC80" w14:textId="77777777" w:rsidR="00F050C2" w:rsidRPr="00C16EED" w:rsidRDefault="00F050C2" w:rsidP="00CA1BE4">
      <w:pPr>
        <w:numPr>
          <w:ilvl w:val="0"/>
          <w:numId w:val="7"/>
        </w:numPr>
        <w:spacing w:line="256" w:lineRule="auto"/>
        <w:ind w:left="0" w:firstLine="709"/>
        <w:contextualSpacing/>
        <w:jc w:val="both"/>
        <w:rPr>
          <w:rFonts w:ascii="Times New Roman" w:eastAsia="Calibri" w:hAnsi="Times New Roman"/>
          <w:sz w:val="28"/>
          <w:szCs w:val="28"/>
        </w:rPr>
      </w:pPr>
      <w:r w:rsidRPr="007723D6">
        <w:rPr>
          <w:rFonts w:ascii="Times New Roman" w:eastAsia="Calibri" w:hAnsi="Times New Roman"/>
          <w:sz w:val="28"/>
          <w:szCs w:val="28"/>
        </w:rPr>
        <w:t>Социализация и воспитание студенческой молодежи вузов Ростовской области (сравнительный анализ результатов исследований 2006, 2011 и 2013 годов): научно-методическая монография / под общей редакцией В.И. Филоненко; научный редактор И.А. Гуськов. – М.: Вузовская книга, 2014. – 516 с.</w:t>
      </w:r>
    </w:p>
    <w:p w14:paraId="4D686551" w14:textId="77777777" w:rsidR="00F050C2" w:rsidRPr="00F050C2" w:rsidRDefault="00F050C2" w:rsidP="007723D6">
      <w:pPr>
        <w:jc w:val="both"/>
        <w:rPr>
          <w:rFonts w:ascii="Times New Roman" w:eastAsia="Calibri" w:hAnsi="Times New Roman"/>
          <w:b/>
          <w:szCs w:val="28"/>
        </w:rPr>
      </w:pPr>
    </w:p>
    <w:p w14:paraId="3903C4D2" w14:textId="77777777" w:rsidR="00F050C2" w:rsidRPr="007723D6" w:rsidRDefault="007723D6" w:rsidP="00F050C2">
      <w:pPr>
        <w:shd w:val="clear" w:color="auto" w:fill="FFFFFF"/>
        <w:jc w:val="center"/>
        <w:rPr>
          <w:rFonts w:ascii="Times New Roman" w:eastAsia="Times New Roman" w:hAnsi="Times New Roman"/>
          <w:b/>
          <w:color w:val="000000"/>
          <w:sz w:val="28"/>
          <w:szCs w:val="28"/>
          <w:lang w:eastAsia="ru-RU"/>
        </w:rPr>
      </w:pPr>
      <w:r w:rsidRPr="007723D6">
        <w:rPr>
          <w:rFonts w:ascii="Times New Roman" w:eastAsia="Times New Roman" w:hAnsi="Times New Roman"/>
          <w:b/>
          <w:color w:val="000000"/>
          <w:sz w:val="28"/>
          <w:szCs w:val="28"/>
          <w:lang w:eastAsia="ru-RU"/>
        </w:rPr>
        <w:t xml:space="preserve">ПРИЗРЕНИЕ ДЕТЕЙ В ПРАКТИКЕ СОЦИАЛЬНОГО СЛУЖЕНИЯ </w:t>
      </w:r>
    </w:p>
    <w:p w14:paraId="60A27172" w14:textId="77777777" w:rsidR="00F050C2" w:rsidRPr="007723D6" w:rsidRDefault="007723D6" w:rsidP="00F050C2">
      <w:pPr>
        <w:shd w:val="clear" w:color="auto" w:fill="FFFFFF"/>
        <w:jc w:val="center"/>
        <w:rPr>
          <w:rFonts w:ascii="Times New Roman" w:eastAsia="Times New Roman" w:hAnsi="Times New Roman"/>
          <w:b/>
          <w:color w:val="000000"/>
          <w:sz w:val="28"/>
          <w:szCs w:val="28"/>
          <w:lang w:eastAsia="ru-RU"/>
        </w:rPr>
      </w:pPr>
      <w:r w:rsidRPr="007723D6">
        <w:rPr>
          <w:rFonts w:ascii="Times New Roman" w:eastAsia="Times New Roman" w:hAnsi="Times New Roman"/>
          <w:b/>
          <w:color w:val="000000"/>
          <w:sz w:val="28"/>
          <w:szCs w:val="28"/>
          <w:lang w:eastAsia="ru-RU"/>
        </w:rPr>
        <w:t xml:space="preserve">РУССКОЙ ПРАВОСЛАВНОЙ ЦЕРКВИ В ГОДЫ </w:t>
      </w:r>
      <w:r w:rsidRPr="007723D6">
        <w:rPr>
          <w:rFonts w:ascii="Times New Roman" w:eastAsia="Times New Roman" w:hAnsi="Times New Roman"/>
          <w:b/>
          <w:color w:val="000000"/>
          <w:sz w:val="28"/>
          <w:szCs w:val="28"/>
          <w:lang w:val="en-US" w:eastAsia="ru-RU"/>
        </w:rPr>
        <w:t>I</w:t>
      </w:r>
      <w:r w:rsidRPr="007723D6">
        <w:rPr>
          <w:rFonts w:ascii="Times New Roman" w:eastAsia="Times New Roman" w:hAnsi="Times New Roman"/>
          <w:b/>
          <w:color w:val="000000"/>
          <w:sz w:val="28"/>
          <w:szCs w:val="28"/>
          <w:lang w:eastAsia="ru-RU"/>
        </w:rPr>
        <w:t xml:space="preserve"> МИРОВОЙ ВОЙНЫ </w:t>
      </w:r>
    </w:p>
    <w:p w14:paraId="52E7155A" w14:textId="77777777" w:rsidR="00F050C2" w:rsidRPr="007723D6" w:rsidRDefault="007723D6" w:rsidP="00F050C2">
      <w:pPr>
        <w:shd w:val="clear" w:color="auto" w:fill="FFFFFF"/>
        <w:jc w:val="center"/>
        <w:rPr>
          <w:rFonts w:ascii="Times New Roman" w:eastAsia="Times New Roman" w:hAnsi="Times New Roman"/>
          <w:b/>
          <w:color w:val="000000"/>
          <w:sz w:val="28"/>
          <w:szCs w:val="28"/>
          <w:lang w:eastAsia="ru-RU"/>
        </w:rPr>
      </w:pPr>
      <w:r w:rsidRPr="007723D6">
        <w:rPr>
          <w:rFonts w:ascii="Times New Roman" w:eastAsia="Times New Roman" w:hAnsi="Times New Roman"/>
          <w:b/>
          <w:color w:val="000000"/>
          <w:sz w:val="28"/>
          <w:szCs w:val="28"/>
          <w:lang w:eastAsia="ru-RU"/>
        </w:rPr>
        <w:t>(НА МАТЕРИАЛАХ ДОНСКОЙ И НОВОЧЕРКАССКОЙ ЕПАРХИИ)</w:t>
      </w:r>
      <w:r w:rsidR="00AE4DD9">
        <w:rPr>
          <w:rFonts w:ascii="Times New Roman" w:eastAsia="Times New Roman" w:hAnsi="Times New Roman"/>
          <w:b/>
          <w:color w:val="000000"/>
          <w:sz w:val="28"/>
          <w:szCs w:val="28"/>
          <w:lang w:eastAsia="ru-RU"/>
        </w:rPr>
        <w:t xml:space="preserve"> </w:t>
      </w:r>
      <w:r w:rsidR="00AE4DD9" w:rsidRPr="00AE4DD9">
        <w:rPr>
          <w:rStyle w:val="a7"/>
          <w:rFonts w:ascii="Times New Roman" w:eastAsia="Times New Roman" w:hAnsi="Times New Roman"/>
          <w:b/>
          <w:color w:val="000000"/>
          <w:sz w:val="28"/>
          <w:szCs w:val="28"/>
          <w:lang w:eastAsia="ru-RU"/>
        </w:rPr>
        <w:footnoteReference w:customMarkFollows="1" w:id="9"/>
        <w:sym w:font="Symbol" w:char="F02A"/>
      </w:r>
    </w:p>
    <w:p w14:paraId="062B0FF7" w14:textId="77777777" w:rsidR="00F050C2" w:rsidRPr="007723D6" w:rsidRDefault="00F050C2" w:rsidP="00F050C2">
      <w:pPr>
        <w:shd w:val="clear" w:color="auto" w:fill="FFFFFF"/>
        <w:jc w:val="both"/>
        <w:rPr>
          <w:rFonts w:ascii="Times New Roman" w:eastAsia="Times New Roman" w:hAnsi="Times New Roman"/>
          <w:i/>
          <w:color w:val="000000"/>
          <w:sz w:val="28"/>
          <w:szCs w:val="28"/>
          <w:lang w:eastAsia="ru-RU"/>
        </w:rPr>
      </w:pPr>
    </w:p>
    <w:p w14:paraId="3D102A48" w14:textId="77777777" w:rsidR="00F050C2" w:rsidRPr="007723D6" w:rsidRDefault="00F050C2" w:rsidP="007723D6">
      <w:pPr>
        <w:shd w:val="clear" w:color="auto" w:fill="FFFFFF"/>
        <w:jc w:val="both"/>
        <w:rPr>
          <w:rFonts w:ascii="Times New Roman" w:eastAsia="Times New Roman" w:hAnsi="Times New Roman"/>
          <w:i/>
          <w:color w:val="000000"/>
          <w:sz w:val="28"/>
          <w:szCs w:val="28"/>
          <w:lang w:eastAsia="ru-RU"/>
        </w:rPr>
      </w:pPr>
      <w:r w:rsidRPr="007723D6">
        <w:rPr>
          <w:rFonts w:ascii="Times New Roman" w:eastAsia="Times New Roman" w:hAnsi="Times New Roman"/>
          <w:i/>
          <w:color w:val="000000"/>
          <w:sz w:val="28"/>
          <w:szCs w:val="28"/>
          <w:lang w:eastAsia="ru-RU"/>
        </w:rPr>
        <w:lastRenderedPageBreak/>
        <w:t>Алла Валерьевна Шадрина, к</w:t>
      </w:r>
      <w:r w:rsidR="007723D6">
        <w:rPr>
          <w:rFonts w:ascii="Times New Roman" w:eastAsia="Times New Roman" w:hAnsi="Times New Roman"/>
          <w:i/>
          <w:color w:val="000000"/>
          <w:sz w:val="28"/>
          <w:szCs w:val="28"/>
          <w:lang w:eastAsia="ru-RU"/>
        </w:rPr>
        <w:t>.</w:t>
      </w:r>
      <w:r w:rsidRPr="007723D6">
        <w:rPr>
          <w:rFonts w:ascii="Times New Roman" w:eastAsia="Times New Roman" w:hAnsi="Times New Roman"/>
          <w:i/>
          <w:color w:val="000000"/>
          <w:sz w:val="28"/>
          <w:szCs w:val="28"/>
          <w:lang w:eastAsia="ru-RU"/>
        </w:rPr>
        <w:t>и</w:t>
      </w:r>
      <w:r w:rsidR="007723D6">
        <w:rPr>
          <w:rFonts w:ascii="Times New Roman" w:eastAsia="Times New Roman" w:hAnsi="Times New Roman"/>
          <w:i/>
          <w:color w:val="000000"/>
          <w:sz w:val="28"/>
          <w:szCs w:val="28"/>
          <w:lang w:eastAsia="ru-RU"/>
        </w:rPr>
        <w:t>.</w:t>
      </w:r>
      <w:r w:rsidRPr="007723D6">
        <w:rPr>
          <w:rFonts w:ascii="Times New Roman" w:eastAsia="Times New Roman" w:hAnsi="Times New Roman"/>
          <w:i/>
          <w:color w:val="000000"/>
          <w:sz w:val="28"/>
          <w:szCs w:val="28"/>
          <w:lang w:eastAsia="ru-RU"/>
        </w:rPr>
        <w:t>н</w:t>
      </w:r>
      <w:r w:rsidR="007723D6">
        <w:rPr>
          <w:rFonts w:ascii="Times New Roman" w:eastAsia="Times New Roman" w:hAnsi="Times New Roman"/>
          <w:i/>
          <w:color w:val="000000"/>
          <w:sz w:val="28"/>
          <w:szCs w:val="28"/>
          <w:lang w:eastAsia="ru-RU"/>
        </w:rPr>
        <w:t>.</w:t>
      </w:r>
      <w:r w:rsidRPr="007723D6">
        <w:rPr>
          <w:rFonts w:ascii="Times New Roman" w:eastAsia="Times New Roman" w:hAnsi="Times New Roman"/>
          <w:i/>
          <w:color w:val="000000"/>
          <w:sz w:val="28"/>
          <w:szCs w:val="28"/>
          <w:lang w:eastAsia="ru-RU"/>
        </w:rPr>
        <w:t>,</w:t>
      </w:r>
      <w:r w:rsidR="007723D6">
        <w:rPr>
          <w:rFonts w:ascii="Times New Roman" w:eastAsia="Times New Roman" w:hAnsi="Times New Roman"/>
          <w:i/>
          <w:color w:val="000000"/>
          <w:sz w:val="28"/>
          <w:szCs w:val="28"/>
          <w:lang w:eastAsia="ru-RU"/>
        </w:rPr>
        <w:t xml:space="preserve"> </w:t>
      </w:r>
      <w:r w:rsidRPr="007723D6">
        <w:rPr>
          <w:rFonts w:ascii="Times New Roman" w:eastAsia="Times New Roman" w:hAnsi="Times New Roman"/>
          <w:i/>
          <w:color w:val="000000"/>
          <w:sz w:val="28"/>
          <w:szCs w:val="28"/>
          <w:lang w:eastAsia="ru-RU"/>
        </w:rPr>
        <w:t>старший научный сотрудник, Южный научный центр РАН</w:t>
      </w:r>
      <w:r w:rsidR="007723D6">
        <w:rPr>
          <w:rFonts w:ascii="Times New Roman" w:eastAsia="Calibri" w:hAnsi="Times New Roman"/>
          <w:bCs/>
          <w:iCs/>
          <w:sz w:val="28"/>
          <w:szCs w:val="28"/>
        </w:rPr>
        <w:t xml:space="preserve">, </w:t>
      </w:r>
      <w:r w:rsidR="007723D6" w:rsidRPr="007723D6">
        <w:rPr>
          <w:rFonts w:ascii="Times New Roman" w:eastAsia="Calibri" w:hAnsi="Times New Roman"/>
          <w:bCs/>
          <w:iCs/>
          <w:sz w:val="28"/>
          <w:szCs w:val="28"/>
        </w:rPr>
        <w:t>г. Ростов-на-Дону,</w:t>
      </w:r>
      <w:r w:rsidR="007723D6">
        <w:rPr>
          <w:rFonts w:ascii="Times New Roman" w:eastAsia="Calibri" w:hAnsi="Times New Roman"/>
          <w:i/>
          <w:sz w:val="28"/>
          <w:szCs w:val="28"/>
        </w:rPr>
        <w:t xml:space="preserve"> Россия</w:t>
      </w:r>
    </w:p>
    <w:p w14:paraId="3032E4CC" w14:textId="77777777" w:rsidR="00F050C2" w:rsidRPr="007723D6" w:rsidRDefault="00F050C2" w:rsidP="00F050C2">
      <w:pPr>
        <w:shd w:val="clear" w:color="auto" w:fill="FFFFFF"/>
        <w:rPr>
          <w:rFonts w:ascii="Times New Roman" w:eastAsia="Times New Roman" w:hAnsi="Times New Roman"/>
          <w:color w:val="000000"/>
          <w:sz w:val="28"/>
          <w:szCs w:val="28"/>
          <w:lang w:eastAsia="ru-RU"/>
        </w:rPr>
      </w:pPr>
    </w:p>
    <w:p w14:paraId="2B803B61" w14:textId="77777777" w:rsidR="00F050C2" w:rsidRPr="007723D6" w:rsidRDefault="005E1403" w:rsidP="00F050C2">
      <w:pPr>
        <w:shd w:val="clear" w:color="auto" w:fill="FFFFFF"/>
        <w:ind w:firstLine="709"/>
        <w:jc w:val="both"/>
        <w:rPr>
          <w:rFonts w:ascii="Times New Roman" w:eastAsia="Times New Roman" w:hAnsi="Times New Roman"/>
          <w:color w:val="000000"/>
          <w:sz w:val="28"/>
          <w:szCs w:val="28"/>
          <w:lang w:eastAsia="ru-RU"/>
        </w:rPr>
      </w:pPr>
      <w:r>
        <w:rPr>
          <w:rFonts w:ascii="Times New Roman" w:eastAsia="Times New Roman" w:hAnsi="Times New Roman"/>
          <w:i/>
          <w:color w:val="000000"/>
          <w:sz w:val="28"/>
          <w:szCs w:val="28"/>
          <w:lang w:eastAsia="ru-RU"/>
        </w:rPr>
        <w:t>Аннотация.</w:t>
      </w:r>
      <w:r w:rsidR="00F050C2" w:rsidRPr="007723D6">
        <w:rPr>
          <w:rFonts w:ascii="Times New Roman" w:eastAsia="Times New Roman" w:hAnsi="Times New Roman"/>
          <w:color w:val="000000"/>
          <w:sz w:val="28"/>
          <w:szCs w:val="28"/>
          <w:lang w:eastAsia="ru-RU"/>
        </w:rPr>
        <w:t xml:space="preserve"> Доклад посвящен такой форме социального служения Русской православной церкви как призрение детей в годы </w:t>
      </w:r>
      <w:r w:rsidR="00F050C2" w:rsidRPr="007723D6">
        <w:rPr>
          <w:rFonts w:ascii="Times New Roman" w:eastAsia="Times New Roman" w:hAnsi="Times New Roman"/>
          <w:color w:val="000000"/>
          <w:sz w:val="28"/>
          <w:szCs w:val="28"/>
          <w:lang w:val="en-US" w:eastAsia="ru-RU"/>
        </w:rPr>
        <w:t>I</w:t>
      </w:r>
      <w:r w:rsidR="00F050C2" w:rsidRPr="007723D6">
        <w:rPr>
          <w:rFonts w:ascii="Times New Roman" w:eastAsia="Times New Roman" w:hAnsi="Times New Roman"/>
          <w:color w:val="000000"/>
          <w:sz w:val="28"/>
          <w:szCs w:val="28"/>
          <w:lang w:eastAsia="ru-RU"/>
        </w:rPr>
        <w:t xml:space="preserve"> Мировой войны. Изучение архивных источников позволило определить, что в 1915–1917 гг. в Донской и Новочеркасской епархии существовало два вида призрения детей участников войны: организация работы сезонных приютов-яслей и открытие приюта для девочек-сирот в Усть-Медведицком женском монастыре.</w:t>
      </w:r>
    </w:p>
    <w:p w14:paraId="7172C6D6" w14:textId="77777777" w:rsidR="00AE4DD9" w:rsidRDefault="00F050C2" w:rsidP="00AE4DD9">
      <w:pPr>
        <w:shd w:val="clear" w:color="auto" w:fill="FFFFFF"/>
        <w:ind w:firstLine="709"/>
        <w:jc w:val="both"/>
        <w:rPr>
          <w:rFonts w:ascii="Times New Roman" w:eastAsia="Times New Roman" w:hAnsi="Times New Roman"/>
          <w:color w:val="000000"/>
          <w:sz w:val="28"/>
          <w:szCs w:val="28"/>
          <w:lang w:eastAsia="ru-RU"/>
        </w:rPr>
      </w:pPr>
      <w:r w:rsidRPr="007723D6">
        <w:rPr>
          <w:rFonts w:ascii="Times New Roman" w:eastAsia="Times New Roman" w:hAnsi="Times New Roman"/>
          <w:i/>
          <w:color w:val="000000"/>
          <w:sz w:val="28"/>
          <w:szCs w:val="28"/>
          <w:lang w:eastAsia="ru-RU"/>
        </w:rPr>
        <w:t>Ключевые слова:</w:t>
      </w:r>
      <w:r w:rsidRPr="007723D6">
        <w:rPr>
          <w:rFonts w:ascii="Times New Roman" w:eastAsia="Times New Roman" w:hAnsi="Times New Roman"/>
          <w:color w:val="000000"/>
          <w:sz w:val="28"/>
          <w:szCs w:val="28"/>
          <w:lang w:eastAsia="ru-RU"/>
        </w:rPr>
        <w:t xml:space="preserve"> социальное служение Русской православной церкви, </w:t>
      </w:r>
      <w:r w:rsidRPr="007723D6">
        <w:rPr>
          <w:rFonts w:ascii="Times New Roman" w:eastAsia="Times New Roman" w:hAnsi="Times New Roman"/>
          <w:color w:val="000000"/>
          <w:sz w:val="28"/>
          <w:szCs w:val="28"/>
          <w:lang w:val="en-US" w:eastAsia="ru-RU"/>
        </w:rPr>
        <w:t>I</w:t>
      </w:r>
      <w:r w:rsidRPr="007723D6">
        <w:rPr>
          <w:rFonts w:ascii="Times New Roman" w:eastAsia="Times New Roman" w:hAnsi="Times New Roman"/>
          <w:color w:val="000000"/>
          <w:sz w:val="28"/>
          <w:szCs w:val="28"/>
          <w:lang w:eastAsia="ru-RU"/>
        </w:rPr>
        <w:t xml:space="preserve"> Мировая война, призрение детей, приюты-ясли, приют при Усть-Медведицком Преображенском женском монастыре.</w:t>
      </w:r>
    </w:p>
    <w:p w14:paraId="5B42EE56" w14:textId="77777777" w:rsidR="00AE4DD9" w:rsidRDefault="00AE4DD9" w:rsidP="00AE4DD9">
      <w:pPr>
        <w:shd w:val="clear" w:color="auto" w:fill="FFFFFF"/>
        <w:ind w:firstLine="709"/>
        <w:jc w:val="both"/>
        <w:rPr>
          <w:rFonts w:ascii="Times New Roman" w:eastAsia="Times New Roman" w:hAnsi="Times New Roman"/>
          <w:color w:val="000000"/>
          <w:sz w:val="28"/>
          <w:szCs w:val="28"/>
          <w:lang w:eastAsia="ru-RU"/>
        </w:rPr>
      </w:pPr>
    </w:p>
    <w:p w14:paraId="31BE36FB" w14:textId="77777777" w:rsidR="00AE4DD9" w:rsidRPr="00AE4DD9" w:rsidRDefault="00AE4DD9" w:rsidP="00AE4DD9">
      <w:pPr>
        <w:shd w:val="clear" w:color="auto" w:fill="FFFFFF"/>
        <w:ind w:firstLine="709"/>
        <w:jc w:val="center"/>
        <w:rPr>
          <w:rFonts w:ascii="&amp;quot" w:hAnsi="&amp;quot"/>
          <w:b/>
          <w:sz w:val="27"/>
          <w:szCs w:val="27"/>
          <w:lang w:val="en-US"/>
        </w:rPr>
      </w:pPr>
      <w:r w:rsidRPr="00AE4DD9">
        <w:rPr>
          <w:rFonts w:ascii="&amp;quot" w:hAnsi="&amp;quot"/>
          <w:b/>
          <w:sz w:val="27"/>
          <w:szCs w:val="27"/>
          <w:lang w:val="en-US"/>
        </w:rPr>
        <w:t>CHILDREN'S CONSIDERATION IN PRACTICE OF SOCIAL SERVICES</w:t>
      </w:r>
      <w:r>
        <w:rPr>
          <w:rFonts w:ascii="&amp;quot" w:hAnsi="&amp;quot"/>
          <w:b/>
          <w:sz w:val="27"/>
          <w:szCs w:val="27"/>
          <w:lang w:val="en-US"/>
        </w:rPr>
        <w:t xml:space="preserve"> </w:t>
      </w:r>
      <w:r w:rsidRPr="00AE4DD9">
        <w:rPr>
          <w:rFonts w:ascii="&amp;quot" w:hAnsi="&amp;quot"/>
          <w:b/>
          <w:sz w:val="27"/>
          <w:szCs w:val="27"/>
          <w:lang w:val="en-US"/>
        </w:rPr>
        <w:t>RUSSIAN ORTHODOX CHURCH DURING THE YEARS OF THE WORLD WAR (ON MATERIALS OF THE DON AND NEW CHERCH DIOCESE)</w:t>
      </w:r>
    </w:p>
    <w:p w14:paraId="694FF793" w14:textId="77777777" w:rsidR="00AE4DD9" w:rsidRPr="00AE4DD9" w:rsidRDefault="00AE4DD9" w:rsidP="00F050C2">
      <w:pPr>
        <w:shd w:val="clear" w:color="auto" w:fill="FFFFFF"/>
        <w:ind w:firstLine="709"/>
        <w:jc w:val="both"/>
        <w:rPr>
          <w:rFonts w:ascii="Times New Roman" w:eastAsia="Times New Roman" w:hAnsi="Times New Roman"/>
          <w:color w:val="000000"/>
          <w:sz w:val="28"/>
          <w:szCs w:val="28"/>
          <w:lang w:val="en-US" w:eastAsia="ru-RU"/>
        </w:rPr>
      </w:pPr>
    </w:p>
    <w:p w14:paraId="3BD9ABAD" w14:textId="77777777" w:rsidR="00AE4DD9" w:rsidRPr="00AE4DD9" w:rsidRDefault="00AE4DD9" w:rsidP="00AE4DD9">
      <w:pPr>
        <w:shd w:val="clear" w:color="auto" w:fill="FFFFFF"/>
        <w:jc w:val="both"/>
        <w:rPr>
          <w:rFonts w:ascii="Times New Roman" w:eastAsia="Times New Roman" w:hAnsi="Times New Roman"/>
          <w:color w:val="000000"/>
          <w:sz w:val="28"/>
          <w:szCs w:val="28"/>
          <w:lang w:val="en-US" w:eastAsia="ru-RU"/>
        </w:rPr>
      </w:pPr>
      <w:r w:rsidRPr="00AE4DD9">
        <w:rPr>
          <w:rFonts w:ascii="Times New Roman" w:eastAsia="Times New Roman" w:hAnsi="Times New Roman"/>
          <w:color w:val="000000"/>
          <w:sz w:val="28"/>
          <w:szCs w:val="28"/>
          <w:lang w:val="en-US" w:eastAsia="ru-RU"/>
        </w:rPr>
        <w:t>Alla Shadrina, Ph.D., Senior Researcher, Southern Scientific Center of the Russian Academy of Sciences, Rostov-on-Don, Russia</w:t>
      </w:r>
    </w:p>
    <w:p w14:paraId="289BED8E" w14:textId="77777777" w:rsidR="00AE4DD9" w:rsidRDefault="00AE4DD9" w:rsidP="00F050C2">
      <w:pPr>
        <w:ind w:firstLine="709"/>
        <w:contextualSpacing/>
        <w:jc w:val="both"/>
        <w:rPr>
          <w:rFonts w:ascii="Times New Roman" w:eastAsia="Times New Roman" w:hAnsi="Times New Roman"/>
          <w:b/>
          <w:bCs/>
          <w:color w:val="000000"/>
          <w:sz w:val="28"/>
          <w:szCs w:val="28"/>
          <w:lang w:val="en-US" w:eastAsia="ru-RU"/>
        </w:rPr>
      </w:pPr>
    </w:p>
    <w:p w14:paraId="00F53509" w14:textId="77777777" w:rsidR="00F050C2" w:rsidRPr="00AE4DD9" w:rsidRDefault="00F050C2" w:rsidP="00F050C2">
      <w:pPr>
        <w:ind w:firstLine="709"/>
        <w:contextualSpacing/>
        <w:jc w:val="both"/>
        <w:rPr>
          <w:rFonts w:ascii="Times New Roman" w:eastAsia="Times New Roman" w:hAnsi="Times New Roman"/>
          <w:color w:val="000000"/>
          <w:sz w:val="28"/>
          <w:szCs w:val="28"/>
          <w:lang w:val="en-US" w:eastAsia="ru-RU"/>
        </w:rPr>
      </w:pPr>
      <w:r w:rsidRPr="007723D6">
        <w:rPr>
          <w:rFonts w:ascii="Times New Roman" w:eastAsia="Calibri" w:hAnsi="Times New Roman"/>
          <w:i/>
          <w:sz w:val="28"/>
          <w:szCs w:val="28"/>
          <w:lang w:val="en-US"/>
        </w:rPr>
        <w:t>Abstract</w:t>
      </w:r>
      <w:r w:rsidR="005E1403">
        <w:rPr>
          <w:rFonts w:ascii="Times New Roman" w:eastAsia="Times New Roman" w:hAnsi="Times New Roman"/>
          <w:i/>
          <w:color w:val="000000"/>
          <w:sz w:val="28"/>
          <w:szCs w:val="28"/>
          <w:lang w:val="en-US" w:eastAsia="ru-RU"/>
        </w:rPr>
        <w:t>.</w:t>
      </w:r>
      <w:r w:rsidRPr="007723D6">
        <w:rPr>
          <w:rFonts w:ascii="Times New Roman" w:eastAsia="Times New Roman" w:hAnsi="Times New Roman"/>
          <w:color w:val="000000"/>
          <w:sz w:val="28"/>
          <w:szCs w:val="28"/>
          <w:lang w:val="en-US" w:eastAsia="ru-RU"/>
        </w:rPr>
        <w:t xml:space="preserve"> </w:t>
      </w:r>
      <w:r w:rsidRPr="00AE4DD9">
        <w:rPr>
          <w:rFonts w:ascii="Times New Roman" w:eastAsia="Times New Roman" w:hAnsi="Times New Roman"/>
          <w:color w:val="000000"/>
          <w:sz w:val="28"/>
          <w:szCs w:val="28"/>
          <w:lang w:val="en-US" w:eastAsia="ru-RU"/>
        </w:rPr>
        <w:t>The report is devoted to such a form of social ministry of the Russian Orthodox Church as charity of children during the years of World War I. A study of archival sources made it possible to determine that in 1915-1917. in the Don and Novocherkassk diocese there were two types of charity for children of war veterans: the organization of seasonal nursery shelters and the opening of an orphanage for girls-orphans in the Ust-Medveditsky nunnery.</w:t>
      </w:r>
    </w:p>
    <w:p w14:paraId="5A004294" w14:textId="77777777" w:rsidR="00F050C2" w:rsidRPr="00AE4DD9" w:rsidRDefault="00F050C2" w:rsidP="00AE4DD9">
      <w:pPr>
        <w:shd w:val="clear" w:color="auto" w:fill="FFFFFF"/>
        <w:ind w:firstLine="709"/>
        <w:jc w:val="both"/>
        <w:rPr>
          <w:rFonts w:ascii="Times New Roman" w:eastAsia="Times New Roman" w:hAnsi="Times New Roman"/>
          <w:color w:val="000000"/>
          <w:sz w:val="28"/>
          <w:szCs w:val="28"/>
          <w:lang w:val="en-US" w:eastAsia="ru-RU"/>
        </w:rPr>
      </w:pPr>
      <w:r w:rsidRPr="007723D6">
        <w:rPr>
          <w:rFonts w:ascii="Times New Roman" w:eastAsia="Calibri" w:hAnsi="Times New Roman"/>
          <w:i/>
          <w:sz w:val="28"/>
          <w:szCs w:val="28"/>
          <w:lang w:val="en-US"/>
        </w:rPr>
        <w:t>Keywords:</w:t>
      </w:r>
      <w:r w:rsidRPr="007723D6">
        <w:rPr>
          <w:rFonts w:ascii="Times New Roman" w:eastAsia="Calibri" w:hAnsi="Times New Roman"/>
          <w:sz w:val="28"/>
          <w:szCs w:val="28"/>
          <w:lang w:val="en-US"/>
        </w:rPr>
        <w:t xml:space="preserve"> social ministry of the Russian Orthodox Church, World War I, charity for children, nursery shelters, shelter at the Ust-Medveditsky Preobrazhensky Convent</w:t>
      </w:r>
      <w:r w:rsidR="00AE4DD9" w:rsidRPr="00AE4DD9">
        <w:rPr>
          <w:rFonts w:ascii="Times New Roman" w:eastAsia="Calibri" w:hAnsi="Times New Roman"/>
          <w:sz w:val="28"/>
          <w:szCs w:val="28"/>
          <w:lang w:val="en-US"/>
        </w:rPr>
        <w:t>.</w:t>
      </w:r>
    </w:p>
    <w:p w14:paraId="57071D54" w14:textId="77777777" w:rsidR="00F050C2" w:rsidRPr="007723D6" w:rsidRDefault="00F050C2" w:rsidP="00F050C2">
      <w:pPr>
        <w:ind w:firstLine="709"/>
        <w:jc w:val="both"/>
        <w:rPr>
          <w:rFonts w:ascii="Times New Roman" w:eastAsia="Calibri" w:hAnsi="Times New Roman"/>
          <w:sz w:val="28"/>
          <w:szCs w:val="28"/>
        </w:rPr>
      </w:pPr>
      <w:r w:rsidRPr="007723D6">
        <w:rPr>
          <w:rFonts w:ascii="Times New Roman" w:eastAsia="Calibri" w:hAnsi="Times New Roman"/>
          <w:sz w:val="28"/>
          <w:szCs w:val="28"/>
        </w:rPr>
        <w:t xml:space="preserve">На протяжении </w:t>
      </w:r>
      <w:r w:rsidRPr="007723D6">
        <w:rPr>
          <w:rFonts w:ascii="Times New Roman" w:eastAsia="Calibri" w:hAnsi="Times New Roman"/>
          <w:sz w:val="28"/>
          <w:szCs w:val="28"/>
          <w:lang w:val="en-US"/>
        </w:rPr>
        <w:t>XIX</w:t>
      </w:r>
      <w:r w:rsidRPr="007723D6">
        <w:rPr>
          <w:rFonts w:ascii="Times New Roman" w:eastAsia="Calibri" w:hAnsi="Times New Roman"/>
          <w:sz w:val="28"/>
          <w:szCs w:val="28"/>
        </w:rPr>
        <w:t xml:space="preserve"> в. социальное служение Русской православной церкви не предполагало такой формы деятельности как призрение детей. Эта функция целиком относилась к компетенции государства, учреждавшего и содержавшего сиропитательные дома и приюты. Только в годы социальных потрясений Церковь, приходя на помощь государству, брала на себя заботу о детях. Одним из таких периодов было время </w:t>
      </w:r>
      <w:r w:rsidRPr="007723D6">
        <w:rPr>
          <w:rFonts w:ascii="Times New Roman" w:eastAsia="Calibri" w:hAnsi="Times New Roman"/>
          <w:sz w:val="28"/>
          <w:szCs w:val="28"/>
          <w:lang w:val="en-US"/>
        </w:rPr>
        <w:t>I</w:t>
      </w:r>
      <w:r w:rsidRPr="007723D6">
        <w:rPr>
          <w:rFonts w:ascii="Times New Roman" w:eastAsia="Calibri" w:hAnsi="Times New Roman"/>
          <w:sz w:val="28"/>
          <w:szCs w:val="28"/>
        </w:rPr>
        <w:t xml:space="preserve"> Мировой войны. В ответ на призыв императора и членов монаршей семьи в Области войска Донского в 1915 г. было реализовано 2 вида призрения детей и сирот участников войны: создание яслей, в которых содержались дети участников боевых действий в период сельскохозяйственных работ, и учреждение сиротских приютов в монастырях, в которых содержались и воспитывались сироты. В данных видах социального служения были задействованы и приходские церкви Донской и Новочеркасской епархии, и донские монастыри.</w:t>
      </w:r>
    </w:p>
    <w:p w14:paraId="46FD0498" w14:textId="77777777" w:rsidR="00F050C2" w:rsidRPr="007723D6" w:rsidRDefault="00F050C2" w:rsidP="00F050C2">
      <w:pPr>
        <w:ind w:firstLine="709"/>
        <w:jc w:val="both"/>
        <w:rPr>
          <w:rFonts w:ascii="Times New Roman" w:eastAsia="Calibri" w:hAnsi="Times New Roman"/>
          <w:sz w:val="28"/>
          <w:szCs w:val="28"/>
        </w:rPr>
      </w:pPr>
      <w:r w:rsidRPr="007723D6">
        <w:rPr>
          <w:rFonts w:ascii="Times New Roman" w:eastAsia="Calibri" w:hAnsi="Times New Roman"/>
          <w:sz w:val="28"/>
          <w:szCs w:val="28"/>
        </w:rPr>
        <w:t xml:space="preserve">Учреждение яслей для детей участников </w:t>
      </w:r>
      <w:r w:rsidRPr="007723D6">
        <w:rPr>
          <w:rFonts w:ascii="Times New Roman" w:eastAsia="Calibri" w:hAnsi="Times New Roman"/>
          <w:sz w:val="28"/>
          <w:szCs w:val="28"/>
          <w:lang w:val="en-US"/>
        </w:rPr>
        <w:t>I</w:t>
      </w:r>
      <w:r w:rsidRPr="007723D6">
        <w:rPr>
          <w:rFonts w:ascii="Times New Roman" w:eastAsia="Calibri" w:hAnsi="Times New Roman"/>
          <w:sz w:val="28"/>
          <w:szCs w:val="28"/>
        </w:rPr>
        <w:t xml:space="preserve"> Мировой войны было связано с определением Св. Синода от 8 апреля 1915 г., в котором к устройству яслей призывались все «по приходам лица женского пола, имеющие возможность посвятить себя уходу за детьми тех лиц, которые в этом будут нуждаться» [1, л. 1]. По замыслу Св. Синода, такие объединения женщин должны были </w:t>
      </w:r>
      <w:r w:rsidRPr="007723D6">
        <w:rPr>
          <w:rFonts w:ascii="Times New Roman" w:eastAsia="Calibri" w:hAnsi="Times New Roman"/>
          <w:sz w:val="28"/>
          <w:szCs w:val="28"/>
        </w:rPr>
        <w:lastRenderedPageBreak/>
        <w:t>называться «кружки» [1, л. 1]. Общее попечение по устройству яслей возлагалось на приходские попечительства, а если таковых не имелось – на приходское духовенство [1, л. 1]. В определении особо оговаривалось, что «в тех местах, где существуют особые приюты для детей Ведомства учреждений императрицы Марии и Отделы Всероссийского попечительства об охране материнства и младенчества, попечительным советам… надлежит действовать по предварительном сношении с означенными приютами и отделами» [1, л. 1]. Отчет о количестве открытых яслей и о количестве детей, их посещавших, возлагался на епархиальных архиереев [1, л. 1]. В дополнение к определению Св. Синода, в указе Донской духовной консистории был сделан особый акцент на том, что в призрении детей обязательно должны участвовать жены и дочери священно и церковнослужителей, «так как они ближе других стоят к народу, наиболее знают его нужды, ибо живут общими с ним… скорбями» [1, л. 3].</w:t>
      </w:r>
    </w:p>
    <w:p w14:paraId="73A61654" w14:textId="77777777" w:rsidR="00F050C2" w:rsidRPr="007723D6" w:rsidRDefault="00F050C2" w:rsidP="00F050C2">
      <w:pPr>
        <w:ind w:firstLine="709"/>
        <w:jc w:val="both"/>
        <w:rPr>
          <w:rFonts w:ascii="Times New Roman" w:eastAsia="Calibri" w:hAnsi="Times New Roman"/>
          <w:sz w:val="28"/>
          <w:szCs w:val="28"/>
        </w:rPr>
      </w:pPr>
      <w:r w:rsidRPr="007723D6">
        <w:rPr>
          <w:rFonts w:ascii="Times New Roman" w:eastAsia="Calibri" w:hAnsi="Times New Roman"/>
          <w:sz w:val="28"/>
          <w:szCs w:val="28"/>
        </w:rPr>
        <w:t xml:space="preserve">Первым в Донской и Новочеркасской епархии на время каникул был открыт приют-ясли при Донской Богородицкой церковно-приходской школе г. Новочеркасска [1, л. 9]. Задачей приюта-яслей был уход и присмотр за </w:t>
      </w:r>
      <w:r w:rsidR="007723D6" w:rsidRPr="007723D6">
        <w:rPr>
          <w:rFonts w:ascii="Times New Roman" w:eastAsia="Calibri" w:hAnsi="Times New Roman"/>
          <w:sz w:val="28"/>
          <w:szCs w:val="28"/>
        </w:rPr>
        <w:t>малолетними детьми</w:t>
      </w:r>
      <w:r w:rsidRPr="007723D6">
        <w:rPr>
          <w:rFonts w:ascii="Times New Roman" w:eastAsia="Calibri" w:hAnsi="Times New Roman"/>
          <w:sz w:val="28"/>
          <w:szCs w:val="28"/>
        </w:rPr>
        <w:t xml:space="preserve"> (2–7 лет) мобилизованных на войну, «чтобы дать возможность матерям таких детей ходить на поденные заработки во время полевых работ» [1, л. 9]. Заботу о яслях взяли на себя 21 учительница церковно-приходских школ. Причем в этой акции участвовали не только учительницы Новочеркасска, но и представительницы церковно-приходских школ Области войска Донского, в период каникул находившиеся в городе [1, л. 9]. </w:t>
      </w:r>
    </w:p>
    <w:p w14:paraId="45B38FEC" w14:textId="77777777" w:rsidR="00F050C2" w:rsidRPr="007723D6" w:rsidRDefault="00F050C2" w:rsidP="00F050C2">
      <w:pPr>
        <w:ind w:firstLine="709"/>
        <w:jc w:val="both"/>
        <w:rPr>
          <w:rFonts w:ascii="Times New Roman" w:eastAsia="Calibri" w:hAnsi="Times New Roman"/>
          <w:sz w:val="28"/>
          <w:szCs w:val="28"/>
        </w:rPr>
      </w:pPr>
      <w:r w:rsidRPr="007723D6">
        <w:rPr>
          <w:rFonts w:ascii="Times New Roman" w:eastAsia="Calibri" w:hAnsi="Times New Roman"/>
          <w:sz w:val="28"/>
          <w:szCs w:val="28"/>
        </w:rPr>
        <w:t xml:space="preserve">С 1 июня по 15 августа ясли-приют посетило 1568 детей – в среднем 27 человек в день [1, л. 9 об.]. Помимо «присмотра», для детей проводились уроки Закона Божия, русского языка, арифметики, в послеобеденное время читались сказки [1, л. 12–13]. </w:t>
      </w:r>
    </w:p>
    <w:p w14:paraId="14A530DF" w14:textId="77777777" w:rsidR="00F050C2" w:rsidRPr="007723D6" w:rsidRDefault="00F050C2" w:rsidP="00F050C2">
      <w:pPr>
        <w:ind w:firstLine="709"/>
        <w:jc w:val="both"/>
        <w:rPr>
          <w:rFonts w:ascii="Times New Roman" w:eastAsia="Calibri" w:hAnsi="Times New Roman"/>
          <w:sz w:val="28"/>
          <w:szCs w:val="28"/>
        </w:rPr>
      </w:pPr>
      <w:r w:rsidRPr="007723D6">
        <w:rPr>
          <w:rFonts w:ascii="Times New Roman" w:eastAsia="Calibri" w:hAnsi="Times New Roman"/>
          <w:sz w:val="28"/>
          <w:szCs w:val="28"/>
        </w:rPr>
        <w:t xml:space="preserve">В Александровск-Грушевском благочинии ясли для детей воинов, матери которых в летнее время были заняты полевыми работами, были открыты с 10 июня 1915 г. [1, л. 21] В большинстве храмов работу яслей организовывали и принимали участие в их деятельности жены и дочери священников [1, л. 21–24]. В удаленных от городов населенных пунктах Области войска Донского население не приветствовало открытие яслей, «так как в уходе за детьми лиц, призванных на войну, принимают участие близкие родственники, у многих поля вблизи селений и дети находятся всегда с родителями или родственниками» [1, л. 39а, 47]. В Туроверово-Глубокинском приходе приют не был открыт, так как жены призванных на войну в присутствии старосты заявили, «что детей своих в ясли не поведут» [1, л. 64]. </w:t>
      </w:r>
    </w:p>
    <w:p w14:paraId="20509037" w14:textId="77777777" w:rsidR="00F050C2" w:rsidRPr="007723D6" w:rsidRDefault="00F050C2" w:rsidP="00F050C2">
      <w:pPr>
        <w:ind w:firstLine="709"/>
        <w:jc w:val="both"/>
        <w:rPr>
          <w:rFonts w:ascii="Times New Roman" w:eastAsia="Calibri" w:hAnsi="Times New Roman"/>
          <w:sz w:val="28"/>
          <w:szCs w:val="28"/>
        </w:rPr>
      </w:pPr>
      <w:r w:rsidRPr="007723D6">
        <w:rPr>
          <w:rFonts w:ascii="Times New Roman" w:eastAsia="Calibri" w:hAnsi="Times New Roman"/>
          <w:sz w:val="28"/>
          <w:szCs w:val="28"/>
        </w:rPr>
        <w:t>Как показал отчет Донской духовной консистории от 24 марта 1916 г., в Донской и Новочеркасской епархии в летний период 1915 г. в 911 приходах [2, с. 16] было открыто только 68 яслей. Посетило ясли всего 4977 детей [1, л 121]. Помимо приведенных доводов против яслей, звучали и такие: «семейства призванных на войну, будучи достаточно обеспеченными правительственной и общественной помощью, позволяют себе даже роскошь и вовсе не нуждаются в надзоре и уходе за своими детьми со стороны посторонних лиц» [1, л. 21 об.].</w:t>
      </w:r>
    </w:p>
    <w:p w14:paraId="4DB9401B" w14:textId="77777777" w:rsidR="00F050C2" w:rsidRPr="007723D6" w:rsidRDefault="00F050C2" w:rsidP="00F050C2">
      <w:pPr>
        <w:ind w:firstLine="709"/>
        <w:jc w:val="both"/>
        <w:rPr>
          <w:rFonts w:ascii="Times New Roman" w:eastAsia="Calibri" w:hAnsi="Times New Roman"/>
          <w:sz w:val="28"/>
          <w:szCs w:val="28"/>
        </w:rPr>
      </w:pPr>
      <w:r w:rsidRPr="007723D6">
        <w:rPr>
          <w:rFonts w:ascii="Times New Roman" w:eastAsia="Calibri" w:hAnsi="Times New Roman"/>
          <w:sz w:val="28"/>
          <w:szCs w:val="28"/>
        </w:rPr>
        <w:t xml:space="preserve">Попытка привлечения монастырей Донской и Новочеркасской епархии к призрению сирот участников I Мировой войны была связана с обращением </w:t>
      </w:r>
      <w:r w:rsidRPr="007723D6">
        <w:rPr>
          <w:rFonts w:ascii="Times New Roman" w:eastAsia="Calibri" w:hAnsi="Times New Roman"/>
          <w:sz w:val="28"/>
          <w:szCs w:val="28"/>
        </w:rPr>
        <w:lastRenderedPageBreak/>
        <w:t xml:space="preserve">к Донской духовной консистории 30 ноября 1915 г. Донского областного отделения комитета великой княгини Елизаветы Федоровны по оказанию благотворительной помощи семьям лиц, призванных на войну. В обращении было высказано пожелание великой княгини привлечь к делу призрения детей женские монастыри «с тем, чтобы дети младшего возраста помещались в монастырях в ясли, а более взрослые получали бы там ремесленное образование» [3, л. 1]. </w:t>
      </w:r>
    </w:p>
    <w:p w14:paraId="56DD3981" w14:textId="77777777" w:rsidR="00F050C2" w:rsidRPr="007723D6" w:rsidRDefault="00F050C2" w:rsidP="00F050C2">
      <w:pPr>
        <w:ind w:firstLine="709"/>
        <w:jc w:val="both"/>
        <w:rPr>
          <w:rFonts w:ascii="Times New Roman" w:eastAsia="Calibri" w:hAnsi="Times New Roman"/>
          <w:sz w:val="28"/>
          <w:szCs w:val="28"/>
        </w:rPr>
      </w:pPr>
      <w:r w:rsidRPr="007723D6">
        <w:rPr>
          <w:rFonts w:ascii="Times New Roman" w:eastAsia="Calibri" w:hAnsi="Times New Roman"/>
          <w:sz w:val="28"/>
          <w:szCs w:val="28"/>
        </w:rPr>
        <w:t xml:space="preserve">Из монастырей Донской и Новочеркасской епархии на пожелание Елизаветы Федоровны откликнулся только Усть-Медведицкий Преображенский женский монастырь. Позиция игумении Святославы была основана на монастырской традиции, уходящей корнями в XVIII в. Так, в письме, адресованном членам Донской духовной консистории, игумения сообщала, что со времени своего основания обитель «была предназначена для оказания помощи и приюта вдовам и сиротам казачьего происхождения» [4, л. 8–8 об.]. Продолжая эту традицию, в годы </w:t>
      </w:r>
      <w:r w:rsidRPr="007723D6">
        <w:rPr>
          <w:rFonts w:ascii="Times New Roman" w:eastAsia="Calibri" w:hAnsi="Times New Roman"/>
          <w:sz w:val="28"/>
          <w:szCs w:val="28"/>
          <w:lang w:val="en-US"/>
        </w:rPr>
        <w:t>I</w:t>
      </w:r>
      <w:r w:rsidRPr="007723D6">
        <w:rPr>
          <w:rFonts w:ascii="Times New Roman" w:eastAsia="Calibri" w:hAnsi="Times New Roman"/>
          <w:sz w:val="28"/>
          <w:szCs w:val="28"/>
        </w:rPr>
        <w:t xml:space="preserve"> Мировой войны по инициативе игумении Святославы в обители был открыт приют для 12 девочек – дочерей погибших участников войны. Малое количество призреваемых детей объяснялось тем, что помимо приюта, монастырь содержал богадельню на 20 человек и оказывал помощь нуждающимся. Девочки жили в специально оборудованном помещении на полном обеспечении монастыря. Дети дошкольного возраста находились на попечении монахинь, а достигшие школьного возраста получали образование в монастырской церковно-приходской школе [3, л. 6]. Приют в августе 1917 г. был частично расформирован. По причине экономической нестабильности и падения доходов монастыря 5 девочек были возвращены матерям, получавшим пособие [3, л. 32].</w:t>
      </w:r>
    </w:p>
    <w:p w14:paraId="7FF3E0B4" w14:textId="77777777" w:rsidR="00F050C2" w:rsidRPr="007723D6" w:rsidRDefault="00F050C2" w:rsidP="00F050C2">
      <w:pPr>
        <w:ind w:firstLine="709"/>
        <w:jc w:val="both"/>
        <w:rPr>
          <w:rFonts w:ascii="Times New Roman" w:eastAsia="Calibri" w:hAnsi="Times New Roman"/>
          <w:sz w:val="28"/>
          <w:szCs w:val="28"/>
        </w:rPr>
      </w:pPr>
      <w:r w:rsidRPr="007723D6">
        <w:rPr>
          <w:rFonts w:ascii="Times New Roman" w:eastAsia="Calibri" w:hAnsi="Times New Roman"/>
          <w:sz w:val="28"/>
          <w:szCs w:val="28"/>
        </w:rPr>
        <w:t>Другие монастыри епархии, ссылаясь на отсутствие возможностей, ограничивались внесением незначительных сумм на нужды войны [5, с. 29–33].</w:t>
      </w:r>
    </w:p>
    <w:p w14:paraId="4A00473C" w14:textId="77777777" w:rsidR="00F050C2" w:rsidRPr="007723D6" w:rsidRDefault="00F050C2" w:rsidP="00AE4DD9">
      <w:pPr>
        <w:ind w:firstLine="709"/>
        <w:jc w:val="both"/>
        <w:rPr>
          <w:rFonts w:ascii="Times New Roman" w:eastAsia="Calibri" w:hAnsi="Times New Roman"/>
          <w:sz w:val="28"/>
          <w:szCs w:val="28"/>
        </w:rPr>
      </w:pPr>
      <w:r w:rsidRPr="007723D6">
        <w:rPr>
          <w:rFonts w:ascii="Times New Roman" w:eastAsia="Calibri" w:hAnsi="Times New Roman"/>
          <w:sz w:val="28"/>
          <w:szCs w:val="28"/>
        </w:rPr>
        <w:t xml:space="preserve">Итак, в годы </w:t>
      </w:r>
      <w:r w:rsidRPr="007723D6">
        <w:rPr>
          <w:rFonts w:ascii="Times New Roman" w:eastAsia="Calibri" w:hAnsi="Times New Roman"/>
          <w:sz w:val="28"/>
          <w:szCs w:val="28"/>
          <w:lang w:val="en-US"/>
        </w:rPr>
        <w:t>I</w:t>
      </w:r>
      <w:r w:rsidRPr="007723D6">
        <w:rPr>
          <w:rFonts w:ascii="Times New Roman" w:eastAsia="Calibri" w:hAnsi="Times New Roman"/>
          <w:sz w:val="28"/>
          <w:szCs w:val="28"/>
        </w:rPr>
        <w:t xml:space="preserve"> Мировой войны в Донской и Новочеркасской епархии по инициативе Св. Синода и великой княгини Елизаветы Федоровны Романовой были реализованы два вида призрения детей, в которых были задействованы приходское духовенство, жены и дочери священно и церковнослужителей, а также монастыри. Первым видом было открытие сезонных приютов-яслей, в которых призревали детей участников боевых действий в период выполнения их матерями поденных сельскохозяйственных работ. Второй вид – создание приютов для детей убитых участников войны. Этот вид призрения детей был реализован только в Усть-Медведицком Преображенском монастыре Донской и Новочеркасской епархии и отличал</w:t>
      </w:r>
      <w:r w:rsidR="00AE4DD9">
        <w:rPr>
          <w:rFonts w:ascii="Times New Roman" w:eastAsia="Calibri" w:hAnsi="Times New Roman"/>
          <w:sz w:val="28"/>
          <w:szCs w:val="28"/>
        </w:rPr>
        <w:t>ся ограниченными возможностями.</w:t>
      </w:r>
    </w:p>
    <w:p w14:paraId="07B9ADBB" w14:textId="77777777" w:rsidR="00F050C2" w:rsidRPr="00DA19DD" w:rsidRDefault="007723D6" w:rsidP="00F050C2">
      <w:pPr>
        <w:ind w:firstLine="709"/>
        <w:jc w:val="center"/>
        <w:rPr>
          <w:rFonts w:ascii="Times New Roman" w:eastAsia="Calibri" w:hAnsi="Times New Roman"/>
          <w:bCs/>
          <w:sz w:val="28"/>
          <w:szCs w:val="28"/>
        </w:rPr>
      </w:pPr>
      <w:r w:rsidRPr="00DA19DD">
        <w:rPr>
          <w:rFonts w:ascii="Times New Roman" w:eastAsia="Calibri" w:hAnsi="Times New Roman"/>
          <w:bCs/>
          <w:sz w:val="28"/>
          <w:szCs w:val="28"/>
        </w:rPr>
        <w:t>Список и</w:t>
      </w:r>
      <w:r w:rsidR="00F050C2" w:rsidRPr="00DA19DD">
        <w:rPr>
          <w:rFonts w:ascii="Times New Roman" w:eastAsia="Calibri" w:hAnsi="Times New Roman"/>
          <w:bCs/>
          <w:sz w:val="28"/>
          <w:szCs w:val="28"/>
        </w:rPr>
        <w:t>сточник</w:t>
      </w:r>
      <w:r w:rsidRPr="00DA19DD">
        <w:rPr>
          <w:rFonts w:ascii="Times New Roman" w:eastAsia="Calibri" w:hAnsi="Times New Roman"/>
          <w:bCs/>
          <w:sz w:val="28"/>
          <w:szCs w:val="28"/>
        </w:rPr>
        <w:t>ов</w:t>
      </w:r>
      <w:r w:rsidR="00F050C2" w:rsidRPr="00DA19DD">
        <w:rPr>
          <w:rFonts w:ascii="Times New Roman" w:eastAsia="Calibri" w:hAnsi="Times New Roman"/>
          <w:bCs/>
          <w:sz w:val="28"/>
          <w:szCs w:val="28"/>
        </w:rPr>
        <w:t xml:space="preserve"> и литератур</w:t>
      </w:r>
      <w:r w:rsidRPr="00DA19DD">
        <w:rPr>
          <w:rFonts w:ascii="Times New Roman" w:eastAsia="Calibri" w:hAnsi="Times New Roman"/>
          <w:bCs/>
          <w:sz w:val="28"/>
          <w:szCs w:val="28"/>
        </w:rPr>
        <w:t>ы</w:t>
      </w:r>
    </w:p>
    <w:p w14:paraId="794A85BE" w14:textId="77777777" w:rsidR="007723D6" w:rsidRPr="007723D6" w:rsidRDefault="007723D6" w:rsidP="00F050C2">
      <w:pPr>
        <w:ind w:firstLine="709"/>
        <w:jc w:val="center"/>
        <w:rPr>
          <w:rFonts w:ascii="Times New Roman" w:eastAsia="Calibri" w:hAnsi="Times New Roman"/>
          <w:b/>
          <w:sz w:val="28"/>
          <w:szCs w:val="28"/>
        </w:rPr>
      </w:pPr>
    </w:p>
    <w:p w14:paraId="3AF9CDAC" w14:textId="77777777" w:rsidR="00F050C2" w:rsidRPr="007723D6" w:rsidRDefault="00F050C2" w:rsidP="00DB7BF4">
      <w:pPr>
        <w:pStyle w:val="a3"/>
        <w:numPr>
          <w:ilvl w:val="0"/>
          <w:numId w:val="93"/>
        </w:numPr>
        <w:jc w:val="both"/>
        <w:rPr>
          <w:rFonts w:ascii="Times New Roman" w:eastAsia="Calibri" w:hAnsi="Times New Roman"/>
          <w:sz w:val="28"/>
          <w:szCs w:val="28"/>
        </w:rPr>
      </w:pPr>
      <w:r w:rsidRPr="007723D6">
        <w:rPr>
          <w:rFonts w:ascii="Times New Roman" w:eastAsia="Calibri" w:hAnsi="Times New Roman" w:cs="Cambria"/>
          <w:sz w:val="28"/>
          <w:szCs w:val="28"/>
        </w:rPr>
        <w:t>ГАРО</w:t>
      </w:r>
      <w:r w:rsidRPr="007723D6">
        <w:rPr>
          <w:rFonts w:ascii="Times New Roman" w:eastAsia="Calibri" w:hAnsi="Times New Roman"/>
          <w:sz w:val="28"/>
          <w:szCs w:val="28"/>
        </w:rPr>
        <w:t xml:space="preserve">. </w:t>
      </w:r>
      <w:r w:rsidRPr="007723D6">
        <w:rPr>
          <w:rFonts w:ascii="Times New Roman" w:eastAsia="Calibri" w:hAnsi="Times New Roman" w:cs="Cambria"/>
          <w:sz w:val="28"/>
          <w:szCs w:val="28"/>
        </w:rPr>
        <w:t>Ф</w:t>
      </w:r>
      <w:r w:rsidRPr="007723D6">
        <w:rPr>
          <w:rFonts w:ascii="Times New Roman" w:eastAsia="Calibri" w:hAnsi="Times New Roman"/>
          <w:sz w:val="28"/>
          <w:szCs w:val="28"/>
        </w:rPr>
        <w:t xml:space="preserve">. 226. </w:t>
      </w:r>
      <w:r w:rsidRPr="007723D6">
        <w:rPr>
          <w:rFonts w:ascii="Times New Roman" w:eastAsia="Calibri" w:hAnsi="Times New Roman" w:cs="Cambria"/>
          <w:sz w:val="28"/>
          <w:szCs w:val="28"/>
        </w:rPr>
        <w:t>Оп</w:t>
      </w:r>
      <w:r w:rsidRPr="007723D6">
        <w:rPr>
          <w:rFonts w:ascii="Times New Roman" w:eastAsia="Calibri" w:hAnsi="Times New Roman"/>
          <w:sz w:val="28"/>
          <w:szCs w:val="28"/>
        </w:rPr>
        <w:t xml:space="preserve">. 3. </w:t>
      </w:r>
      <w:r w:rsidRPr="007723D6">
        <w:rPr>
          <w:rFonts w:ascii="Times New Roman" w:eastAsia="Calibri" w:hAnsi="Times New Roman" w:cs="Cambria"/>
          <w:sz w:val="28"/>
          <w:szCs w:val="28"/>
        </w:rPr>
        <w:t>Д</w:t>
      </w:r>
      <w:r w:rsidRPr="007723D6">
        <w:rPr>
          <w:rFonts w:ascii="Times New Roman" w:eastAsia="Calibri" w:hAnsi="Times New Roman"/>
          <w:sz w:val="28"/>
          <w:szCs w:val="28"/>
        </w:rPr>
        <w:t>. 12097.</w:t>
      </w:r>
    </w:p>
    <w:p w14:paraId="1C541EDF" w14:textId="77777777" w:rsidR="00F050C2" w:rsidRPr="007723D6" w:rsidRDefault="00F050C2" w:rsidP="00DB7BF4">
      <w:pPr>
        <w:pStyle w:val="a3"/>
        <w:numPr>
          <w:ilvl w:val="0"/>
          <w:numId w:val="93"/>
        </w:numPr>
        <w:jc w:val="both"/>
        <w:rPr>
          <w:rFonts w:ascii="Times New Roman" w:eastAsia="Calibri" w:hAnsi="Times New Roman"/>
          <w:sz w:val="28"/>
          <w:szCs w:val="28"/>
        </w:rPr>
      </w:pPr>
      <w:r w:rsidRPr="007723D6">
        <w:rPr>
          <w:rFonts w:ascii="Times New Roman" w:eastAsia="Calibri" w:hAnsi="Times New Roman"/>
          <w:sz w:val="28"/>
          <w:szCs w:val="28"/>
        </w:rPr>
        <w:t xml:space="preserve">Шадрина А.В. Храмы Донской и Новочеркасской епархии конец </w:t>
      </w:r>
      <w:r w:rsidRPr="007723D6">
        <w:rPr>
          <w:rFonts w:ascii="Times New Roman" w:eastAsia="Calibri" w:hAnsi="Times New Roman"/>
          <w:sz w:val="28"/>
          <w:szCs w:val="28"/>
          <w:lang w:val="en-US"/>
        </w:rPr>
        <w:t>XVII</w:t>
      </w:r>
      <w:r w:rsidRPr="007723D6">
        <w:rPr>
          <w:rFonts w:ascii="Times New Roman" w:eastAsia="Calibri" w:hAnsi="Times New Roman"/>
          <w:sz w:val="28"/>
          <w:szCs w:val="28"/>
        </w:rPr>
        <w:t xml:space="preserve"> – 1920 г. Ростов н/Д: Антей, 2014.</w:t>
      </w:r>
    </w:p>
    <w:p w14:paraId="62310D41" w14:textId="77777777" w:rsidR="00F050C2" w:rsidRPr="007723D6" w:rsidRDefault="00F050C2" w:rsidP="00DB7BF4">
      <w:pPr>
        <w:pStyle w:val="a3"/>
        <w:numPr>
          <w:ilvl w:val="0"/>
          <w:numId w:val="93"/>
        </w:numPr>
        <w:jc w:val="both"/>
        <w:rPr>
          <w:rFonts w:ascii="Times New Roman" w:eastAsia="Calibri" w:hAnsi="Times New Roman"/>
          <w:sz w:val="28"/>
          <w:szCs w:val="28"/>
        </w:rPr>
      </w:pPr>
      <w:r w:rsidRPr="007723D6">
        <w:rPr>
          <w:rFonts w:ascii="Times New Roman" w:eastAsia="Calibri" w:hAnsi="Times New Roman"/>
          <w:sz w:val="28"/>
          <w:szCs w:val="28"/>
        </w:rPr>
        <w:t>ГАРО. Ф. 226. Оп. 3. Д. 12113.</w:t>
      </w:r>
    </w:p>
    <w:p w14:paraId="0ED651F4" w14:textId="77777777" w:rsidR="00F050C2" w:rsidRPr="007723D6" w:rsidRDefault="00F050C2" w:rsidP="00DB7BF4">
      <w:pPr>
        <w:pStyle w:val="a3"/>
        <w:numPr>
          <w:ilvl w:val="0"/>
          <w:numId w:val="93"/>
        </w:numPr>
        <w:jc w:val="both"/>
        <w:rPr>
          <w:rFonts w:ascii="Times New Roman" w:eastAsia="Calibri" w:hAnsi="Times New Roman"/>
          <w:sz w:val="28"/>
          <w:szCs w:val="28"/>
        </w:rPr>
      </w:pPr>
      <w:r w:rsidRPr="007723D6">
        <w:rPr>
          <w:rFonts w:ascii="Times New Roman" w:eastAsia="Calibri" w:hAnsi="Times New Roman"/>
          <w:sz w:val="28"/>
          <w:szCs w:val="28"/>
        </w:rPr>
        <w:t>ГАРО. Ф. 226. Оп. 3. Д. 12208.</w:t>
      </w:r>
    </w:p>
    <w:p w14:paraId="4F12C13A" w14:textId="77777777" w:rsidR="00F050C2" w:rsidRPr="00AE4DD9" w:rsidRDefault="00F050C2" w:rsidP="00CC4C10">
      <w:pPr>
        <w:pStyle w:val="a3"/>
        <w:numPr>
          <w:ilvl w:val="0"/>
          <w:numId w:val="93"/>
        </w:numPr>
        <w:jc w:val="both"/>
        <w:rPr>
          <w:rFonts w:ascii="Times New Roman" w:eastAsia="Calibri" w:hAnsi="Times New Roman"/>
          <w:sz w:val="28"/>
          <w:szCs w:val="28"/>
        </w:rPr>
      </w:pPr>
      <w:r w:rsidRPr="007723D6">
        <w:rPr>
          <w:rFonts w:ascii="Times New Roman" w:eastAsia="Calibri" w:hAnsi="Times New Roman"/>
          <w:bCs/>
          <w:sz w:val="28"/>
          <w:szCs w:val="28"/>
        </w:rPr>
        <w:lastRenderedPageBreak/>
        <w:t xml:space="preserve">Шадрина А.В. </w:t>
      </w:r>
      <w:r w:rsidRPr="007723D6">
        <w:rPr>
          <w:rFonts w:ascii="Times New Roman" w:eastAsia="Calibri" w:hAnsi="Times New Roman"/>
          <w:sz w:val="28"/>
          <w:szCs w:val="28"/>
        </w:rPr>
        <w:t xml:space="preserve">Социальное служение и благотворительная деятельность монастырей Донской и Новочеркасской епархии в годы </w:t>
      </w:r>
      <w:r w:rsidRPr="007723D6">
        <w:rPr>
          <w:rFonts w:ascii="Times New Roman" w:eastAsia="Calibri" w:hAnsi="Times New Roman"/>
          <w:sz w:val="28"/>
          <w:szCs w:val="28"/>
          <w:lang w:val="en-US"/>
        </w:rPr>
        <w:t>I</w:t>
      </w:r>
      <w:r w:rsidRPr="007723D6">
        <w:rPr>
          <w:rFonts w:ascii="Times New Roman" w:eastAsia="Calibri" w:hAnsi="Times New Roman"/>
          <w:sz w:val="28"/>
          <w:szCs w:val="28"/>
        </w:rPr>
        <w:t> Мировой войны // Сборники конференци</w:t>
      </w:r>
      <w:r w:rsidR="00AE4DD9">
        <w:rPr>
          <w:rFonts w:ascii="Times New Roman" w:eastAsia="Calibri" w:hAnsi="Times New Roman"/>
          <w:sz w:val="28"/>
          <w:szCs w:val="28"/>
        </w:rPr>
        <w:t>й НИЦ Социосфера. 2016. № 4. С.</w:t>
      </w:r>
      <w:r w:rsidRPr="007723D6">
        <w:rPr>
          <w:rFonts w:ascii="Times New Roman" w:eastAsia="Calibri" w:hAnsi="Times New Roman"/>
          <w:sz w:val="28"/>
          <w:szCs w:val="28"/>
        </w:rPr>
        <w:t>29–33.</w:t>
      </w:r>
    </w:p>
    <w:p w14:paraId="1D8BA1C5" w14:textId="77777777" w:rsidR="00F050C2" w:rsidRPr="007723D6" w:rsidRDefault="00F050C2" w:rsidP="00CC4C10">
      <w:pPr>
        <w:jc w:val="both"/>
        <w:rPr>
          <w:rFonts w:ascii="Times New Roman" w:hAnsi="Times New Roman"/>
          <w:sz w:val="18"/>
        </w:rPr>
      </w:pPr>
    </w:p>
    <w:p w14:paraId="10C9B1ED" w14:textId="77777777" w:rsidR="0044068F" w:rsidRPr="007723D6" w:rsidRDefault="007723D6" w:rsidP="007723D6">
      <w:pPr>
        <w:jc w:val="center"/>
        <w:rPr>
          <w:rFonts w:ascii="Times New Roman" w:eastAsia="Calibri" w:hAnsi="Times New Roman"/>
          <w:b/>
          <w:bCs/>
          <w:sz w:val="28"/>
          <w:szCs w:val="28"/>
        </w:rPr>
      </w:pPr>
      <w:r w:rsidRPr="007723D6">
        <w:rPr>
          <w:rFonts w:ascii="Times New Roman" w:eastAsia="Calibri" w:hAnsi="Times New Roman"/>
          <w:b/>
          <w:bCs/>
          <w:sz w:val="28"/>
          <w:szCs w:val="28"/>
        </w:rPr>
        <w:t xml:space="preserve">МАТЕРИАЛЬНЫЙ СТАТУС СЕМЕЙ РОССИЙСКОГО ДУХОВЕНСТВА В </w:t>
      </w:r>
      <w:r w:rsidRPr="007723D6">
        <w:rPr>
          <w:rFonts w:ascii="Times New Roman" w:eastAsia="Calibri" w:hAnsi="Times New Roman"/>
          <w:b/>
          <w:bCs/>
          <w:sz w:val="28"/>
          <w:szCs w:val="28"/>
          <w:lang w:val="en-US"/>
        </w:rPr>
        <w:t>XIX</w:t>
      </w:r>
      <w:r w:rsidRPr="007723D6">
        <w:rPr>
          <w:rFonts w:ascii="Times New Roman" w:eastAsia="Calibri" w:hAnsi="Times New Roman"/>
          <w:b/>
          <w:bCs/>
          <w:sz w:val="28"/>
          <w:szCs w:val="28"/>
        </w:rPr>
        <w:t xml:space="preserve"> – НАЧАЛЕ </w:t>
      </w:r>
      <w:r w:rsidRPr="007723D6">
        <w:rPr>
          <w:rFonts w:ascii="Times New Roman" w:eastAsia="Calibri" w:hAnsi="Times New Roman"/>
          <w:b/>
          <w:bCs/>
          <w:sz w:val="28"/>
          <w:szCs w:val="28"/>
          <w:lang w:val="en-US"/>
        </w:rPr>
        <w:t>XX</w:t>
      </w:r>
      <w:r w:rsidRPr="007723D6">
        <w:rPr>
          <w:rFonts w:ascii="Times New Roman" w:eastAsia="Calibri" w:hAnsi="Times New Roman"/>
          <w:b/>
          <w:bCs/>
          <w:sz w:val="28"/>
          <w:szCs w:val="28"/>
        </w:rPr>
        <w:t xml:space="preserve"> ВВ.</w:t>
      </w:r>
    </w:p>
    <w:p w14:paraId="24BB7CC8" w14:textId="77777777" w:rsidR="0044068F" w:rsidRPr="007723D6" w:rsidRDefault="0044068F" w:rsidP="0044068F">
      <w:pPr>
        <w:jc w:val="center"/>
        <w:rPr>
          <w:rFonts w:ascii="Times New Roman" w:eastAsia="Calibri" w:hAnsi="Times New Roman"/>
          <w:b/>
          <w:bCs/>
          <w:sz w:val="28"/>
          <w:szCs w:val="28"/>
        </w:rPr>
      </w:pPr>
    </w:p>
    <w:p w14:paraId="47AEDA86" w14:textId="77777777" w:rsidR="0044068F" w:rsidRPr="007723D6" w:rsidRDefault="0044068F" w:rsidP="0044068F">
      <w:pPr>
        <w:spacing w:line="276" w:lineRule="auto"/>
        <w:ind w:firstLine="709"/>
        <w:jc w:val="both"/>
        <w:rPr>
          <w:rFonts w:ascii="Times New Roman" w:eastAsia="Calibri" w:hAnsi="Times New Roman"/>
          <w:i/>
          <w:sz w:val="28"/>
          <w:szCs w:val="28"/>
        </w:rPr>
      </w:pPr>
      <w:r w:rsidRPr="007723D6">
        <w:rPr>
          <w:rFonts w:ascii="Times New Roman" w:eastAsia="Calibri" w:hAnsi="Times New Roman"/>
          <w:i/>
          <w:sz w:val="28"/>
          <w:szCs w:val="28"/>
        </w:rPr>
        <w:t>Циткилов П.Я., д.и.н., профессор кафедры социальных технологий Института философии и социально-политических наук Южного федерального университета, г. Ростов-на-Дону, Россия</w:t>
      </w:r>
    </w:p>
    <w:p w14:paraId="1A0226AA" w14:textId="77777777" w:rsidR="0044068F" w:rsidRPr="007723D6" w:rsidRDefault="0044068F" w:rsidP="0044068F">
      <w:pPr>
        <w:spacing w:line="276" w:lineRule="auto"/>
        <w:ind w:firstLine="709"/>
        <w:jc w:val="both"/>
        <w:rPr>
          <w:rFonts w:ascii="Times New Roman" w:eastAsia="Calibri" w:hAnsi="Times New Roman"/>
          <w:i/>
          <w:sz w:val="28"/>
          <w:szCs w:val="28"/>
        </w:rPr>
      </w:pPr>
    </w:p>
    <w:p w14:paraId="5F921562" w14:textId="77777777" w:rsidR="0044068F" w:rsidRPr="007723D6" w:rsidRDefault="0044068F" w:rsidP="0044068F">
      <w:pPr>
        <w:spacing w:line="276" w:lineRule="auto"/>
        <w:ind w:firstLine="709"/>
        <w:jc w:val="both"/>
        <w:rPr>
          <w:rFonts w:ascii="Times New Roman" w:eastAsia="Calibri" w:hAnsi="Times New Roman"/>
          <w:sz w:val="28"/>
          <w:szCs w:val="28"/>
        </w:rPr>
      </w:pPr>
      <w:r w:rsidRPr="007723D6">
        <w:rPr>
          <w:rFonts w:ascii="Times New Roman" w:eastAsia="Calibri" w:hAnsi="Times New Roman"/>
          <w:i/>
          <w:sz w:val="28"/>
          <w:szCs w:val="28"/>
        </w:rPr>
        <w:t>Аннотация.</w:t>
      </w:r>
      <w:r w:rsidRPr="007723D6">
        <w:rPr>
          <w:rFonts w:ascii="Times New Roman" w:eastAsia="Calibri" w:hAnsi="Times New Roman"/>
          <w:sz w:val="28"/>
          <w:szCs w:val="28"/>
        </w:rPr>
        <w:t xml:space="preserve"> Семьи духовенства являли собой важнейший компонент сословно-корпоративного облика российской классической патриархальной семьи. В первой половине - середине </w:t>
      </w:r>
      <w:r w:rsidRPr="007723D6">
        <w:rPr>
          <w:rFonts w:ascii="Times New Roman" w:eastAsia="Calibri" w:hAnsi="Times New Roman"/>
          <w:sz w:val="28"/>
          <w:szCs w:val="28"/>
          <w:lang w:val="en-US"/>
        </w:rPr>
        <w:t>XIX</w:t>
      </w:r>
      <w:r w:rsidRPr="007723D6">
        <w:rPr>
          <w:rFonts w:ascii="Times New Roman" w:eastAsia="Calibri" w:hAnsi="Times New Roman"/>
          <w:sz w:val="28"/>
          <w:szCs w:val="28"/>
        </w:rPr>
        <w:t xml:space="preserve"> века они в своём большинстве испытывали в материальном отношении сложности, а порой и нужду. К концу данного столетия ситуация стала меняться. Но улучшение их материального положение произошло за счёт предоставления значительных земельных наделов, многократно превышавших наделы крестьян-прихожан. И это вызывало недовольство у последних, отдаляя их в социальном отношении от приходского духовенства, что в конечном отношении негативно сказывалось на состоянии религиозного сознания значительной части нашего народа.</w:t>
      </w:r>
    </w:p>
    <w:p w14:paraId="024B3157" w14:textId="77777777" w:rsidR="0044068F" w:rsidRPr="007723D6" w:rsidRDefault="0044068F" w:rsidP="0044068F">
      <w:pPr>
        <w:spacing w:line="276" w:lineRule="auto"/>
        <w:ind w:firstLine="709"/>
        <w:jc w:val="both"/>
        <w:rPr>
          <w:rFonts w:ascii="Times New Roman" w:eastAsia="Calibri" w:hAnsi="Times New Roman"/>
          <w:iCs/>
          <w:sz w:val="28"/>
          <w:szCs w:val="28"/>
        </w:rPr>
      </w:pPr>
      <w:r w:rsidRPr="007723D6">
        <w:rPr>
          <w:rFonts w:ascii="Times New Roman" w:eastAsia="Calibri" w:hAnsi="Times New Roman"/>
          <w:i/>
          <w:iCs/>
          <w:sz w:val="28"/>
          <w:szCs w:val="28"/>
        </w:rPr>
        <w:t xml:space="preserve">Ключевые слова: </w:t>
      </w:r>
      <w:r w:rsidRPr="007723D6">
        <w:rPr>
          <w:rFonts w:ascii="Times New Roman" w:eastAsia="Calibri" w:hAnsi="Times New Roman"/>
          <w:iCs/>
          <w:sz w:val="28"/>
          <w:szCs w:val="28"/>
        </w:rPr>
        <w:t>российское духовенство, классическая патриархальная семья, материальный статус, религиозное сознание.</w:t>
      </w:r>
    </w:p>
    <w:p w14:paraId="19B076D4" w14:textId="77777777" w:rsidR="0044068F" w:rsidRPr="007723D6" w:rsidRDefault="0044068F" w:rsidP="0044068F">
      <w:pPr>
        <w:spacing w:line="276" w:lineRule="auto"/>
        <w:ind w:firstLine="709"/>
        <w:jc w:val="both"/>
        <w:rPr>
          <w:rFonts w:ascii="Times New Roman" w:eastAsia="Calibri" w:hAnsi="Times New Roman"/>
          <w:iCs/>
          <w:sz w:val="28"/>
          <w:szCs w:val="28"/>
        </w:rPr>
      </w:pPr>
    </w:p>
    <w:p w14:paraId="21CB5A8B" w14:textId="77777777" w:rsidR="0044068F" w:rsidRDefault="0044068F" w:rsidP="00AE4DD9">
      <w:pPr>
        <w:spacing w:line="276" w:lineRule="auto"/>
        <w:rPr>
          <w:rFonts w:ascii="Times New Roman" w:eastAsia="Calibri" w:hAnsi="Times New Roman"/>
          <w:b/>
          <w:iCs/>
          <w:sz w:val="28"/>
          <w:szCs w:val="28"/>
          <w:lang w:val="en-US"/>
        </w:rPr>
      </w:pPr>
      <w:r w:rsidRPr="00370C3E">
        <w:rPr>
          <w:rFonts w:ascii="Times New Roman" w:eastAsia="Calibri" w:hAnsi="Times New Roman"/>
          <w:b/>
          <w:iCs/>
          <w:sz w:val="28"/>
          <w:szCs w:val="28"/>
        </w:rPr>
        <w:t xml:space="preserve">                       </w:t>
      </w:r>
      <w:r w:rsidR="00AE4DD9" w:rsidRPr="00AE4DD9">
        <w:rPr>
          <w:rFonts w:ascii="Times New Roman" w:eastAsia="Calibri" w:hAnsi="Times New Roman"/>
          <w:b/>
          <w:iCs/>
          <w:sz w:val="28"/>
          <w:szCs w:val="28"/>
          <w:lang w:val="en-US"/>
        </w:rPr>
        <w:t xml:space="preserve">THE MATERIAL STATUS OF FAMILIES OF RUSSIAN SPIRITUALITY IN THE XIX - </w:t>
      </w:r>
      <w:r w:rsidR="00AE4DD9">
        <w:rPr>
          <w:rFonts w:ascii="Times New Roman" w:eastAsia="Calibri" w:hAnsi="Times New Roman"/>
          <w:b/>
          <w:iCs/>
          <w:sz w:val="28"/>
          <w:szCs w:val="28"/>
          <w:lang w:val="en-US"/>
        </w:rPr>
        <w:t>THE BEGINNING OF THE XX CENTURY</w:t>
      </w:r>
    </w:p>
    <w:p w14:paraId="115D4178" w14:textId="77777777" w:rsidR="00AE4DD9" w:rsidRDefault="00AE4DD9" w:rsidP="00AE4DD9">
      <w:pPr>
        <w:spacing w:line="276" w:lineRule="auto"/>
        <w:rPr>
          <w:rFonts w:ascii="Times New Roman" w:eastAsia="Calibri" w:hAnsi="Times New Roman"/>
          <w:b/>
          <w:iCs/>
          <w:sz w:val="28"/>
          <w:szCs w:val="28"/>
          <w:lang w:val="en-US"/>
        </w:rPr>
      </w:pPr>
    </w:p>
    <w:p w14:paraId="41A54A32" w14:textId="77777777" w:rsidR="00AE4DD9" w:rsidRPr="00AE4DD9" w:rsidRDefault="00AE4DD9" w:rsidP="00AE4DD9">
      <w:pPr>
        <w:spacing w:line="276" w:lineRule="auto"/>
        <w:rPr>
          <w:rFonts w:ascii="Times New Roman" w:eastAsia="Calibri" w:hAnsi="Times New Roman"/>
          <w:b/>
          <w:iCs/>
          <w:sz w:val="28"/>
          <w:szCs w:val="28"/>
          <w:lang w:val="en-US"/>
        </w:rPr>
      </w:pPr>
      <w:r w:rsidRPr="00AE4DD9">
        <w:rPr>
          <w:rFonts w:ascii="Roboto" w:hAnsi="Roboto"/>
          <w:sz w:val="27"/>
          <w:szCs w:val="27"/>
          <w:shd w:val="clear" w:color="auto" w:fill="F5F5F5"/>
          <w:lang w:val="en-US"/>
        </w:rPr>
        <w:t>Tsitkilov P.Ya., Doctor of Historical Sciences, Professor, Department of Social Technologies, Institute of Philosophy and Socio-Political Sciences, Southern Federal University, Rostov-on-Don, Russia</w:t>
      </w:r>
    </w:p>
    <w:p w14:paraId="7D1C4371" w14:textId="77777777" w:rsidR="0044068F" w:rsidRPr="007723D6" w:rsidRDefault="0044068F" w:rsidP="0044068F">
      <w:pPr>
        <w:spacing w:line="276" w:lineRule="auto"/>
        <w:ind w:firstLine="709"/>
        <w:jc w:val="both"/>
        <w:rPr>
          <w:rFonts w:ascii="Times New Roman" w:eastAsia="Calibri" w:hAnsi="Times New Roman"/>
          <w:iCs/>
          <w:sz w:val="28"/>
          <w:szCs w:val="28"/>
          <w:lang w:val="en-US"/>
        </w:rPr>
      </w:pPr>
      <w:r w:rsidRPr="007723D6">
        <w:rPr>
          <w:rFonts w:ascii="Times New Roman" w:eastAsia="Calibri" w:hAnsi="Times New Roman"/>
          <w:i/>
          <w:iCs/>
          <w:sz w:val="28"/>
          <w:szCs w:val="28"/>
          <w:lang w:val="en-US"/>
        </w:rPr>
        <w:t>Annotation</w:t>
      </w:r>
      <w:r w:rsidRPr="007723D6">
        <w:rPr>
          <w:rFonts w:ascii="Times New Roman" w:eastAsia="Calibri" w:hAnsi="Times New Roman"/>
          <w:iCs/>
          <w:sz w:val="28"/>
          <w:szCs w:val="28"/>
          <w:lang w:val="en-US"/>
        </w:rPr>
        <w:t>. Families of the clergy were an essential component of the class-corporate image of the Russian classical patriarchal family. In the first half - the middle of the 19th century, for the most part, they experienced material difficulties and, sometimes, want. By the end of this century, the situation began to change. But the improvement of their financial situation was due to the provision of significant land allotments, many times exceeding the allotments of peasant parishioners. And this caused discontent among the latter, alienating them socially from the parish clergy, which ultimately negatively affected the state of religious consciousness of a significant part of our people.</w:t>
      </w:r>
    </w:p>
    <w:p w14:paraId="405439BE" w14:textId="77777777" w:rsidR="0044068F" w:rsidRPr="007723D6" w:rsidRDefault="0044068F" w:rsidP="0044068F">
      <w:pPr>
        <w:spacing w:line="276" w:lineRule="auto"/>
        <w:ind w:firstLine="709"/>
        <w:jc w:val="both"/>
        <w:rPr>
          <w:rFonts w:ascii="Times New Roman" w:eastAsia="Calibri" w:hAnsi="Times New Roman"/>
          <w:iCs/>
          <w:sz w:val="28"/>
          <w:szCs w:val="28"/>
          <w:lang w:val="en-US"/>
        </w:rPr>
      </w:pPr>
      <w:r w:rsidRPr="007723D6">
        <w:rPr>
          <w:rFonts w:ascii="Times New Roman" w:eastAsia="Calibri" w:hAnsi="Times New Roman"/>
          <w:i/>
          <w:iCs/>
          <w:sz w:val="28"/>
          <w:szCs w:val="28"/>
          <w:lang w:val="en-US"/>
        </w:rPr>
        <w:t>Key words</w:t>
      </w:r>
      <w:r w:rsidRPr="007723D6">
        <w:rPr>
          <w:rFonts w:ascii="Times New Roman" w:eastAsia="Calibri" w:hAnsi="Times New Roman"/>
          <w:iCs/>
          <w:sz w:val="28"/>
          <w:szCs w:val="28"/>
          <w:lang w:val="en-US"/>
        </w:rPr>
        <w:t>: Russian clergy, classical patriarchal family, material status, religious consciousness.</w:t>
      </w:r>
    </w:p>
    <w:p w14:paraId="7A37F2E1" w14:textId="77777777" w:rsidR="0044068F" w:rsidRPr="007723D6" w:rsidRDefault="0044068F" w:rsidP="0044068F">
      <w:pPr>
        <w:spacing w:line="276" w:lineRule="auto"/>
        <w:ind w:firstLine="709"/>
        <w:jc w:val="both"/>
        <w:rPr>
          <w:rFonts w:ascii="Times New Roman" w:eastAsia="Calibri" w:hAnsi="Times New Roman"/>
          <w:iCs/>
          <w:sz w:val="28"/>
          <w:szCs w:val="28"/>
          <w:lang w:val="en-US"/>
        </w:rPr>
      </w:pPr>
    </w:p>
    <w:p w14:paraId="4F6D9F2B" w14:textId="77777777" w:rsidR="0044068F" w:rsidRPr="007723D6" w:rsidRDefault="0044068F" w:rsidP="0044068F">
      <w:pPr>
        <w:spacing w:line="276" w:lineRule="auto"/>
        <w:ind w:firstLine="709"/>
        <w:jc w:val="both"/>
        <w:rPr>
          <w:rFonts w:ascii="Times New Roman" w:eastAsia="Calibri" w:hAnsi="Times New Roman"/>
          <w:iCs/>
          <w:sz w:val="28"/>
          <w:szCs w:val="28"/>
        </w:rPr>
      </w:pPr>
      <w:r w:rsidRPr="007723D6">
        <w:rPr>
          <w:rFonts w:ascii="Times New Roman" w:eastAsia="Calibri" w:hAnsi="Times New Roman"/>
          <w:iCs/>
          <w:sz w:val="28"/>
          <w:szCs w:val="28"/>
        </w:rPr>
        <w:lastRenderedPageBreak/>
        <w:t xml:space="preserve">В конце </w:t>
      </w:r>
      <w:r w:rsidRPr="007723D6">
        <w:rPr>
          <w:rFonts w:ascii="Times New Roman" w:eastAsia="Calibri" w:hAnsi="Times New Roman"/>
          <w:iCs/>
          <w:sz w:val="28"/>
          <w:szCs w:val="28"/>
          <w:lang w:val="en-US"/>
        </w:rPr>
        <w:t>XVIII</w:t>
      </w:r>
      <w:r w:rsidR="00AE4DD9">
        <w:rPr>
          <w:rFonts w:ascii="Times New Roman" w:eastAsia="Calibri" w:hAnsi="Times New Roman"/>
          <w:iCs/>
          <w:sz w:val="28"/>
          <w:szCs w:val="28"/>
        </w:rPr>
        <w:t xml:space="preserve"> - </w:t>
      </w:r>
      <w:r w:rsidRPr="007723D6">
        <w:rPr>
          <w:rFonts w:ascii="Times New Roman" w:eastAsia="Calibri" w:hAnsi="Times New Roman"/>
          <w:iCs/>
          <w:sz w:val="28"/>
          <w:szCs w:val="28"/>
        </w:rPr>
        <w:t xml:space="preserve">первой половине </w:t>
      </w:r>
      <w:r w:rsidRPr="007723D6">
        <w:rPr>
          <w:rFonts w:ascii="Times New Roman" w:eastAsia="Calibri" w:hAnsi="Times New Roman"/>
          <w:iCs/>
          <w:sz w:val="28"/>
          <w:szCs w:val="28"/>
          <w:lang w:val="en-US"/>
        </w:rPr>
        <w:t>XIX</w:t>
      </w:r>
      <w:r w:rsidRPr="007723D6">
        <w:rPr>
          <w:rFonts w:ascii="Times New Roman" w:eastAsia="Calibri" w:hAnsi="Times New Roman"/>
          <w:iCs/>
          <w:sz w:val="28"/>
          <w:szCs w:val="28"/>
        </w:rPr>
        <w:t xml:space="preserve"> вв. для нормального обеспечения сельского духовенства было недостаточно приношений прихожан и плат за требы. Поэтому многие сельские священники занимались сельскохозяйственным трудом (обрабатывали землю, заготавливали сено, держали живность). Однако такое сочетание не всегда шло на пользу церковному служению. По этому поводу калязинский священник И.С. Беллюстин писал в конце 1850-х годов, что в священнике-крестьянине мало остаётся признаков от настоящего священника. </w:t>
      </w:r>
      <w:r w:rsidR="002B17A3">
        <w:rPr>
          <w:rFonts w:ascii="Times New Roman" w:eastAsia="Calibri" w:hAnsi="Times New Roman"/>
          <w:iCs/>
          <w:sz w:val="28"/>
          <w:szCs w:val="28"/>
        </w:rPr>
        <w:t>Многие из их числа</w:t>
      </w:r>
      <w:r w:rsidRPr="007723D6">
        <w:rPr>
          <w:rFonts w:ascii="Times New Roman" w:eastAsia="Calibri" w:hAnsi="Times New Roman"/>
          <w:iCs/>
          <w:sz w:val="28"/>
          <w:szCs w:val="28"/>
        </w:rPr>
        <w:t xml:space="preserve"> </w:t>
      </w:r>
      <w:r w:rsidR="00AE4DD9" w:rsidRPr="007723D6">
        <w:rPr>
          <w:rFonts w:ascii="Times New Roman" w:eastAsia="Calibri" w:hAnsi="Times New Roman"/>
          <w:iCs/>
          <w:sz w:val="28"/>
          <w:szCs w:val="28"/>
        </w:rPr>
        <w:t xml:space="preserve">со временем </w:t>
      </w:r>
      <w:r w:rsidRPr="007723D6">
        <w:rPr>
          <w:rFonts w:ascii="Times New Roman" w:eastAsia="Calibri" w:hAnsi="Times New Roman"/>
          <w:iCs/>
          <w:sz w:val="28"/>
          <w:szCs w:val="28"/>
        </w:rPr>
        <w:t>начина</w:t>
      </w:r>
      <w:r w:rsidR="002B17A3">
        <w:rPr>
          <w:rFonts w:ascii="Times New Roman" w:eastAsia="Calibri" w:hAnsi="Times New Roman"/>
          <w:iCs/>
          <w:sz w:val="28"/>
          <w:szCs w:val="28"/>
        </w:rPr>
        <w:t>ли</w:t>
      </w:r>
      <w:r w:rsidRPr="007723D6">
        <w:rPr>
          <w:rFonts w:ascii="Times New Roman" w:eastAsia="Calibri" w:hAnsi="Times New Roman"/>
          <w:iCs/>
          <w:sz w:val="28"/>
          <w:szCs w:val="28"/>
        </w:rPr>
        <w:t xml:space="preserve"> считать свое прямое назначение чем-то побочным, мешающим делу, так как в основном </w:t>
      </w:r>
      <w:r w:rsidR="002B17A3">
        <w:rPr>
          <w:rFonts w:ascii="Times New Roman" w:eastAsia="Calibri" w:hAnsi="Times New Roman"/>
          <w:iCs/>
          <w:sz w:val="28"/>
          <w:szCs w:val="28"/>
        </w:rPr>
        <w:t xml:space="preserve">были </w:t>
      </w:r>
      <w:r w:rsidRPr="007723D6">
        <w:rPr>
          <w:rFonts w:ascii="Times New Roman" w:eastAsia="Calibri" w:hAnsi="Times New Roman"/>
          <w:iCs/>
          <w:sz w:val="28"/>
          <w:szCs w:val="28"/>
        </w:rPr>
        <w:t>занят</w:t>
      </w:r>
      <w:r w:rsidR="002B17A3">
        <w:rPr>
          <w:rFonts w:ascii="Times New Roman" w:eastAsia="Calibri" w:hAnsi="Times New Roman"/>
          <w:iCs/>
          <w:sz w:val="28"/>
          <w:szCs w:val="28"/>
        </w:rPr>
        <w:t>ы</w:t>
      </w:r>
      <w:r w:rsidRPr="007723D6">
        <w:rPr>
          <w:rFonts w:ascii="Times New Roman" w:eastAsia="Calibri" w:hAnsi="Times New Roman"/>
          <w:iCs/>
          <w:sz w:val="28"/>
          <w:szCs w:val="28"/>
        </w:rPr>
        <w:t xml:space="preserve"> уходом за скотом, за землей. «Случится требование в приходе, особенно в рабочую пору, - продолжал он, - с неохотою, с неудовольствием, нередко с бранью отрывается он от своего дела, спешит исправить кое-как, лишь поскорее возвратиться к делу. Приходит день праздничный, нужно совершить литургию; – о, какой тяжкий, невыносимый труд это для него; лучше бы он обмолотил два овина, чем отслужить одну обедню... Он служит, – нельзя же не служить, – но как? С невниманием, с рассеянием; торопится сам, лишь бы поскорее вырваться из церкви; торопятся причетники...» [1]. Да и духовной пользы было немного</w:t>
      </w:r>
      <w:r w:rsidR="002B17A3" w:rsidRPr="002B17A3">
        <w:rPr>
          <w:rFonts w:ascii="Times New Roman" w:eastAsia="Calibri" w:hAnsi="Times New Roman"/>
          <w:iCs/>
          <w:sz w:val="28"/>
          <w:szCs w:val="28"/>
        </w:rPr>
        <w:t xml:space="preserve"> </w:t>
      </w:r>
      <w:r w:rsidR="002B17A3" w:rsidRPr="007723D6">
        <w:rPr>
          <w:rFonts w:ascii="Times New Roman" w:eastAsia="Calibri" w:hAnsi="Times New Roman"/>
          <w:iCs/>
          <w:sz w:val="28"/>
          <w:szCs w:val="28"/>
        </w:rPr>
        <w:t>от такого служения</w:t>
      </w:r>
      <w:r w:rsidR="002B17A3">
        <w:rPr>
          <w:rFonts w:ascii="Times New Roman" w:eastAsia="Calibri" w:hAnsi="Times New Roman"/>
          <w:iCs/>
          <w:sz w:val="28"/>
          <w:szCs w:val="28"/>
        </w:rPr>
        <w:t>.</w:t>
      </w:r>
    </w:p>
    <w:p w14:paraId="3B801128" w14:textId="77777777" w:rsidR="0044068F" w:rsidRPr="007723D6" w:rsidRDefault="0044068F" w:rsidP="0044068F">
      <w:pPr>
        <w:spacing w:line="276" w:lineRule="auto"/>
        <w:ind w:firstLine="709"/>
        <w:jc w:val="both"/>
        <w:rPr>
          <w:rFonts w:ascii="Times New Roman" w:eastAsia="Calibri" w:hAnsi="Times New Roman"/>
          <w:iCs/>
          <w:sz w:val="28"/>
          <w:szCs w:val="28"/>
        </w:rPr>
      </w:pPr>
      <w:r w:rsidRPr="007723D6">
        <w:rPr>
          <w:rFonts w:ascii="Times New Roman" w:eastAsia="Calibri" w:hAnsi="Times New Roman"/>
          <w:iCs/>
          <w:sz w:val="28"/>
          <w:szCs w:val="28"/>
        </w:rPr>
        <w:t xml:space="preserve">Если же священники основное время отдавали церковному служению, то они зачастую не могли вспомогательным трудом прокормить себя и свои семьи. Поэтому большинство сельского духовенства в первой половине </w:t>
      </w:r>
      <w:r w:rsidRPr="007723D6">
        <w:rPr>
          <w:rFonts w:ascii="Times New Roman" w:eastAsia="Calibri" w:hAnsi="Times New Roman"/>
          <w:iCs/>
          <w:sz w:val="28"/>
          <w:szCs w:val="28"/>
          <w:lang w:val="en-US"/>
        </w:rPr>
        <w:t>XIX</w:t>
      </w:r>
      <w:r w:rsidRPr="007723D6">
        <w:rPr>
          <w:rFonts w:ascii="Times New Roman" w:eastAsia="Calibri" w:hAnsi="Times New Roman"/>
          <w:iCs/>
          <w:sz w:val="28"/>
          <w:szCs w:val="28"/>
        </w:rPr>
        <w:t xml:space="preserve"> века жило бедно.</w:t>
      </w:r>
      <w:r w:rsidRPr="007723D6">
        <w:rPr>
          <w:rFonts w:ascii="Times New Roman" w:eastAsia="Calibri" w:hAnsi="Times New Roman"/>
          <w:iCs/>
          <w:sz w:val="28"/>
          <w:szCs w:val="28"/>
          <w:vertAlign w:val="superscript"/>
        </w:rPr>
        <w:t xml:space="preserve"> </w:t>
      </w:r>
      <w:r w:rsidRPr="007723D6">
        <w:rPr>
          <w:rFonts w:ascii="Times New Roman" w:eastAsia="Calibri" w:hAnsi="Times New Roman"/>
          <w:iCs/>
          <w:sz w:val="28"/>
          <w:szCs w:val="28"/>
        </w:rPr>
        <w:t>Решение царского п</w:t>
      </w:r>
      <w:r w:rsidR="002B17A3">
        <w:rPr>
          <w:rFonts w:ascii="Times New Roman" w:eastAsia="Calibri" w:hAnsi="Times New Roman"/>
          <w:iCs/>
          <w:sz w:val="28"/>
          <w:szCs w:val="28"/>
        </w:rPr>
        <w:t xml:space="preserve">равительства о выплате </w:t>
      </w:r>
      <w:r w:rsidR="002B17A3" w:rsidRPr="007723D6">
        <w:rPr>
          <w:rFonts w:ascii="Times New Roman" w:eastAsia="Calibri" w:hAnsi="Times New Roman"/>
          <w:iCs/>
          <w:sz w:val="28"/>
          <w:szCs w:val="28"/>
        </w:rPr>
        <w:t>с 1842 г</w:t>
      </w:r>
      <w:r w:rsidR="002B17A3">
        <w:rPr>
          <w:rFonts w:ascii="Times New Roman" w:eastAsia="Calibri" w:hAnsi="Times New Roman"/>
          <w:iCs/>
          <w:sz w:val="28"/>
          <w:szCs w:val="28"/>
        </w:rPr>
        <w:t>ода</w:t>
      </w:r>
      <w:r w:rsidR="002B17A3" w:rsidRPr="007723D6">
        <w:rPr>
          <w:rFonts w:ascii="Times New Roman" w:eastAsia="Calibri" w:hAnsi="Times New Roman"/>
          <w:iCs/>
          <w:sz w:val="28"/>
          <w:szCs w:val="28"/>
        </w:rPr>
        <w:t xml:space="preserve"> </w:t>
      </w:r>
      <w:r w:rsidR="002B17A3">
        <w:rPr>
          <w:rFonts w:ascii="Times New Roman" w:eastAsia="Calibri" w:hAnsi="Times New Roman"/>
          <w:iCs/>
          <w:sz w:val="28"/>
          <w:szCs w:val="28"/>
        </w:rPr>
        <w:t>приходским</w:t>
      </w:r>
      <w:r w:rsidRPr="007723D6">
        <w:rPr>
          <w:rFonts w:ascii="Times New Roman" w:eastAsia="Calibri" w:hAnsi="Times New Roman"/>
          <w:iCs/>
          <w:sz w:val="28"/>
          <w:szCs w:val="28"/>
        </w:rPr>
        <w:t xml:space="preserve"> </w:t>
      </w:r>
      <w:r w:rsidR="002B17A3">
        <w:rPr>
          <w:rFonts w:ascii="Times New Roman" w:eastAsia="Calibri" w:hAnsi="Times New Roman"/>
          <w:iCs/>
          <w:sz w:val="28"/>
          <w:szCs w:val="28"/>
        </w:rPr>
        <w:t xml:space="preserve">священникам </w:t>
      </w:r>
      <w:r w:rsidRPr="007723D6">
        <w:rPr>
          <w:rFonts w:ascii="Times New Roman" w:eastAsia="Calibri" w:hAnsi="Times New Roman"/>
          <w:iCs/>
          <w:sz w:val="28"/>
          <w:szCs w:val="28"/>
        </w:rPr>
        <w:t xml:space="preserve">жалованья из казны не решало проблему </w:t>
      </w:r>
      <w:r w:rsidR="002B17A3">
        <w:rPr>
          <w:rFonts w:ascii="Times New Roman" w:eastAsia="Calibri" w:hAnsi="Times New Roman"/>
          <w:iCs/>
          <w:sz w:val="28"/>
          <w:szCs w:val="28"/>
        </w:rPr>
        <w:t>их бедности. Размер выплат</w:t>
      </w:r>
      <w:r w:rsidRPr="007723D6">
        <w:rPr>
          <w:rFonts w:ascii="Times New Roman" w:eastAsia="Calibri" w:hAnsi="Times New Roman"/>
          <w:iCs/>
          <w:sz w:val="28"/>
          <w:szCs w:val="28"/>
        </w:rPr>
        <w:t xml:space="preserve"> был крайне невелик и носил бо</w:t>
      </w:r>
      <w:r w:rsidR="002B17A3">
        <w:rPr>
          <w:rFonts w:ascii="Times New Roman" w:eastAsia="Calibri" w:hAnsi="Times New Roman"/>
          <w:iCs/>
          <w:sz w:val="28"/>
          <w:szCs w:val="28"/>
        </w:rPr>
        <w:t xml:space="preserve">лее символический характер. Да и самих, </w:t>
      </w:r>
      <w:r w:rsidRPr="007723D6">
        <w:rPr>
          <w:rFonts w:ascii="Times New Roman" w:eastAsia="Calibri" w:hAnsi="Times New Roman"/>
          <w:iCs/>
          <w:sz w:val="28"/>
          <w:szCs w:val="28"/>
        </w:rPr>
        <w:t>выделенных средств</w:t>
      </w:r>
      <w:r w:rsidR="002B17A3">
        <w:rPr>
          <w:rFonts w:ascii="Times New Roman" w:eastAsia="Calibri" w:hAnsi="Times New Roman"/>
          <w:iCs/>
          <w:sz w:val="28"/>
          <w:szCs w:val="28"/>
        </w:rPr>
        <w:t>,</w:t>
      </w:r>
      <w:r w:rsidRPr="007723D6">
        <w:rPr>
          <w:rFonts w:ascii="Times New Roman" w:eastAsia="Calibri" w:hAnsi="Times New Roman"/>
          <w:iCs/>
          <w:sz w:val="28"/>
          <w:szCs w:val="28"/>
        </w:rPr>
        <w:t xml:space="preserve"> не хватило тогда на выплату жалованья духовенству половины церквей [2, с. 168]. В результате материальная нужда порождала нравственные изъяны, включая практику завышения плат </w:t>
      </w:r>
      <w:r w:rsidR="002B17A3">
        <w:rPr>
          <w:rFonts w:ascii="Times New Roman" w:eastAsia="Calibri" w:hAnsi="Times New Roman"/>
          <w:iCs/>
          <w:sz w:val="28"/>
          <w:szCs w:val="28"/>
        </w:rPr>
        <w:t>за</w:t>
      </w:r>
      <w:r w:rsidRPr="007723D6">
        <w:rPr>
          <w:rFonts w:ascii="Times New Roman" w:eastAsia="Calibri" w:hAnsi="Times New Roman"/>
          <w:iCs/>
          <w:sz w:val="28"/>
          <w:szCs w:val="28"/>
        </w:rPr>
        <w:t xml:space="preserve"> требы</w:t>
      </w:r>
      <w:r w:rsidR="002B17A3">
        <w:rPr>
          <w:rFonts w:ascii="Times New Roman" w:eastAsia="Calibri" w:hAnsi="Times New Roman"/>
          <w:iCs/>
          <w:sz w:val="28"/>
          <w:szCs w:val="28"/>
        </w:rPr>
        <w:t>, что</w:t>
      </w:r>
      <w:r w:rsidRPr="007723D6">
        <w:rPr>
          <w:rFonts w:ascii="Times New Roman" w:eastAsia="Calibri" w:hAnsi="Times New Roman"/>
          <w:iCs/>
          <w:sz w:val="28"/>
          <w:szCs w:val="28"/>
        </w:rPr>
        <w:t xml:space="preserve"> снижало авторитет священника.</w:t>
      </w:r>
    </w:p>
    <w:p w14:paraId="3B1F11E2" w14:textId="77777777" w:rsidR="0044068F" w:rsidRPr="007723D6" w:rsidRDefault="0044068F" w:rsidP="0044068F">
      <w:pPr>
        <w:spacing w:line="276" w:lineRule="auto"/>
        <w:ind w:firstLine="709"/>
        <w:jc w:val="both"/>
        <w:rPr>
          <w:rFonts w:ascii="Times New Roman" w:eastAsia="Calibri" w:hAnsi="Times New Roman"/>
          <w:iCs/>
          <w:sz w:val="28"/>
          <w:szCs w:val="28"/>
        </w:rPr>
      </w:pPr>
      <w:r w:rsidRPr="007723D6">
        <w:rPr>
          <w:rFonts w:ascii="Times New Roman" w:eastAsia="Calibri" w:hAnsi="Times New Roman"/>
          <w:iCs/>
          <w:sz w:val="28"/>
          <w:szCs w:val="28"/>
        </w:rPr>
        <w:t xml:space="preserve">Иван Беллюстин с болью вопрошал: «О, пройдите из конца в конец Россию и прислушайтесь, как из-за этих проклятых доходов честят духовенство... Какая же после этого польза от всего его служения? Какое нравственное влияние может иметь он на прихожан, когда они хорошо понимают главную цель всех его действий? А без нравственного влияния что же он за пастырь? И при таком порядке дел на что всё его пастырство?» [1].  Далее Беллюстин, критикуя сложившийся порядок вещей в тогдашней системе церковного финансирования и управления, основную вину за это вовсе не пытался возлагать на приходского священника. «Священник, - писал он, - живет с семейством редко менее 10 человек, иногда в 12-15 человек. Сколько ему нужно в год на содержание семейства? Положим minimum, именно столько, сколько проживает наш крестьянин (крестьянин, которому не нужна ни ряса, ничего подобного) с семейством в 10 человек, – 120-180 р. Кроме того, </w:t>
      </w:r>
      <w:r w:rsidRPr="007723D6">
        <w:rPr>
          <w:rFonts w:ascii="Times New Roman" w:eastAsia="Calibri" w:hAnsi="Times New Roman"/>
          <w:iCs/>
          <w:sz w:val="28"/>
          <w:szCs w:val="28"/>
        </w:rPr>
        <w:lastRenderedPageBreak/>
        <w:t>у него (священника – авт.) один, два, а иногда и три сына в училище или семинарии; на двоих – на содержание и одежду (не говоря уже о грабеже учителей), на квартиру и проезды по самой меньшей мере 120 р. У него ж еще и дочери невесты; для них нужно приготовить что-либо…» [1]. Необходимы ему были и средства, чтобы построить хотя бы скромное жильё, обустроить его. Лучший тогда в доходном отношении приход мог дать 150-200 рублей, а обычный – 60-100 рублей. Заканчивал свои размышления Ив</w:t>
      </w:r>
      <w:r w:rsidR="002B17A3">
        <w:rPr>
          <w:rFonts w:ascii="Times New Roman" w:eastAsia="Calibri" w:hAnsi="Times New Roman"/>
          <w:iCs/>
          <w:sz w:val="28"/>
          <w:szCs w:val="28"/>
        </w:rPr>
        <w:t>ан Беллюстин риторическим вопрошал</w:t>
      </w:r>
      <w:r w:rsidRPr="007723D6">
        <w:rPr>
          <w:rFonts w:ascii="Times New Roman" w:eastAsia="Calibri" w:hAnsi="Times New Roman"/>
          <w:iCs/>
          <w:sz w:val="28"/>
          <w:szCs w:val="28"/>
        </w:rPr>
        <w:t xml:space="preserve">: «Что же прикажете ему делать в такой крайности»? Следовательно, порочна была сама система материального содержания приходского духовенства, побуждавшая часть его к злоупотреблениям в «решении проблемы приходских доходов». </w:t>
      </w:r>
    </w:p>
    <w:p w14:paraId="31FDE996" w14:textId="77777777" w:rsidR="0044068F" w:rsidRPr="007723D6" w:rsidRDefault="0044068F" w:rsidP="0044068F">
      <w:pPr>
        <w:spacing w:line="276" w:lineRule="auto"/>
        <w:ind w:firstLine="709"/>
        <w:jc w:val="both"/>
        <w:rPr>
          <w:rFonts w:ascii="Times New Roman" w:eastAsia="Calibri" w:hAnsi="Times New Roman"/>
          <w:iCs/>
          <w:sz w:val="28"/>
          <w:szCs w:val="28"/>
        </w:rPr>
      </w:pPr>
      <w:r w:rsidRPr="007723D6">
        <w:rPr>
          <w:rFonts w:ascii="Times New Roman" w:eastAsia="Calibri" w:hAnsi="Times New Roman"/>
          <w:iCs/>
          <w:sz w:val="28"/>
          <w:szCs w:val="28"/>
        </w:rPr>
        <w:t>Эту же тенденцию подметил в начале 1860-х годов секретарь великого князя Константина, а позже министр народного просвещения Российской империи А.В. Головнин. Он писал в своих воспоминаниях, что при поездке по России наблюдал жизнь простого народа в деревнях.  И в общении с ним ему весьма редко приходилось слышать о священниках, о которых прихожане говорили бы с любовью и почтением. «Большей частью, - продолжал он, - слышится совсем другое и особенно жалобы на корыстолюбие, нетрезвую жизнь и вообще худое поведение как священников, так и причетников» [3, с. 98].</w:t>
      </w:r>
    </w:p>
    <w:p w14:paraId="74F6FB34" w14:textId="77777777" w:rsidR="0044068F" w:rsidRPr="007723D6" w:rsidRDefault="0044068F" w:rsidP="0044068F">
      <w:pPr>
        <w:spacing w:line="276" w:lineRule="auto"/>
        <w:ind w:firstLine="709"/>
        <w:jc w:val="both"/>
        <w:rPr>
          <w:rFonts w:ascii="Times New Roman" w:eastAsia="Calibri" w:hAnsi="Times New Roman"/>
          <w:iCs/>
          <w:sz w:val="28"/>
          <w:szCs w:val="28"/>
        </w:rPr>
      </w:pPr>
      <w:r w:rsidRPr="007723D6">
        <w:rPr>
          <w:rFonts w:ascii="Times New Roman" w:eastAsia="Calibri" w:hAnsi="Times New Roman"/>
          <w:iCs/>
          <w:sz w:val="28"/>
          <w:szCs w:val="28"/>
        </w:rPr>
        <w:t xml:space="preserve">Однако определяющим в судьбах приходского духовенства периода Российской империи было всё же не нравственное раздвоение и не случаи недостойного поведения в семье, в деле воспитания детей. Из среды русского духовенства вышло много мудрых, благодатных наставников своих прихожан. Они являли собой образцы высокой духовности, большой семейной любви, жертвенного служения Отечеству, определённой прозорливости и великого благородства. В их семьях преобладала жизнь по добру и чести [4, с. 114-115]. Немало в приходах было батюшек и матушек, живших душа в душу. Они, имея ограниченные средства, сохраняли нравственность и духовную чистоту. </w:t>
      </w:r>
    </w:p>
    <w:p w14:paraId="420FE051" w14:textId="77777777" w:rsidR="0044068F" w:rsidRPr="007723D6" w:rsidRDefault="0044068F" w:rsidP="0044068F">
      <w:pPr>
        <w:spacing w:line="276" w:lineRule="auto"/>
        <w:ind w:firstLine="709"/>
        <w:jc w:val="both"/>
        <w:rPr>
          <w:rFonts w:ascii="Times New Roman" w:eastAsia="Calibri" w:hAnsi="Times New Roman"/>
          <w:iCs/>
          <w:sz w:val="28"/>
          <w:szCs w:val="28"/>
        </w:rPr>
      </w:pPr>
      <w:r w:rsidRPr="007723D6">
        <w:rPr>
          <w:rFonts w:ascii="Times New Roman" w:eastAsia="Calibri" w:hAnsi="Times New Roman"/>
          <w:iCs/>
          <w:sz w:val="28"/>
          <w:szCs w:val="28"/>
        </w:rPr>
        <w:t xml:space="preserve">В конце </w:t>
      </w:r>
      <w:r w:rsidRPr="007723D6">
        <w:rPr>
          <w:rFonts w:ascii="Times New Roman" w:eastAsia="Calibri" w:hAnsi="Times New Roman"/>
          <w:iCs/>
          <w:sz w:val="28"/>
          <w:szCs w:val="28"/>
          <w:lang w:val="en-US"/>
        </w:rPr>
        <w:t>XIX</w:t>
      </w:r>
      <w:r w:rsidRPr="007723D6">
        <w:rPr>
          <w:rFonts w:ascii="Times New Roman" w:eastAsia="Calibri" w:hAnsi="Times New Roman"/>
          <w:iCs/>
          <w:sz w:val="28"/>
          <w:szCs w:val="28"/>
        </w:rPr>
        <w:t xml:space="preserve"> - начале </w:t>
      </w:r>
      <w:r w:rsidRPr="007723D6">
        <w:rPr>
          <w:rFonts w:ascii="Times New Roman" w:eastAsia="Calibri" w:hAnsi="Times New Roman"/>
          <w:iCs/>
          <w:sz w:val="28"/>
          <w:szCs w:val="28"/>
          <w:lang w:val="en-US"/>
        </w:rPr>
        <w:t>XX</w:t>
      </w:r>
      <w:r w:rsidRPr="007723D6">
        <w:rPr>
          <w:rFonts w:ascii="Times New Roman" w:eastAsia="Calibri" w:hAnsi="Times New Roman"/>
          <w:iCs/>
          <w:sz w:val="28"/>
          <w:szCs w:val="28"/>
        </w:rPr>
        <w:t xml:space="preserve"> вв. материальное положение приходских священников стало более прочным, чем прежде. Однако достаток обеспечивался не за счёт повышения жалования, а путём предоставления духовенству значительных земельных наделов. И это не способствовало сохранению его престижа в приходской среде. Недовольство здесь вызывал не сам факт владения священниками землёй, а размер её, который многократно превышал наделы крестьян-прихожан.</w:t>
      </w:r>
    </w:p>
    <w:p w14:paraId="761D68F3" w14:textId="77777777" w:rsidR="0044068F" w:rsidRPr="007723D6" w:rsidRDefault="0044068F" w:rsidP="0044068F">
      <w:pPr>
        <w:spacing w:line="276" w:lineRule="auto"/>
        <w:ind w:firstLine="709"/>
        <w:jc w:val="both"/>
        <w:rPr>
          <w:rFonts w:ascii="Times New Roman" w:eastAsia="Calibri" w:hAnsi="Times New Roman"/>
          <w:iCs/>
          <w:sz w:val="28"/>
          <w:szCs w:val="28"/>
        </w:rPr>
      </w:pPr>
      <w:r w:rsidRPr="007723D6">
        <w:rPr>
          <w:rFonts w:ascii="Times New Roman" w:eastAsia="Calibri" w:hAnsi="Times New Roman"/>
          <w:iCs/>
          <w:sz w:val="28"/>
          <w:szCs w:val="28"/>
        </w:rPr>
        <w:t xml:space="preserve">В начале </w:t>
      </w:r>
      <w:r w:rsidRPr="007723D6">
        <w:rPr>
          <w:rFonts w:ascii="Times New Roman" w:eastAsia="Calibri" w:hAnsi="Times New Roman"/>
          <w:iCs/>
          <w:sz w:val="28"/>
          <w:szCs w:val="28"/>
          <w:lang w:val="en-US"/>
        </w:rPr>
        <w:t>XX</w:t>
      </w:r>
      <w:r w:rsidRPr="007723D6">
        <w:rPr>
          <w:rFonts w:ascii="Times New Roman" w:eastAsia="Calibri" w:hAnsi="Times New Roman"/>
          <w:iCs/>
          <w:sz w:val="28"/>
          <w:szCs w:val="28"/>
        </w:rPr>
        <w:t xml:space="preserve"> века один из российских приходских священников признавал, что у большинства прихожан было земли по несколько сажень на душу, а в распоряжении притча их насчитывался не один десяток десятин [5, с. 420]. Многие представители духовенства сдавали свои земельные наделы в аренду и получали с этого хороший доход, не хозяйствуя на земле. Такая </w:t>
      </w:r>
      <w:r w:rsidRPr="007723D6">
        <w:rPr>
          <w:rFonts w:ascii="Times New Roman" w:eastAsia="Calibri" w:hAnsi="Times New Roman"/>
          <w:iCs/>
          <w:sz w:val="28"/>
          <w:szCs w:val="28"/>
        </w:rPr>
        <w:lastRenderedPageBreak/>
        <w:t>разница в размере пользования землёй ослабляла влияние и авторитет священников в крестьянских массах.</w:t>
      </w:r>
    </w:p>
    <w:p w14:paraId="61503733" w14:textId="77777777" w:rsidR="0044068F" w:rsidRPr="007723D6" w:rsidRDefault="0044068F" w:rsidP="0044068F">
      <w:pPr>
        <w:spacing w:line="276" w:lineRule="auto"/>
        <w:ind w:firstLine="709"/>
        <w:jc w:val="both"/>
        <w:rPr>
          <w:rFonts w:ascii="Times New Roman" w:eastAsia="Calibri" w:hAnsi="Times New Roman"/>
          <w:iCs/>
          <w:sz w:val="28"/>
          <w:szCs w:val="28"/>
        </w:rPr>
      </w:pPr>
      <w:r w:rsidRPr="007723D6">
        <w:rPr>
          <w:rFonts w:ascii="Times New Roman" w:eastAsia="Calibri" w:hAnsi="Times New Roman"/>
          <w:iCs/>
          <w:sz w:val="28"/>
          <w:szCs w:val="28"/>
        </w:rPr>
        <w:t xml:space="preserve">Ответственные за судьбу Отечества священники в начале </w:t>
      </w:r>
      <w:r w:rsidRPr="007723D6">
        <w:rPr>
          <w:rFonts w:ascii="Times New Roman" w:eastAsia="Calibri" w:hAnsi="Times New Roman"/>
          <w:iCs/>
          <w:sz w:val="28"/>
          <w:szCs w:val="28"/>
          <w:lang w:val="en-US"/>
        </w:rPr>
        <w:t>XX</w:t>
      </w:r>
      <w:r w:rsidRPr="007723D6">
        <w:rPr>
          <w:rFonts w:ascii="Times New Roman" w:eastAsia="Calibri" w:hAnsi="Times New Roman"/>
          <w:iCs/>
          <w:sz w:val="28"/>
          <w:szCs w:val="28"/>
        </w:rPr>
        <w:t xml:space="preserve"> века полагали, что правильно было бы, если средняя крестьянская семья имела примерно 10-20 десятин земли и таким же её количеством владел приходской священник [5, с. 421]. Кроме того, укреплению доверия ему со стороны прихожан способствовало бы и возрождение прежнего принципа выборности приходского духовенства. Однако церковные власти страны, Синод не готовы были поддержать подобные требования, которые шли из самой среды духовенства.  </w:t>
      </w:r>
    </w:p>
    <w:p w14:paraId="5D62825B" w14:textId="77777777" w:rsidR="0044068F" w:rsidRPr="007723D6" w:rsidRDefault="0044068F" w:rsidP="0044068F">
      <w:pPr>
        <w:spacing w:line="276" w:lineRule="auto"/>
        <w:ind w:firstLine="709"/>
        <w:jc w:val="both"/>
        <w:rPr>
          <w:rFonts w:ascii="Times New Roman" w:eastAsia="Calibri" w:hAnsi="Times New Roman"/>
          <w:iCs/>
          <w:sz w:val="28"/>
          <w:szCs w:val="28"/>
        </w:rPr>
      </w:pPr>
      <w:r w:rsidRPr="007723D6">
        <w:rPr>
          <w:rFonts w:ascii="Times New Roman" w:eastAsia="Calibri" w:hAnsi="Times New Roman"/>
          <w:iCs/>
          <w:sz w:val="28"/>
          <w:szCs w:val="28"/>
        </w:rPr>
        <w:t xml:space="preserve">О проблеме владения дореволюционным духовенством завышенными размерами земельных наделов писал в своих воспоминаниях известный иерарх Русской Православной Церкви митрополит Вениамин (Федченков). Он отмечал, что на каждый приходской храм (при учреждении его) по закону нарезалось 33 десятины для духовенства из следующего расчета: три части священнику, две диакону и одна дьячку. На приличном участке земли строился дом, создавался большой огород. «Обычно, - продолжал он, - духовенство не само работало, а нанимало рабочих или имело постоянного работника и свой земледельческий инвентарь, а иные сдавали «исполу» крестьянам, как и помещики...» [6]. Такое положения священника и его семьи в условиях обнищания широких слоёв крестьянства и рабочего люда </w:t>
      </w:r>
      <w:r w:rsidR="00BB5A2D">
        <w:rPr>
          <w:rFonts w:ascii="Times New Roman" w:eastAsia="Calibri" w:hAnsi="Times New Roman"/>
          <w:iCs/>
          <w:sz w:val="28"/>
          <w:szCs w:val="28"/>
        </w:rPr>
        <w:t xml:space="preserve">конца </w:t>
      </w:r>
      <w:r w:rsidR="00BB5A2D">
        <w:rPr>
          <w:rFonts w:ascii="Times New Roman" w:eastAsia="Calibri" w:hAnsi="Times New Roman"/>
          <w:iCs/>
          <w:sz w:val="28"/>
          <w:szCs w:val="28"/>
          <w:lang w:val="en-US"/>
        </w:rPr>
        <w:t>XIX</w:t>
      </w:r>
      <w:r w:rsidR="00BB5A2D">
        <w:rPr>
          <w:rFonts w:ascii="Times New Roman" w:eastAsia="Calibri" w:hAnsi="Times New Roman"/>
          <w:iCs/>
          <w:sz w:val="28"/>
          <w:szCs w:val="28"/>
        </w:rPr>
        <w:t xml:space="preserve"> - начала</w:t>
      </w:r>
      <w:r w:rsidR="00BB5A2D" w:rsidRPr="00BB5A2D">
        <w:rPr>
          <w:rFonts w:ascii="Times New Roman" w:eastAsia="Calibri" w:hAnsi="Times New Roman"/>
          <w:iCs/>
          <w:sz w:val="28"/>
          <w:szCs w:val="28"/>
        </w:rPr>
        <w:t xml:space="preserve"> </w:t>
      </w:r>
      <w:r w:rsidR="00BB5A2D">
        <w:rPr>
          <w:rFonts w:ascii="Times New Roman" w:eastAsia="Calibri" w:hAnsi="Times New Roman"/>
          <w:iCs/>
          <w:sz w:val="28"/>
          <w:szCs w:val="28"/>
          <w:lang w:val="en-US"/>
        </w:rPr>
        <w:t>XX</w:t>
      </w:r>
      <w:r w:rsidR="00BB5A2D">
        <w:rPr>
          <w:rFonts w:ascii="Times New Roman" w:eastAsia="Calibri" w:hAnsi="Times New Roman"/>
          <w:iCs/>
          <w:sz w:val="28"/>
          <w:szCs w:val="28"/>
        </w:rPr>
        <w:t xml:space="preserve"> вв. </w:t>
      </w:r>
      <w:r w:rsidRPr="007723D6">
        <w:rPr>
          <w:rFonts w:ascii="Times New Roman" w:eastAsia="Calibri" w:hAnsi="Times New Roman"/>
          <w:iCs/>
          <w:sz w:val="28"/>
          <w:szCs w:val="28"/>
        </w:rPr>
        <w:t xml:space="preserve">вызывало определённое неприятие у простых людей из числа прихожан. </w:t>
      </w:r>
    </w:p>
    <w:p w14:paraId="272FCD4E" w14:textId="77777777" w:rsidR="0044068F" w:rsidRPr="007723D6" w:rsidRDefault="0044068F" w:rsidP="0044068F">
      <w:pPr>
        <w:spacing w:line="276" w:lineRule="auto"/>
        <w:ind w:firstLine="709"/>
        <w:jc w:val="both"/>
        <w:rPr>
          <w:rFonts w:ascii="Times New Roman" w:eastAsia="Calibri" w:hAnsi="Times New Roman"/>
          <w:iCs/>
          <w:sz w:val="28"/>
          <w:szCs w:val="28"/>
        </w:rPr>
      </w:pPr>
      <w:r w:rsidRPr="007723D6">
        <w:rPr>
          <w:rFonts w:ascii="Times New Roman" w:eastAsia="Calibri" w:hAnsi="Times New Roman"/>
          <w:iCs/>
          <w:sz w:val="28"/>
          <w:szCs w:val="28"/>
        </w:rPr>
        <w:t xml:space="preserve">Митрополит Вениамин откровенно писал о тяжёлой жизни крестьян той эпохи на примере «мужицкого выгона». Со сбитой травой он был плохо приспособлен для пастбища. «И я видел, - писал митрополит, - как голодные коровы вечерами возвращались домой с худыми боками, полуголодные. На барских лугах, где была и наша корова, конечно, во много раз было богаче, и то наша Пеструшка по вечерам подбирала еще вокруг избы мураву. И этот голодный выгон стоит в моей памяти как укор, как символ полуголодного существования мужиков…» [6]. </w:t>
      </w:r>
    </w:p>
    <w:p w14:paraId="6FE3E08E" w14:textId="77777777" w:rsidR="007723D6" w:rsidRDefault="0044068F" w:rsidP="00BB5A2D">
      <w:pPr>
        <w:spacing w:line="276" w:lineRule="auto"/>
        <w:ind w:firstLine="709"/>
        <w:jc w:val="both"/>
        <w:rPr>
          <w:rFonts w:ascii="Times New Roman" w:eastAsia="Calibri" w:hAnsi="Times New Roman"/>
          <w:iCs/>
          <w:sz w:val="28"/>
          <w:szCs w:val="28"/>
        </w:rPr>
      </w:pPr>
      <w:r w:rsidRPr="007723D6">
        <w:rPr>
          <w:rFonts w:ascii="Times New Roman" w:eastAsia="Calibri" w:hAnsi="Times New Roman"/>
          <w:iCs/>
          <w:sz w:val="28"/>
          <w:szCs w:val="28"/>
        </w:rPr>
        <w:t xml:space="preserve">Следовательно, семейная жизнь российского духовенства во многом определялось той нравственной, духовной атмосферой, которая царила и в обществе, и в их доме. Нелегко было сохранить душевный, нравственный лад в условиях сложного материального положения, свойственного в конце </w:t>
      </w:r>
      <w:r w:rsidRPr="007723D6">
        <w:rPr>
          <w:rFonts w:ascii="Times New Roman" w:eastAsia="Calibri" w:hAnsi="Times New Roman"/>
          <w:iCs/>
          <w:sz w:val="28"/>
          <w:szCs w:val="28"/>
          <w:lang w:val="en-US"/>
        </w:rPr>
        <w:t>XVIII</w:t>
      </w:r>
      <w:r w:rsidRPr="007723D6">
        <w:rPr>
          <w:rFonts w:ascii="Times New Roman" w:eastAsia="Calibri" w:hAnsi="Times New Roman"/>
          <w:iCs/>
          <w:sz w:val="28"/>
          <w:szCs w:val="28"/>
        </w:rPr>
        <w:t xml:space="preserve"> – первой половине </w:t>
      </w:r>
      <w:r w:rsidRPr="007723D6">
        <w:rPr>
          <w:rFonts w:ascii="Times New Roman" w:eastAsia="Calibri" w:hAnsi="Times New Roman"/>
          <w:iCs/>
          <w:sz w:val="28"/>
          <w:szCs w:val="28"/>
          <w:lang w:val="en-US"/>
        </w:rPr>
        <w:t>XIX</w:t>
      </w:r>
      <w:r w:rsidRPr="007723D6">
        <w:rPr>
          <w:rFonts w:ascii="Times New Roman" w:eastAsia="Calibri" w:hAnsi="Times New Roman"/>
          <w:iCs/>
          <w:sz w:val="28"/>
          <w:szCs w:val="28"/>
        </w:rPr>
        <w:t xml:space="preserve"> вв. для многих семей сельских священников. Определённая их часть тогда вынуждена была заниматься сельскохозяйственным трудом. А некоторое представители духовенства стали завышать платы на требы, нарушая тем самым евангельские заповеди, к соблюдению которых призывали людей. В конце </w:t>
      </w:r>
      <w:r w:rsidRPr="007723D6">
        <w:rPr>
          <w:rFonts w:ascii="Times New Roman" w:eastAsia="Calibri" w:hAnsi="Times New Roman"/>
          <w:iCs/>
          <w:sz w:val="28"/>
          <w:szCs w:val="28"/>
          <w:lang w:val="en-US"/>
        </w:rPr>
        <w:t>XIX</w:t>
      </w:r>
      <w:r w:rsidRPr="007723D6">
        <w:rPr>
          <w:rFonts w:ascii="Times New Roman" w:eastAsia="Calibri" w:hAnsi="Times New Roman"/>
          <w:iCs/>
          <w:sz w:val="28"/>
          <w:szCs w:val="28"/>
        </w:rPr>
        <w:t xml:space="preserve"> - начале </w:t>
      </w:r>
      <w:r w:rsidRPr="007723D6">
        <w:rPr>
          <w:rFonts w:ascii="Times New Roman" w:eastAsia="Calibri" w:hAnsi="Times New Roman"/>
          <w:iCs/>
          <w:sz w:val="28"/>
          <w:szCs w:val="28"/>
          <w:lang w:val="en-US"/>
        </w:rPr>
        <w:t>XX</w:t>
      </w:r>
      <w:r w:rsidRPr="007723D6">
        <w:rPr>
          <w:rFonts w:ascii="Times New Roman" w:eastAsia="Calibri" w:hAnsi="Times New Roman"/>
          <w:iCs/>
          <w:sz w:val="28"/>
          <w:szCs w:val="28"/>
        </w:rPr>
        <w:t xml:space="preserve"> вв. материальное положение духовенства улучшилось. Но осуществлено оно была таким образом, что не сближало его с прихожанами. Духовенству </w:t>
      </w:r>
      <w:r w:rsidRPr="007723D6">
        <w:rPr>
          <w:rFonts w:ascii="Times New Roman" w:eastAsia="Calibri" w:hAnsi="Times New Roman"/>
          <w:iCs/>
          <w:sz w:val="28"/>
          <w:szCs w:val="28"/>
        </w:rPr>
        <w:lastRenderedPageBreak/>
        <w:t>предоставили земельные наделы, в разы превышавшие крестьянские. Существенное отличие материального положения крестьянства и приходского духовенства разрушало доверие между ними. Это обстоятельство стало одной из причин кризиса русского религиозного сознания как важного фактора, приближавшего страну к революционной прерывности её эволюционного развития.</w:t>
      </w:r>
    </w:p>
    <w:p w14:paraId="142AA2C5" w14:textId="77777777" w:rsidR="00BB5A2D" w:rsidRPr="007723D6" w:rsidRDefault="00BB5A2D" w:rsidP="00BB5A2D">
      <w:pPr>
        <w:spacing w:line="276" w:lineRule="auto"/>
        <w:ind w:firstLine="709"/>
        <w:jc w:val="both"/>
        <w:rPr>
          <w:rFonts w:ascii="Times New Roman" w:eastAsia="Calibri" w:hAnsi="Times New Roman"/>
          <w:iCs/>
          <w:sz w:val="28"/>
          <w:szCs w:val="28"/>
        </w:rPr>
      </w:pPr>
    </w:p>
    <w:p w14:paraId="42B32AB8" w14:textId="77777777" w:rsidR="007723D6" w:rsidRPr="007723D6" w:rsidRDefault="0044068F" w:rsidP="0044068F">
      <w:pPr>
        <w:spacing w:line="276" w:lineRule="auto"/>
        <w:jc w:val="both"/>
        <w:rPr>
          <w:rFonts w:ascii="Times New Roman" w:eastAsia="Calibri" w:hAnsi="Times New Roman"/>
          <w:iCs/>
          <w:sz w:val="28"/>
          <w:szCs w:val="28"/>
          <w:lang w:bidi="ar-SY"/>
        </w:rPr>
      </w:pPr>
      <w:r w:rsidRPr="007723D6">
        <w:rPr>
          <w:rFonts w:ascii="Times New Roman" w:eastAsia="Calibri" w:hAnsi="Times New Roman"/>
          <w:iCs/>
          <w:sz w:val="28"/>
          <w:szCs w:val="28"/>
          <w:lang w:bidi="ar-SY"/>
        </w:rPr>
        <w:t xml:space="preserve">                                       Список источников и литературы</w:t>
      </w:r>
    </w:p>
    <w:p w14:paraId="6E7AB5CC" w14:textId="77777777" w:rsidR="0044068F" w:rsidRPr="007723D6" w:rsidRDefault="0044068F" w:rsidP="00DB7BF4">
      <w:pPr>
        <w:numPr>
          <w:ilvl w:val="0"/>
          <w:numId w:val="8"/>
        </w:numPr>
        <w:spacing w:line="276" w:lineRule="auto"/>
        <w:contextualSpacing/>
        <w:jc w:val="both"/>
        <w:rPr>
          <w:rFonts w:ascii="Times New Roman" w:eastAsia="Calibri" w:hAnsi="Times New Roman"/>
          <w:iCs/>
          <w:sz w:val="28"/>
          <w:szCs w:val="28"/>
          <w:lang w:bidi="ar-SY"/>
        </w:rPr>
      </w:pPr>
      <w:r w:rsidRPr="007723D6">
        <w:rPr>
          <w:rFonts w:ascii="Times New Roman" w:eastAsia="Calibri" w:hAnsi="Times New Roman"/>
          <w:iCs/>
          <w:sz w:val="28"/>
          <w:szCs w:val="28"/>
          <w:lang w:bidi="ar-SY"/>
        </w:rPr>
        <w:t xml:space="preserve">Беллюстин И.С. Описание сельского духовенства. Русский заграничный сборник. Вып. 4. Берлин; Париж; Лондон, 1858. 167 с.; Федоров В.А. Русская Православная Церковь и государство. Синодальный период. 1700-1917. М., Русская Панорама, 2003. 350-386 с. </w:t>
      </w:r>
      <w:r w:rsidRPr="007723D6">
        <w:rPr>
          <w:rFonts w:ascii="Times New Roman" w:eastAsia="Calibri" w:hAnsi="Times New Roman"/>
          <w:iCs/>
          <w:sz w:val="28"/>
          <w:szCs w:val="28"/>
          <w:lang w:val="en-US" w:bidi="ar-SY"/>
        </w:rPr>
        <w:t>URL</w:t>
      </w:r>
      <w:r w:rsidRPr="007723D6">
        <w:rPr>
          <w:rFonts w:ascii="Times New Roman" w:eastAsia="Calibri" w:hAnsi="Times New Roman"/>
          <w:iCs/>
          <w:sz w:val="28"/>
          <w:szCs w:val="28"/>
          <w:lang w:bidi="ar-SY"/>
        </w:rPr>
        <w:t xml:space="preserve">: </w:t>
      </w:r>
      <w:r w:rsidRPr="007723D6">
        <w:rPr>
          <w:rFonts w:ascii="Times New Roman" w:eastAsia="Calibri" w:hAnsi="Times New Roman"/>
          <w:iCs/>
          <w:sz w:val="28"/>
          <w:szCs w:val="28"/>
          <w:lang w:val="en-US" w:bidi="ar-SY"/>
        </w:rPr>
        <w:t>http</w:t>
      </w:r>
      <w:r w:rsidRPr="007723D6">
        <w:rPr>
          <w:rFonts w:ascii="Times New Roman" w:eastAsia="Calibri" w:hAnsi="Times New Roman"/>
          <w:iCs/>
          <w:sz w:val="28"/>
          <w:szCs w:val="28"/>
          <w:lang w:bidi="ar-SY"/>
        </w:rPr>
        <w:t>://</w:t>
      </w:r>
      <w:r w:rsidRPr="007723D6">
        <w:rPr>
          <w:rFonts w:ascii="Times New Roman" w:eastAsia="Calibri" w:hAnsi="Times New Roman"/>
          <w:iCs/>
          <w:sz w:val="28"/>
          <w:szCs w:val="28"/>
          <w:lang w:val="en-US" w:bidi="ar-SY"/>
        </w:rPr>
        <w:t>www</w:t>
      </w:r>
      <w:r w:rsidRPr="007723D6">
        <w:rPr>
          <w:rFonts w:ascii="Times New Roman" w:eastAsia="Calibri" w:hAnsi="Times New Roman"/>
          <w:iCs/>
          <w:sz w:val="28"/>
          <w:szCs w:val="28"/>
          <w:lang w:bidi="ar-SY"/>
        </w:rPr>
        <w:t>.</w:t>
      </w:r>
      <w:r w:rsidRPr="007723D6">
        <w:rPr>
          <w:rFonts w:ascii="Times New Roman" w:eastAsia="Calibri" w:hAnsi="Times New Roman"/>
          <w:iCs/>
          <w:sz w:val="28"/>
          <w:szCs w:val="28"/>
          <w:lang w:val="en-US" w:bidi="ar-SY"/>
        </w:rPr>
        <w:t>omolenko</w:t>
      </w:r>
      <w:r w:rsidRPr="007723D6">
        <w:rPr>
          <w:rFonts w:ascii="Times New Roman" w:eastAsia="Calibri" w:hAnsi="Times New Roman"/>
          <w:iCs/>
          <w:sz w:val="28"/>
          <w:szCs w:val="28"/>
          <w:lang w:bidi="ar-SY"/>
        </w:rPr>
        <w:t>.</w:t>
      </w:r>
      <w:r w:rsidRPr="007723D6">
        <w:rPr>
          <w:rFonts w:ascii="Times New Roman" w:eastAsia="Calibri" w:hAnsi="Times New Roman"/>
          <w:iCs/>
          <w:sz w:val="28"/>
          <w:szCs w:val="28"/>
          <w:lang w:val="en-US" w:bidi="ar-SY"/>
        </w:rPr>
        <w:t>com</w:t>
      </w:r>
      <w:r w:rsidRPr="007723D6">
        <w:rPr>
          <w:rFonts w:ascii="Times New Roman" w:eastAsia="Calibri" w:hAnsi="Times New Roman"/>
          <w:iCs/>
          <w:sz w:val="28"/>
          <w:szCs w:val="28"/>
          <w:lang w:bidi="ar-SY"/>
        </w:rPr>
        <w:t>/</w:t>
      </w:r>
      <w:r w:rsidRPr="007723D6">
        <w:rPr>
          <w:rFonts w:ascii="Times New Roman" w:eastAsia="Calibri" w:hAnsi="Times New Roman"/>
          <w:iCs/>
          <w:sz w:val="28"/>
          <w:szCs w:val="28"/>
          <w:lang w:val="en-US" w:bidi="ar-SY"/>
        </w:rPr>
        <w:t>publicistic</w:t>
      </w:r>
      <w:r w:rsidRPr="007723D6">
        <w:rPr>
          <w:rFonts w:ascii="Times New Roman" w:eastAsia="Calibri" w:hAnsi="Times New Roman"/>
          <w:iCs/>
          <w:sz w:val="28"/>
          <w:szCs w:val="28"/>
          <w:lang w:bidi="ar-SY"/>
        </w:rPr>
        <w:t>/</w:t>
      </w:r>
      <w:r w:rsidRPr="007723D6">
        <w:rPr>
          <w:rFonts w:ascii="Times New Roman" w:eastAsia="Calibri" w:hAnsi="Times New Roman"/>
          <w:iCs/>
          <w:sz w:val="28"/>
          <w:szCs w:val="28"/>
          <w:lang w:val="en-US" w:bidi="ar-SY"/>
        </w:rPr>
        <w:t>belustin</w:t>
      </w:r>
      <w:r w:rsidRPr="007723D6">
        <w:rPr>
          <w:rFonts w:ascii="Times New Roman" w:eastAsia="Calibri" w:hAnsi="Times New Roman"/>
          <w:iCs/>
          <w:sz w:val="28"/>
          <w:szCs w:val="28"/>
          <w:lang w:bidi="ar-SY"/>
        </w:rPr>
        <w:t>.</w:t>
      </w:r>
      <w:r w:rsidRPr="007723D6">
        <w:rPr>
          <w:rFonts w:ascii="Times New Roman" w:eastAsia="Calibri" w:hAnsi="Times New Roman"/>
          <w:iCs/>
          <w:sz w:val="28"/>
          <w:szCs w:val="28"/>
          <w:lang w:val="en-US" w:bidi="ar-SY"/>
        </w:rPr>
        <w:t>htm</w:t>
      </w:r>
      <w:r w:rsidRPr="007723D6">
        <w:rPr>
          <w:rFonts w:ascii="Times New Roman" w:eastAsia="Calibri" w:hAnsi="Times New Roman"/>
          <w:iCs/>
          <w:sz w:val="28"/>
          <w:szCs w:val="28"/>
          <w:lang w:bidi="ar-SY"/>
        </w:rPr>
        <w:t>#</w:t>
      </w:r>
      <w:r w:rsidRPr="007723D6">
        <w:rPr>
          <w:rFonts w:ascii="Times New Roman" w:eastAsia="Calibri" w:hAnsi="Times New Roman"/>
          <w:iCs/>
          <w:sz w:val="28"/>
          <w:szCs w:val="28"/>
          <w:lang w:val="en-US" w:bidi="ar-SY"/>
        </w:rPr>
        <w:t>f</w:t>
      </w:r>
      <w:r w:rsidRPr="007723D6">
        <w:rPr>
          <w:rFonts w:ascii="Times New Roman" w:eastAsia="Calibri" w:hAnsi="Times New Roman"/>
          <w:iCs/>
          <w:sz w:val="28"/>
          <w:szCs w:val="28"/>
          <w:lang w:bidi="ar-SY"/>
        </w:rPr>
        <w:t>11 – 07.12.2018.</w:t>
      </w:r>
    </w:p>
    <w:p w14:paraId="749D54F5" w14:textId="77777777" w:rsidR="0044068F" w:rsidRPr="007723D6" w:rsidRDefault="0044068F" w:rsidP="00DB7BF4">
      <w:pPr>
        <w:numPr>
          <w:ilvl w:val="0"/>
          <w:numId w:val="8"/>
        </w:numPr>
        <w:spacing w:line="276" w:lineRule="auto"/>
        <w:contextualSpacing/>
        <w:jc w:val="both"/>
        <w:rPr>
          <w:rFonts w:ascii="Times New Roman" w:eastAsia="Calibri" w:hAnsi="Times New Roman"/>
          <w:iCs/>
          <w:sz w:val="28"/>
          <w:szCs w:val="28"/>
          <w:lang w:val="en-US" w:bidi="ar-SY"/>
        </w:rPr>
      </w:pPr>
      <w:r w:rsidRPr="007723D6">
        <w:rPr>
          <w:rFonts w:ascii="Times New Roman" w:eastAsia="Calibri" w:hAnsi="Times New Roman"/>
          <w:iCs/>
          <w:sz w:val="28"/>
          <w:szCs w:val="28"/>
          <w:lang w:bidi="ar-SY"/>
        </w:rPr>
        <w:t xml:space="preserve">Римский С.В. Церковная реформа 60 - 70-х годов </w:t>
      </w:r>
      <w:r w:rsidRPr="007723D6">
        <w:rPr>
          <w:rFonts w:ascii="Times New Roman" w:eastAsia="Calibri" w:hAnsi="Times New Roman"/>
          <w:iCs/>
          <w:sz w:val="28"/>
          <w:szCs w:val="28"/>
          <w:lang w:val="en-US" w:bidi="ar-SY"/>
        </w:rPr>
        <w:t>XIX</w:t>
      </w:r>
      <w:r w:rsidRPr="007723D6">
        <w:rPr>
          <w:rFonts w:ascii="Times New Roman" w:eastAsia="Calibri" w:hAnsi="Times New Roman"/>
          <w:iCs/>
          <w:sz w:val="28"/>
          <w:szCs w:val="28"/>
          <w:lang w:bidi="ar-SY"/>
        </w:rPr>
        <w:t xml:space="preserve"> века // Отечественная история. </w:t>
      </w:r>
      <w:r w:rsidRPr="007723D6">
        <w:rPr>
          <w:rFonts w:ascii="Times New Roman" w:eastAsia="Calibri" w:hAnsi="Times New Roman"/>
          <w:iCs/>
          <w:sz w:val="28"/>
          <w:szCs w:val="28"/>
          <w:lang w:val="en-US" w:bidi="ar-SY"/>
        </w:rPr>
        <w:t>1995. № 2. 166-175 с.</w:t>
      </w:r>
    </w:p>
    <w:p w14:paraId="52D132F7" w14:textId="77777777" w:rsidR="0044068F" w:rsidRPr="007723D6" w:rsidRDefault="0044068F" w:rsidP="00DB7BF4">
      <w:pPr>
        <w:numPr>
          <w:ilvl w:val="0"/>
          <w:numId w:val="8"/>
        </w:numPr>
        <w:spacing w:line="276" w:lineRule="auto"/>
        <w:contextualSpacing/>
        <w:jc w:val="both"/>
        <w:rPr>
          <w:rFonts w:ascii="Times New Roman" w:eastAsia="Calibri" w:hAnsi="Times New Roman"/>
          <w:iCs/>
          <w:sz w:val="28"/>
          <w:szCs w:val="28"/>
          <w:lang w:val="en-US" w:bidi="ar-SY"/>
        </w:rPr>
      </w:pPr>
      <w:r w:rsidRPr="007723D6">
        <w:rPr>
          <w:rFonts w:ascii="Times New Roman" w:eastAsia="Calibri" w:hAnsi="Times New Roman"/>
          <w:iCs/>
          <w:sz w:val="28"/>
          <w:szCs w:val="28"/>
          <w:lang w:bidi="ar-SY"/>
        </w:rPr>
        <w:t xml:space="preserve">Головин А.В. Записки для немногих // Вопросы истории. </w:t>
      </w:r>
      <w:r w:rsidRPr="007723D6">
        <w:rPr>
          <w:rFonts w:ascii="Times New Roman" w:eastAsia="Calibri" w:hAnsi="Times New Roman"/>
          <w:iCs/>
          <w:sz w:val="28"/>
          <w:szCs w:val="28"/>
          <w:lang w:val="en-US" w:bidi="ar-SY"/>
        </w:rPr>
        <w:t xml:space="preserve">1996. № 10. 86-98 с. </w:t>
      </w:r>
    </w:p>
    <w:p w14:paraId="3E9D003A" w14:textId="77777777" w:rsidR="0044068F" w:rsidRPr="007723D6" w:rsidRDefault="0044068F" w:rsidP="00DB7BF4">
      <w:pPr>
        <w:numPr>
          <w:ilvl w:val="0"/>
          <w:numId w:val="8"/>
        </w:numPr>
        <w:spacing w:line="276" w:lineRule="auto"/>
        <w:contextualSpacing/>
        <w:jc w:val="both"/>
        <w:rPr>
          <w:rFonts w:ascii="Times New Roman" w:eastAsia="Calibri" w:hAnsi="Times New Roman"/>
          <w:iCs/>
          <w:sz w:val="28"/>
          <w:szCs w:val="28"/>
          <w:lang w:bidi="ar-SY"/>
        </w:rPr>
      </w:pPr>
      <w:r w:rsidRPr="007723D6">
        <w:rPr>
          <w:rFonts w:ascii="Times New Roman" w:eastAsia="Calibri" w:hAnsi="Times New Roman"/>
          <w:iCs/>
          <w:sz w:val="28"/>
          <w:szCs w:val="28"/>
          <w:lang w:bidi="ar-SY"/>
        </w:rPr>
        <w:t xml:space="preserve">Циткилов П.Я. Российская семья от древних истоков к имперской модернизации: историко-социологический облик: монография. Ростов-на-Дону; Таганрог: Изд.-во Южн. федер. ун.-та, 2018. 196 с. </w:t>
      </w:r>
    </w:p>
    <w:p w14:paraId="281E8A63" w14:textId="77777777" w:rsidR="0044068F" w:rsidRPr="007723D6" w:rsidRDefault="0044068F" w:rsidP="00DB7BF4">
      <w:pPr>
        <w:numPr>
          <w:ilvl w:val="0"/>
          <w:numId w:val="8"/>
        </w:numPr>
        <w:spacing w:line="276" w:lineRule="auto"/>
        <w:contextualSpacing/>
        <w:jc w:val="both"/>
        <w:rPr>
          <w:rFonts w:ascii="Times New Roman" w:eastAsia="Calibri" w:hAnsi="Times New Roman"/>
          <w:iCs/>
          <w:sz w:val="28"/>
          <w:szCs w:val="28"/>
          <w:lang w:bidi="ar-SY"/>
        </w:rPr>
      </w:pPr>
      <w:r w:rsidRPr="007723D6">
        <w:rPr>
          <w:rFonts w:ascii="Times New Roman" w:eastAsia="Calibri" w:hAnsi="Times New Roman"/>
          <w:iCs/>
          <w:sz w:val="28"/>
          <w:szCs w:val="28"/>
          <w:lang w:bidi="ar-SY"/>
        </w:rPr>
        <w:t xml:space="preserve">Свящ. Черкасский Т. Нужна ли земля духовенству? // Нужды деревни, еженедельный иллюстрированный журнал. 1907. № 14. 5 апреля. 419-421 с. </w:t>
      </w:r>
    </w:p>
    <w:p w14:paraId="36AFBF39" w14:textId="77777777" w:rsidR="0044068F" w:rsidRPr="00370C3E" w:rsidRDefault="0044068F" w:rsidP="007723D6">
      <w:pPr>
        <w:numPr>
          <w:ilvl w:val="0"/>
          <w:numId w:val="8"/>
        </w:numPr>
        <w:spacing w:line="276" w:lineRule="auto"/>
        <w:contextualSpacing/>
        <w:jc w:val="both"/>
        <w:rPr>
          <w:rFonts w:ascii="Times New Roman" w:eastAsia="Calibri" w:hAnsi="Times New Roman"/>
          <w:iCs/>
          <w:sz w:val="28"/>
          <w:szCs w:val="28"/>
          <w:lang w:bidi="ar-SY"/>
        </w:rPr>
      </w:pPr>
      <w:r w:rsidRPr="007723D6">
        <w:rPr>
          <w:rFonts w:ascii="Times New Roman" w:eastAsia="Calibri" w:hAnsi="Times New Roman"/>
          <w:iCs/>
          <w:sz w:val="28"/>
          <w:szCs w:val="28"/>
          <w:lang w:bidi="ar-SY"/>
        </w:rPr>
        <w:t xml:space="preserve">Митрополит Вениамин (Федченков). На рубеже двух эпох. Азбука веры. Православная библиотека. </w:t>
      </w:r>
      <w:r w:rsidRPr="007723D6">
        <w:rPr>
          <w:rFonts w:ascii="Times New Roman" w:eastAsia="Calibri" w:hAnsi="Times New Roman"/>
          <w:iCs/>
          <w:sz w:val="28"/>
          <w:szCs w:val="28"/>
          <w:lang w:val="en-US" w:bidi="ar-SY"/>
        </w:rPr>
        <w:t>URL</w:t>
      </w:r>
      <w:r w:rsidRPr="00370C3E">
        <w:rPr>
          <w:rFonts w:ascii="Times New Roman" w:eastAsia="Calibri" w:hAnsi="Times New Roman"/>
          <w:iCs/>
          <w:sz w:val="28"/>
          <w:szCs w:val="28"/>
          <w:lang w:bidi="ar-SY"/>
        </w:rPr>
        <w:t xml:space="preserve">: </w:t>
      </w:r>
      <w:r w:rsidRPr="007723D6">
        <w:rPr>
          <w:rFonts w:ascii="Times New Roman" w:eastAsia="Calibri" w:hAnsi="Times New Roman"/>
          <w:iCs/>
          <w:sz w:val="28"/>
          <w:szCs w:val="28"/>
          <w:lang w:val="en-US" w:bidi="ar-SY"/>
        </w:rPr>
        <w:t>https</w:t>
      </w:r>
      <w:r w:rsidRPr="00370C3E">
        <w:rPr>
          <w:rFonts w:ascii="Times New Roman" w:eastAsia="Calibri" w:hAnsi="Times New Roman"/>
          <w:iCs/>
          <w:sz w:val="28"/>
          <w:szCs w:val="28"/>
          <w:lang w:bidi="ar-SY"/>
        </w:rPr>
        <w:t>://</w:t>
      </w:r>
      <w:r w:rsidRPr="007723D6">
        <w:rPr>
          <w:rFonts w:ascii="Times New Roman" w:eastAsia="Calibri" w:hAnsi="Times New Roman"/>
          <w:iCs/>
          <w:sz w:val="28"/>
          <w:szCs w:val="28"/>
          <w:lang w:val="en-US" w:bidi="ar-SY"/>
        </w:rPr>
        <w:t>azbyka</w:t>
      </w:r>
      <w:r w:rsidRPr="00370C3E">
        <w:rPr>
          <w:rFonts w:ascii="Times New Roman" w:eastAsia="Calibri" w:hAnsi="Times New Roman"/>
          <w:iCs/>
          <w:sz w:val="28"/>
          <w:szCs w:val="28"/>
          <w:lang w:bidi="ar-SY"/>
        </w:rPr>
        <w:t>.</w:t>
      </w:r>
      <w:r w:rsidRPr="007723D6">
        <w:rPr>
          <w:rFonts w:ascii="Times New Roman" w:eastAsia="Calibri" w:hAnsi="Times New Roman"/>
          <w:iCs/>
          <w:sz w:val="28"/>
          <w:szCs w:val="28"/>
          <w:lang w:val="en-US" w:bidi="ar-SY"/>
        </w:rPr>
        <w:t>ru</w:t>
      </w:r>
      <w:r w:rsidRPr="00370C3E">
        <w:rPr>
          <w:rFonts w:ascii="Times New Roman" w:eastAsia="Calibri" w:hAnsi="Times New Roman"/>
          <w:iCs/>
          <w:sz w:val="28"/>
          <w:szCs w:val="28"/>
          <w:lang w:bidi="ar-SY"/>
        </w:rPr>
        <w:t>/</w:t>
      </w:r>
      <w:r w:rsidRPr="007723D6">
        <w:rPr>
          <w:rFonts w:ascii="Times New Roman" w:eastAsia="Calibri" w:hAnsi="Times New Roman"/>
          <w:iCs/>
          <w:sz w:val="28"/>
          <w:szCs w:val="28"/>
          <w:lang w:val="en-US" w:bidi="ar-SY"/>
        </w:rPr>
        <w:t>otechnik</w:t>
      </w:r>
      <w:r w:rsidRPr="00370C3E">
        <w:rPr>
          <w:rFonts w:ascii="Times New Roman" w:eastAsia="Calibri" w:hAnsi="Times New Roman"/>
          <w:iCs/>
          <w:sz w:val="28"/>
          <w:szCs w:val="28"/>
          <w:lang w:bidi="ar-SY"/>
        </w:rPr>
        <w:t>/</w:t>
      </w:r>
      <w:r w:rsidRPr="007723D6">
        <w:rPr>
          <w:rFonts w:ascii="Times New Roman" w:eastAsia="Calibri" w:hAnsi="Times New Roman"/>
          <w:iCs/>
          <w:sz w:val="28"/>
          <w:szCs w:val="28"/>
          <w:lang w:val="en-US" w:bidi="ar-SY"/>
        </w:rPr>
        <w:t>Veniamin</w:t>
      </w:r>
      <w:r w:rsidRPr="00370C3E">
        <w:rPr>
          <w:rFonts w:ascii="Times New Roman" w:eastAsia="Calibri" w:hAnsi="Times New Roman"/>
          <w:iCs/>
          <w:sz w:val="28"/>
          <w:szCs w:val="28"/>
          <w:lang w:bidi="ar-SY"/>
        </w:rPr>
        <w:t>_</w:t>
      </w:r>
      <w:r w:rsidRPr="007723D6">
        <w:rPr>
          <w:rFonts w:ascii="Times New Roman" w:eastAsia="Calibri" w:hAnsi="Times New Roman"/>
          <w:iCs/>
          <w:sz w:val="28"/>
          <w:szCs w:val="28"/>
          <w:lang w:val="en-US" w:bidi="ar-SY"/>
        </w:rPr>
        <w:t>Fedchenkov</w:t>
      </w:r>
      <w:r w:rsidRPr="00370C3E">
        <w:rPr>
          <w:rFonts w:ascii="Times New Roman" w:eastAsia="Calibri" w:hAnsi="Times New Roman"/>
          <w:iCs/>
          <w:sz w:val="28"/>
          <w:szCs w:val="28"/>
          <w:lang w:bidi="ar-SY"/>
        </w:rPr>
        <w:t>/</w:t>
      </w:r>
      <w:r w:rsidRPr="007723D6">
        <w:rPr>
          <w:rFonts w:ascii="Times New Roman" w:eastAsia="Calibri" w:hAnsi="Times New Roman"/>
          <w:iCs/>
          <w:sz w:val="28"/>
          <w:szCs w:val="28"/>
          <w:lang w:val="en-US" w:bidi="ar-SY"/>
        </w:rPr>
        <w:t>na</w:t>
      </w:r>
      <w:r w:rsidRPr="00370C3E">
        <w:rPr>
          <w:rFonts w:ascii="Times New Roman" w:eastAsia="Calibri" w:hAnsi="Times New Roman"/>
          <w:iCs/>
          <w:sz w:val="28"/>
          <w:szCs w:val="28"/>
          <w:lang w:bidi="ar-SY"/>
        </w:rPr>
        <w:t>-</w:t>
      </w:r>
      <w:r w:rsidRPr="007723D6">
        <w:rPr>
          <w:rFonts w:ascii="Times New Roman" w:eastAsia="Calibri" w:hAnsi="Times New Roman"/>
          <w:iCs/>
          <w:sz w:val="28"/>
          <w:szCs w:val="28"/>
          <w:lang w:val="en-US" w:bidi="ar-SY"/>
        </w:rPr>
        <w:t>rubezhe</w:t>
      </w:r>
      <w:r w:rsidRPr="00370C3E">
        <w:rPr>
          <w:rFonts w:ascii="Times New Roman" w:eastAsia="Calibri" w:hAnsi="Times New Roman"/>
          <w:iCs/>
          <w:sz w:val="28"/>
          <w:szCs w:val="28"/>
          <w:lang w:bidi="ar-SY"/>
        </w:rPr>
        <w:t>-</w:t>
      </w:r>
      <w:r w:rsidRPr="007723D6">
        <w:rPr>
          <w:rFonts w:ascii="Times New Roman" w:eastAsia="Calibri" w:hAnsi="Times New Roman"/>
          <w:iCs/>
          <w:sz w:val="28"/>
          <w:szCs w:val="28"/>
          <w:lang w:val="en-US" w:bidi="ar-SY"/>
        </w:rPr>
        <w:t>dvukh</w:t>
      </w:r>
      <w:r w:rsidRPr="00370C3E">
        <w:rPr>
          <w:rFonts w:ascii="Times New Roman" w:eastAsia="Calibri" w:hAnsi="Times New Roman"/>
          <w:iCs/>
          <w:sz w:val="28"/>
          <w:szCs w:val="28"/>
          <w:lang w:bidi="ar-SY"/>
        </w:rPr>
        <w:t>-</w:t>
      </w:r>
      <w:r w:rsidRPr="007723D6">
        <w:rPr>
          <w:rFonts w:ascii="Times New Roman" w:eastAsia="Calibri" w:hAnsi="Times New Roman"/>
          <w:iCs/>
          <w:sz w:val="28"/>
          <w:szCs w:val="28"/>
          <w:lang w:val="en-US" w:bidi="ar-SY"/>
        </w:rPr>
        <w:t>ehpokh</w:t>
      </w:r>
      <w:r w:rsidRPr="00370C3E">
        <w:rPr>
          <w:rFonts w:ascii="Times New Roman" w:eastAsia="Calibri" w:hAnsi="Times New Roman"/>
          <w:iCs/>
          <w:sz w:val="28"/>
          <w:szCs w:val="28"/>
          <w:lang w:bidi="ar-SY"/>
        </w:rPr>
        <w:t>/3 - 10.09.2019.</w:t>
      </w:r>
    </w:p>
    <w:p w14:paraId="0F47BD95" w14:textId="77777777" w:rsidR="0044068F" w:rsidRPr="00370C3E" w:rsidRDefault="0044068F" w:rsidP="007723D6">
      <w:pPr>
        <w:ind w:firstLine="709"/>
        <w:jc w:val="center"/>
        <w:rPr>
          <w:rFonts w:ascii="Times New Roman" w:eastAsia="Calibri" w:hAnsi="Times New Roman"/>
          <w:b/>
          <w:sz w:val="28"/>
          <w:szCs w:val="28"/>
        </w:rPr>
      </w:pPr>
    </w:p>
    <w:p w14:paraId="4E40C8BB" w14:textId="77777777" w:rsidR="007723D6" w:rsidRDefault="007723D6" w:rsidP="007723D6">
      <w:pPr>
        <w:ind w:firstLine="709"/>
        <w:jc w:val="center"/>
        <w:rPr>
          <w:rFonts w:ascii="Times New Roman" w:eastAsia="Calibri" w:hAnsi="Times New Roman"/>
          <w:b/>
          <w:sz w:val="28"/>
          <w:szCs w:val="28"/>
          <w:shd w:val="clear" w:color="auto" w:fill="FFFFFF"/>
        </w:rPr>
      </w:pPr>
      <w:r w:rsidRPr="007723D6">
        <w:rPr>
          <w:rFonts w:ascii="Times New Roman" w:eastAsia="Calibri" w:hAnsi="Times New Roman"/>
          <w:b/>
          <w:sz w:val="28"/>
          <w:szCs w:val="28"/>
          <w:shd w:val="clear" w:color="auto" w:fill="FFFFFF"/>
        </w:rPr>
        <w:t>ГУМАНИЗАЦИЯ КАК ПРОЕКТНАЯ ДОМИНАНТА СТРАТЕГИИ</w:t>
      </w:r>
    </w:p>
    <w:p w14:paraId="26619257" w14:textId="77777777" w:rsidR="0044068F" w:rsidRDefault="007723D6" w:rsidP="007723D6">
      <w:pPr>
        <w:ind w:firstLine="709"/>
        <w:jc w:val="center"/>
        <w:rPr>
          <w:rFonts w:ascii="Times New Roman" w:eastAsia="Calibri" w:hAnsi="Times New Roman"/>
          <w:b/>
          <w:sz w:val="28"/>
          <w:szCs w:val="28"/>
          <w:shd w:val="clear" w:color="auto" w:fill="FFFFFF"/>
        </w:rPr>
      </w:pPr>
      <w:r w:rsidRPr="007723D6">
        <w:rPr>
          <w:rFonts w:ascii="Times New Roman" w:eastAsia="Calibri" w:hAnsi="Times New Roman"/>
          <w:b/>
          <w:sz w:val="28"/>
          <w:szCs w:val="28"/>
          <w:shd w:val="clear" w:color="auto" w:fill="FFFFFF"/>
        </w:rPr>
        <w:t>СОЦИАЛЬНО</w:t>
      </w:r>
      <w:r>
        <w:rPr>
          <w:rFonts w:ascii="Times New Roman" w:eastAsia="Calibri" w:hAnsi="Times New Roman"/>
          <w:b/>
          <w:sz w:val="28"/>
          <w:szCs w:val="28"/>
          <w:shd w:val="clear" w:color="auto" w:fill="FFFFFF"/>
        </w:rPr>
        <w:t xml:space="preserve"> </w:t>
      </w:r>
      <w:r w:rsidRPr="007723D6">
        <w:rPr>
          <w:rFonts w:ascii="Times New Roman" w:eastAsia="Calibri" w:hAnsi="Times New Roman"/>
          <w:b/>
          <w:sz w:val="28"/>
          <w:szCs w:val="28"/>
          <w:shd w:val="clear" w:color="auto" w:fill="FFFFFF"/>
        </w:rPr>
        <w:t>- ЭКОНОМИЧЕСКОГО РАЗВИТИЯ РОССИЙСКОГО ОБЩЕСТВА</w:t>
      </w:r>
    </w:p>
    <w:p w14:paraId="0837D65F" w14:textId="77777777" w:rsidR="00802C27" w:rsidRDefault="00802C27" w:rsidP="007723D6">
      <w:pPr>
        <w:ind w:firstLine="709"/>
        <w:jc w:val="center"/>
        <w:rPr>
          <w:rFonts w:ascii="Times New Roman" w:eastAsia="Calibri" w:hAnsi="Times New Roman"/>
          <w:b/>
          <w:sz w:val="28"/>
          <w:szCs w:val="28"/>
          <w:shd w:val="clear" w:color="auto" w:fill="FFFFFF"/>
        </w:rPr>
      </w:pPr>
    </w:p>
    <w:p w14:paraId="6127A7EB" w14:textId="77777777" w:rsidR="0044068F" w:rsidRPr="00802C27" w:rsidRDefault="0044068F" w:rsidP="00802C27">
      <w:pPr>
        <w:ind w:firstLine="709"/>
        <w:rPr>
          <w:rFonts w:ascii="Times New Roman" w:eastAsia="Calibri" w:hAnsi="Times New Roman"/>
          <w:b/>
          <w:sz w:val="28"/>
          <w:szCs w:val="28"/>
          <w:shd w:val="clear" w:color="auto" w:fill="FFFFFF"/>
        </w:rPr>
      </w:pPr>
      <w:r w:rsidRPr="007723D6">
        <w:rPr>
          <w:rFonts w:ascii="Times New Roman" w:eastAsia="Calibri" w:hAnsi="Times New Roman"/>
          <w:sz w:val="28"/>
          <w:szCs w:val="28"/>
          <w:shd w:val="clear" w:color="auto" w:fill="FFFFFF"/>
        </w:rPr>
        <w:t xml:space="preserve">  </w:t>
      </w:r>
      <w:r w:rsidRPr="007723D6">
        <w:rPr>
          <w:rFonts w:ascii="Times New Roman" w:eastAsia="Calibri" w:hAnsi="Times New Roman"/>
          <w:i/>
          <w:sz w:val="28"/>
          <w:szCs w:val="28"/>
          <w:shd w:val="clear" w:color="auto" w:fill="FFFFFF"/>
        </w:rPr>
        <w:t>Королев</w:t>
      </w:r>
      <w:r w:rsidR="00802C27">
        <w:rPr>
          <w:rFonts w:ascii="Times New Roman" w:eastAsia="Calibri" w:hAnsi="Times New Roman"/>
          <w:i/>
          <w:sz w:val="28"/>
          <w:szCs w:val="28"/>
          <w:shd w:val="clear" w:color="auto" w:fill="FFFFFF"/>
        </w:rPr>
        <w:t xml:space="preserve"> В.К.</w:t>
      </w:r>
      <w:r w:rsidRPr="007723D6">
        <w:rPr>
          <w:rFonts w:ascii="Times New Roman" w:eastAsia="Calibri" w:hAnsi="Times New Roman"/>
          <w:i/>
          <w:sz w:val="28"/>
          <w:szCs w:val="28"/>
          <w:shd w:val="clear" w:color="auto" w:fill="FFFFFF"/>
        </w:rPr>
        <w:t>, доктор филос. наук, профессор</w:t>
      </w:r>
      <w:r w:rsidR="007723D6" w:rsidRPr="007723D6">
        <w:rPr>
          <w:rFonts w:ascii="Times New Roman" w:hAnsi="Times New Roman"/>
          <w:sz w:val="28"/>
          <w:szCs w:val="28"/>
        </w:rPr>
        <w:t xml:space="preserve"> </w:t>
      </w:r>
      <w:r w:rsidR="007723D6" w:rsidRPr="007723D6">
        <w:rPr>
          <w:rFonts w:ascii="Times New Roman" w:eastAsia="Calibri" w:hAnsi="Times New Roman"/>
          <w:i/>
          <w:sz w:val="28"/>
          <w:szCs w:val="28"/>
          <w:shd w:val="clear" w:color="auto" w:fill="FFFFFF"/>
        </w:rPr>
        <w:t>Института философии и социально-политических наук Южного федерального университета, г. Ростов-на-Дону, Россия</w:t>
      </w:r>
    </w:p>
    <w:p w14:paraId="4961BF0F" w14:textId="77777777" w:rsidR="0044068F" w:rsidRPr="007723D6" w:rsidRDefault="0044068F" w:rsidP="007723D6">
      <w:pPr>
        <w:ind w:firstLine="709"/>
        <w:rPr>
          <w:rFonts w:ascii="Times New Roman" w:eastAsia="Calibri" w:hAnsi="Times New Roman"/>
          <w:i/>
          <w:sz w:val="28"/>
          <w:szCs w:val="28"/>
          <w:shd w:val="clear" w:color="auto" w:fill="FFFFFF"/>
        </w:rPr>
      </w:pPr>
      <w:r w:rsidRPr="007723D6">
        <w:rPr>
          <w:rFonts w:ascii="Times New Roman" w:eastAsia="Calibri" w:hAnsi="Times New Roman"/>
          <w:i/>
          <w:sz w:val="28"/>
          <w:szCs w:val="28"/>
          <w:shd w:val="clear" w:color="auto" w:fill="FFFFFF"/>
        </w:rPr>
        <w:t xml:space="preserve">                                                                      </w:t>
      </w:r>
    </w:p>
    <w:p w14:paraId="45EB7060" w14:textId="77777777" w:rsidR="0044068F" w:rsidRPr="007723D6" w:rsidRDefault="0044068F" w:rsidP="007723D6">
      <w:pPr>
        <w:ind w:firstLine="709"/>
        <w:jc w:val="both"/>
        <w:rPr>
          <w:rFonts w:ascii="Times New Roman" w:eastAsia="Calibri" w:hAnsi="Times New Roman"/>
          <w:sz w:val="28"/>
          <w:szCs w:val="28"/>
          <w:shd w:val="clear" w:color="auto" w:fill="FFFFFF"/>
        </w:rPr>
      </w:pPr>
      <w:r w:rsidRPr="007723D6">
        <w:rPr>
          <w:rFonts w:ascii="Times New Roman" w:eastAsia="Calibri" w:hAnsi="Times New Roman"/>
          <w:i/>
          <w:sz w:val="28"/>
          <w:szCs w:val="28"/>
          <w:shd w:val="clear" w:color="auto" w:fill="FFFFFF"/>
        </w:rPr>
        <w:t xml:space="preserve">     Аннотация</w:t>
      </w:r>
      <w:r w:rsidRPr="007723D6">
        <w:rPr>
          <w:rFonts w:ascii="Times New Roman" w:eastAsia="Calibri" w:hAnsi="Times New Roman"/>
          <w:sz w:val="28"/>
          <w:szCs w:val="28"/>
          <w:shd w:val="clear" w:color="auto" w:fill="FFFFFF"/>
        </w:rPr>
        <w:t xml:space="preserve">. Автор полагает, что любая стратегия развития общества должна быть нацелена на повышение качества жизни человека, фундаментом которой является экономика. Ее развитие следует рассматривать не просто как средство жизнеобеспечения, но и как сферу развития личностных способностей человека, что предполагает модернизацию социокультурных факторов его жизнедеятельности как человеческого капитала социально-экономического развития России. </w:t>
      </w:r>
    </w:p>
    <w:p w14:paraId="7442E91D" w14:textId="77777777" w:rsidR="0044068F" w:rsidRDefault="0044068F" w:rsidP="007723D6">
      <w:pPr>
        <w:ind w:firstLine="709"/>
        <w:jc w:val="both"/>
        <w:rPr>
          <w:rFonts w:ascii="Times New Roman" w:eastAsia="Calibri" w:hAnsi="Times New Roman"/>
          <w:sz w:val="28"/>
          <w:szCs w:val="28"/>
          <w:shd w:val="clear" w:color="auto" w:fill="FFFFFF"/>
        </w:rPr>
      </w:pPr>
      <w:r w:rsidRPr="007723D6">
        <w:rPr>
          <w:rFonts w:ascii="Times New Roman" w:eastAsia="Calibri" w:hAnsi="Times New Roman"/>
          <w:i/>
          <w:sz w:val="28"/>
          <w:szCs w:val="28"/>
          <w:shd w:val="clear" w:color="auto" w:fill="FFFFFF"/>
        </w:rPr>
        <w:lastRenderedPageBreak/>
        <w:t xml:space="preserve">      Ключевые слова</w:t>
      </w:r>
      <w:r w:rsidRPr="007723D6">
        <w:rPr>
          <w:rFonts w:ascii="Times New Roman" w:eastAsia="Calibri" w:hAnsi="Times New Roman"/>
          <w:sz w:val="28"/>
          <w:szCs w:val="28"/>
          <w:shd w:val="clear" w:color="auto" w:fill="FFFFFF"/>
        </w:rPr>
        <w:t>: развитие, стратегия, культура, общество, человек, экономика, гуманизация.</w:t>
      </w:r>
    </w:p>
    <w:p w14:paraId="45F6005C" w14:textId="77777777" w:rsidR="00BB5A2D" w:rsidRPr="00370C3E" w:rsidRDefault="00BB5A2D" w:rsidP="007723D6">
      <w:pPr>
        <w:shd w:val="clear" w:color="auto" w:fill="FFFFFF"/>
        <w:ind w:firstLine="709"/>
        <w:jc w:val="both"/>
        <w:textAlignment w:val="baseline"/>
        <w:rPr>
          <w:rFonts w:ascii="Times New Roman" w:eastAsia="Calibri" w:hAnsi="Times New Roman"/>
          <w:b/>
          <w:bCs/>
          <w:sz w:val="28"/>
          <w:szCs w:val="28"/>
          <w:shd w:val="clear" w:color="auto" w:fill="FFFFFF"/>
        </w:rPr>
      </w:pPr>
    </w:p>
    <w:p w14:paraId="0978A8F6" w14:textId="77777777" w:rsidR="00BB5A2D" w:rsidRDefault="00BB5A2D" w:rsidP="00BB5A2D">
      <w:pPr>
        <w:shd w:val="clear" w:color="auto" w:fill="FFFFFF"/>
        <w:ind w:firstLine="709"/>
        <w:jc w:val="center"/>
        <w:textAlignment w:val="baseline"/>
        <w:rPr>
          <w:rFonts w:ascii="Times New Roman" w:eastAsia="Calibri" w:hAnsi="Times New Roman"/>
          <w:b/>
          <w:bCs/>
          <w:sz w:val="28"/>
          <w:szCs w:val="28"/>
          <w:shd w:val="clear" w:color="auto" w:fill="FFFFFF"/>
          <w:lang w:val="en-US"/>
        </w:rPr>
      </w:pPr>
      <w:r w:rsidRPr="00BB5A2D">
        <w:rPr>
          <w:rFonts w:ascii="Times New Roman" w:eastAsia="Calibri" w:hAnsi="Times New Roman"/>
          <w:b/>
          <w:bCs/>
          <w:sz w:val="28"/>
          <w:szCs w:val="28"/>
          <w:shd w:val="clear" w:color="auto" w:fill="FFFFFF"/>
          <w:lang w:val="en-US"/>
        </w:rPr>
        <w:t>HUMANIZATION AS A DESIGN DOMINANT OF STRATEGY</w:t>
      </w:r>
      <w:r w:rsidRPr="00BB5A2D">
        <w:rPr>
          <w:rFonts w:ascii="Times New Roman" w:eastAsia="Calibri" w:hAnsi="Times New Roman"/>
          <w:b/>
          <w:bCs/>
          <w:sz w:val="28"/>
          <w:szCs w:val="28"/>
          <w:shd w:val="clear" w:color="auto" w:fill="FFFFFF"/>
          <w:lang w:val="en-US"/>
        </w:rPr>
        <w:br/>
        <w:t>SOCIAL AND ECONOMIC DEVELOPMENT OF THE RUSSIAN SOCIETY</w:t>
      </w:r>
    </w:p>
    <w:p w14:paraId="74F6892E" w14:textId="77777777" w:rsidR="00BB5A2D" w:rsidRPr="00802C27" w:rsidRDefault="00802C27" w:rsidP="00BB5A2D">
      <w:pPr>
        <w:shd w:val="clear" w:color="auto" w:fill="FFFFFF"/>
        <w:ind w:firstLine="709"/>
        <w:jc w:val="center"/>
        <w:textAlignment w:val="baseline"/>
        <w:rPr>
          <w:rFonts w:ascii="Times New Roman" w:eastAsia="Calibri" w:hAnsi="Times New Roman"/>
          <w:b/>
          <w:bCs/>
          <w:sz w:val="28"/>
          <w:szCs w:val="28"/>
          <w:shd w:val="clear" w:color="auto" w:fill="FFFFFF"/>
          <w:lang w:val="en-US"/>
        </w:rPr>
      </w:pPr>
      <w:r w:rsidRPr="00802C27">
        <w:rPr>
          <w:rFonts w:ascii="&amp;quot" w:hAnsi="&amp;quot"/>
          <w:sz w:val="27"/>
          <w:szCs w:val="27"/>
          <w:lang w:val="en-US"/>
        </w:rPr>
        <w:t>Korolev V.K., Doctor of Philosophy.</w:t>
      </w:r>
      <w:r w:rsidRPr="00802C27">
        <w:rPr>
          <w:rFonts w:ascii="Roboto" w:hAnsi="Roboto"/>
          <w:sz w:val="27"/>
          <w:szCs w:val="27"/>
          <w:shd w:val="clear" w:color="auto" w:fill="F5F5F5"/>
          <w:lang w:val="en-US"/>
        </w:rPr>
        <w:t xml:space="preserve"> </w:t>
      </w:r>
      <w:r w:rsidRPr="00802C27">
        <w:rPr>
          <w:rFonts w:ascii="&amp;quot" w:hAnsi="&amp;quot"/>
          <w:sz w:val="27"/>
          <w:szCs w:val="27"/>
          <w:lang w:val="en-US"/>
        </w:rPr>
        <w:t>Sci., Professor, Institute of Philosophy and Socio-Political Sciences, Southern Federal University, Rostov-on-Don, Russia</w:t>
      </w:r>
    </w:p>
    <w:p w14:paraId="30F9A32C" w14:textId="77777777" w:rsidR="00BB5A2D" w:rsidRDefault="0044068F" w:rsidP="007723D6">
      <w:pPr>
        <w:shd w:val="clear" w:color="auto" w:fill="FFFFFF"/>
        <w:ind w:firstLine="709"/>
        <w:jc w:val="both"/>
        <w:textAlignment w:val="baseline"/>
        <w:rPr>
          <w:rFonts w:ascii="Times New Roman" w:eastAsia="Calibri" w:hAnsi="Times New Roman"/>
          <w:b/>
          <w:i/>
          <w:sz w:val="28"/>
          <w:szCs w:val="28"/>
          <w:shd w:val="clear" w:color="auto" w:fill="FFFFFF"/>
          <w:lang w:val="en-US"/>
        </w:rPr>
      </w:pPr>
      <w:r w:rsidRPr="00DA19DD">
        <w:rPr>
          <w:rFonts w:ascii="Times New Roman" w:eastAsia="Calibri" w:hAnsi="Times New Roman"/>
          <w:b/>
          <w:i/>
          <w:sz w:val="28"/>
          <w:szCs w:val="28"/>
          <w:shd w:val="clear" w:color="auto" w:fill="FFFFFF"/>
          <w:lang w:val="en-US"/>
        </w:rPr>
        <w:t xml:space="preserve">      </w:t>
      </w:r>
    </w:p>
    <w:p w14:paraId="73F59364" w14:textId="77777777" w:rsidR="00BB5A2D" w:rsidRDefault="005E1403" w:rsidP="00BB5A2D">
      <w:pPr>
        <w:shd w:val="clear" w:color="auto" w:fill="FFFFFF"/>
        <w:ind w:firstLine="709"/>
        <w:jc w:val="both"/>
        <w:textAlignment w:val="baseline"/>
        <w:rPr>
          <w:rFonts w:ascii="Times New Roman" w:eastAsia="Times New Roman" w:hAnsi="Times New Roman"/>
          <w:color w:val="201F1E"/>
          <w:sz w:val="28"/>
          <w:szCs w:val="28"/>
          <w:lang w:val="en-US" w:eastAsia="ru-RU"/>
        </w:rPr>
      </w:pPr>
      <w:r>
        <w:rPr>
          <w:rFonts w:ascii="Times New Roman" w:eastAsia="Calibri" w:hAnsi="Times New Roman"/>
          <w:i/>
          <w:sz w:val="28"/>
          <w:szCs w:val="28"/>
          <w:shd w:val="clear" w:color="auto" w:fill="FFFFFF"/>
          <w:lang w:val="en-US"/>
        </w:rPr>
        <w:t>Abstract.</w:t>
      </w:r>
      <w:r w:rsidR="0044068F" w:rsidRPr="007723D6">
        <w:rPr>
          <w:rFonts w:ascii="Segoe UI" w:eastAsia="Calibri" w:hAnsi="Segoe UI" w:cs="Segoe UI"/>
          <w:color w:val="201F1E"/>
          <w:sz w:val="28"/>
          <w:szCs w:val="28"/>
          <w:lang w:val="en-US"/>
        </w:rPr>
        <w:t xml:space="preserve"> </w:t>
      </w:r>
      <w:r w:rsidR="0044068F" w:rsidRPr="00BB5A2D">
        <w:rPr>
          <w:rFonts w:ascii="Times New Roman" w:eastAsia="Times New Roman" w:hAnsi="Times New Roman"/>
          <w:color w:val="201F1E"/>
          <w:sz w:val="28"/>
          <w:szCs w:val="28"/>
          <w:lang w:val="en-US" w:eastAsia="ru-RU"/>
        </w:rPr>
        <w:t>The author believes that any strategy for the development of society should be aimed at improving the quality of human life, the basis of which is the economy. Its development should be seen not only as a means of life support, but also as a sphere of development of human personal abilities, which implies the modernization of sociocultural factors of his life as a human capital of Russia social and economic development.</w:t>
      </w:r>
    </w:p>
    <w:p w14:paraId="2F245D50" w14:textId="77777777" w:rsidR="0044068F" w:rsidRPr="00BB5A2D" w:rsidRDefault="0044068F" w:rsidP="00BB5A2D">
      <w:pPr>
        <w:shd w:val="clear" w:color="auto" w:fill="FFFFFF"/>
        <w:ind w:firstLine="709"/>
        <w:jc w:val="both"/>
        <w:textAlignment w:val="baseline"/>
        <w:rPr>
          <w:rFonts w:ascii="Times New Roman" w:eastAsia="Times New Roman" w:hAnsi="Times New Roman"/>
          <w:color w:val="201F1E"/>
          <w:sz w:val="28"/>
          <w:szCs w:val="28"/>
          <w:lang w:val="en-US" w:eastAsia="ru-RU"/>
        </w:rPr>
      </w:pPr>
      <w:r w:rsidRPr="00BB5A2D">
        <w:rPr>
          <w:rFonts w:ascii="Times New Roman" w:eastAsia="Calibri" w:hAnsi="Times New Roman"/>
          <w:i/>
          <w:sz w:val="28"/>
          <w:szCs w:val="28"/>
          <w:shd w:val="clear" w:color="auto" w:fill="FFFFFF"/>
          <w:lang w:val="en-US"/>
        </w:rPr>
        <w:t>Keywords</w:t>
      </w:r>
      <w:r w:rsidRPr="00BB5A2D">
        <w:rPr>
          <w:rFonts w:ascii="Times New Roman" w:eastAsia="Calibri" w:hAnsi="Times New Roman"/>
          <w:sz w:val="28"/>
          <w:szCs w:val="28"/>
          <w:shd w:val="clear" w:color="auto" w:fill="FFFFFF"/>
          <w:lang w:val="en-US"/>
        </w:rPr>
        <w:t>:</w:t>
      </w:r>
      <w:r w:rsidRPr="007723D6">
        <w:rPr>
          <w:rFonts w:ascii="Times New Roman" w:eastAsia="Calibri" w:hAnsi="Times New Roman"/>
          <w:b/>
          <w:sz w:val="28"/>
          <w:szCs w:val="28"/>
          <w:shd w:val="clear" w:color="auto" w:fill="FFFFFF"/>
          <w:lang w:val="en-US"/>
        </w:rPr>
        <w:t xml:space="preserve"> </w:t>
      </w:r>
      <w:r w:rsidRPr="007723D6">
        <w:rPr>
          <w:rFonts w:ascii="Times New Roman" w:eastAsia="Calibri" w:hAnsi="Times New Roman"/>
          <w:sz w:val="28"/>
          <w:szCs w:val="28"/>
          <w:shd w:val="clear" w:color="auto" w:fill="FFFFFF"/>
          <w:lang w:val="en-US"/>
        </w:rPr>
        <w:t>development, strategy, culture, society, human, economy, humanization.</w:t>
      </w:r>
    </w:p>
    <w:p w14:paraId="211C94D0" w14:textId="77777777" w:rsidR="0044068F" w:rsidRPr="007723D6" w:rsidRDefault="0044068F" w:rsidP="007723D6">
      <w:pPr>
        <w:shd w:val="clear" w:color="auto" w:fill="FFFFFF"/>
        <w:ind w:firstLine="709"/>
        <w:textAlignment w:val="baseline"/>
        <w:rPr>
          <w:rFonts w:ascii="Times New Roman" w:eastAsia="Calibri" w:hAnsi="Times New Roman"/>
          <w:sz w:val="28"/>
          <w:szCs w:val="28"/>
          <w:shd w:val="clear" w:color="auto" w:fill="FFFFFF"/>
          <w:lang w:val="en-US"/>
        </w:rPr>
      </w:pPr>
    </w:p>
    <w:p w14:paraId="6085C5BA" w14:textId="77777777" w:rsidR="0044068F" w:rsidRPr="007723D6" w:rsidRDefault="0044068F" w:rsidP="007723D6">
      <w:pPr>
        <w:ind w:firstLine="709"/>
        <w:jc w:val="both"/>
        <w:rPr>
          <w:rFonts w:ascii="Times New Roman" w:eastAsia="Calibri" w:hAnsi="Times New Roman"/>
          <w:sz w:val="28"/>
          <w:szCs w:val="28"/>
        </w:rPr>
      </w:pPr>
      <w:r w:rsidRPr="007723D6">
        <w:rPr>
          <w:rFonts w:ascii="Times New Roman" w:eastAsia="Calibri" w:hAnsi="Times New Roman"/>
          <w:sz w:val="28"/>
          <w:szCs w:val="28"/>
          <w:lang w:val="en-US"/>
        </w:rPr>
        <w:t xml:space="preserve">        </w:t>
      </w:r>
      <w:r w:rsidRPr="007723D6">
        <w:rPr>
          <w:rFonts w:ascii="Times New Roman" w:eastAsia="Calibri" w:hAnsi="Times New Roman"/>
          <w:sz w:val="28"/>
          <w:szCs w:val="28"/>
        </w:rPr>
        <w:t>Важнейшим приоритетом любой стратегии социального развития является Человек, его потребности и интересы; эту мировоззренческую парадигму можно назвать «гуманистической». (О</w:t>
      </w:r>
      <w:r w:rsidRPr="007723D6">
        <w:rPr>
          <w:rFonts w:ascii="Times New Roman" w:eastAsia="Calibri" w:hAnsi="Times New Roman"/>
          <w:sz w:val="28"/>
          <w:szCs w:val="28"/>
          <w:shd w:val="clear" w:color="auto" w:fill="FFFFFF"/>
        </w:rPr>
        <w:t xml:space="preserve">тметим, что для «постановочного» рассмотрения проблемы важно различать </w:t>
      </w:r>
      <w:r w:rsidRPr="007723D6">
        <w:rPr>
          <w:rFonts w:ascii="Times New Roman" w:eastAsia="Calibri" w:hAnsi="Times New Roman"/>
          <w:sz w:val="28"/>
          <w:szCs w:val="28"/>
        </w:rPr>
        <w:t xml:space="preserve">гуманность и </w:t>
      </w:r>
      <w:r w:rsidRPr="007723D6">
        <w:rPr>
          <w:rFonts w:ascii="Times New Roman" w:eastAsia="Calibri" w:hAnsi="Times New Roman"/>
          <w:i/>
          <w:sz w:val="28"/>
          <w:szCs w:val="28"/>
        </w:rPr>
        <w:t>гуманизм,</w:t>
      </w:r>
      <w:r w:rsidRPr="007723D6">
        <w:rPr>
          <w:rFonts w:ascii="Times New Roman" w:eastAsia="Calibri" w:hAnsi="Times New Roman"/>
          <w:sz w:val="28"/>
          <w:szCs w:val="28"/>
        </w:rPr>
        <w:t xml:space="preserve"> сущностным признаком которого выступает конструктивистский, проектный характер своей реализации; гуманность же не предполагает «переделку» человека и мира, </w:t>
      </w:r>
      <w:r w:rsidR="007723D6" w:rsidRPr="007723D6">
        <w:rPr>
          <w:rFonts w:ascii="Times New Roman" w:eastAsia="Calibri" w:hAnsi="Times New Roman"/>
          <w:sz w:val="28"/>
          <w:szCs w:val="28"/>
        </w:rPr>
        <w:t>стремления исправить</w:t>
      </w:r>
      <w:r w:rsidRPr="007723D6">
        <w:rPr>
          <w:rFonts w:ascii="Times New Roman" w:eastAsia="Calibri" w:hAnsi="Times New Roman"/>
          <w:sz w:val="28"/>
          <w:szCs w:val="28"/>
        </w:rPr>
        <w:t xml:space="preserve"> существующий порядок вещей) [1,124].</w:t>
      </w:r>
    </w:p>
    <w:p w14:paraId="06FF6C6E" w14:textId="77777777" w:rsidR="0044068F" w:rsidRPr="007723D6" w:rsidRDefault="0044068F" w:rsidP="007723D6">
      <w:pPr>
        <w:ind w:firstLine="709"/>
        <w:jc w:val="both"/>
        <w:rPr>
          <w:rFonts w:ascii="Times New Roman" w:eastAsia="Calibri" w:hAnsi="Times New Roman"/>
          <w:sz w:val="28"/>
          <w:szCs w:val="28"/>
          <w:shd w:val="clear" w:color="auto" w:fill="FAFAFA"/>
        </w:rPr>
      </w:pPr>
      <w:r w:rsidRPr="007723D6">
        <w:rPr>
          <w:rFonts w:ascii="Times New Roman" w:eastAsia="Calibri" w:hAnsi="Times New Roman"/>
          <w:sz w:val="28"/>
          <w:szCs w:val="28"/>
        </w:rPr>
        <w:t xml:space="preserve">      Материальное обеспечение «гуманизации» осуществляется экономической деятельностью, которая предполагает не просто ориентацию экономики на человека (а не прибыль), но и «</w:t>
      </w:r>
      <w:r w:rsidR="007723D6" w:rsidRPr="007723D6">
        <w:rPr>
          <w:rFonts w:ascii="Times New Roman" w:eastAsia="Calibri" w:hAnsi="Times New Roman"/>
          <w:sz w:val="28"/>
          <w:szCs w:val="28"/>
        </w:rPr>
        <w:t>очеловечивание» homo</w:t>
      </w:r>
      <w:r w:rsidRPr="007723D6">
        <w:rPr>
          <w:rFonts w:ascii="Times New Roman" w:eastAsia="Calibri" w:hAnsi="Times New Roman"/>
          <w:sz w:val="28"/>
          <w:szCs w:val="28"/>
        </w:rPr>
        <w:t xml:space="preserve"> </w:t>
      </w:r>
      <w:r w:rsidR="007723D6" w:rsidRPr="007723D6">
        <w:rPr>
          <w:rFonts w:ascii="Times New Roman" w:eastAsia="Calibri" w:hAnsi="Times New Roman"/>
          <w:sz w:val="28"/>
          <w:szCs w:val="28"/>
          <w:lang w:val="en-US"/>
        </w:rPr>
        <w:t>economicus</w:t>
      </w:r>
      <w:r w:rsidR="007723D6" w:rsidRPr="007723D6">
        <w:rPr>
          <w:rFonts w:ascii="Times New Roman" w:eastAsia="Calibri" w:hAnsi="Times New Roman"/>
          <w:sz w:val="28"/>
          <w:szCs w:val="28"/>
        </w:rPr>
        <w:t>, современного</w:t>
      </w:r>
      <w:r w:rsidRPr="007723D6">
        <w:rPr>
          <w:rFonts w:ascii="Times New Roman" w:eastAsia="Calibri" w:hAnsi="Times New Roman"/>
          <w:sz w:val="28"/>
          <w:szCs w:val="28"/>
        </w:rPr>
        <w:t xml:space="preserve"> человеческого капитала. В этом, в частности, </w:t>
      </w:r>
      <w:r w:rsidR="007723D6" w:rsidRPr="007723D6">
        <w:rPr>
          <w:rFonts w:ascii="Times New Roman" w:eastAsia="Calibri" w:hAnsi="Times New Roman"/>
          <w:sz w:val="28"/>
          <w:szCs w:val="28"/>
        </w:rPr>
        <w:t>проявляется социальная</w:t>
      </w:r>
      <w:r w:rsidRPr="007723D6">
        <w:rPr>
          <w:rFonts w:ascii="Times New Roman" w:eastAsia="Calibri" w:hAnsi="Times New Roman"/>
          <w:sz w:val="28"/>
          <w:szCs w:val="28"/>
        </w:rPr>
        <w:t xml:space="preserve"> ответственность бизнеса перед человеком, причем не только как потребителем, но и производителем, «капитализация» которого зависит от его социокультурных характеристик, а также  модернизация милосердия - не просто помощь  нуждающемуся в ней человеку («рыба»), а создание условий, возможностей  для его самостоятельного достойного существования («удочка») [2,47-49]. (Тут примечательна тематика «Гайдаровского» форума 2018 года - «Россия и мир: цели и ценности» («</w:t>
      </w:r>
      <w:r w:rsidRPr="007723D6">
        <w:rPr>
          <w:rFonts w:ascii="Times New Roman" w:eastAsia="Calibri" w:hAnsi="Times New Roman"/>
          <w:sz w:val="28"/>
          <w:szCs w:val="28"/>
          <w:lang w:val="en-US"/>
        </w:rPr>
        <w:t>Russia</w:t>
      </w:r>
      <w:r w:rsidRPr="007723D6">
        <w:rPr>
          <w:rFonts w:ascii="Times New Roman" w:eastAsia="Calibri" w:hAnsi="Times New Roman"/>
          <w:sz w:val="28"/>
          <w:szCs w:val="28"/>
        </w:rPr>
        <w:t xml:space="preserve"> </w:t>
      </w:r>
      <w:r w:rsidRPr="007723D6">
        <w:rPr>
          <w:rFonts w:ascii="Times New Roman" w:eastAsia="Calibri" w:hAnsi="Times New Roman"/>
          <w:sz w:val="28"/>
          <w:szCs w:val="28"/>
          <w:lang w:val="en-US"/>
        </w:rPr>
        <w:t>and</w:t>
      </w:r>
      <w:r w:rsidRPr="007723D6">
        <w:rPr>
          <w:rFonts w:ascii="Times New Roman" w:eastAsia="Calibri" w:hAnsi="Times New Roman"/>
          <w:sz w:val="28"/>
          <w:szCs w:val="28"/>
        </w:rPr>
        <w:t xml:space="preserve"> </w:t>
      </w:r>
      <w:r w:rsidRPr="007723D6">
        <w:rPr>
          <w:rFonts w:ascii="Times New Roman" w:eastAsia="Calibri" w:hAnsi="Times New Roman"/>
          <w:sz w:val="28"/>
          <w:szCs w:val="28"/>
          <w:lang w:val="en-US"/>
        </w:rPr>
        <w:t>World</w:t>
      </w:r>
      <w:r w:rsidRPr="007723D6">
        <w:rPr>
          <w:rFonts w:ascii="Times New Roman" w:eastAsia="Calibri" w:hAnsi="Times New Roman"/>
          <w:sz w:val="28"/>
          <w:szCs w:val="28"/>
        </w:rPr>
        <w:t xml:space="preserve">: Virtues and values»). На этом форуме, в </w:t>
      </w:r>
      <w:r w:rsidR="007723D6" w:rsidRPr="007723D6">
        <w:rPr>
          <w:rFonts w:ascii="Times New Roman" w:eastAsia="Calibri" w:hAnsi="Times New Roman"/>
          <w:sz w:val="28"/>
          <w:szCs w:val="28"/>
        </w:rPr>
        <w:t>частности, доминировала</w:t>
      </w:r>
      <w:r w:rsidRPr="007723D6">
        <w:rPr>
          <w:rFonts w:ascii="Times New Roman" w:eastAsia="Calibri" w:hAnsi="Times New Roman"/>
          <w:sz w:val="28"/>
          <w:szCs w:val="28"/>
        </w:rPr>
        <w:t xml:space="preserve"> тема, которая все более актуализируется в обществоведческой проблематике: как «человеческие добродетели» и гуманитарные ценности влияют на</w:t>
      </w:r>
      <w:r w:rsidRPr="007723D6">
        <w:rPr>
          <w:rFonts w:ascii="Times New Roman" w:eastAsia="Calibri" w:hAnsi="Times New Roman"/>
          <w:sz w:val="28"/>
          <w:szCs w:val="28"/>
          <w:shd w:val="clear" w:color="auto" w:fill="FAFAFA"/>
        </w:rPr>
        <w:t xml:space="preserve"> </w:t>
      </w:r>
      <w:r w:rsidRPr="007723D6">
        <w:rPr>
          <w:rFonts w:ascii="Times New Roman" w:eastAsia="Calibri" w:hAnsi="Times New Roman"/>
          <w:sz w:val="28"/>
          <w:szCs w:val="28"/>
        </w:rPr>
        <w:t>экономическое развитие, как   в России, так и в мире в целом).</w:t>
      </w:r>
    </w:p>
    <w:p w14:paraId="0FEF751B" w14:textId="77777777" w:rsidR="0044068F" w:rsidRPr="007723D6" w:rsidRDefault="0044068F" w:rsidP="007723D6">
      <w:pPr>
        <w:ind w:firstLine="709"/>
        <w:jc w:val="both"/>
        <w:rPr>
          <w:rFonts w:ascii="Times New Roman" w:eastAsia="Calibri" w:hAnsi="Times New Roman"/>
          <w:sz w:val="28"/>
          <w:szCs w:val="28"/>
        </w:rPr>
      </w:pPr>
      <w:r w:rsidRPr="007723D6">
        <w:rPr>
          <w:rFonts w:ascii="Times New Roman" w:eastAsia="Calibri" w:hAnsi="Times New Roman"/>
          <w:sz w:val="28"/>
          <w:szCs w:val="28"/>
        </w:rPr>
        <w:t xml:space="preserve">       Понятно, что решение этой «частной» задачи - экономической  «перезагрузки» человека - вытекает из решения общей; таковой, очевидно, является  задача осмысления и проектирования необходимых изменений  «общекультурных»   условий развития  общества, человека, пересмотр всего образа жизни с позиций гуманизма</w:t>
      </w:r>
      <w:r w:rsidRPr="007723D6">
        <w:rPr>
          <w:rFonts w:ascii="Times New Roman" w:eastAsia="Calibri" w:hAnsi="Times New Roman"/>
          <w:color w:val="FF0000"/>
          <w:sz w:val="28"/>
          <w:szCs w:val="28"/>
        </w:rPr>
        <w:t xml:space="preserve"> </w:t>
      </w:r>
      <w:r w:rsidRPr="007723D6">
        <w:rPr>
          <w:rFonts w:ascii="Times New Roman" w:eastAsia="Calibri" w:hAnsi="Times New Roman"/>
          <w:sz w:val="28"/>
          <w:szCs w:val="28"/>
        </w:rPr>
        <w:t>как необходимая</w:t>
      </w:r>
      <w:r w:rsidRPr="007723D6">
        <w:rPr>
          <w:rFonts w:ascii="Times New Roman" w:eastAsia="Calibri" w:hAnsi="Times New Roman"/>
          <w:color w:val="FF0000"/>
          <w:sz w:val="28"/>
          <w:szCs w:val="28"/>
        </w:rPr>
        <w:t xml:space="preserve"> </w:t>
      </w:r>
      <w:r w:rsidRPr="007723D6">
        <w:rPr>
          <w:rFonts w:ascii="Times New Roman" w:eastAsia="Calibri" w:hAnsi="Times New Roman"/>
          <w:snapToGrid w:val="0"/>
          <w:sz w:val="28"/>
          <w:szCs w:val="28"/>
        </w:rPr>
        <w:t xml:space="preserve">предпосылка, </w:t>
      </w:r>
      <w:r w:rsidRPr="007723D6">
        <w:rPr>
          <w:rFonts w:ascii="Times New Roman" w:eastAsia="Calibri" w:hAnsi="Times New Roman"/>
          <w:sz w:val="28"/>
          <w:szCs w:val="28"/>
        </w:rPr>
        <w:t xml:space="preserve"> основа стратегии модернизации собственно экономического развития страны. </w:t>
      </w:r>
      <w:r w:rsidRPr="007723D6">
        <w:rPr>
          <w:rFonts w:ascii="Times New Roman" w:eastAsia="Calibri" w:hAnsi="Times New Roman"/>
          <w:sz w:val="28"/>
          <w:szCs w:val="28"/>
        </w:rPr>
        <w:lastRenderedPageBreak/>
        <w:t xml:space="preserve">Поэтому, прежде всего, необходим </w:t>
      </w:r>
      <w:r w:rsidR="007723D6" w:rsidRPr="007723D6">
        <w:rPr>
          <w:rFonts w:ascii="Times New Roman" w:eastAsia="Calibri" w:hAnsi="Times New Roman"/>
          <w:sz w:val="28"/>
          <w:szCs w:val="28"/>
        </w:rPr>
        <w:t>анализ социокультурных</w:t>
      </w:r>
      <w:r w:rsidRPr="007723D6">
        <w:rPr>
          <w:rFonts w:ascii="Times New Roman" w:eastAsia="Calibri" w:hAnsi="Times New Roman"/>
          <w:sz w:val="28"/>
          <w:szCs w:val="28"/>
        </w:rPr>
        <w:t xml:space="preserve"> оснований этой работы. К таковым основаниям - </w:t>
      </w:r>
      <w:r w:rsidRPr="007723D6">
        <w:rPr>
          <w:rFonts w:ascii="Times New Roman" w:eastAsia="Calibri" w:hAnsi="Times New Roman"/>
          <w:i/>
          <w:sz w:val="28"/>
          <w:szCs w:val="28"/>
        </w:rPr>
        <w:t>«общее»</w:t>
      </w:r>
      <w:r w:rsidRPr="007723D6">
        <w:rPr>
          <w:rFonts w:ascii="Times New Roman" w:eastAsia="Calibri" w:hAnsi="Times New Roman"/>
          <w:b/>
          <w:i/>
          <w:sz w:val="28"/>
          <w:szCs w:val="28"/>
        </w:rPr>
        <w:t>-</w:t>
      </w:r>
      <w:r w:rsidRPr="007723D6">
        <w:rPr>
          <w:rFonts w:ascii="Times New Roman" w:eastAsia="Calibri" w:hAnsi="Times New Roman"/>
          <w:sz w:val="28"/>
          <w:szCs w:val="28"/>
        </w:rPr>
        <w:t xml:space="preserve"> на наш взгляд, следует отнести:</w:t>
      </w:r>
    </w:p>
    <w:p w14:paraId="706C48AC" w14:textId="77777777" w:rsidR="0044068F" w:rsidRPr="007723D6" w:rsidRDefault="0044068F" w:rsidP="007723D6">
      <w:pPr>
        <w:ind w:firstLine="709"/>
        <w:jc w:val="both"/>
        <w:rPr>
          <w:rFonts w:ascii="Times New Roman" w:eastAsia="Calibri" w:hAnsi="Times New Roman"/>
          <w:sz w:val="28"/>
          <w:szCs w:val="28"/>
        </w:rPr>
      </w:pPr>
      <w:r w:rsidRPr="007723D6">
        <w:rPr>
          <w:rFonts w:ascii="Times New Roman" w:eastAsia="Calibri" w:hAnsi="Times New Roman"/>
          <w:sz w:val="28"/>
          <w:szCs w:val="28"/>
        </w:rPr>
        <w:t>- обязательный учет критерия гуманизации при разработке и реализации национальной, социальной, правоохранительной, молодежной, образовательной, здравоохранительной, спортивно-массовой, культурно-развлекательной, воспитательной политики государства и общества;</w:t>
      </w:r>
    </w:p>
    <w:p w14:paraId="052CF3B6" w14:textId="77777777" w:rsidR="0044068F" w:rsidRPr="007723D6" w:rsidRDefault="0044068F" w:rsidP="007723D6">
      <w:pPr>
        <w:ind w:firstLine="709"/>
        <w:jc w:val="both"/>
        <w:rPr>
          <w:rFonts w:ascii="Times New Roman" w:eastAsia="Calibri" w:hAnsi="Times New Roman"/>
          <w:sz w:val="28"/>
          <w:szCs w:val="28"/>
        </w:rPr>
      </w:pPr>
      <w:r w:rsidRPr="007723D6">
        <w:rPr>
          <w:rFonts w:ascii="Times New Roman" w:eastAsia="Calibri" w:hAnsi="Times New Roman"/>
          <w:sz w:val="28"/>
          <w:szCs w:val="28"/>
        </w:rPr>
        <w:t xml:space="preserve">-  целенаправленное, формально-программное сотрудничество государства, общественных организаций по вопросам культивирования гуманизации на федеральном </w:t>
      </w:r>
      <w:r w:rsidR="007723D6" w:rsidRPr="007723D6">
        <w:rPr>
          <w:rFonts w:ascii="Times New Roman" w:eastAsia="Calibri" w:hAnsi="Times New Roman"/>
          <w:sz w:val="28"/>
          <w:szCs w:val="28"/>
        </w:rPr>
        <w:t>и региональном</w:t>
      </w:r>
      <w:r w:rsidRPr="007723D6">
        <w:rPr>
          <w:rFonts w:ascii="Times New Roman" w:eastAsia="Calibri" w:hAnsi="Times New Roman"/>
          <w:sz w:val="28"/>
          <w:szCs w:val="28"/>
        </w:rPr>
        <w:t xml:space="preserve"> уровнях, а также договорное сотрудничество на уровне отдельных организаций и учреждений, прежде всего - образовательных и коммуникативных;</w:t>
      </w:r>
    </w:p>
    <w:p w14:paraId="288E3F19" w14:textId="77777777" w:rsidR="0044068F" w:rsidRPr="007723D6" w:rsidRDefault="0044068F" w:rsidP="007723D6">
      <w:pPr>
        <w:ind w:firstLine="709"/>
        <w:jc w:val="both"/>
        <w:rPr>
          <w:rFonts w:ascii="Times New Roman" w:eastAsia="Calibri" w:hAnsi="Times New Roman"/>
          <w:sz w:val="28"/>
          <w:szCs w:val="28"/>
        </w:rPr>
      </w:pPr>
      <w:r w:rsidRPr="007723D6">
        <w:rPr>
          <w:rFonts w:ascii="Times New Roman" w:eastAsia="Calibri" w:hAnsi="Times New Roman"/>
          <w:sz w:val="28"/>
          <w:szCs w:val="28"/>
        </w:rPr>
        <w:t xml:space="preserve"> - осуществление пропаганды гуманистических ценностей, недопущение пропаганды антигуманности в любых ее формах в сфере массовых коммуникаций и информации - в кино, прессе, на телевидении, в интернете, компьютерных играх, и др.;</w:t>
      </w:r>
    </w:p>
    <w:p w14:paraId="74175B79" w14:textId="77777777" w:rsidR="0044068F" w:rsidRPr="007723D6" w:rsidRDefault="0044068F" w:rsidP="007723D6">
      <w:pPr>
        <w:ind w:firstLine="709"/>
        <w:jc w:val="both"/>
        <w:rPr>
          <w:rFonts w:ascii="Times New Roman" w:eastAsia="Calibri" w:hAnsi="Times New Roman"/>
          <w:sz w:val="28"/>
          <w:szCs w:val="28"/>
        </w:rPr>
      </w:pPr>
      <w:r w:rsidRPr="007723D6">
        <w:rPr>
          <w:rFonts w:ascii="Times New Roman" w:eastAsia="Calibri" w:hAnsi="Times New Roman"/>
          <w:sz w:val="28"/>
          <w:szCs w:val="28"/>
        </w:rPr>
        <w:t>- изучение исторического опыта, содержания и форм реализации гуманизации в российской культуре, разработка методологии и методики мониторинга ее состояния в современном обществе, в проводимой им «социальной работе»; выделение для этого специальных грантов федерального и регионального уровней;</w:t>
      </w:r>
    </w:p>
    <w:p w14:paraId="3F1D3668" w14:textId="77777777" w:rsidR="0044068F" w:rsidRPr="007723D6" w:rsidRDefault="0044068F" w:rsidP="007723D6">
      <w:pPr>
        <w:ind w:firstLine="709"/>
        <w:jc w:val="both"/>
        <w:rPr>
          <w:rFonts w:ascii="Times New Roman" w:eastAsia="Calibri" w:hAnsi="Times New Roman"/>
          <w:sz w:val="28"/>
          <w:szCs w:val="28"/>
        </w:rPr>
      </w:pPr>
      <w:r w:rsidRPr="007723D6">
        <w:rPr>
          <w:rFonts w:ascii="Times New Roman" w:eastAsia="Calibri" w:hAnsi="Times New Roman"/>
          <w:sz w:val="28"/>
          <w:szCs w:val="28"/>
        </w:rPr>
        <w:t>-  разработка механизма перехода от пропаганды и практики гуманности - к культивированию гуманизма как специальной проектной деятельности по формированию гуманистических ценностей, мировоззрения</w:t>
      </w:r>
      <w:r w:rsidRPr="007723D6">
        <w:rPr>
          <w:rFonts w:ascii="Times New Roman" w:eastAsia="Calibri" w:hAnsi="Times New Roman"/>
          <w:b/>
          <w:sz w:val="28"/>
          <w:szCs w:val="28"/>
        </w:rPr>
        <w:t xml:space="preserve"> </w:t>
      </w:r>
      <w:r w:rsidRPr="007723D6">
        <w:rPr>
          <w:rFonts w:ascii="Times New Roman" w:eastAsia="Calibri" w:hAnsi="Times New Roman"/>
          <w:sz w:val="28"/>
          <w:szCs w:val="28"/>
        </w:rPr>
        <w:t>субъекта экономической деятельности.</w:t>
      </w:r>
    </w:p>
    <w:p w14:paraId="5EBCFA96" w14:textId="77777777" w:rsidR="0044068F" w:rsidRPr="007723D6" w:rsidRDefault="0044068F" w:rsidP="007723D6">
      <w:pPr>
        <w:ind w:firstLine="709"/>
        <w:jc w:val="both"/>
        <w:rPr>
          <w:rFonts w:ascii="Times New Roman" w:eastAsia="Calibri" w:hAnsi="Times New Roman"/>
          <w:sz w:val="28"/>
          <w:szCs w:val="28"/>
        </w:rPr>
      </w:pPr>
      <w:r w:rsidRPr="007723D6">
        <w:rPr>
          <w:rFonts w:ascii="Times New Roman" w:eastAsia="Calibri" w:hAnsi="Times New Roman"/>
          <w:sz w:val="28"/>
          <w:szCs w:val="28"/>
        </w:rPr>
        <w:t xml:space="preserve">        Наверное, возможно выделение и других предпосылок, но ограничимся названными; полагаем - на их основании можно проектировать работу по искомому «переформатированию» человека как фактора становления постиндустриальной экономики. Тем не менее, в наличной ситуации нужна специальная целенаправленная работа по «сдерживающее - поддерживающей» терапии души нашего человека для сохранения гуманистического потенциала его социально-</w:t>
      </w:r>
      <w:r w:rsidR="00CE018B" w:rsidRPr="007723D6">
        <w:rPr>
          <w:rFonts w:ascii="Times New Roman" w:eastAsia="Calibri" w:hAnsi="Times New Roman"/>
          <w:sz w:val="28"/>
          <w:szCs w:val="28"/>
        </w:rPr>
        <w:t>экономической субъектности</w:t>
      </w:r>
      <w:r w:rsidRPr="007723D6">
        <w:rPr>
          <w:rFonts w:ascii="Times New Roman" w:eastAsia="Calibri" w:hAnsi="Times New Roman"/>
          <w:sz w:val="28"/>
          <w:szCs w:val="28"/>
        </w:rPr>
        <w:t>. В</w:t>
      </w:r>
      <w:r w:rsidRPr="007723D6">
        <w:rPr>
          <w:rFonts w:ascii="Times New Roman" w:eastAsia="Calibri" w:hAnsi="Times New Roman"/>
          <w:color w:val="FF0000"/>
          <w:sz w:val="28"/>
          <w:szCs w:val="28"/>
        </w:rPr>
        <w:t xml:space="preserve"> </w:t>
      </w:r>
      <w:r w:rsidRPr="007723D6">
        <w:rPr>
          <w:rFonts w:ascii="Times New Roman" w:eastAsia="Calibri" w:hAnsi="Times New Roman"/>
          <w:sz w:val="28"/>
          <w:szCs w:val="28"/>
        </w:rPr>
        <w:t xml:space="preserve">этом деле первоочередная задача - прекращение пропаганды </w:t>
      </w:r>
      <w:r w:rsidR="00CE018B" w:rsidRPr="007723D6">
        <w:rPr>
          <w:rFonts w:ascii="Times New Roman" w:eastAsia="Calibri" w:hAnsi="Times New Roman"/>
          <w:sz w:val="28"/>
          <w:szCs w:val="28"/>
        </w:rPr>
        <w:t>культа наживы</w:t>
      </w:r>
      <w:r w:rsidRPr="007723D6">
        <w:rPr>
          <w:rFonts w:ascii="Times New Roman" w:eastAsia="Calibri" w:hAnsi="Times New Roman"/>
          <w:sz w:val="28"/>
          <w:szCs w:val="28"/>
        </w:rPr>
        <w:t xml:space="preserve">, создание гуманистической интеллектуально-нравственной атмосферы в обществе, в которой хорошо живется и работается честным, умным, трудолюбивым людям, модернизация практики милосердия. Такая работа не требует больших затрат, </w:t>
      </w:r>
      <w:r w:rsidR="00CE018B" w:rsidRPr="007723D6">
        <w:rPr>
          <w:rFonts w:ascii="Times New Roman" w:eastAsia="Calibri" w:hAnsi="Times New Roman"/>
          <w:sz w:val="28"/>
          <w:szCs w:val="28"/>
        </w:rPr>
        <w:t>и при</w:t>
      </w:r>
      <w:r w:rsidRPr="007723D6">
        <w:rPr>
          <w:rFonts w:ascii="Times New Roman" w:eastAsia="Calibri" w:hAnsi="Times New Roman"/>
          <w:sz w:val="28"/>
          <w:szCs w:val="28"/>
        </w:rPr>
        <w:t xml:space="preserve"> наличии политической </w:t>
      </w:r>
      <w:r w:rsidR="00CE018B" w:rsidRPr="007723D6">
        <w:rPr>
          <w:rFonts w:ascii="Times New Roman" w:eastAsia="Calibri" w:hAnsi="Times New Roman"/>
          <w:sz w:val="28"/>
          <w:szCs w:val="28"/>
        </w:rPr>
        <w:t>воли может</w:t>
      </w:r>
      <w:r w:rsidRPr="007723D6">
        <w:rPr>
          <w:rFonts w:ascii="Times New Roman" w:eastAsia="Calibri" w:hAnsi="Times New Roman"/>
          <w:sz w:val="28"/>
          <w:szCs w:val="28"/>
        </w:rPr>
        <w:t xml:space="preserve"> быть осуществлена в конкретные короткие сроки. Этим надо заниматься в любом </w:t>
      </w:r>
      <w:r w:rsidR="00CE018B" w:rsidRPr="007723D6">
        <w:rPr>
          <w:rFonts w:ascii="Times New Roman" w:eastAsia="Calibri" w:hAnsi="Times New Roman"/>
          <w:sz w:val="28"/>
          <w:szCs w:val="28"/>
        </w:rPr>
        <w:t>случае [</w:t>
      </w:r>
      <w:r w:rsidRPr="007723D6">
        <w:rPr>
          <w:rFonts w:ascii="Times New Roman" w:eastAsia="Calibri" w:hAnsi="Times New Roman"/>
          <w:sz w:val="28"/>
          <w:szCs w:val="28"/>
        </w:rPr>
        <w:t xml:space="preserve">3]. </w:t>
      </w:r>
    </w:p>
    <w:p w14:paraId="12E63F49" w14:textId="77777777" w:rsidR="0044068F" w:rsidRPr="007723D6" w:rsidRDefault="0044068F" w:rsidP="007723D6">
      <w:pPr>
        <w:ind w:firstLine="709"/>
        <w:jc w:val="both"/>
        <w:rPr>
          <w:rFonts w:ascii="Times New Roman" w:eastAsia="Calibri" w:hAnsi="Times New Roman"/>
          <w:b/>
          <w:sz w:val="28"/>
          <w:szCs w:val="28"/>
        </w:rPr>
      </w:pPr>
      <w:r w:rsidRPr="007723D6">
        <w:rPr>
          <w:rFonts w:ascii="Times New Roman" w:eastAsia="Calibri" w:hAnsi="Times New Roman"/>
          <w:sz w:val="28"/>
          <w:szCs w:val="28"/>
        </w:rPr>
        <w:t xml:space="preserve">       </w:t>
      </w:r>
      <w:r w:rsidR="00CE018B" w:rsidRPr="007723D6">
        <w:rPr>
          <w:rFonts w:ascii="Times New Roman" w:eastAsia="Calibri" w:hAnsi="Times New Roman"/>
          <w:sz w:val="28"/>
          <w:szCs w:val="28"/>
        </w:rPr>
        <w:t>В свете</w:t>
      </w:r>
      <w:r w:rsidRPr="007723D6">
        <w:rPr>
          <w:rFonts w:ascii="Times New Roman" w:eastAsia="Calibri" w:hAnsi="Times New Roman"/>
          <w:sz w:val="28"/>
          <w:szCs w:val="28"/>
        </w:rPr>
        <w:t xml:space="preserve"> этого - как </w:t>
      </w:r>
      <w:r w:rsidRPr="007723D6">
        <w:rPr>
          <w:rFonts w:ascii="Times New Roman" w:eastAsia="Calibri" w:hAnsi="Times New Roman"/>
          <w:i/>
          <w:sz w:val="28"/>
          <w:szCs w:val="28"/>
        </w:rPr>
        <w:t>«особенное»</w:t>
      </w:r>
      <w:r w:rsidRPr="007723D6">
        <w:rPr>
          <w:rFonts w:ascii="Times New Roman" w:eastAsia="Calibri" w:hAnsi="Times New Roman"/>
          <w:sz w:val="28"/>
          <w:szCs w:val="28"/>
        </w:rPr>
        <w:t xml:space="preserve"> - можно выделить ряд актуальных аспектов проблематики гуманизации человеческого капитала в отечественной экономической теории.</w:t>
      </w:r>
      <w:r w:rsidRPr="007723D6">
        <w:rPr>
          <w:rFonts w:ascii="Times New Roman" w:eastAsia="Calibri" w:hAnsi="Times New Roman"/>
          <w:b/>
          <w:sz w:val="28"/>
          <w:szCs w:val="28"/>
        </w:rPr>
        <w:t xml:space="preserve"> </w:t>
      </w:r>
    </w:p>
    <w:p w14:paraId="2616917D" w14:textId="77777777" w:rsidR="0044068F" w:rsidRPr="007723D6" w:rsidRDefault="0044068F" w:rsidP="007723D6">
      <w:pPr>
        <w:ind w:firstLine="709"/>
        <w:jc w:val="both"/>
        <w:rPr>
          <w:rFonts w:ascii="Times New Roman" w:eastAsia="Calibri" w:hAnsi="Times New Roman"/>
          <w:sz w:val="28"/>
          <w:szCs w:val="28"/>
        </w:rPr>
      </w:pPr>
      <w:r w:rsidRPr="007723D6">
        <w:rPr>
          <w:rFonts w:ascii="Times New Roman" w:eastAsia="Calibri" w:hAnsi="Times New Roman"/>
          <w:sz w:val="28"/>
          <w:szCs w:val="28"/>
        </w:rPr>
        <w:t xml:space="preserve">       Первый - внимание к рассмотрению нравственной составляющей экономической деятельности, обоснование мировоззренческой, идеологической ориентация ее осуществления не ради Денег как таковых, за счет человека («из свиней добывают сало, а из человека - деньги»), а ради Дела, </w:t>
      </w:r>
      <w:r w:rsidR="0099221D" w:rsidRPr="007723D6">
        <w:rPr>
          <w:rFonts w:ascii="Times New Roman" w:eastAsia="Calibri" w:hAnsi="Times New Roman"/>
          <w:sz w:val="28"/>
          <w:szCs w:val="28"/>
        </w:rPr>
        <w:t>улучшающего жизнь</w:t>
      </w:r>
      <w:r w:rsidRPr="007723D6">
        <w:rPr>
          <w:rFonts w:ascii="Times New Roman" w:eastAsia="Calibri" w:hAnsi="Times New Roman"/>
          <w:sz w:val="28"/>
          <w:szCs w:val="28"/>
        </w:rPr>
        <w:t xml:space="preserve"> людей.</w:t>
      </w:r>
    </w:p>
    <w:p w14:paraId="4AD82434" w14:textId="77777777" w:rsidR="0044068F" w:rsidRPr="007723D6" w:rsidRDefault="0044068F" w:rsidP="007723D6">
      <w:pPr>
        <w:ind w:firstLine="709"/>
        <w:jc w:val="both"/>
        <w:rPr>
          <w:rFonts w:ascii="Times New Roman" w:eastAsia="Calibri" w:hAnsi="Times New Roman"/>
          <w:sz w:val="28"/>
          <w:szCs w:val="28"/>
        </w:rPr>
      </w:pPr>
      <w:r w:rsidRPr="007723D6">
        <w:rPr>
          <w:rFonts w:ascii="Times New Roman" w:eastAsia="Calibri" w:hAnsi="Times New Roman"/>
          <w:sz w:val="28"/>
          <w:szCs w:val="28"/>
        </w:rPr>
        <w:t xml:space="preserve">       Второй аспект - необходимо специальное </w:t>
      </w:r>
      <w:r w:rsidR="0099221D" w:rsidRPr="007723D6">
        <w:rPr>
          <w:rFonts w:ascii="Times New Roman" w:eastAsia="Calibri" w:hAnsi="Times New Roman"/>
          <w:sz w:val="28"/>
          <w:szCs w:val="28"/>
        </w:rPr>
        <w:t>рассмотрение (</w:t>
      </w:r>
      <w:r w:rsidRPr="007723D6">
        <w:rPr>
          <w:rFonts w:ascii="Times New Roman" w:eastAsia="Calibri" w:hAnsi="Times New Roman"/>
          <w:sz w:val="28"/>
          <w:szCs w:val="28"/>
        </w:rPr>
        <w:t xml:space="preserve">как отдельное направление) задачи «очеловечивания» самого (единственно?!) </w:t>
      </w:r>
      <w:r w:rsidRPr="007723D6">
        <w:rPr>
          <w:rFonts w:ascii="Times New Roman" w:eastAsia="Calibri" w:hAnsi="Times New Roman"/>
          <w:sz w:val="28"/>
          <w:szCs w:val="28"/>
        </w:rPr>
        <w:lastRenderedPageBreak/>
        <w:t xml:space="preserve">активного субъекта экономической деятельности - «Денежного» человека, разработка </w:t>
      </w:r>
      <w:r w:rsidR="00CE018B" w:rsidRPr="007723D6">
        <w:rPr>
          <w:rFonts w:ascii="Times New Roman" w:eastAsia="Calibri" w:hAnsi="Times New Roman"/>
          <w:sz w:val="28"/>
          <w:szCs w:val="28"/>
        </w:rPr>
        <w:t>программы его</w:t>
      </w:r>
      <w:r w:rsidRPr="007723D6">
        <w:rPr>
          <w:rFonts w:ascii="Times New Roman" w:eastAsia="Calibri" w:hAnsi="Times New Roman"/>
          <w:sz w:val="28"/>
          <w:szCs w:val="28"/>
        </w:rPr>
        <w:t xml:space="preserve"> трансформации из «Бизнесмена»- в «Хозяина». </w:t>
      </w:r>
    </w:p>
    <w:p w14:paraId="60F1B6C8" w14:textId="77777777" w:rsidR="0044068F" w:rsidRPr="007723D6" w:rsidRDefault="0044068F" w:rsidP="007723D6">
      <w:pPr>
        <w:ind w:firstLine="709"/>
        <w:jc w:val="both"/>
        <w:rPr>
          <w:rFonts w:ascii="Times New Roman" w:eastAsia="Calibri" w:hAnsi="Times New Roman"/>
          <w:sz w:val="28"/>
          <w:szCs w:val="28"/>
        </w:rPr>
      </w:pPr>
      <w:r w:rsidRPr="007723D6">
        <w:rPr>
          <w:rFonts w:ascii="Times New Roman" w:eastAsia="Calibri" w:hAnsi="Times New Roman"/>
          <w:sz w:val="28"/>
          <w:szCs w:val="28"/>
        </w:rPr>
        <w:t xml:space="preserve">       Аспект третий.  </w:t>
      </w:r>
      <w:r w:rsidR="0099221D" w:rsidRPr="007723D6">
        <w:rPr>
          <w:rFonts w:ascii="Times New Roman" w:eastAsia="Calibri" w:hAnsi="Times New Roman"/>
          <w:sz w:val="28"/>
          <w:szCs w:val="28"/>
        </w:rPr>
        <w:t>Центральной в</w:t>
      </w:r>
      <w:r w:rsidRPr="007723D6">
        <w:rPr>
          <w:rFonts w:ascii="Times New Roman" w:eastAsia="Calibri" w:hAnsi="Times New Roman"/>
          <w:sz w:val="28"/>
          <w:szCs w:val="28"/>
        </w:rPr>
        <w:t xml:space="preserve"> такой идеологии должна быть обоснованная установка на теорию создания  социо-культурных условий  для отказа от «денежной» и формирования «деловой» экономической ментальности: модернизируемый субъект экономической деятельности призван «капитализировать» себя в Дело, а Деньги должны следовать за этим, но не наоборот; а  сейчас в «финансономике» часто вообще ухитряются обходиться без реального дела, в ней деньги живут и без материальных товаров, услуг, сами делают и умножают себя. </w:t>
      </w:r>
    </w:p>
    <w:p w14:paraId="33FDF2F8" w14:textId="77777777" w:rsidR="0044068F" w:rsidRPr="007723D6" w:rsidRDefault="0044068F" w:rsidP="007723D6">
      <w:pPr>
        <w:ind w:firstLine="709"/>
        <w:jc w:val="both"/>
        <w:rPr>
          <w:rFonts w:ascii="Times New Roman" w:eastAsia="Calibri" w:hAnsi="Times New Roman"/>
          <w:sz w:val="28"/>
          <w:szCs w:val="28"/>
        </w:rPr>
      </w:pPr>
      <w:r w:rsidRPr="007723D6">
        <w:rPr>
          <w:rFonts w:ascii="Times New Roman" w:eastAsia="Calibri" w:hAnsi="Times New Roman"/>
          <w:sz w:val="28"/>
          <w:szCs w:val="28"/>
        </w:rPr>
        <w:t xml:space="preserve">      Полагаем, эти аспекты являются приоритетными, ибо, в частности, человек «денежный», без его гуманизации, и социальное служение легко обращает не на пользу общества, а ради личного обогащения, в лучшем случае -  не любой, а выглядевшей «приличной» ценой.</w:t>
      </w:r>
    </w:p>
    <w:p w14:paraId="305EE58B" w14:textId="77777777" w:rsidR="0044068F" w:rsidRPr="007723D6" w:rsidRDefault="0044068F" w:rsidP="007723D6">
      <w:pPr>
        <w:ind w:firstLine="709"/>
        <w:jc w:val="both"/>
        <w:rPr>
          <w:rFonts w:ascii="Times New Roman" w:eastAsia="Calibri" w:hAnsi="Times New Roman"/>
          <w:color w:val="00B050"/>
          <w:sz w:val="28"/>
          <w:szCs w:val="28"/>
        </w:rPr>
      </w:pPr>
      <w:r w:rsidRPr="007723D6">
        <w:rPr>
          <w:rFonts w:ascii="Times New Roman" w:eastAsia="Calibri" w:hAnsi="Times New Roman"/>
          <w:sz w:val="28"/>
          <w:szCs w:val="28"/>
        </w:rPr>
        <w:t xml:space="preserve">     Четвертый аспект - поиск путей </w:t>
      </w:r>
      <w:r w:rsidR="0099221D" w:rsidRPr="007723D6">
        <w:rPr>
          <w:rFonts w:ascii="Times New Roman" w:eastAsia="Calibri" w:hAnsi="Times New Roman"/>
          <w:sz w:val="28"/>
          <w:szCs w:val="28"/>
        </w:rPr>
        <w:t>гуманизации властного</w:t>
      </w:r>
      <w:r w:rsidRPr="007723D6">
        <w:rPr>
          <w:rFonts w:ascii="Times New Roman" w:eastAsia="Calibri" w:hAnsi="Times New Roman"/>
          <w:sz w:val="28"/>
          <w:szCs w:val="28"/>
        </w:rPr>
        <w:t xml:space="preserve"> «капитала» бюрократии, «очеловечивания» мотивации ее деятельности в сфере экономики, предложение вариантов совмещения ее групповых и «общенародных» экономических интересов.</w:t>
      </w:r>
      <w:r w:rsidRPr="007723D6">
        <w:rPr>
          <w:rFonts w:ascii="Times New Roman" w:eastAsia="Calibri" w:hAnsi="Times New Roman"/>
          <w:color w:val="00B050"/>
          <w:sz w:val="28"/>
          <w:szCs w:val="28"/>
        </w:rPr>
        <w:t xml:space="preserve"> </w:t>
      </w:r>
    </w:p>
    <w:p w14:paraId="4398C9FB" w14:textId="77777777" w:rsidR="0044068F" w:rsidRPr="007723D6" w:rsidRDefault="0044068F" w:rsidP="007723D6">
      <w:pPr>
        <w:ind w:firstLine="709"/>
        <w:jc w:val="both"/>
        <w:rPr>
          <w:rFonts w:ascii="Times New Roman" w:eastAsia="Calibri" w:hAnsi="Times New Roman"/>
          <w:color w:val="00B0F0"/>
          <w:sz w:val="28"/>
          <w:szCs w:val="28"/>
        </w:rPr>
      </w:pPr>
      <w:r w:rsidRPr="007723D6">
        <w:rPr>
          <w:rFonts w:ascii="Times New Roman" w:eastAsia="Calibri" w:hAnsi="Times New Roman"/>
          <w:color w:val="00B050"/>
          <w:sz w:val="28"/>
          <w:szCs w:val="28"/>
        </w:rPr>
        <w:t xml:space="preserve">      </w:t>
      </w:r>
      <w:r w:rsidRPr="007723D6">
        <w:rPr>
          <w:rFonts w:ascii="Times New Roman" w:eastAsia="Calibri" w:hAnsi="Times New Roman"/>
          <w:sz w:val="28"/>
          <w:szCs w:val="28"/>
        </w:rPr>
        <w:t xml:space="preserve">Пятое. Необходимо теоретическое </w:t>
      </w:r>
      <w:r w:rsidR="0099221D" w:rsidRPr="007723D6">
        <w:rPr>
          <w:rFonts w:ascii="Times New Roman" w:eastAsia="Calibri" w:hAnsi="Times New Roman"/>
          <w:sz w:val="28"/>
          <w:szCs w:val="28"/>
        </w:rPr>
        <w:t>обоснование для</w:t>
      </w:r>
      <w:r w:rsidRPr="007723D6">
        <w:rPr>
          <w:rFonts w:ascii="Times New Roman" w:eastAsia="Calibri" w:hAnsi="Times New Roman"/>
          <w:sz w:val="28"/>
          <w:szCs w:val="28"/>
        </w:rPr>
        <w:t xml:space="preserve"> властной экономической </w:t>
      </w:r>
      <w:r w:rsidR="005258AB" w:rsidRPr="007723D6">
        <w:rPr>
          <w:rFonts w:ascii="Times New Roman" w:eastAsia="Calibri" w:hAnsi="Times New Roman"/>
          <w:sz w:val="28"/>
          <w:szCs w:val="28"/>
        </w:rPr>
        <w:t>элиты запроса</w:t>
      </w:r>
      <w:r w:rsidRPr="007723D6">
        <w:rPr>
          <w:rFonts w:ascii="Times New Roman" w:eastAsia="Calibri" w:hAnsi="Times New Roman"/>
          <w:sz w:val="28"/>
          <w:szCs w:val="28"/>
        </w:rPr>
        <w:t xml:space="preserve"> на </w:t>
      </w:r>
      <w:r w:rsidR="00CE018B" w:rsidRPr="007723D6">
        <w:rPr>
          <w:rFonts w:ascii="Times New Roman" w:eastAsia="Calibri" w:hAnsi="Times New Roman"/>
          <w:sz w:val="28"/>
          <w:szCs w:val="28"/>
        </w:rPr>
        <w:t>модернизацию «</w:t>
      </w:r>
      <w:r w:rsidRPr="007723D6">
        <w:rPr>
          <w:rFonts w:ascii="Times New Roman" w:eastAsia="Calibri" w:hAnsi="Times New Roman"/>
          <w:sz w:val="28"/>
          <w:szCs w:val="28"/>
        </w:rPr>
        <w:t xml:space="preserve">экономического человека», необходимого стратегии формирования новой, </w:t>
      </w:r>
      <w:r w:rsidR="00CE018B" w:rsidRPr="007723D6">
        <w:rPr>
          <w:rFonts w:ascii="Times New Roman" w:eastAsia="Calibri" w:hAnsi="Times New Roman"/>
          <w:sz w:val="28"/>
          <w:szCs w:val="28"/>
        </w:rPr>
        <w:t>постиндустриальной экономики</w:t>
      </w:r>
      <w:r w:rsidRPr="007723D6">
        <w:rPr>
          <w:rFonts w:ascii="Times New Roman" w:eastAsia="Calibri" w:hAnsi="Times New Roman"/>
          <w:sz w:val="28"/>
          <w:szCs w:val="28"/>
        </w:rPr>
        <w:t xml:space="preserve"> [3]. </w:t>
      </w:r>
    </w:p>
    <w:p w14:paraId="57897CC5" w14:textId="77777777" w:rsidR="0044068F" w:rsidRPr="007723D6" w:rsidRDefault="0044068F" w:rsidP="007723D6">
      <w:pPr>
        <w:ind w:firstLine="709"/>
        <w:jc w:val="both"/>
        <w:rPr>
          <w:rFonts w:ascii="Times New Roman" w:eastAsia="Calibri" w:hAnsi="Times New Roman"/>
          <w:sz w:val="28"/>
          <w:szCs w:val="28"/>
        </w:rPr>
      </w:pPr>
      <w:r w:rsidRPr="007723D6">
        <w:rPr>
          <w:rFonts w:ascii="Times New Roman" w:eastAsia="Calibri" w:hAnsi="Times New Roman"/>
          <w:sz w:val="28"/>
          <w:szCs w:val="28"/>
          <w:shd w:val="clear" w:color="auto" w:fill="FFFFFF"/>
        </w:rPr>
        <w:t xml:space="preserve">На уровне «единичного» эта работа должна осуществляться как реализация конкретных </w:t>
      </w:r>
      <w:r w:rsidR="005258AB" w:rsidRPr="007723D6">
        <w:rPr>
          <w:rFonts w:ascii="Times New Roman" w:eastAsia="Calibri" w:hAnsi="Times New Roman"/>
          <w:sz w:val="28"/>
          <w:szCs w:val="28"/>
          <w:shd w:val="clear" w:color="auto" w:fill="FFFFFF"/>
        </w:rPr>
        <w:t>гуманизирующих мер соответствующей</w:t>
      </w:r>
      <w:r w:rsidRPr="007723D6">
        <w:rPr>
          <w:rFonts w:ascii="Times New Roman" w:eastAsia="Calibri" w:hAnsi="Times New Roman"/>
          <w:sz w:val="28"/>
          <w:szCs w:val="28"/>
        </w:rPr>
        <w:t xml:space="preserve"> программы социально-экономической политики. Очевидно, она не может быть не междисциплинарной, нуждается в специальном теоретико- методологическом обосновании. Здесь отметим, что ЮФУ является «пионером» разработки </w:t>
      </w:r>
      <w:r w:rsidR="005258AB" w:rsidRPr="007723D6">
        <w:rPr>
          <w:rFonts w:ascii="Times New Roman" w:eastAsia="Calibri" w:hAnsi="Times New Roman"/>
          <w:sz w:val="28"/>
          <w:szCs w:val="28"/>
        </w:rPr>
        <w:t>проблем междисциплинарности; в</w:t>
      </w:r>
      <w:r w:rsidRPr="007723D6">
        <w:rPr>
          <w:rFonts w:ascii="Times New Roman" w:eastAsia="Calibri" w:hAnsi="Times New Roman"/>
          <w:sz w:val="28"/>
          <w:szCs w:val="28"/>
        </w:rPr>
        <w:t xml:space="preserve"> частности, с 2016 года под эгидой экономистов университета действует программа междисциплинарных социально-гуманитарных исследований - МСГИ.  Полагаю - в ее реализации необходимо специальное рассмотрение междисциплинарной проблематики социальной работы.</w:t>
      </w:r>
    </w:p>
    <w:p w14:paraId="5084828F" w14:textId="77777777" w:rsidR="0044068F" w:rsidRPr="007723D6" w:rsidRDefault="0044068F" w:rsidP="0099221D">
      <w:pPr>
        <w:jc w:val="both"/>
        <w:rPr>
          <w:rFonts w:ascii="Times New Roman" w:eastAsia="Calibri" w:hAnsi="Times New Roman"/>
          <w:b/>
          <w:sz w:val="28"/>
          <w:szCs w:val="28"/>
        </w:rPr>
      </w:pPr>
    </w:p>
    <w:p w14:paraId="06917E7F" w14:textId="77777777" w:rsidR="0044068F" w:rsidRDefault="0099221D" w:rsidP="0099221D">
      <w:pPr>
        <w:ind w:firstLine="709"/>
        <w:jc w:val="center"/>
        <w:rPr>
          <w:rFonts w:ascii="Times New Roman" w:eastAsia="Calibri" w:hAnsi="Times New Roman"/>
          <w:sz w:val="28"/>
          <w:szCs w:val="28"/>
        </w:rPr>
      </w:pPr>
      <w:r w:rsidRPr="0099221D">
        <w:rPr>
          <w:rFonts w:ascii="Times New Roman" w:eastAsia="Calibri" w:hAnsi="Times New Roman"/>
          <w:sz w:val="28"/>
          <w:szCs w:val="28"/>
        </w:rPr>
        <w:t>Список источников и литература</w:t>
      </w:r>
    </w:p>
    <w:p w14:paraId="16AE79BF" w14:textId="77777777" w:rsidR="0099221D" w:rsidRPr="0099221D" w:rsidRDefault="0099221D" w:rsidP="0099221D">
      <w:pPr>
        <w:ind w:firstLine="709"/>
        <w:jc w:val="center"/>
        <w:rPr>
          <w:rFonts w:ascii="Times New Roman" w:eastAsia="Calibri" w:hAnsi="Times New Roman"/>
          <w:b/>
          <w:color w:val="FF0000"/>
          <w:sz w:val="28"/>
          <w:szCs w:val="28"/>
        </w:rPr>
      </w:pPr>
    </w:p>
    <w:p w14:paraId="3E816349" w14:textId="77777777" w:rsidR="0044068F" w:rsidRPr="005258AB" w:rsidRDefault="0044068F" w:rsidP="00DB7BF4">
      <w:pPr>
        <w:pStyle w:val="a3"/>
        <w:numPr>
          <w:ilvl w:val="0"/>
          <w:numId w:val="94"/>
        </w:numPr>
        <w:ind w:left="0" w:firstLine="567"/>
        <w:jc w:val="both"/>
        <w:rPr>
          <w:rFonts w:ascii="Times New Roman" w:eastAsia="Calibri" w:hAnsi="Times New Roman"/>
          <w:sz w:val="28"/>
          <w:szCs w:val="28"/>
        </w:rPr>
      </w:pPr>
      <w:r w:rsidRPr="005258AB">
        <w:rPr>
          <w:rFonts w:ascii="Times New Roman" w:eastAsia="Calibri" w:hAnsi="Times New Roman"/>
          <w:sz w:val="28"/>
          <w:szCs w:val="28"/>
        </w:rPr>
        <w:t>1.Евграфова О.В. Проблема человеческого капитала в современной экономической теории./О.В.Евграфова; РТА.- Ростов – на - Дону.: Изд-во РТА, 2017.-190 с.</w:t>
      </w:r>
    </w:p>
    <w:p w14:paraId="04CACBA1" w14:textId="77777777" w:rsidR="0044068F" w:rsidRPr="005258AB" w:rsidRDefault="0044068F" w:rsidP="00DB7BF4">
      <w:pPr>
        <w:pStyle w:val="a3"/>
        <w:numPr>
          <w:ilvl w:val="0"/>
          <w:numId w:val="94"/>
        </w:numPr>
        <w:ind w:left="0" w:firstLine="567"/>
        <w:jc w:val="both"/>
        <w:rPr>
          <w:rFonts w:ascii="Times New Roman" w:eastAsia="Calibri" w:hAnsi="Times New Roman"/>
          <w:sz w:val="28"/>
          <w:szCs w:val="28"/>
        </w:rPr>
      </w:pPr>
      <w:r w:rsidRPr="005258AB">
        <w:rPr>
          <w:rFonts w:ascii="Times New Roman" w:eastAsia="Calibri" w:hAnsi="Times New Roman"/>
          <w:sz w:val="28"/>
          <w:szCs w:val="28"/>
        </w:rPr>
        <w:t>2.Королев В.К. Милосердие как ипостась гуманности/ В.К.Королев//Стратегии развития России и социальная работа. Всероссийская научно-теоретическая конференция с международным участием/ Материалы докладов и сообщений. 5-6 декабря 2018.ЮФУ.- Ростов-на-Дону.: Изд-во ЮФУ, 2019.- 240 с.</w:t>
      </w:r>
    </w:p>
    <w:p w14:paraId="72F28660" w14:textId="77777777" w:rsidR="0044068F" w:rsidRPr="00BB0426" w:rsidRDefault="0044068F" w:rsidP="00CC4C10">
      <w:pPr>
        <w:pStyle w:val="a3"/>
        <w:framePr w:hSpace="180" w:wrap="around" w:vAnchor="text" w:hAnchor="text" w:y="1"/>
        <w:numPr>
          <w:ilvl w:val="0"/>
          <w:numId w:val="94"/>
        </w:numPr>
        <w:ind w:left="0" w:firstLine="567"/>
        <w:jc w:val="both"/>
        <w:rPr>
          <w:rFonts w:ascii="Times New Roman" w:eastAsia="Calibri" w:hAnsi="Times New Roman"/>
          <w:sz w:val="28"/>
          <w:szCs w:val="28"/>
        </w:rPr>
      </w:pPr>
      <w:r w:rsidRPr="005258AB">
        <w:rPr>
          <w:rFonts w:ascii="Times New Roman" w:eastAsia="Calibri" w:hAnsi="Times New Roman"/>
          <w:sz w:val="28"/>
          <w:szCs w:val="28"/>
        </w:rPr>
        <w:t>3.Паршина А.А., Королев В.К., Евграфова О.В.  Человеческий капитал как фактор социально-экономического развития: проблемы гуманизации /А.А.Паршина; РИЗП.- Ростов – на - Дону.: Изд - во РГЭУ (РИНХ), 2016.-  186 с.</w:t>
      </w:r>
    </w:p>
    <w:p w14:paraId="5D19F521" w14:textId="77777777" w:rsidR="0044068F" w:rsidRPr="005258AB" w:rsidRDefault="0044068F" w:rsidP="00CC4C10">
      <w:pPr>
        <w:jc w:val="both"/>
        <w:rPr>
          <w:rFonts w:ascii="Times New Roman" w:hAnsi="Times New Roman"/>
          <w:sz w:val="28"/>
          <w:szCs w:val="28"/>
        </w:rPr>
      </w:pPr>
    </w:p>
    <w:p w14:paraId="47DDCE53" w14:textId="77777777" w:rsidR="005258AB" w:rsidRPr="005258AB" w:rsidRDefault="005258AB" w:rsidP="005258AB">
      <w:pPr>
        <w:spacing w:after="200"/>
        <w:jc w:val="center"/>
        <w:rPr>
          <w:rFonts w:ascii="Times New Roman" w:eastAsia="Calibri" w:hAnsi="Times New Roman"/>
          <w:b/>
          <w:sz w:val="28"/>
          <w:szCs w:val="28"/>
        </w:rPr>
      </w:pPr>
      <w:r w:rsidRPr="005258AB">
        <w:rPr>
          <w:rFonts w:ascii="Times New Roman" w:eastAsia="Calibri" w:hAnsi="Times New Roman"/>
          <w:b/>
          <w:sz w:val="28"/>
          <w:szCs w:val="28"/>
        </w:rPr>
        <w:lastRenderedPageBreak/>
        <w:t>РОЛЬ РЕЛИГИИ В ПРОЦЕССЕ ФОРМИРОВАНИЯ ЛИЧНОСТИ ПОДРАСТАЮЩЕГО ПОКОЛЕНИЯ</w:t>
      </w:r>
    </w:p>
    <w:p w14:paraId="2341301A" w14:textId="77777777" w:rsidR="0044068F" w:rsidRPr="005258AB" w:rsidRDefault="0044068F" w:rsidP="005258AB">
      <w:pPr>
        <w:spacing w:after="200"/>
        <w:jc w:val="both"/>
        <w:rPr>
          <w:rFonts w:ascii="Times New Roman" w:eastAsia="Calibri" w:hAnsi="Times New Roman"/>
          <w:b/>
          <w:sz w:val="28"/>
          <w:szCs w:val="28"/>
        </w:rPr>
      </w:pPr>
      <w:r w:rsidRPr="005258AB">
        <w:rPr>
          <w:rFonts w:ascii="Times New Roman" w:eastAsia="Calibri" w:hAnsi="Times New Roman"/>
          <w:i/>
          <w:sz w:val="28"/>
          <w:szCs w:val="28"/>
        </w:rPr>
        <w:t>Бессчетнова</w:t>
      </w:r>
      <w:r w:rsidR="00802C27" w:rsidRPr="00802C27">
        <w:rPr>
          <w:rFonts w:ascii="Times New Roman" w:eastAsia="Calibri" w:hAnsi="Times New Roman"/>
          <w:i/>
          <w:sz w:val="28"/>
          <w:szCs w:val="28"/>
        </w:rPr>
        <w:t xml:space="preserve"> </w:t>
      </w:r>
      <w:r w:rsidR="00802C27" w:rsidRPr="005258AB">
        <w:rPr>
          <w:rFonts w:ascii="Times New Roman" w:eastAsia="Calibri" w:hAnsi="Times New Roman"/>
          <w:i/>
          <w:sz w:val="28"/>
          <w:szCs w:val="28"/>
        </w:rPr>
        <w:t>А.А.</w:t>
      </w:r>
      <w:r w:rsidRPr="005258AB">
        <w:rPr>
          <w:rFonts w:ascii="Times New Roman" w:eastAsia="Calibri" w:hAnsi="Times New Roman"/>
          <w:i/>
          <w:sz w:val="28"/>
          <w:szCs w:val="28"/>
        </w:rPr>
        <w:t>, магистрант 1 года обучения, факультет психологии, Саратовск</w:t>
      </w:r>
      <w:r w:rsidR="005258AB">
        <w:rPr>
          <w:rFonts w:ascii="Times New Roman" w:eastAsia="Calibri" w:hAnsi="Times New Roman"/>
          <w:i/>
          <w:sz w:val="28"/>
          <w:szCs w:val="28"/>
        </w:rPr>
        <w:t>ого</w:t>
      </w:r>
      <w:r w:rsidRPr="005258AB">
        <w:rPr>
          <w:rFonts w:ascii="Times New Roman" w:eastAsia="Calibri" w:hAnsi="Times New Roman"/>
          <w:i/>
          <w:sz w:val="28"/>
          <w:szCs w:val="28"/>
        </w:rPr>
        <w:t xml:space="preserve"> национальн</w:t>
      </w:r>
      <w:r w:rsidR="005258AB">
        <w:rPr>
          <w:rFonts w:ascii="Times New Roman" w:eastAsia="Calibri" w:hAnsi="Times New Roman"/>
          <w:i/>
          <w:sz w:val="28"/>
          <w:szCs w:val="28"/>
        </w:rPr>
        <w:t>ого</w:t>
      </w:r>
      <w:r w:rsidRPr="005258AB">
        <w:rPr>
          <w:rFonts w:ascii="Times New Roman" w:eastAsia="Calibri" w:hAnsi="Times New Roman"/>
          <w:i/>
          <w:sz w:val="28"/>
          <w:szCs w:val="28"/>
        </w:rPr>
        <w:t xml:space="preserve"> исследовательск</w:t>
      </w:r>
      <w:r w:rsidR="005258AB">
        <w:rPr>
          <w:rFonts w:ascii="Times New Roman" w:eastAsia="Calibri" w:hAnsi="Times New Roman"/>
          <w:i/>
          <w:sz w:val="28"/>
          <w:szCs w:val="28"/>
        </w:rPr>
        <w:t>ого</w:t>
      </w:r>
      <w:r w:rsidRPr="005258AB">
        <w:rPr>
          <w:rFonts w:ascii="Times New Roman" w:eastAsia="Calibri" w:hAnsi="Times New Roman"/>
          <w:i/>
          <w:sz w:val="28"/>
          <w:szCs w:val="28"/>
        </w:rPr>
        <w:t xml:space="preserve"> государственн</w:t>
      </w:r>
      <w:r w:rsidR="005258AB">
        <w:rPr>
          <w:rFonts w:ascii="Times New Roman" w:eastAsia="Calibri" w:hAnsi="Times New Roman"/>
          <w:i/>
          <w:sz w:val="28"/>
          <w:szCs w:val="28"/>
        </w:rPr>
        <w:t xml:space="preserve">ого </w:t>
      </w:r>
      <w:r w:rsidRPr="005258AB">
        <w:rPr>
          <w:rFonts w:ascii="Times New Roman" w:eastAsia="Calibri" w:hAnsi="Times New Roman"/>
          <w:i/>
          <w:sz w:val="28"/>
          <w:szCs w:val="28"/>
        </w:rPr>
        <w:t>университет</w:t>
      </w:r>
      <w:r w:rsidR="005258AB">
        <w:rPr>
          <w:rFonts w:ascii="Times New Roman" w:eastAsia="Calibri" w:hAnsi="Times New Roman"/>
          <w:i/>
          <w:sz w:val="28"/>
          <w:szCs w:val="28"/>
        </w:rPr>
        <w:t xml:space="preserve">а имени Н.Г. Чернышевского, </w:t>
      </w:r>
      <w:r w:rsidR="005258AB" w:rsidRPr="005258AB">
        <w:rPr>
          <w:rFonts w:ascii="Times New Roman" w:eastAsia="Calibri" w:hAnsi="Times New Roman"/>
          <w:i/>
          <w:sz w:val="28"/>
          <w:szCs w:val="28"/>
        </w:rPr>
        <w:t>г.</w:t>
      </w:r>
      <w:r w:rsidR="005258AB" w:rsidRPr="005258AB">
        <w:rPr>
          <w:rFonts w:ascii="Times New Roman" w:eastAsia="Calibri" w:hAnsi="Times New Roman"/>
          <w:bCs/>
          <w:i/>
          <w:sz w:val="28"/>
          <w:szCs w:val="28"/>
        </w:rPr>
        <w:t xml:space="preserve"> Саратов, Россия</w:t>
      </w:r>
    </w:p>
    <w:p w14:paraId="16DF2925" w14:textId="77777777" w:rsidR="0044068F" w:rsidRPr="005258AB" w:rsidRDefault="005258AB" w:rsidP="005258AB">
      <w:pPr>
        <w:ind w:firstLine="709"/>
        <w:jc w:val="both"/>
        <w:rPr>
          <w:rFonts w:ascii="Times New Roman" w:eastAsia="Calibri" w:hAnsi="Times New Roman"/>
          <w:sz w:val="28"/>
          <w:szCs w:val="28"/>
        </w:rPr>
      </w:pPr>
      <w:r>
        <w:rPr>
          <w:rFonts w:ascii="Times New Roman" w:eastAsia="Calibri" w:hAnsi="Times New Roman"/>
          <w:i/>
          <w:sz w:val="28"/>
          <w:szCs w:val="28"/>
        </w:rPr>
        <w:t xml:space="preserve">Аннотация. </w:t>
      </w:r>
      <w:r w:rsidR="0044068F" w:rsidRPr="005258AB">
        <w:rPr>
          <w:rFonts w:ascii="Times New Roman" w:eastAsia="Calibri" w:hAnsi="Times New Roman"/>
          <w:sz w:val="28"/>
          <w:szCs w:val="28"/>
        </w:rPr>
        <w:t xml:space="preserve">В статье рассматривается влияние религии на формирование личности и жизнедеятельности человека, анализируются ее функции, на основе анализа научной литературы и результатов эмпирических исследований. </w:t>
      </w:r>
    </w:p>
    <w:p w14:paraId="0A3A1FCD" w14:textId="77777777" w:rsidR="0044068F" w:rsidRPr="005258AB" w:rsidRDefault="0044068F" w:rsidP="0044068F">
      <w:pPr>
        <w:ind w:firstLine="709"/>
        <w:jc w:val="both"/>
        <w:rPr>
          <w:rFonts w:ascii="Times New Roman" w:eastAsia="Calibri" w:hAnsi="Times New Roman"/>
          <w:sz w:val="28"/>
          <w:szCs w:val="28"/>
        </w:rPr>
      </w:pPr>
      <w:r w:rsidRPr="005258AB">
        <w:rPr>
          <w:rFonts w:ascii="Times New Roman" w:eastAsia="Calibri" w:hAnsi="Times New Roman"/>
          <w:i/>
          <w:sz w:val="28"/>
          <w:szCs w:val="28"/>
        </w:rPr>
        <w:t xml:space="preserve">Ключевые слова: </w:t>
      </w:r>
      <w:r w:rsidRPr="005258AB">
        <w:rPr>
          <w:rFonts w:ascii="Times New Roman" w:eastAsia="Calibri" w:hAnsi="Times New Roman"/>
          <w:sz w:val="28"/>
          <w:szCs w:val="28"/>
        </w:rPr>
        <w:t xml:space="preserve">религия, личность, общество, вера, функции. </w:t>
      </w:r>
    </w:p>
    <w:p w14:paraId="72E2A727" w14:textId="77777777" w:rsidR="0044068F" w:rsidRPr="005258AB" w:rsidRDefault="0044068F" w:rsidP="0044068F">
      <w:pPr>
        <w:ind w:firstLine="709"/>
        <w:contextualSpacing/>
        <w:jc w:val="both"/>
        <w:rPr>
          <w:rFonts w:ascii="Times New Roman" w:eastAsia="Calibri" w:hAnsi="Times New Roman"/>
          <w:sz w:val="28"/>
          <w:szCs w:val="28"/>
        </w:rPr>
      </w:pPr>
    </w:p>
    <w:p w14:paraId="7C337F65" w14:textId="77777777" w:rsidR="00802C27" w:rsidRDefault="00802C27" w:rsidP="005258AB">
      <w:pPr>
        <w:ind w:firstLine="709"/>
        <w:contextualSpacing/>
        <w:jc w:val="center"/>
        <w:rPr>
          <w:rFonts w:ascii="Times New Roman" w:eastAsia="Calibri" w:hAnsi="Times New Roman"/>
          <w:b/>
          <w:sz w:val="28"/>
          <w:szCs w:val="28"/>
          <w:lang w:val="en-US"/>
        </w:rPr>
      </w:pPr>
      <w:r w:rsidRPr="00802C27">
        <w:rPr>
          <w:rFonts w:ascii="Times New Roman" w:eastAsia="Calibri" w:hAnsi="Times New Roman"/>
          <w:b/>
          <w:sz w:val="28"/>
          <w:szCs w:val="28"/>
          <w:lang w:val="en-US"/>
        </w:rPr>
        <w:t>THE ROLE OF RELIGION IN THE PROCESS OF FORMING THE PERSONALITY OF THE GROWING GENERATION</w:t>
      </w:r>
    </w:p>
    <w:p w14:paraId="5EAB4C30" w14:textId="77777777" w:rsidR="00802C27" w:rsidRPr="00802C27" w:rsidRDefault="00802C27" w:rsidP="005258AB">
      <w:pPr>
        <w:ind w:firstLine="709"/>
        <w:contextualSpacing/>
        <w:jc w:val="center"/>
        <w:rPr>
          <w:rFonts w:ascii="Times New Roman" w:eastAsia="Calibri" w:hAnsi="Times New Roman"/>
          <w:b/>
          <w:sz w:val="28"/>
          <w:szCs w:val="28"/>
          <w:lang w:val="en-US"/>
        </w:rPr>
      </w:pPr>
      <w:r w:rsidRPr="00802C27">
        <w:rPr>
          <w:rFonts w:ascii="&amp;quot" w:hAnsi="&amp;quot"/>
          <w:sz w:val="27"/>
          <w:szCs w:val="27"/>
          <w:lang w:val="en-US"/>
        </w:rPr>
        <w:t>Besschetnova A.A., 1 year graduate student, Department of Psychology, Saratov National Research State University named after N.G.</w:t>
      </w:r>
      <w:r w:rsidRPr="00802C27">
        <w:rPr>
          <w:rFonts w:ascii="Roboto" w:hAnsi="Roboto"/>
          <w:sz w:val="27"/>
          <w:szCs w:val="27"/>
          <w:shd w:val="clear" w:color="auto" w:fill="F5F5F5"/>
          <w:lang w:val="en-US"/>
        </w:rPr>
        <w:t xml:space="preserve"> </w:t>
      </w:r>
      <w:r w:rsidRPr="00802C27">
        <w:rPr>
          <w:rFonts w:ascii="&amp;quot" w:hAnsi="&amp;quot"/>
          <w:sz w:val="27"/>
          <w:szCs w:val="27"/>
          <w:lang w:val="en-US"/>
        </w:rPr>
        <w:t>Chernyshevsky, Saratov, Russia</w:t>
      </w:r>
    </w:p>
    <w:p w14:paraId="6C96A913" w14:textId="77777777" w:rsidR="00802C27" w:rsidRPr="00802C27" w:rsidRDefault="00802C27" w:rsidP="005258AB">
      <w:pPr>
        <w:ind w:firstLine="709"/>
        <w:contextualSpacing/>
        <w:jc w:val="center"/>
        <w:rPr>
          <w:rFonts w:ascii="Times New Roman" w:eastAsia="Calibri" w:hAnsi="Times New Roman"/>
          <w:b/>
          <w:sz w:val="28"/>
          <w:szCs w:val="28"/>
          <w:lang w:val="en-US"/>
        </w:rPr>
      </w:pPr>
    </w:p>
    <w:p w14:paraId="6AE11D5C" w14:textId="77777777" w:rsidR="0044068F" w:rsidRPr="005258AB" w:rsidRDefault="0044068F" w:rsidP="0044068F">
      <w:pPr>
        <w:ind w:firstLine="709"/>
        <w:contextualSpacing/>
        <w:jc w:val="both"/>
        <w:rPr>
          <w:rFonts w:ascii="Times New Roman" w:eastAsia="Calibri" w:hAnsi="Times New Roman"/>
          <w:sz w:val="28"/>
          <w:szCs w:val="28"/>
          <w:lang w:val="en-US"/>
        </w:rPr>
      </w:pPr>
      <w:r w:rsidRPr="00802C27">
        <w:rPr>
          <w:rFonts w:ascii="Times New Roman" w:eastAsia="Calibri" w:hAnsi="Times New Roman"/>
          <w:i/>
          <w:sz w:val="28"/>
          <w:szCs w:val="28"/>
          <w:lang w:val="en-US"/>
        </w:rPr>
        <w:t>Abstract</w:t>
      </w:r>
      <w:r w:rsidR="005E1403">
        <w:rPr>
          <w:rFonts w:ascii="Times New Roman" w:eastAsia="Calibri" w:hAnsi="Times New Roman"/>
          <w:sz w:val="28"/>
          <w:szCs w:val="28"/>
          <w:lang w:val="en-US"/>
        </w:rPr>
        <w:t>.</w:t>
      </w:r>
      <w:r w:rsidRPr="005258AB">
        <w:rPr>
          <w:rFonts w:ascii="Times New Roman" w:eastAsia="Calibri" w:hAnsi="Times New Roman"/>
          <w:sz w:val="28"/>
          <w:szCs w:val="28"/>
          <w:lang w:val="en-US"/>
        </w:rPr>
        <w:t xml:space="preserve"> The article discusses the influence of religion on the formation of personality and human life, analyzes its functions, based on the scientific literature and the results of empirical research.</w:t>
      </w:r>
    </w:p>
    <w:p w14:paraId="59303C25" w14:textId="77777777" w:rsidR="0044068F" w:rsidRPr="005258AB" w:rsidRDefault="0044068F" w:rsidP="0044068F">
      <w:pPr>
        <w:ind w:firstLine="709"/>
        <w:contextualSpacing/>
        <w:jc w:val="both"/>
        <w:rPr>
          <w:rFonts w:ascii="Times New Roman" w:eastAsia="Calibri" w:hAnsi="Times New Roman"/>
          <w:sz w:val="28"/>
          <w:szCs w:val="28"/>
          <w:lang w:val="en-US"/>
        </w:rPr>
      </w:pPr>
      <w:r w:rsidRPr="00802C27">
        <w:rPr>
          <w:rFonts w:ascii="Times New Roman" w:eastAsia="Calibri" w:hAnsi="Times New Roman"/>
          <w:i/>
          <w:sz w:val="28"/>
          <w:szCs w:val="28"/>
          <w:lang w:val="en-US"/>
        </w:rPr>
        <w:t>Key words:</w:t>
      </w:r>
      <w:r w:rsidRPr="005258AB">
        <w:rPr>
          <w:rFonts w:ascii="Times New Roman" w:eastAsia="Calibri" w:hAnsi="Times New Roman"/>
          <w:sz w:val="28"/>
          <w:szCs w:val="28"/>
          <w:lang w:val="en-US"/>
        </w:rPr>
        <w:t xml:space="preserve"> religion, personality, society, faith, functions.</w:t>
      </w:r>
    </w:p>
    <w:p w14:paraId="2A803CAC" w14:textId="77777777" w:rsidR="0044068F" w:rsidRPr="005258AB" w:rsidRDefault="0044068F" w:rsidP="0044068F">
      <w:pPr>
        <w:ind w:firstLine="709"/>
        <w:contextualSpacing/>
        <w:jc w:val="both"/>
        <w:rPr>
          <w:rFonts w:ascii="Times New Roman" w:eastAsia="Calibri" w:hAnsi="Times New Roman"/>
          <w:sz w:val="28"/>
          <w:szCs w:val="28"/>
          <w:lang w:val="en-US"/>
        </w:rPr>
      </w:pPr>
    </w:p>
    <w:p w14:paraId="14A4552C" w14:textId="77777777" w:rsidR="0044068F" w:rsidRPr="005258AB" w:rsidRDefault="0044068F" w:rsidP="0044068F">
      <w:pPr>
        <w:ind w:firstLine="709"/>
        <w:contextualSpacing/>
        <w:jc w:val="both"/>
        <w:rPr>
          <w:rFonts w:ascii="Times New Roman" w:eastAsia="Calibri" w:hAnsi="Times New Roman"/>
          <w:sz w:val="28"/>
          <w:szCs w:val="28"/>
        </w:rPr>
      </w:pPr>
      <w:r w:rsidRPr="005258AB">
        <w:rPr>
          <w:rFonts w:ascii="Times New Roman" w:eastAsia="Calibri" w:hAnsi="Times New Roman"/>
          <w:sz w:val="28"/>
          <w:szCs w:val="28"/>
        </w:rPr>
        <w:t>Религия</w:t>
      </w:r>
      <w:r w:rsidRPr="00370C3E">
        <w:rPr>
          <w:rFonts w:ascii="Times New Roman" w:eastAsia="Calibri" w:hAnsi="Times New Roman"/>
          <w:sz w:val="28"/>
          <w:szCs w:val="28"/>
        </w:rPr>
        <w:t xml:space="preserve"> − </w:t>
      </w:r>
      <w:r w:rsidRPr="005258AB">
        <w:rPr>
          <w:rFonts w:ascii="Times New Roman" w:eastAsia="Calibri" w:hAnsi="Times New Roman"/>
          <w:sz w:val="28"/>
          <w:szCs w:val="28"/>
        </w:rPr>
        <w:t>особая</w:t>
      </w:r>
      <w:r w:rsidRPr="00370C3E">
        <w:rPr>
          <w:rFonts w:ascii="Times New Roman" w:eastAsia="Calibri" w:hAnsi="Times New Roman"/>
          <w:sz w:val="28"/>
          <w:szCs w:val="28"/>
        </w:rPr>
        <w:t xml:space="preserve"> </w:t>
      </w:r>
      <w:r w:rsidRPr="005258AB">
        <w:rPr>
          <w:rFonts w:ascii="Times New Roman" w:eastAsia="Calibri" w:hAnsi="Times New Roman"/>
          <w:sz w:val="28"/>
          <w:szCs w:val="28"/>
        </w:rPr>
        <w:t>форма</w:t>
      </w:r>
      <w:r w:rsidRPr="00370C3E">
        <w:rPr>
          <w:rFonts w:ascii="Times New Roman" w:eastAsia="Calibri" w:hAnsi="Times New Roman"/>
          <w:sz w:val="28"/>
          <w:szCs w:val="28"/>
        </w:rPr>
        <w:t xml:space="preserve"> </w:t>
      </w:r>
      <w:r w:rsidRPr="005258AB">
        <w:rPr>
          <w:rFonts w:ascii="Times New Roman" w:eastAsia="Calibri" w:hAnsi="Times New Roman"/>
          <w:sz w:val="28"/>
          <w:szCs w:val="28"/>
        </w:rPr>
        <w:t>осознания</w:t>
      </w:r>
      <w:r w:rsidRPr="00370C3E">
        <w:rPr>
          <w:rFonts w:ascii="Times New Roman" w:eastAsia="Calibri" w:hAnsi="Times New Roman"/>
          <w:sz w:val="28"/>
          <w:szCs w:val="28"/>
        </w:rPr>
        <w:t xml:space="preserve"> </w:t>
      </w:r>
      <w:r w:rsidRPr="005258AB">
        <w:rPr>
          <w:rFonts w:ascii="Times New Roman" w:eastAsia="Calibri" w:hAnsi="Times New Roman"/>
          <w:sz w:val="28"/>
          <w:szCs w:val="28"/>
        </w:rPr>
        <w:t>мира</w:t>
      </w:r>
      <w:r w:rsidRPr="00370C3E">
        <w:rPr>
          <w:rFonts w:ascii="Times New Roman" w:eastAsia="Calibri" w:hAnsi="Times New Roman"/>
          <w:sz w:val="28"/>
          <w:szCs w:val="28"/>
        </w:rPr>
        <w:t xml:space="preserve">, </w:t>
      </w:r>
      <w:r w:rsidRPr="005258AB">
        <w:rPr>
          <w:rFonts w:ascii="Times New Roman" w:eastAsia="Calibri" w:hAnsi="Times New Roman"/>
          <w:sz w:val="28"/>
          <w:szCs w:val="28"/>
        </w:rPr>
        <w:t>обусловленная</w:t>
      </w:r>
      <w:r w:rsidRPr="00370C3E">
        <w:rPr>
          <w:rFonts w:ascii="Times New Roman" w:eastAsia="Calibri" w:hAnsi="Times New Roman"/>
          <w:sz w:val="28"/>
          <w:szCs w:val="28"/>
        </w:rPr>
        <w:t xml:space="preserve"> </w:t>
      </w:r>
      <w:r w:rsidRPr="005258AB">
        <w:rPr>
          <w:rFonts w:ascii="Times New Roman" w:eastAsia="Calibri" w:hAnsi="Times New Roman"/>
          <w:sz w:val="28"/>
          <w:szCs w:val="28"/>
        </w:rPr>
        <w:t>верой</w:t>
      </w:r>
      <w:r w:rsidRPr="00370C3E">
        <w:rPr>
          <w:rFonts w:ascii="Times New Roman" w:eastAsia="Calibri" w:hAnsi="Times New Roman"/>
          <w:sz w:val="28"/>
          <w:szCs w:val="28"/>
        </w:rPr>
        <w:t xml:space="preserve"> </w:t>
      </w:r>
      <w:r w:rsidRPr="005258AB">
        <w:rPr>
          <w:rFonts w:ascii="Times New Roman" w:eastAsia="Calibri" w:hAnsi="Times New Roman"/>
          <w:sz w:val="28"/>
          <w:szCs w:val="28"/>
        </w:rPr>
        <w:t>в</w:t>
      </w:r>
      <w:r w:rsidRPr="00370C3E">
        <w:rPr>
          <w:rFonts w:ascii="Times New Roman" w:eastAsia="Calibri" w:hAnsi="Times New Roman"/>
          <w:sz w:val="28"/>
          <w:szCs w:val="28"/>
        </w:rPr>
        <w:t xml:space="preserve"> </w:t>
      </w:r>
      <w:r w:rsidRPr="005258AB">
        <w:rPr>
          <w:rFonts w:ascii="Times New Roman" w:eastAsia="Calibri" w:hAnsi="Times New Roman"/>
          <w:sz w:val="28"/>
          <w:szCs w:val="28"/>
        </w:rPr>
        <w:t>сверхъестественное, включающая в себя свод моральных норм, типов поведения, обрядов, культовых действий и объединение людей в организации [1].</w:t>
      </w:r>
    </w:p>
    <w:p w14:paraId="7F6445C8" w14:textId="77777777" w:rsidR="0044068F" w:rsidRPr="005258AB" w:rsidRDefault="0044068F" w:rsidP="0044068F">
      <w:pPr>
        <w:ind w:firstLine="709"/>
        <w:contextualSpacing/>
        <w:jc w:val="both"/>
        <w:rPr>
          <w:rFonts w:ascii="Times New Roman" w:eastAsia="Calibri" w:hAnsi="Times New Roman"/>
          <w:sz w:val="28"/>
          <w:szCs w:val="28"/>
        </w:rPr>
      </w:pPr>
      <w:r w:rsidRPr="005258AB">
        <w:rPr>
          <w:rFonts w:ascii="Times New Roman" w:eastAsia="Calibri" w:hAnsi="Times New Roman"/>
          <w:sz w:val="28"/>
          <w:szCs w:val="28"/>
        </w:rPr>
        <w:t xml:space="preserve">Первоначально роль религии в обществе заключалась в воспитании граждан и организации общественной жизни. Так, Критий утверждал, что религия противостоит насилию, преодолевает дурные наклонности, является орудием в руках правителей. По мнению Платона, религия способствует укреплению государства и нравственности [2]. </w:t>
      </w:r>
    </w:p>
    <w:p w14:paraId="44D610D4" w14:textId="77777777" w:rsidR="0044068F" w:rsidRPr="005258AB" w:rsidRDefault="0044068F" w:rsidP="0044068F">
      <w:pPr>
        <w:ind w:firstLine="709"/>
        <w:contextualSpacing/>
        <w:jc w:val="both"/>
        <w:rPr>
          <w:rFonts w:ascii="Times New Roman" w:eastAsia="Calibri" w:hAnsi="Times New Roman"/>
          <w:sz w:val="28"/>
          <w:szCs w:val="28"/>
        </w:rPr>
      </w:pPr>
      <w:r w:rsidRPr="005258AB">
        <w:rPr>
          <w:rFonts w:ascii="Times New Roman" w:eastAsia="Calibri" w:hAnsi="Times New Roman"/>
          <w:sz w:val="28"/>
          <w:szCs w:val="28"/>
        </w:rPr>
        <w:t>В современном мире, в том числе и в России, существует неоднозначный взгляд на роль религии в формировании личности и жизнедеятельности человека.</w:t>
      </w:r>
      <w:r w:rsidRPr="005258AB">
        <w:rPr>
          <w:rFonts w:ascii="Calibri" w:eastAsia="Calibri" w:hAnsi="Calibri"/>
          <w:sz w:val="28"/>
          <w:szCs w:val="28"/>
        </w:rPr>
        <w:t xml:space="preserve"> </w:t>
      </w:r>
      <w:r w:rsidRPr="005258AB">
        <w:rPr>
          <w:rFonts w:ascii="Times New Roman" w:eastAsia="Calibri" w:hAnsi="Times New Roman"/>
          <w:sz w:val="28"/>
          <w:szCs w:val="28"/>
        </w:rPr>
        <w:t>Так, по данным опроса Всероссийского центра изучения общественного мнения, проведенного в 2017 году</w:t>
      </w:r>
      <w:r w:rsidRPr="005258AB">
        <w:rPr>
          <w:rFonts w:ascii="Calibri" w:eastAsia="Calibri" w:hAnsi="Calibri"/>
          <w:sz w:val="28"/>
          <w:szCs w:val="28"/>
        </w:rPr>
        <w:t xml:space="preserve"> </w:t>
      </w:r>
      <w:r w:rsidRPr="005258AB">
        <w:rPr>
          <w:rFonts w:ascii="Times New Roman" w:eastAsia="Calibri" w:hAnsi="Times New Roman"/>
          <w:sz w:val="28"/>
          <w:szCs w:val="28"/>
        </w:rPr>
        <w:t xml:space="preserve">религия для респондентов – это, прежде всего, вера предков, национальная традиция (отмечают 36% опрошенных), </w:t>
      </w:r>
      <w:r w:rsidR="005258AB" w:rsidRPr="005258AB">
        <w:rPr>
          <w:rFonts w:ascii="Times New Roman" w:eastAsia="Calibri" w:hAnsi="Times New Roman"/>
          <w:sz w:val="28"/>
          <w:szCs w:val="28"/>
        </w:rPr>
        <w:t>а также</w:t>
      </w:r>
      <w:r w:rsidRPr="005258AB">
        <w:rPr>
          <w:rFonts w:ascii="Times New Roman" w:eastAsia="Calibri" w:hAnsi="Times New Roman"/>
          <w:sz w:val="28"/>
          <w:szCs w:val="28"/>
        </w:rPr>
        <w:t xml:space="preserve"> следование моральным и нравственным нормам (28%). Для 16% респондентов религия – часть мировой культуры и истории. Столько же опрошенных отмечают, что это личное спасение, общение с Богом. Для 9% главное – соблюдение всех религиозных обрядов, участие в церковной жизни. И 14% отмечают, что для них религия ничего не значит.</w:t>
      </w:r>
    </w:p>
    <w:p w14:paraId="63506291" w14:textId="77777777" w:rsidR="0044068F" w:rsidRPr="005258AB" w:rsidRDefault="0044068F" w:rsidP="0044068F">
      <w:pPr>
        <w:ind w:firstLine="709"/>
        <w:contextualSpacing/>
        <w:jc w:val="both"/>
        <w:rPr>
          <w:rFonts w:ascii="Times New Roman" w:eastAsia="Calibri" w:hAnsi="Times New Roman"/>
          <w:sz w:val="28"/>
          <w:szCs w:val="28"/>
        </w:rPr>
      </w:pPr>
      <w:r w:rsidRPr="005258AB">
        <w:rPr>
          <w:rFonts w:ascii="Times New Roman" w:eastAsia="Calibri" w:hAnsi="Times New Roman"/>
          <w:sz w:val="28"/>
          <w:szCs w:val="28"/>
        </w:rPr>
        <w:t xml:space="preserve">Согласно опросу ВЦИОМ, к православным себя относят две трети опрошенных россиян (63%); к мусульманам – 6%. Буддистами, католиками, протестантами или иудеями себя считают не более чем по 1% респондентов; 12% верят в Бога, но никакую религию не исповедуют; 16% − считают тебя атеистами [3]. </w:t>
      </w:r>
    </w:p>
    <w:p w14:paraId="1DE22E71" w14:textId="77777777" w:rsidR="0044068F" w:rsidRPr="005258AB" w:rsidRDefault="0044068F" w:rsidP="0044068F">
      <w:pPr>
        <w:ind w:firstLine="709"/>
        <w:contextualSpacing/>
        <w:jc w:val="both"/>
        <w:rPr>
          <w:rFonts w:ascii="Times New Roman" w:eastAsia="Calibri" w:hAnsi="Times New Roman"/>
          <w:sz w:val="28"/>
          <w:szCs w:val="28"/>
        </w:rPr>
      </w:pPr>
      <w:r w:rsidRPr="005258AB">
        <w:rPr>
          <w:rFonts w:ascii="Times New Roman" w:eastAsia="Calibri" w:hAnsi="Times New Roman"/>
          <w:sz w:val="28"/>
          <w:szCs w:val="28"/>
        </w:rPr>
        <w:lastRenderedPageBreak/>
        <w:t xml:space="preserve">Неоднозначное отношение к религии привело к возникновению двух противоположных ее оценок: позитивной и негативной. Сторонники, отмечающие позитивное влияние религии на формирование личности, утверждали, что вера способствует формированию позитивных личностных качеств, благодаря своим специфическим особенностям. </w:t>
      </w:r>
    </w:p>
    <w:p w14:paraId="091C6FC2" w14:textId="77777777" w:rsidR="0044068F" w:rsidRPr="005258AB" w:rsidRDefault="0044068F" w:rsidP="0044068F">
      <w:pPr>
        <w:ind w:firstLine="709"/>
        <w:contextualSpacing/>
        <w:jc w:val="both"/>
        <w:rPr>
          <w:rFonts w:ascii="Times New Roman" w:eastAsia="Calibri" w:hAnsi="Times New Roman"/>
          <w:sz w:val="28"/>
          <w:szCs w:val="28"/>
        </w:rPr>
      </w:pPr>
      <w:r w:rsidRPr="005258AB">
        <w:rPr>
          <w:rFonts w:ascii="Times New Roman" w:eastAsia="Calibri" w:hAnsi="Times New Roman"/>
          <w:sz w:val="28"/>
          <w:szCs w:val="28"/>
        </w:rPr>
        <w:t xml:space="preserve">По данным исследования О.А. Бобровской и Н.Г. </w:t>
      </w:r>
      <w:r w:rsidR="005258AB" w:rsidRPr="005258AB">
        <w:rPr>
          <w:rFonts w:ascii="Times New Roman" w:eastAsia="Calibri" w:hAnsi="Times New Roman"/>
          <w:sz w:val="28"/>
          <w:szCs w:val="28"/>
        </w:rPr>
        <w:t>Осуховой у</w:t>
      </w:r>
      <w:r w:rsidRPr="005258AB">
        <w:rPr>
          <w:rFonts w:ascii="Times New Roman" w:eastAsia="Calibri" w:hAnsi="Times New Roman"/>
          <w:sz w:val="28"/>
          <w:szCs w:val="28"/>
        </w:rPr>
        <w:t xml:space="preserve"> религиозных людей отмечался более высокий уровень развития эмпатии, чувственности, эмоциональной сферы, позитивного отношения к окружающим (развитое доверие, открытость, эмоциональная значимость </w:t>
      </w:r>
      <w:r w:rsidR="005258AB" w:rsidRPr="005258AB">
        <w:rPr>
          <w:rFonts w:ascii="Times New Roman" w:eastAsia="Calibri" w:hAnsi="Times New Roman"/>
          <w:sz w:val="28"/>
          <w:szCs w:val="28"/>
        </w:rPr>
        <w:t>контактов с</w:t>
      </w:r>
      <w:r w:rsidRPr="005258AB">
        <w:rPr>
          <w:rFonts w:ascii="Times New Roman" w:eastAsia="Calibri" w:hAnsi="Times New Roman"/>
          <w:sz w:val="28"/>
          <w:szCs w:val="28"/>
        </w:rPr>
        <w:t xml:space="preserve"> окружающими); преобладания позитивного «образа Я»; способности более полно и осмысленно проживать настоящее [4]. </w:t>
      </w:r>
    </w:p>
    <w:p w14:paraId="22F81CA0" w14:textId="77777777" w:rsidR="0044068F" w:rsidRPr="005258AB" w:rsidRDefault="0044068F" w:rsidP="0044068F">
      <w:pPr>
        <w:ind w:firstLine="709"/>
        <w:contextualSpacing/>
        <w:jc w:val="both"/>
        <w:rPr>
          <w:rFonts w:ascii="Times New Roman" w:eastAsia="Calibri" w:hAnsi="Times New Roman"/>
          <w:sz w:val="28"/>
          <w:szCs w:val="28"/>
        </w:rPr>
      </w:pPr>
      <w:r w:rsidRPr="005258AB">
        <w:rPr>
          <w:rFonts w:ascii="Times New Roman" w:eastAsia="Calibri" w:hAnsi="Times New Roman"/>
          <w:sz w:val="28"/>
          <w:szCs w:val="28"/>
        </w:rPr>
        <w:t>Несмотря на позитивное влияние религии на личность, существует противоположная позиция, рассматривающая ее в негативном аспекте. Приверженцы данной позиции считают, что «религия прививает верующим систему ценностных ориентаций, которая ставит на первое место пропагандируемые религией иллюзорные, вытекающие из веры в сверхъестественное, ценности» [5]. В связи с этим религиозная личность представляется как догматическая, нетерпимая, социально пассивная, склонная к конформизму.</w:t>
      </w:r>
    </w:p>
    <w:p w14:paraId="236EF3FA" w14:textId="77777777" w:rsidR="0044068F" w:rsidRPr="005258AB" w:rsidRDefault="0044068F" w:rsidP="0044068F">
      <w:pPr>
        <w:ind w:firstLine="709"/>
        <w:contextualSpacing/>
        <w:jc w:val="both"/>
        <w:rPr>
          <w:rFonts w:ascii="Times New Roman" w:eastAsia="Calibri" w:hAnsi="Times New Roman"/>
          <w:sz w:val="28"/>
          <w:szCs w:val="28"/>
        </w:rPr>
      </w:pPr>
      <w:r w:rsidRPr="005258AB">
        <w:rPr>
          <w:rFonts w:ascii="Times New Roman" w:eastAsia="Calibri" w:hAnsi="Times New Roman"/>
          <w:sz w:val="28"/>
          <w:szCs w:val="28"/>
        </w:rPr>
        <w:t xml:space="preserve">Религия выполняет в обществе несколько основных функций: мировоззренческую (способствует наполнению жизни верующих особым значением и смыслом; коммуникативную  (общение верующих между собой, «со сверхъестественным» (ангелы, души умерших), в обрядовой деятельности); регулятивную (выработка у верующего определенных ценностных установок, нравственных норм); интегративную (способствует сплочению людей, помогает осознать себя частью целого); культурную (содействует распространению культуры группы);  компенсаторную (дает возможность утешения) [5]. </w:t>
      </w:r>
    </w:p>
    <w:p w14:paraId="72928D17" w14:textId="77777777" w:rsidR="0044068F" w:rsidRPr="005258AB" w:rsidRDefault="0044068F" w:rsidP="0044068F">
      <w:pPr>
        <w:ind w:firstLine="709"/>
        <w:contextualSpacing/>
        <w:jc w:val="both"/>
        <w:rPr>
          <w:rFonts w:ascii="Times New Roman" w:eastAsia="Calibri" w:hAnsi="Times New Roman"/>
          <w:sz w:val="28"/>
          <w:szCs w:val="28"/>
        </w:rPr>
      </w:pPr>
      <w:r w:rsidRPr="005258AB">
        <w:rPr>
          <w:rFonts w:ascii="Times New Roman" w:eastAsia="Calibri" w:hAnsi="Times New Roman"/>
          <w:sz w:val="28"/>
          <w:szCs w:val="28"/>
        </w:rPr>
        <w:t xml:space="preserve">  Многие психологи придают </w:t>
      </w:r>
      <w:r w:rsidR="005258AB" w:rsidRPr="005258AB">
        <w:rPr>
          <w:rFonts w:ascii="Times New Roman" w:eastAsia="Calibri" w:hAnsi="Times New Roman"/>
          <w:sz w:val="28"/>
          <w:szCs w:val="28"/>
        </w:rPr>
        <w:t>религии большое</w:t>
      </w:r>
      <w:r w:rsidRPr="005258AB">
        <w:rPr>
          <w:rFonts w:ascii="Times New Roman" w:eastAsia="Calibri" w:hAnsi="Times New Roman"/>
          <w:sz w:val="28"/>
          <w:szCs w:val="28"/>
        </w:rPr>
        <w:t xml:space="preserve"> терапевтическое значение.    Так, Ф.Е. Василюк говорит о религии, воплощенной в молитве, как о средстве и возможности приносить человеку облегчение путем выражения и преобразования переживаний. В молитве человек может находить отборные символические формы для выражения и осуществления своих переживаний, осваивая тем самым опыт переживания духовно просветленных и жизненно умудренных людей, и обретая, реальное душевно-духовное соединения с ними или с самим Богом, которое избавляет от страдания и приносит облегчение. Таким образом, молитва выступает спасительной для психики человека данностью, </w:t>
      </w:r>
      <w:r w:rsidR="005258AB" w:rsidRPr="005258AB">
        <w:rPr>
          <w:rFonts w:ascii="Times New Roman" w:eastAsia="Calibri" w:hAnsi="Times New Roman"/>
          <w:sz w:val="28"/>
          <w:szCs w:val="28"/>
        </w:rPr>
        <w:t>помогающей примерится</w:t>
      </w:r>
      <w:r w:rsidRPr="005258AB">
        <w:rPr>
          <w:rFonts w:ascii="Times New Roman" w:eastAsia="Calibri" w:hAnsi="Times New Roman"/>
          <w:sz w:val="28"/>
          <w:szCs w:val="28"/>
        </w:rPr>
        <w:t xml:space="preserve"> с реальностью в </w:t>
      </w:r>
      <w:r w:rsidR="005258AB" w:rsidRPr="005258AB">
        <w:rPr>
          <w:rFonts w:ascii="Times New Roman" w:eastAsia="Calibri" w:hAnsi="Times New Roman"/>
          <w:sz w:val="28"/>
          <w:szCs w:val="28"/>
        </w:rPr>
        <w:t>безысходной ситуации</w:t>
      </w:r>
      <w:r w:rsidRPr="005258AB">
        <w:rPr>
          <w:rFonts w:ascii="Times New Roman" w:eastAsia="Calibri" w:hAnsi="Times New Roman"/>
          <w:sz w:val="28"/>
          <w:szCs w:val="28"/>
        </w:rPr>
        <w:t>. Однако, сам автор говорит о том, что приход к молитве, представляя собой крик отчаяния, не обязательно исходит из религиозных убеждений и рационального приятия высших сил [6].</w:t>
      </w:r>
    </w:p>
    <w:p w14:paraId="7B3BB24C" w14:textId="77777777" w:rsidR="0044068F" w:rsidRPr="005258AB" w:rsidRDefault="0044068F" w:rsidP="0044068F">
      <w:pPr>
        <w:ind w:firstLine="709"/>
        <w:contextualSpacing/>
        <w:jc w:val="both"/>
        <w:rPr>
          <w:rFonts w:ascii="Times New Roman" w:eastAsia="Calibri" w:hAnsi="Times New Roman"/>
          <w:sz w:val="28"/>
          <w:szCs w:val="28"/>
        </w:rPr>
      </w:pPr>
      <w:r w:rsidRPr="005258AB">
        <w:rPr>
          <w:rFonts w:ascii="Times New Roman" w:eastAsia="Calibri" w:hAnsi="Times New Roman"/>
          <w:sz w:val="28"/>
          <w:szCs w:val="28"/>
        </w:rPr>
        <w:t xml:space="preserve">Исходя из анализа вышесказанного, можно сделать вывод о том, что в целом религия оказывает положительное влияние на формирование личности верующих, способствует удовлетворению их базовых потребностей, дает представление о нравственных ориентациях, выступает в качестве способа самознания и самосовершенствования, вырабатывает социально приемлемые личностные характеристики; способствует формированию высоких морально-нравственных качеств человека. Вместе с тем, необходимо помнить, что любая </w:t>
      </w:r>
      <w:r w:rsidRPr="005258AB">
        <w:rPr>
          <w:rFonts w:ascii="Times New Roman" w:eastAsia="Calibri" w:hAnsi="Times New Roman"/>
          <w:sz w:val="28"/>
          <w:szCs w:val="28"/>
        </w:rPr>
        <w:lastRenderedPageBreak/>
        <w:t>религиозная нетерпимость, фанатизм могут стать основной для религиозного экстремизма, радикализма, привести к возникновению конфликтов на религиозной почве.</w:t>
      </w:r>
    </w:p>
    <w:p w14:paraId="3C34130F" w14:textId="77777777" w:rsidR="0044068F" w:rsidRPr="005258AB" w:rsidRDefault="0044068F" w:rsidP="0044068F">
      <w:pPr>
        <w:contextualSpacing/>
        <w:jc w:val="center"/>
        <w:rPr>
          <w:rFonts w:ascii="Times New Roman" w:eastAsia="Calibri" w:hAnsi="Times New Roman"/>
          <w:b/>
          <w:sz w:val="28"/>
          <w:szCs w:val="28"/>
        </w:rPr>
      </w:pPr>
    </w:p>
    <w:p w14:paraId="34CBED42" w14:textId="77777777" w:rsidR="0044068F" w:rsidRPr="005258AB" w:rsidRDefault="0044068F" w:rsidP="0044068F">
      <w:pPr>
        <w:contextualSpacing/>
        <w:jc w:val="center"/>
        <w:rPr>
          <w:rFonts w:ascii="Times New Roman" w:eastAsia="Calibri" w:hAnsi="Times New Roman"/>
          <w:sz w:val="28"/>
          <w:szCs w:val="28"/>
        </w:rPr>
      </w:pPr>
      <w:r w:rsidRPr="005258AB">
        <w:rPr>
          <w:rFonts w:ascii="Times New Roman" w:eastAsia="Calibri" w:hAnsi="Times New Roman"/>
          <w:sz w:val="28"/>
          <w:szCs w:val="28"/>
        </w:rPr>
        <w:t xml:space="preserve">Список </w:t>
      </w:r>
      <w:r w:rsidR="005258AB" w:rsidRPr="005258AB">
        <w:rPr>
          <w:rFonts w:ascii="Times New Roman" w:eastAsia="Calibri" w:hAnsi="Times New Roman"/>
          <w:sz w:val="28"/>
          <w:szCs w:val="28"/>
        </w:rPr>
        <w:t xml:space="preserve">источников и </w:t>
      </w:r>
      <w:r w:rsidRPr="005258AB">
        <w:rPr>
          <w:rFonts w:ascii="Times New Roman" w:eastAsia="Calibri" w:hAnsi="Times New Roman"/>
          <w:sz w:val="28"/>
          <w:szCs w:val="28"/>
        </w:rPr>
        <w:t>литературы</w:t>
      </w:r>
    </w:p>
    <w:p w14:paraId="0E59C968" w14:textId="77777777" w:rsidR="0044068F" w:rsidRPr="005258AB" w:rsidRDefault="0044068F" w:rsidP="0044068F">
      <w:pPr>
        <w:ind w:firstLine="709"/>
        <w:contextualSpacing/>
        <w:jc w:val="both"/>
        <w:rPr>
          <w:rFonts w:ascii="Times New Roman" w:eastAsia="Calibri" w:hAnsi="Times New Roman"/>
          <w:sz w:val="28"/>
          <w:szCs w:val="28"/>
        </w:rPr>
      </w:pPr>
    </w:p>
    <w:p w14:paraId="259058C0" w14:textId="77777777" w:rsidR="0044068F" w:rsidRPr="005258AB" w:rsidRDefault="0044068F" w:rsidP="00DB7BF4">
      <w:pPr>
        <w:numPr>
          <w:ilvl w:val="0"/>
          <w:numId w:val="10"/>
        </w:numPr>
        <w:ind w:left="0" w:firstLine="709"/>
        <w:contextualSpacing/>
        <w:jc w:val="both"/>
        <w:rPr>
          <w:rFonts w:ascii="Times New Roman" w:eastAsia="Calibri" w:hAnsi="Times New Roman"/>
          <w:sz w:val="28"/>
          <w:szCs w:val="28"/>
        </w:rPr>
      </w:pPr>
      <w:r w:rsidRPr="005258AB">
        <w:rPr>
          <w:rFonts w:ascii="Times New Roman" w:eastAsia="Calibri" w:hAnsi="Times New Roman"/>
          <w:sz w:val="28"/>
          <w:szCs w:val="28"/>
        </w:rPr>
        <w:t>Красило, Т.А. Влияние религии на развитие личности и жизнедеятельность человека  / Т.А.</w:t>
      </w:r>
      <w:r w:rsidRPr="005258AB">
        <w:rPr>
          <w:rFonts w:ascii="Calibri" w:eastAsia="Calibri" w:hAnsi="Calibri"/>
          <w:sz w:val="28"/>
          <w:szCs w:val="28"/>
        </w:rPr>
        <w:t xml:space="preserve"> </w:t>
      </w:r>
      <w:r w:rsidRPr="005258AB">
        <w:rPr>
          <w:rFonts w:ascii="Times New Roman" w:eastAsia="Calibri" w:hAnsi="Times New Roman"/>
          <w:sz w:val="28"/>
          <w:szCs w:val="28"/>
        </w:rPr>
        <w:t xml:space="preserve">Красило. [Электронный ресурс] : [сайт]. </w:t>
      </w:r>
      <w:r w:rsidRPr="005258AB">
        <w:rPr>
          <w:rFonts w:ascii="Times New Roman" w:eastAsia="Calibri" w:hAnsi="Times New Roman"/>
          <w:sz w:val="28"/>
          <w:szCs w:val="28"/>
          <w:lang w:val="en-US"/>
        </w:rPr>
        <w:t>URL</w:t>
      </w:r>
      <w:r w:rsidRPr="005258AB">
        <w:rPr>
          <w:rFonts w:ascii="Times New Roman" w:eastAsia="Calibri" w:hAnsi="Times New Roman"/>
          <w:sz w:val="28"/>
          <w:szCs w:val="28"/>
        </w:rPr>
        <w:t xml:space="preserve">: </w:t>
      </w:r>
      <w:hyperlink r:id="rId36" w:history="1">
        <w:r w:rsidRPr="005258AB">
          <w:rPr>
            <w:rFonts w:ascii="Times New Roman" w:eastAsia="Calibri" w:hAnsi="Times New Roman"/>
            <w:color w:val="0000FF"/>
            <w:sz w:val="28"/>
            <w:szCs w:val="28"/>
            <w:u w:val="single"/>
          </w:rPr>
          <w:t>http://www.rusnauka.com/9_NND_2012/Philosophia/2.doc.htm</w:t>
        </w:r>
      </w:hyperlink>
      <w:r w:rsidRPr="005258AB">
        <w:rPr>
          <w:rFonts w:ascii="Times New Roman" w:eastAsia="Calibri" w:hAnsi="Times New Roman"/>
          <w:sz w:val="28"/>
          <w:szCs w:val="28"/>
        </w:rPr>
        <w:t xml:space="preserve"> (дата обращения 07.08.19).</w:t>
      </w:r>
    </w:p>
    <w:p w14:paraId="2DA9798B" w14:textId="77777777" w:rsidR="0044068F" w:rsidRPr="005258AB" w:rsidRDefault="0044068F" w:rsidP="00DB7BF4">
      <w:pPr>
        <w:numPr>
          <w:ilvl w:val="0"/>
          <w:numId w:val="10"/>
        </w:numPr>
        <w:ind w:left="0" w:firstLine="709"/>
        <w:contextualSpacing/>
        <w:jc w:val="both"/>
        <w:rPr>
          <w:rFonts w:ascii="Times New Roman" w:eastAsia="Calibri" w:hAnsi="Times New Roman"/>
          <w:sz w:val="28"/>
          <w:szCs w:val="28"/>
        </w:rPr>
      </w:pPr>
      <w:r w:rsidRPr="005258AB">
        <w:rPr>
          <w:rFonts w:ascii="Times New Roman" w:eastAsia="Calibri" w:hAnsi="Times New Roman"/>
          <w:sz w:val="28"/>
          <w:szCs w:val="28"/>
        </w:rPr>
        <w:t>Кирносов, В.Ю. Роль религии в формировании личности в российском обществе / В.Ю. Кирносов //</w:t>
      </w:r>
      <w:r w:rsidRPr="005258AB">
        <w:rPr>
          <w:rFonts w:ascii="Times New Roman" w:eastAsia="Calibri" w:hAnsi="Times New Roman"/>
          <w:sz w:val="28"/>
          <w:szCs w:val="28"/>
          <w:lang w:val="en-US"/>
        </w:rPr>
        <w:t>VIII</w:t>
      </w:r>
      <w:r w:rsidRPr="005258AB">
        <w:rPr>
          <w:rFonts w:ascii="Times New Roman" w:eastAsia="Calibri" w:hAnsi="Times New Roman"/>
          <w:sz w:val="28"/>
          <w:szCs w:val="28"/>
        </w:rPr>
        <w:t xml:space="preserve"> Всероссийская научная-практическая конференция молодых ученых с международным участием «Молодая Россия», 19-22 апреля 2016 г.</w:t>
      </w:r>
      <w:r w:rsidRPr="005258AB">
        <w:rPr>
          <w:rFonts w:ascii="Calibri" w:eastAsia="Calibri" w:hAnsi="Calibri"/>
          <w:sz w:val="28"/>
          <w:szCs w:val="28"/>
        </w:rPr>
        <w:t xml:space="preserve"> </w:t>
      </w:r>
      <w:r w:rsidRPr="005258AB">
        <w:rPr>
          <w:rFonts w:ascii="Times New Roman" w:eastAsia="Calibri" w:hAnsi="Times New Roman"/>
          <w:sz w:val="28"/>
          <w:szCs w:val="28"/>
        </w:rPr>
        <w:t xml:space="preserve">/ Редкол. : О. В. Тайлаков отв. редактор) [и др.]; Кемерово : КузГТУ. 2016. 536 c. </w:t>
      </w:r>
    </w:p>
    <w:p w14:paraId="59A8A163" w14:textId="77777777" w:rsidR="0044068F" w:rsidRPr="005258AB" w:rsidRDefault="0044068F" w:rsidP="00DB7BF4">
      <w:pPr>
        <w:numPr>
          <w:ilvl w:val="0"/>
          <w:numId w:val="10"/>
        </w:numPr>
        <w:ind w:left="0" w:firstLine="709"/>
        <w:contextualSpacing/>
        <w:jc w:val="both"/>
        <w:rPr>
          <w:rFonts w:ascii="Times New Roman" w:eastAsia="Calibri" w:hAnsi="Times New Roman"/>
          <w:sz w:val="28"/>
          <w:szCs w:val="28"/>
        </w:rPr>
      </w:pPr>
      <w:r w:rsidRPr="005258AB">
        <w:rPr>
          <w:rFonts w:ascii="Times New Roman" w:eastAsia="Calibri" w:hAnsi="Times New Roman"/>
          <w:sz w:val="28"/>
          <w:szCs w:val="28"/>
        </w:rPr>
        <w:t xml:space="preserve">Статистика верующих: по официальным данным ВЦИОМ [Электронный ресурс]. </w:t>
      </w:r>
      <w:r w:rsidRPr="005258AB">
        <w:rPr>
          <w:rFonts w:ascii="Times New Roman" w:eastAsia="Calibri" w:hAnsi="Times New Roman"/>
          <w:sz w:val="28"/>
          <w:szCs w:val="28"/>
          <w:lang w:val="en-US"/>
        </w:rPr>
        <w:t>URL</w:t>
      </w:r>
      <w:r w:rsidRPr="005258AB">
        <w:rPr>
          <w:rFonts w:ascii="Times New Roman" w:eastAsia="Calibri" w:hAnsi="Times New Roman"/>
          <w:sz w:val="28"/>
          <w:szCs w:val="28"/>
        </w:rPr>
        <w:t xml:space="preserve">: </w:t>
      </w:r>
      <w:hyperlink r:id="rId37" w:history="1">
        <w:r w:rsidRPr="005258AB">
          <w:rPr>
            <w:rFonts w:ascii="Times New Roman" w:eastAsia="Calibri" w:hAnsi="Times New Roman"/>
            <w:color w:val="0000FF"/>
            <w:sz w:val="28"/>
            <w:szCs w:val="28"/>
            <w:u w:val="single"/>
          </w:rPr>
          <w:t>https://vawilon.ru/statistika-veruyushhih/</w:t>
        </w:r>
      </w:hyperlink>
      <w:r w:rsidRPr="005258AB">
        <w:rPr>
          <w:rFonts w:ascii="Times New Roman" w:eastAsia="Calibri" w:hAnsi="Times New Roman"/>
          <w:sz w:val="28"/>
          <w:szCs w:val="28"/>
        </w:rPr>
        <w:t xml:space="preserve"> (дата обращения 07.08.19).</w:t>
      </w:r>
    </w:p>
    <w:p w14:paraId="35442F47" w14:textId="77777777" w:rsidR="0044068F" w:rsidRPr="005258AB" w:rsidRDefault="0044068F" w:rsidP="00DB7BF4">
      <w:pPr>
        <w:numPr>
          <w:ilvl w:val="0"/>
          <w:numId w:val="10"/>
        </w:numPr>
        <w:ind w:left="0" w:firstLine="709"/>
        <w:contextualSpacing/>
        <w:jc w:val="both"/>
        <w:rPr>
          <w:rFonts w:ascii="Times New Roman" w:eastAsia="Calibri" w:hAnsi="Times New Roman"/>
          <w:sz w:val="28"/>
          <w:szCs w:val="28"/>
        </w:rPr>
      </w:pPr>
      <w:r w:rsidRPr="005258AB">
        <w:rPr>
          <w:rFonts w:ascii="Times New Roman" w:eastAsia="Calibri" w:hAnsi="Times New Roman"/>
          <w:sz w:val="28"/>
          <w:szCs w:val="28"/>
        </w:rPr>
        <w:t xml:space="preserve">Бобровская, О. А. Исследование психотерапевтических функций христианства [Текст] / О. А. Бобровская, Н. Г. Осухова // Психологический жур-нал.  1995.  Т. 2.  № 8.  С. 128–139. </w:t>
      </w:r>
    </w:p>
    <w:p w14:paraId="13D6883E" w14:textId="77777777" w:rsidR="0044068F" w:rsidRPr="005258AB" w:rsidRDefault="0044068F" w:rsidP="00DB7BF4">
      <w:pPr>
        <w:numPr>
          <w:ilvl w:val="0"/>
          <w:numId w:val="10"/>
        </w:numPr>
        <w:ind w:left="0" w:firstLine="709"/>
        <w:contextualSpacing/>
        <w:jc w:val="both"/>
        <w:rPr>
          <w:rFonts w:ascii="Times New Roman" w:eastAsia="Calibri" w:hAnsi="Times New Roman"/>
          <w:sz w:val="28"/>
          <w:szCs w:val="28"/>
        </w:rPr>
      </w:pPr>
      <w:r w:rsidRPr="005258AB">
        <w:rPr>
          <w:rFonts w:ascii="Times New Roman" w:eastAsia="Calibri" w:hAnsi="Times New Roman"/>
          <w:sz w:val="28"/>
          <w:szCs w:val="28"/>
        </w:rPr>
        <w:t>Гараджа, В.И. Социология религии : учебное пособие для студентов и аспирантов гуманитарных специальностей / В.И. Гараджа.  М. : Наука, 1995. 223 с.</w:t>
      </w:r>
    </w:p>
    <w:p w14:paraId="28357702" w14:textId="77777777" w:rsidR="0044068F" w:rsidRPr="005258AB" w:rsidRDefault="0044068F" w:rsidP="00DB7BF4">
      <w:pPr>
        <w:numPr>
          <w:ilvl w:val="0"/>
          <w:numId w:val="10"/>
        </w:numPr>
        <w:ind w:left="0" w:firstLine="709"/>
        <w:contextualSpacing/>
        <w:jc w:val="both"/>
        <w:rPr>
          <w:rFonts w:ascii="Times New Roman" w:eastAsia="Calibri" w:hAnsi="Times New Roman"/>
          <w:sz w:val="28"/>
          <w:szCs w:val="28"/>
        </w:rPr>
      </w:pPr>
      <w:r w:rsidRPr="005258AB">
        <w:rPr>
          <w:rFonts w:ascii="Times New Roman" w:eastAsia="Calibri" w:hAnsi="Times New Roman"/>
          <w:sz w:val="28"/>
          <w:szCs w:val="28"/>
        </w:rPr>
        <w:t>Василюк, Ф.Е. Переживание и молитва / Ф.Е. Василюк.  М. : Смысл, 2005. 191 с.</w:t>
      </w:r>
    </w:p>
    <w:p w14:paraId="26236251" w14:textId="77777777" w:rsidR="005258AB" w:rsidRPr="005258AB" w:rsidRDefault="005258AB" w:rsidP="005258AB">
      <w:pPr>
        <w:jc w:val="both"/>
        <w:rPr>
          <w:rFonts w:ascii="Times New Roman" w:hAnsi="Times New Roman"/>
          <w:sz w:val="28"/>
          <w:szCs w:val="28"/>
        </w:rPr>
      </w:pPr>
    </w:p>
    <w:p w14:paraId="367F880E" w14:textId="77777777" w:rsidR="005258AB" w:rsidRPr="005258AB" w:rsidRDefault="00C73E0F" w:rsidP="005258AB">
      <w:pPr>
        <w:widowControl w:val="0"/>
        <w:autoSpaceDE w:val="0"/>
        <w:autoSpaceDN w:val="0"/>
        <w:ind w:firstLine="709"/>
        <w:jc w:val="both"/>
        <w:rPr>
          <w:rFonts w:ascii="Times New Roman" w:eastAsia="Calibri" w:hAnsi="Times New Roman"/>
          <w:b/>
          <w:sz w:val="28"/>
          <w:szCs w:val="28"/>
        </w:rPr>
      </w:pPr>
      <w:r w:rsidRPr="005258AB">
        <w:rPr>
          <w:rFonts w:ascii="Times New Roman" w:eastAsia="Calibri" w:hAnsi="Times New Roman"/>
          <w:b/>
          <w:sz w:val="28"/>
          <w:szCs w:val="28"/>
        </w:rPr>
        <w:t xml:space="preserve">                 </w:t>
      </w:r>
      <w:r w:rsidRPr="005258AB">
        <w:rPr>
          <w:rFonts w:ascii="Times New Roman" w:eastAsia="Calibri" w:hAnsi="Times New Roman" w:cs="Cambria"/>
          <w:b/>
          <w:sz w:val="28"/>
          <w:szCs w:val="28"/>
        </w:rPr>
        <w:t>ДИНАМИЗМ</w:t>
      </w:r>
      <w:r w:rsidRPr="005258AB">
        <w:rPr>
          <w:rFonts w:ascii="Times New Roman" w:eastAsia="Calibri" w:hAnsi="Times New Roman"/>
          <w:b/>
          <w:sz w:val="28"/>
          <w:szCs w:val="28"/>
        </w:rPr>
        <w:t xml:space="preserve"> </w:t>
      </w:r>
      <w:r w:rsidRPr="005258AB">
        <w:rPr>
          <w:rFonts w:ascii="Times New Roman" w:eastAsia="Calibri" w:hAnsi="Times New Roman" w:cs="Cambria"/>
          <w:b/>
          <w:sz w:val="28"/>
          <w:szCs w:val="28"/>
        </w:rPr>
        <w:t>АНТ</w:t>
      </w:r>
      <w:r w:rsidRPr="005258AB">
        <w:rPr>
          <w:rFonts w:ascii="Times New Roman" w:eastAsia="Calibri" w:hAnsi="Times New Roman"/>
          <w:b/>
          <w:sz w:val="28"/>
          <w:szCs w:val="28"/>
        </w:rPr>
        <w:t xml:space="preserve">ИЧНОЙ ЦИВИЛИЗАЦИИ </w:t>
      </w:r>
    </w:p>
    <w:p w14:paraId="559357A1" w14:textId="77777777" w:rsidR="005258AB" w:rsidRPr="005258AB" w:rsidRDefault="005258AB" w:rsidP="005258AB">
      <w:pPr>
        <w:widowControl w:val="0"/>
        <w:autoSpaceDE w:val="0"/>
        <w:autoSpaceDN w:val="0"/>
        <w:ind w:firstLine="709"/>
        <w:jc w:val="both"/>
        <w:rPr>
          <w:rFonts w:ascii="Times New Roman" w:eastAsia="Times New Roman" w:hAnsi="Times New Roman"/>
          <w:b/>
          <w:kern w:val="2"/>
          <w:sz w:val="28"/>
          <w:szCs w:val="28"/>
          <w:lang w:eastAsia="ko-KR"/>
        </w:rPr>
      </w:pPr>
    </w:p>
    <w:p w14:paraId="10958D77" w14:textId="77777777" w:rsidR="005258AB" w:rsidRPr="005258AB" w:rsidRDefault="00802C27" w:rsidP="005258AB">
      <w:pPr>
        <w:pStyle w:val="a3"/>
        <w:widowControl w:val="0"/>
        <w:autoSpaceDE w:val="0"/>
        <w:autoSpaceDN w:val="0"/>
        <w:ind w:left="0" w:firstLine="709"/>
        <w:jc w:val="both"/>
        <w:rPr>
          <w:rFonts w:ascii="Times New Roman" w:eastAsia="Times New Roman" w:hAnsi="Times New Roman"/>
          <w:i/>
          <w:kern w:val="2"/>
          <w:sz w:val="28"/>
          <w:szCs w:val="28"/>
          <w:lang w:eastAsia="ko-KR"/>
        </w:rPr>
      </w:pPr>
      <w:r>
        <w:rPr>
          <w:rFonts w:ascii="Times New Roman" w:eastAsia="Times New Roman" w:hAnsi="Times New Roman"/>
          <w:i/>
          <w:kern w:val="2"/>
          <w:sz w:val="28"/>
          <w:szCs w:val="28"/>
          <w:lang w:eastAsia="ko-KR"/>
        </w:rPr>
        <w:t xml:space="preserve">Казаров С.С., </w:t>
      </w:r>
      <w:r w:rsidR="005258AB" w:rsidRPr="005258AB">
        <w:rPr>
          <w:rFonts w:ascii="Times New Roman" w:eastAsia="Times New Roman" w:hAnsi="Times New Roman"/>
          <w:i/>
          <w:kern w:val="2"/>
          <w:sz w:val="28"/>
          <w:szCs w:val="28"/>
          <w:lang w:eastAsia="ko-KR"/>
        </w:rPr>
        <w:t>д.и.н., профессор, Института истории и международных отношений ЮФУ, кафедра арх</w:t>
      </w:r>
      <w:r w:rsidR="005258AB">
        <w:rPr>
          <w:rFonts w:ascii="Times New Roman" w:eastAsia="Times New Roman" w:hAnsi="Times New Roman"/>
          <w:i/>
          <w:kern w:val="2"/>
          <w:sz w:val="28"/>
          <w:szCs w:val="28"/>
          <w:lang w:eastAsia="ko-KR"/>
        </w:rPr>
        <w:t xml:space="preserve">еологии и истории Древнего мира, </w:t>
      </w:r>
      <w:r w:rsidR="005258AB" w:rsidRPr="005258AB">
        <w:rPr>
          <w:rFonts w:ascii="Times New Roman" w:eastAsia="Times New Roman" w:hAnsi="Times New Roman" w:cs="Cambria"/>
          <w:i/>
          <w:kern w:val="2"/>
          <w:sz w:val="28"/>
          <w:szCs w:val="28"/>
          <w:lang w:eastAsia="ko-KR"/>
        </w:rPr>
        <w:t>г</w:t>
      </w:r>
      <w:r w:rsidR="005258AB" w:rsidRPr="005258AB">
        <w:rPr>
          <w:rFonts w:ascii="Times New Roman" w:eastAsia="Times New Roman" w:hAnsi="Times New Roman"/>
          <w:i/>
          <w:kern w:val="2"/>
          <w:sz w:val="28"/>
          <w:szCs w:val="28"/>
          <w:lang w:eastAsia="ko-KR"/>
        </w:rPr>
        <w:t xml:space="preserve">. </w:t>
      </w:r>
      <w:r w:rsidR="005258AB" w:rsidRPr="005258AB">
        <w:rPr>
          <w:rFonts w:ascii="Times New Roman" w:eastAsia="Times New Roman" w:hAnsi="Times New Roman" w:cs="Cambria"/>
          <w:i/>
          <w:kern w:val="2"/>
          <w:sz w:val="28"/>
          <w:szCs w:val="28"/>
          <w:lang w:eastAsia="ko-KR"/>
        </w:rPr>
        <w:t>Ростов</w:t>
      </w:r>
      <w:r w:rsidR="005258AB" w:rsidRPr="005258AB">
        <w:rPr>
          <w:rFonts w:ascii="Times New Roman" w:eastAsia="Times New Roman" w:hAnsi="Times New Roman"/>
          <w:i/>
          <w:kern w:val="2"/>
          <w:sz w:val="28"/>
          <w:szCs w:val="28"/>
          <w:lang w:eastAsia="ko-KR"/>
        </w:rPr>
        <w:t>-</w:t>
      </w:r>
      <w:r w:rsidR="005258AB" w:rsidRPr="005258AB">
        <w:rPr>
          <w:rFonts w:ascii="Times New Roman" w:eastAsia="Times New Roman" w:hAnsi="Times New Roman" w:cs="Cambria"/>
          <w:i/>
          <w:kern w:val="2"/>
          <w:sz w:val="28"/>
          <w:szCs w:val="28"/>
          <w:lang w:eastAsia="ko-KR"/>
        </w:rPr>
        <w:t>на</w:t>
      </w:r>
      <w:r w:rsidR="005258AB" w:rsidRPr="005258AB">
        <w:rPr>
          <w:rFonts w:ascii="Times New Roman" w:eastAsia="Times New Roman" w:hAnsi="Times New Roman"/>
          <w:i/>
          <w:kern w:val="2"/>
          <w:sz w:val="28"/>
          <w:szCs w:val="28"/>
          <w:lang w:eastAsia="ko-KR"/>
        </w:rPr>
        <w:t>-</w:t>
      </w:r>
      <w:r w:rsidR="005258AB" w:rsidRPr="005258AB">
        <w:rPr>
          <w:rFonts w:ascii="Times New Roman" w:eastAsia="Times New Roman" w:hAnsi="Times New Roman" w:cs="Cambria"/>
          <w:i/>
          <w:kern w:val="2"/>
          <w:sz w:val="28"/>
          <w:szCs w:val="28"/>
          <w:lang w:eastAsia="ko-KR"/>
        </w:rPr>
        <w:t>Дону</w:t>
      </w:r>
      <w:r w:rsidR="005258AB" w:rsidRPr="005258AB">
        <w:rPr>
          <w:rFonts w:ascii="Times New Roman" w:eastAsia="Times New Roman" w:hAnsi="Times New Roman"/>
          <w:i/>
          <w:kern w:val="2"/>
          <w:sz w:val="28"/>
          <w:szCs w:val="28"/>
          <w:lang w:eastAsia="ko-KR"/>
        </w:rPr>
        <w:t>,</w:t>
      </w:r>
      <w:r w:rsidR="005258AB" w:rsidRPr="005258AB">
        <w:rPr>
          <w:rFonts w:ascii="Times New Roman" w:eastAsia="Times New Roman" w:hAnsi="Times New Roman"/>
          <w:b/>
          <w:i/>
          <w:kern w:val="2"/>
          <w:sz w:val="28"/>
          <w:szCs w:val="28"/>
          <w:lang w:eastAsia="ko-KR"/>
        </w:rPr>
        <w:t xml:space="preserve"> </w:t>
      </w:r>
      <w:r w:rsidR="005258AB" w:rsidRPr="005258AB">
        <w:rPr>
          <w:rFonts w:ascii="Times New Roman" w:eastAsia="Times New Roman" w:hAnsi="Times New Roman"/>
          <w:i/>
          <w:kern w:val="2"/>
          <w:sz w:val="28"/>
          <w:szCs w:val="28"/>
          <w:lang w:eastAsia="ko-KR"/>
        </w:rPr>
        <w:t>Россия</w:t>
      </w:r>
    </w:p>
    <w:p w14:paraId="5460B6C4" w14:textId="77777777" w:rsidR="005258AB" w:rsidRDefault="005258AB" w:rsidP="005258AB">
      <w:pPr>
        <w:ind w:firstLine="709"/>
        <w:jc w:val="both"/>
        <w:rPr>
          <w:rFonts w:ascii="Times New Roman" w:eastAsia="Calibri" w:hAnsi="Times New Roman"/>
          <w:b/>
          <w:sz w:val="28"/>
          <w:szCs w:val="28"/>
        </w:rPr>
      </w:pPr>
    </w:p>
    <w:p w14:paraId="1D50614F" w14:textId="77777777" w:rsidR="005258AB" w:rsidRDefault="005258AB" w:rsidP="005258AB">
      <w:pPr>
        <w:ind w:firstLine="709"/>
        <w:jc w:val="both"/>
        <w:rPr>
          <w:rFonts w:ascii="Times New Roman" w:eastAsia="Calibri" w:hAnsi="Times New Roman"/>
          <w:sz w:val="28"/>
          <w:szCs w:val="28"/>
        </w:rPr>
      </w:pPr>
      <w:r w:rsidRPr="005258AB">
        <w:rPr>
          <w:rFonts w:ascii="Times New Roman" w:eastAsia="Calibri" w:hAnsi="Times New Roman"/>
          <w:i/>
          <w:sz w:val="28"/>
          <w:szCs w:val="28"/>
        </w:rPr>
        <w:t>Ан</w:t>
      </w:r>
      <w:r w:rsidR="00C2409A">
        <w:rPr>
          <w:rFonts w:ascii="Times New Roman" w:eastAsia="Calibri" w:hAnsi="Times New Roman"/>
          <w:i/>
          <w:sz w:val="28"/>
          <w:szCs w:val="28"/>
        </w:rPr>
        <w:t>но</w:t>
      </w:r>
      <w:r w:rsidR="005E1403">
        <w:rPr>
          <w:rFonts w:ascii="Times New Roman" w:eastAsia="Calibri" w:hAnsi="Times New Roman"/>
          <w:i/>
          <w:sz w:val="28"/>
          <w:szCs w:val="28"/>
        </w:rPr>
        <w:t>тация.</w:t>
      </w:r>
      <w:r>
        <w:rPr>
          <w:rFonts w:ascii="Times New Roman" w:eastAsia="Calibri" w:hAnsi="Times New Roman"/>
          <w:sz w:val="28"/>
          <w:szCs w:val="28"/>
        </w:rPr>
        <w:t xml:space="preserve"> </w:t>
      </w:r>
      <w:r w:rsidR="00C73E0F" w:rsidRPr="005258AB">
        <w:rPr>
          <w:rFonts w:ascii="Times New Roman" w:eastAsia="Calibri" w:hAnsi="Times New Roman"/>
          <w:sz w:val="28"/>
          <w:szCs w:val="28"/>
        </w:rPr>
        <w:t xml:space="preserve">Античная цивилизация имела определенные черты, которые отличали её от всех других цивилизаций. Одной из характерных черт её развития был динамизм, означающий быстрые темпы её развития. За период с </w:t>
      </w:r>
      <w:r w:rsidR="00C73E0F" w:rsidRPr="005258AB">
        <w:rPr>
          <w:rFonts w:ascii="Times New Roman" w:eastAsia="Calibri" w:hAnsi="Times New Roman"/>
          <w:sz w:val="28"/>
          <w:szCs w:val="28"/>
          <w:lang w:val="en-US"/>
        </w:rPr>
        <w:t>VIII</w:t>
      </w:r>
      <w:r w:rsidR="00C73E0F" w:rsidRPr="005258AB">
        <w:rPr>
          <w:rFonts w:ascii="Times New Roman" w:eastAsia="Calibri" w:hAnsi="Times New Roman"/>
          <w:sz w:val="28"/>
          <w:szCs w:val="28"/>
        </w:rPr>
        <w:t xml:space="preserve"> по </w:t>
      </w:r>
      <w:r w:rsidR="00C73E0F" w:rsidRPr="005258AB">
        <w:rPr>
          <w:rFonts w:ascii="Times New Roman" w:eastAsia="Calibri" w:hAnsi="Times New Roman"/>
          <w:sz w:val="28"/>
          <w:szCs w:val="28"/>
          <w:lang w:val="en-US"/>
        </w:rPr>
        <w:t>II</w:t>
      </w:r>
      <w:r w:rsidR="00C73E0F" w:rsidRPr="005258AB">
        <w:rPr>
          <w:rFonts w:ascii="Times New Roman" w:eastAsia="Calibri" w:hAnsi="Times New Roman"/>
          <w:sz w:val="28"/>
          <w:szCs w:val="28"/>
        </w:rPr>
        <w:t xml:space="preserve"> вв. до н.э. грекам удалось достичь значительных успехов в развитии экономики, социальных отношений и культуре. Динамизм развития античной цивилизации обеспечивался рациональным мышлением населения Древней Греции.  </w:t>
      </w:r>
    </w:p>
    <w:p w14:paraId="2FB1E0F4" w14:textId="77777777" w:rsidR="005258AB" w:rsidRPr="005258AB" w:rsidRDefault="00C73E0F" w:rsidP="005258AB">
      <w:pPr>
        <w:ind w:firstLine="709"/>
        <w:jc w:val="both"/>
        <w:rPr>
          <w:rFonts w:ascii="Times New Roman" w:eastAsia="Calibri" w:hAnsi="Times New Roman"/>
          <w:sz w:val="28"/>
          <w:szCs w:val="28"/>
        </w:rPr>
      </w:pPr>
      <w:r w:rsidRPr="005258AB">
        <w:rPr>
          <w:rFonts w:ascii="Times New Roman" w:eastAsia="Calibri" w:hAnsi="Times New Roman"/>
          <w:i/>
          <w:sz w:val="28"/>
          <w:szCs w:val="28"/>
        </w:rPr>
        <w:t xml:space="preserve"> </w:t>
      </w:r>
      <w:r w:rsidR="006F7338" w:rsidRPr="005258AB">
        <w:rPr>
          <w:rFonts w:ascii="Times New Roman" w:eastAsia="Calibri" w:hAnsi="Times New Roman"/>
          <w:i/>
          <w:sz w:val="28"/>
          <w:szCs w:val="28"/>
        </w:rPr>
        <w:t>Клю</w:t>
      </w:r>
      <w:r w:rsidR="006F7338">
        <w:rPr>
          <w:rFonts w:ascii="Times New Roman" w:eastAsia="Calibri" w:hAnsi="Times New Roman"/>
          <w:i/>
          <w:sz w:val="28"/>
          <w:szCs w:val="28"/>
        </w:rPr>
        <w:t>че</w:t>
      </w:r>
      <w:r w:rsidR="006F7338" w:rsidRPr="005258AB">
        <w:rPr>
          <w:rFonts w:ascii="Times New Roman" w:eastAsia="Calibri" w:hAnsi="Times New Roman"/>
          <w:i/>
          <w:sz w:val="28"/>
          <w:szCs w:val="28"/>
        </w:rPr>
        <w:t>вые</w:t>
      </w:r>
      <w:r w:rsidR="005258AB" w:rsidRPr="005258AB">
        <w:rPr>
          <w:rFonts w:ascii="Times New Roman" w:eastAsia="Calibri" w:hAnsi="Times New Roman"/>
          <w:i/>
          <w:sz w:val="28"/>
          <w:szCs w:val="28"/>
        </w:rPr>
        <w:t xml:space="preserve"> слова:</w:t>
      </w:r>
      <w:r w:rsidR="005258AB" w:rsidRPr="005258AB">
        <w:rPr>
          <w:rFonts w:ascii="Times New Roman" w:eastAsia="Calibri" w:hAnsi="Times New Roman"/>
          <w:b/>
          <w:sz w:val="28"/>
          <w:szCs w:val="28"/>
        </w:rPr>
        <w:t xml:space="preserve"> </w:t>
      </w:r>
      <w:r w:rsidR="005258AB" w:rsidRPr="005258AB">
        <w:rPr>
          <w:rFonts w:ascii="Times New Roman" w:eastAsia="Calibri" w:hAnsi="Times New Roman"/>
          <w:sz w:val="28"/>
          <w:szCs w:val="28"/>
        </w:rPr>
        <w:t xml:space="preserve">цивилизация, античность, динамизм, полис, Древняя Греция </w:t>
      </w:r>
    </w:p>
    <w:p w14:paraId="560FAE88" w14:textId="77777777" w:rsidR="00802C27" w:rsidRDefault="00802C27" w:rsidP="00802C27">
      <w:pPr>
        <w:ind w:firstLine="709"/>
        <w:jc w:val="center"/>
        <w:rPr>
          <w:rFonts w:ascii="Times New Roman" w:eastAsia="Calibri" w:hAnsi="Times New Roman"/>
          <w:b/>
          <w:bCs/>
          <w:i/>
          <w:sz w:val="28"/>
          <w:szCs w:val="28"/>
          <w:lang w:val="en-US"/>
        </w:rPr>
      </w:pPr>
      <w:r w:rsidRPr="00370C3E">
        <w:rPr>
          <w:rFonts w:ascii="Times New Roman" w:eastAsia="Calibri" w:hAnsi="Times New Roman"/>
          <w:b/>
          <w:bCs/>
          <w:sz w:val="28"/>
          <w:szCs w:val="28"/>
          <w:lang w:val="en-US"/>
        </w:rPr>
        <w:t>DYNAMIS OF ANTIQUE CIVILIZATION</w:t>
      </w:r>
    </w:p>
    <w:p w14:paraId="32A77298" w14:textId="77777777" w:rsidR="00802C27" w:rsidRDefault="00802C27" w:rsidP="00802C27">
      <w:pPr>
        <w:ind w:firstLine="709"/>
        <w:jc w:val="center"/>
        <w:rPr>
          <w:rFonts w:ascii="Times New Roman" w:eastAsia="Calibri" w:hAnsi="Times New Roman"/>
          <w:b/>
          <w:bCs/>
          <w:i/>
          <w:sz w:val="28"/>
          <w:szCs w:val="28"/>
          <w:lang w:val="en-US"/>
        </w:rPr>
      </w:pPr>
    </w:p>
    <w:p w14:paraId="5CE40D3B" w14:textId="77777777" w:rsidR="00802C27" w:rsidRDefault="00802C27" w:rsidP="00802C27">
      <w:pPr>
        <w:ind w:firstLine="709"/>
        <w:jc w:val="center"/>
        <w:rPr>
          <w:rFonts w:ascii="Roboto" w:hAnsi="Roboto"/>
          <w:sz w:val="27"/>
          <w:szCs w:val="27"/>
          <w:shd w:val="clear" w:color="auto" w:fill="F5F5F5"/>
          <w:lang w:val="en-US"/>
        </w:rPr>
      </w:pPr>
      <w:r w:rsidRPr="00802C27">
        <w:rPr>
          <w:rFonts w:ascii="Roboto" w:hAnsi="Roboto"/>
          <w:sz w:val="27"/>
          <w:szCs w:val="27"/>
          <w:shd w:val="clear" w:color="auto" w:fill="F5F5F5"/>
          <w:lang w:val="en-US"/>
        </w:rPr>
        <w:t>Kazarov S.S., Doctor of History, Professor, Institute of History and International Relations, Southern Federal University, Department of Archeology and History of the Ancient World, Rostov-on-Don, Russia</w:t>
      </w:r>
    </w:p>
    <w:p w14:paraId="33DC6C5F" w14:textId="77777777" w:rsidR="00802C27" w:rsidRPr="00802C27" w:rsidRDefault="00802C27" w:rsidP="00802C27">
      <w:pPr>
        <w:ind w:firstLine="709"/>
        <w:jc w:val="center"/>
        <w:rPr>
          <w:rFonts w:ascii="Times New Roman" w:eastAsia="Calibri" w:hAnsi="Times New Roman"/>
          <w:b/>
          <w:bCs/>
          <w:i/>
          <w:sz w:val="28"/>
          <w:szCs w:val="28"/>
          <w:lang w:val="en-US"/>
        </w:rPr>
      </w:pPr>
    </w:p>
    <w:p w14:paraId="2A364D7B" w14:textId="77777777" w:rsidR="00C73E0F" w:rsidRPr="00FC400C" w:rsidRDefault="00C73E0F" w:rsidP="005258AB">
      <w:pPr>
        <w:ind w:firstLine="709"/>
        <w:jc w:val="both"/>
        <w:rPr>
          <w:rFonts w:ascii="Calibri" w:eastAsia="Calibri" w:hAnsi="Calibri"/>
          <w:b/>
          <w:sz w:val="28"/>
          <w:szCs w:val="28"/>
          <w:lang w:val="en-US"/>
        </w:rPr>
      </w:pPr>
      <w:r w:rsidRPr="00802C27">
        <w:rPr>
          <w:rFonts w:ascii="Times New Roman" w:eastAsia="Calibri" w:hAnsi="Times New Roman"/>
          <w:i/>
          <w:sz w:val="28"/>
          <w:szCs w:val="28"/>
          <w:lang w:val="en-US"/>
        </w:rPr>
        <w:lastRenderedPageBreak/>
        <w:t>Abstract</w:t>
      </w:r>
      <w:r w:rsidR="005E1403">
        <w:rPr>
          <w:rFonts w:ascii="Times New Roman" w:eastAsia="Calibri" w:hAnsi="Times New Roman"/>
          <w:sz w:val="28"/>
          <w:szCs w:val="28"/>
          <w:lang w:val="en-US"/>
        </w:rPr>
        <w:t>.</w:t>
      </w:r>
      <w:r w:rsidR="005258AB" w:rsidRPr="005258AB">
        <w:rPr>
          <w:rFonts w:ascii="Calibri" w:eastAsia="Calibri" w:hAnsi="Calibri"/>
          <w:b/>
          <w:sz w:val="28"/>
          <w:szCs w:val="28"/>
          <w:lang w:val="en-US"/>
        </w:rPr>
        <w:t xml:space="preserve"> </w:t>
      </w:r>
      <w:r w:rsidRPr="005258AB">
        <w:rPr>
          <w:rFonts w:ascii="Times New Roman" w:eastAsia="Calibri" w:hAnsi="Times New Roman"/>
          <w:sz w:val="28"/>
          <w:szCs w:val="28"/>
          <w:lang w:val="en-US"/>
        </w:rPr>
        <w:t xml:space="preserve">The </w:t>
      </w:r>
      <w:r w:rsidRPr="00FC400C">
        <w:rPr>
          <w:rFonts w:ascii="Times New Roman" w:eastAsia="Calibri" w:hAnsi="Times New Roman"/>
          <w:sz w:val="28"/>
          <w:szCs w:val="28"/>
          <w:lang w:val="en-US"/>
        </w:rPr>
        <w:t>Ancient civilization had certain features that distinguished it from all other civilizations. One of the characteristic features of its development was dynamism, signifying the rapid pace of its development. For the period from VIII to II centuries. BC. the Greeks managed to achieve significant success in the development of the economy, social relations and culture. The dynamism of the development of ancient civilization was provided by the rational thinking of the population of Ancient Greece.</w:t>
      </w:r>
    </w:p>
    <w:p w14:paraId="004740C7" w14:textId="77777777" w:rsidR="00C73E0F" w:rsidRPr="005258AB" w:rsidRDefault="00C73E0F" w:rsidP="005258AB">
      <w:pPr>
        <w:ind w:firstLine="709"/>
        <w:jc w:val="both"/>
        <w:rPr>
          <w:rFonts w:ascii="Times New Roman" w:eastAsia="Calibri" w:hAnsi="Times New Roman"/>
          <w:sz w:val="28"/>
          <w:szCs w:val="28"/>
          <w:lang w:val="en-US"/>
        </w:rPr>
      </w:pPr>
      <w:r w:rsidRPr="00802C27">
        <w:rPr>
          <w:rFonts w:ascii="Times New Roman" w:eastAsia="Calibri" w:hAnsi="Times New Roman"/>
          <w:i/>
          <w:sz w:val="28"/>
          <w:szCs w:val="28"/>
          <w:lang w:val="en-US"/>
        </w:rPr>
        <w:t>Keywords</w:t>
      </w:r>
      <w:r w:rsidRPr="00802C27">
        <w:rPr>
          <w:rFonts w:ascii="Times New Roman" w:eastAsia="Calibri" w:hAnsi="Times New Roman"/>
          <w:sz w:val="28"/>
          <w:szCs w:val="28"/>
          <w:lang w:val="en-US"/>
        </w:rPr>
        <w:t>:</w:t>
      </w:r>
      <w:r w:rsidRPr="005258AB">
        <w:rPr>
          <w:rFonts w:ascii="Times New Roman" w:eastAsia="Calibri" w:hAnsi="Times New Roman"/>
          <w:sz w:val="28"/>
          <w:szCs w:val="28"/>
          <w:lang w:val="en-US"/>
        </w:rPr>
        <w:t xml:space="preserve"> civilization, antiquity, dynamism, polis, Ancient Gree</w:t>
      </w:r>
      <w:r w:rsidRPr="005258AB">
        <w:rPr>
          <w:rFonts w:ascii="Times New Roman" w:eastAsia="Calibri" w:hAnsi="Times New Roman"/>
          <w:sz w:val="28"/>
          <w:szCs w:val="28"/>
        </w:rPr>
        <w:t>с</w:t>
      </w:r>
      <w:r w:rsidR="005258AB">
        <w:rPr>
          <w:rFonts w:ascii="Times New Roman" w:eastAsia="Calibri" w:hAnsi="Times New Roman"/>
          <w:sz w:val="28"/>
          <w:szCs w:val="28"/>
          <w:lang w:val="en-US"/>
        </w:rPr>
        <w:t>e</w:t>
      </w:r>
    </w:p>
    <w:p w14:paraId="488CC4A5" w14:textId="77777777" w:rsidR="005258AB" w:rsidRPr="005258AB" w:rsidRDefault="005258AB" w:rsidP="005258AB">
      <w:pPr>
        <w:ind w:firstLine="709"/>
        <w:jc w:val="both"/>
        <w:rPr>
          <w:rFonts w:ascii="Times New Roman" w:eastAsia="Calibri" w:hAnsi="Times New Roman"/>
          <w:sz w:val="28"/>
          <w:szCs w:val="28"/>
          <w:lang w:val="en-US"/>
        </w:rPr>
      </w:pPr>
    </w:p>
    <w:p w14:paraId="5B60CA2E" w14:textId="77777777" w:rsidR="00C73E0F" w:rsidRPr="005258AB" w:rsidRDefault="00C73E0F" w:rsidP="005258AB">
      <w:pPr>
        <w:ind w:firstLine="709"/>
        <w:jc w:val="both"/>
        <w:rPr>
          <w:rFonts w:ascii="Times New Roman" w:eastAsia="Calibri" w:hAnsi="Times New Roman"/>
          <w:sz w:val="28"/>
          <w:szCs w:val="28"/>
        </w:rPr>
      </w:pPr>
      <w:r w:rsidRPr="005258AB">
        <w:rPr>
          <w:rFonts w:ascii="Times New Roman" w:eastAsia="Calibri" w:hAnsi="Times New Roman"/>
          <w:sz w:val="28"/>
          <w:szCs w:val="28"/>
        </w:rPr>
        <w:t xml:space="preserve">Античная цивилизация, лежащая в основе общеевропейской цивилизации, всегда привлекала внимание исследователей. Это и понятно: античность всегда манила своей загадочностью, древностью и прекрасными памятниками культуры и искусства, чудом сохранившимися до сегодняшних дней. Однако несмотря на пристальный интерес к античности, предпринимались лишь робкие попытки вычленить типичные, характерные черты античной цивилизации. Это легко понять, рассмотрев все имеющиеся в нашем распоряжении учебные пособия по данному курсу [1]. Основное содержание их, по сути, сводится, к краткому конспективному изложению истории Древней Греции и Рима. Поскольку аналогичный материал, но в более полном объеме изложен в имеющихся в нашем распоряжении учебниках по античной истории, такое едва ли сможет нас удовлетворить. </w:t>
      </w:r>
    </w:p>
    <w:p w14:paraId="2B391F94" w14:textId="77777777" w:rsidR="00C73E0F" w:rsidRPr="005258AB" w:rsidRDefault="00C73E0F" w:rsidP="005258AB">
      <w:pPr>
        <w:ind w:firstLine="709"/>
        <w:jc w:val="both"/>
        <w:rPr>
          <w:rFonts w:ascii="Times New Roman" w:eastAsia="Calibri" w:hAnsi="Times New Roman"/>
          <w:sz w:val="28"/>
          <w:szCs w:val="28"/>
        </w:rPr>
      </w:pPr>
      <w:r w:rsidRPr="005258AB">
        <w:rPr>
          <w:rFonts w:ascii="Times New Roman" w:eastAsia="Calibri" w:hAnsi="Times New Roman"/>
          <w:sz w:val="28"/>
          <w:szCs w:val="28"/>
        </w:rPr>
        <w:t xml:space="preserve">Каким же видится нам решение данной проблемы? Оно видится нам в философском осмыслении античной цивилизации и на этой основе вычленении её уникальных черт, отличающих её от иных цивилизаций. Однако, как нам представляется, необходимо четко определиться с понятийным аппаратом, и прежде всего – с пониманием понятия «цивилизация». Начнем с этимологии термина. Слово «цивилизация» происходит от латинских </w:t>
      </w:r>
      <w:r w:rsidRPr="005258AB">
        <w:rPr>
          <w:rFonts w:ascii="Times New Roman" w:eastAsia="Calibri" w:hAnsi="Times New Roman"/>
          <w:sz w:val="28"/>
          <w:szCs w:val="28"/>
          <w:lang w:val="en-US"/>
        </w:rPr>
        <w:t>civis</w:t>
      </w:r>
      <w:r w:rsidRPr="005258AB">
        <w:rPr>
          <w:rFonts w:ascii="Times New Roman" w:eastAsia="Calibri" w:hAnsi="Times New Roman"/>
          <w:sz w:val="28"/>
          <w:szCs w:val="28"/>
        </w:rPr>
        <w:t xml:space="preserve">, </w:t>
      </w:r>
      <w:r w:rsidRPr="005258AB">
        <w:rPr>
          <w:rFonts w:ascii="Times New Roman" w:eastAsia="Calibri" w:hAnsi="Times New Roman"/>
          <w:sz w:val="28"/>
          <w:szCs w:val="28"/>
          <w:lang w:val="en-US"/>
        </w:rPr>
        <w:t>civilis</w:t>
      </w:r>
      <w:r w:rsidRPr="005258AB">
        <w:rPr>
          <w:rFonts w:ascii="Times New Roman" w:eastAsia="Calibri" w:hAnsi="Times New Roman"/>
          <w:sz w:val="28"/>
          <w:szCs w:val="28"/>
        </w:rPr>
        <w:t xml:space="preserve">, что означает «городской», а поскольку у древних понятия «город», «государство» и «гражданская община» практически совпадали, то под цивилизацией мы можем понимать определенный этап в развитии общества [2, </w:t>
      </w:r>
      <w:r w:rsidRPr="005258AB">
        <w:rPr>
          <w:rFonts w:ascii="Times New Roman" w:eastAsia="Calibri" w:hAnsi="Times New Roman"/>
          <w:sz w:val="28"/>
          <w:szCs w:val="28"/>
          <w:lang w:val="en-US"/>
        </w:rPr>
        <w:t>c</w:t>
      </w:r>
      <w:r w:rsidRPr="005258AB">
        <w:rPr>
          <w:rFonts w:ascii="Times New Roman" w:eastAsia="Calibri" w:hAnsi="Times New Roman"/>
          <w:sz w:val="28"/>
          <w:szCs w:val="28"/>
        </w:rPr>
        <w:t xml:space="preserve">. 6]. А уж если быть более точным, такой этап, на котором возникают города-государства, а, следовательно, и социально-классовая структура. </w:t>
      </w:r>
    </w:p>
    <w:p w14:paraId="497D3493" w14:textId="77777777" w:rsidR="00C73E0F" w:rsidRPr="005258AB" w:rsidRDefault="00C73E0F" w:rsidP="005258AB">
      <w:pPr>
        <w:ind w:firstLine="709"/>
        <w:jc w:val="both"/>
        <w:rPr>
          <w:rFonts w:ascii="Times New Roman" w:eastAsia="Calibri" w:hAnsi="Times New Roman"/>
          <w:sz w:val="28"/>
          <w:szCs w:val="28"/>
        </w:rPr>
      </w:pPr>
      <w:r w:rsidRPr="005258AB">
        <w:rPr>
          <w:rFonts w:ascii="Times New Roman" w:eastAsia="Calibri" w:hAnsi="Times New Roman"/>
          <w:sz w:val="28"/>
          <w:szCs w:val="28"/>
        </w:rPr>
        <w:t xml:space="preserve">     Одной из характерных черт античной цивилизации (помимо всех остальных) мы можем назвать её динамизм. Снова попытаемся определить этимологию термина. К сожалению, классические языки – древнегреческий и латынь, нам здесь помочь не могут (так, например, по-древнегречески </w:t>
      </w:r>
      <w:r w:rsidRPr="005258AB">
        <w:rPr>
          <w:rFonts w:ascii="Hellenica" w:eastAsia="Calibri" w:hAnsi="Hellenica"/>
          <w:sz w:val="28"/>
          <w:szCs w:val="28"/>
          <w:lang w:val="en-US"/>
        </w:rPr>
        <w:t></w:t>
      </w:r>
      <w:r w:rsidRPr="005258AB">
        <w:rPr>
          <w:rFonts w:ascii="Hellenica" w:eastAsia="Calibri" w:hAnsi="Hellenica"/>
          <w:sz w:val="28"/>
          <w:szCs w:val="28"/>
          <w:lang w:val="en-US"/>
        </w:rPr>
        <w:t></w:t>
      </w:r>
      <w:r w:rsidRPr="005258AB">
        <w:rPr>
          <w:rFonts w:ascii="Hellenica" w:eastAsia="Calibri" w:hAnsi="Hellenica"/>
          <w:sz w:val="28"/>
          <w:szCs w:val="28"/>
          <w:lang w:val="en-US"/>
        </w:rPr>
        <w:t></w:t>
      </w:r>
      <w:r w:rsidRPr="005258AB">
        <w:rPr>
          <w:rFonts w:ascii="Hellenica" w:eastAsia="Calibri" w:hAnsi="Hellenica"/>
          <w:sz w:val="28"/>
          <w:szCs w:val="28"/>
          <w:lang w:val="en-US"/>
        </w:rPr>
        <w:t></w:t>
      </w:r>
      <w:r w:rsidRPr="005258AB">
        <w:rPr>
          <w:rFonts w:ascii="Hellenica" w:eastAsia="Calibri" w:hAnsi="Hellenica"/>
          <w:sz w:val="28"/>
          <w:szCs w:val="28"/>
          <w:lang w:val="en-US"/>
        </w:rPr>
        <w:t></w:t>
      </w:r>
      <w:r w:rsidRPr="005258AB">
        <w:rPr>
          <w:rFonts w:ascii="Hellenica" w:eastAsia="Calibri" w:hAnsi="Hellenica"/>
          <w:sz w:val="28"/>
          <w:szCs w:val="28"/>
          <w:lang w:val="en-US"/>
        </w:rPr>
        <w:t></w:t>
      </w:r>
      <w:r w:rsidRPr="005258AB">
        <w:rPr>
          <w:rFonts w:ascii="Hellenica" w:eastAsia="Calibri" w:hAnsi="Hellenica"/>
          <w:sz w:val="28"/>
          <w:szCs w:val="28"/>
          <w:lang w:val="en-US"/>
        </w:rPr>
        <w:t></w:t>
      </w:r>
      <w:r w:rsidRPr="005258AB">
        <w:rPr>
          <w:rFonts w:ascii="Times New Roman" w:eastAsia="Calibri" w:hAnsi="Times New Roman"/>
          <w:sz w:val="28"/>
          <w:szCs w:val="28"/>
          <w:lang w:val="en-US"/>
        </w:rPr>
        <w:t>s</w:t>
      </w:r>
      <w:r w:rsidRPr="005258AB">
        <w:rPr>
          <w:rFonts w:ascii="Times New Roman" w:eastAsia="Calibri" w:hAnsi="Times New Roman"/>
          <w:sz w:val="28"/>
          <w:szCs w:val="28"/>
        </w:rPr>
        <w:t xml:space="preserve"> означает «сила», «мощь»), поэтому обратимся к французскому языку, где </w:t>
      </w:r>
      <w:r w:rsidRPr="005258AB">
        <w:rPr>
          <w:rFonts w:ascii="Times New Roman" w:eastAsia="Calibri" w:hAnsi="Times New Roman"/>
          <w:sz w:val="28"/>
          <w:szCs w:val="28"/>
          <w:lang w:val="en-US"/>
        </w:rPr>
        <w:t>dynamism</w:t>
      </w:r>
      <w:r w:rsidRPr="005258AB">
        <w:rPr>
          <w:rFonts w:ascii="Times New Roman" w:eastAsia="Calibri" w:hAnsi="Times New Roman"/>
          <w:sz w:val="28"/>
          <w:szCs w:val="28"/>
        </w:rPr>
        <w:t xml:space="preserve"> означает стремительность, быстроту развития). Следовательно, речь надо вести о стремительных темпах развития античной цивилизации. Однако если мы посмотрим на её хронологические рамки – примерно </w:t>
      </w:r>
      <w:r w:rsidRPr="005258AB">
        <w:rPr>
          <w:rFonts w:ascii="Times New Roman" w:eastAsia="Calibri" w:hAnsi="Times New Roman"/>
          <w:sz w:val="28"/>
          <w:szCs w:val="28"/>
          <w:lang w:val="en-US"/>
        </w:rPr>
        <w:t>VIII</w:t>
      </w:r>
      <w:r w:rsidRPr="005258AB">
        <w:rPr>
          <w:rFonts w:ascii="Times New Roman" w:eastAsia="Calibri" w:hAnsi="Times New Roman"/>
          <w:sz w:val="28"/>
          <w:szCs w:val="28"/>
        </w:rPr>
        <w:t xml:space="preserve"> в до н.э. – </w:t>
      </w:r>
      <w:r w:rsidRPr="005258AB">
        <w:rPr>
          <w:rFonts w:ascii="Times New Roman" w:eastAsia="Calibri" w:hAnsi="Times New Roman"/>
          <w:sz w:val="28"/>
          <w:szCs w:val="28"/>
          <w:lang w:val="en-US"/>
        </w:rPr>
        <w:t>V</w:t>
      </w:r>
      <w:r w:rsidRPr="005258AB">
        <w:rPr>
          <w:rFonts w:ascii="Times New Roman" w:eastAsia="Calibri" w:hAnsi="Times New Roman"/>
          <w:sz w:val="28"/>
          <w:szCs w:val="28"/>
        </w:rPr>
        <w:t xml:space="preserve"> в. н.э., то совокупные 13 веков, за которые проделала свой путь развития до зарождения до заката античная цивилизация едва ли на первый взгляд покажутся нам «стремительными». К тому же и эти хронологические рамки при более строгом анализе можно «сузить»: творческий подъем, охвативший античную цивилизацию, завершился не в </w:t>
      </w:r>
      <w:r w:rsidRPr="005258AB">
        <w:rPr>
          <w:rFonts w:ascii="Times New Roman" w:eastAsia="Calibri" w:hAnsi="Times New Roman"/>
          <w:sz w:val="28"/>
          <w:szCs w:val="28"/>
          <w:lang w:val="en-US"/>
        </w:rPr>
        <w:t>V</w:t>
      </w:r>
      <w:r w:rsidRPr="005258AB">
        <w:rPr>
          <w:rFonts w:ascii="Times New Roman" w:eastAsia="Calibri" w:hAnsi="Times New Roman"/>
          <w:sz w:val="28"/>
          <w:szCs w:val="28"/>
        </w:rPr>
        <w:t xml:space="preserve"> в. н.э., а гораздо раньше – во </w:t>
      </w:r>
      <w:r w:rsidRPr="005258AB">
        <w:rPr>
          <w:rFonts w:ascii="Times New Roman" w:eastAsia="Calibri" w:hAnsi="Times New Roman"/>
          <w:sz w:val="28"/>
          <w:szCs w:val="28"/>
          <w:lang w:val="en-US"/>
        </w:rPr>
        <w:t>II</w:t>
      </w:r>
      <w:r w:rsidRPr="005258AB">
        <w:rPr>
          <w:rFonts w:ascii="Times New Roman" w:eastAsia="Calibri" w:hAnsi="Times New Roman"/>
          <w:sz w:val="28"/>
          <w:szCs w:val="28"/>
        </w:rPr>
        <w:t xml:space="preserve"> в. до н.э. Все познается в сравнении, и особенно оно будет наглядным при обращении «назад», а именно к цивилизациям </w:t>
      </w:r>
      <w:r w:rsidRPr="005258AB">
        <w:rPr>
          <w:rFonts w:ascii="Times New Roman" w:eastAsia="Calibri" w:hAnsi="Times New Roman"/>
          <w:sz w:val="28"/>
          <w:szCs w:val="28"/>
        </w:rPr>
        <w:lastRenderedPageBreak/>
        <w:t xml:space="preserve">Древнего Востока, где зарождение и развитие т.н. «речных цивилизаций» (Древний Египет, Месопотамия, Индия, Китай) мерилось десятками тысячелетий. </w:t>
      </w:r>
    </w:p>
    <w:p w14:paraId="6356D400" w14:textId="77777777" w:rsidR="00C73E0F" w:rsidRPr="005258AB" w:rsidRDefault="00C73E0F" w:rsidP="005258AB">
      <w:pPr>
        <w:ind w:firstLine="709"/>
        <w:jc w:val="both"/>
        <w:rPr>
          <w:rFonts w:ascii="Times New Roman" w:eastAsia="Calibri" w:hAnsi="Times New Roman"/>
          <w:sz w:val="28"/>
          <w:szCs w:val="28"/>
        </w:rPr>
      </w:pPr>
      <w:r w:rsidRPr="005258AB">
        <w:rPr>
          <w:rFonts w:ascii="Times New Roman" w:eastAsia="Calibri" w:hAnsi="Times New Roman"/>
          <w:sz w:val="28"/>
          <w:szCs w:val="28"/>
        </w:rPr>
        <w:t xml:space="preserve">Что позволяет говорить нам о динамизме античной цивилизации? А ещё точнее, что успели сделать древние греки (и отчасти – римляне) в указанные хронологические рамки? </w:t>
      </w:r>
    </w:p>
    <w:p w14:paraId="150FF3B9" w14:textId="77777777" w:rsidR="00C73E0F" w:rsidRPr="005258AB" w:rsidRDefault="00C73E0F" w:rsidP="005258AB">
      <w:pPr>
        <w:ind w:firstLine="709"/>
        <w:jc w:val="both"/>
        <w:rPr>
          <w:rFonts w:ascii="Times New Roman" w:eastAsia="Calibri" w:hAnsi="Times New Roman"/>
          <w:sz w:val="28"/>
          <w:szCs w:val="28"/>
        </w:rPr>
      </w:pPr>
      <w:r w:rsidRPr="005258AB">
        <w:rPr>
          <w:rFonts w:ascii="Times New Roman" w:eastAsia="Calibri" w:hAnsi="Times New Roman"/>
          <w:sz w:val="28"/>
          <w:szCs w:val="28"/>
        </w:rPr>
        <w:t xml:space="preserve">В области социально-экономической был совершен стремительный переход от варварства к цивилизации, от сельской общины (комы) к городу-государству – полису. В области социально-политической произошел переход власти от родовой знати (эвпатридов) к демократической форме правления, которую мы считаем одним из самых значимых достижений античной цивилизации. В области экономики был совершен стремительный переход от натурального обмена к развитым товарно-денежным отношениям, что нашло свое отражение в широком распространении монеты во всем бассейне Эгейского моря. </w:t>
      </w:r>
    </w:p>
    <w:p w14:paraId="2005AD04" w14:textId="77777777" w:rsidR="00C73E0F" w:rsidRPr="005258AB" w:rsidRDefault="00C73E0F" w:rsidP="005258AB">
      <w:pPr>
        <w:ind w:firstLine="709"/>
        <w:jc w:val="both"/>
        <w:rPr>
          <w:rFonts w:ascii="Times New Roman" w:eastAsia="Calibri" w:hAnsi="Times New Roman"/>
          <w:sz w:val="28"/>
          <w:szCs w:val="28"/>
        </w:rPr>
      </w:pPr>
      <w:r w:rsidRPr="005258AB">
        <w:rPr>
          <w:rFonts w:ascii="Times New Roman" w:eastAsia="Calibri" w:hAnsi="Times New Roman"/>
          <w:sz w:val="28"/>
          <w:szCs w:val="28"/>
        </w:rPr>
        <w:t xml:space="preserve">Динамизм развития античной цивилизации отчетливо проявился и в сфере культурного развития. Уникальная греческая мифология, философия, каноны красоты и эстетики, которые были выработаны греческими скульпторами и архитекторами, на долгие годы стали определяющими на европейском континенте. И ещё один вопрос не хотелось бы оставить без внимания: какие условия способствовали динамичности развития античной цивилизации? Вопрос напрашивается сам собой, ибо Древняя Греция (а речь преимущественно мы ведем именно о ней) не имела тех природных ресурсов для развития, которыми обладали страны Древнего Востока: здесь не было плодородной земли, полноводных рек, столь необходимых для орошения полей и составлявших основу для развития сельского хозяйства. Около 85% территории Греции составляли горы, но и они, к несчастью для греков, были лишены каких-либо полезных ископаемых. Но опыт истории наглядно показывает, что экстремальные условия существования стимулируют развитие умственной деятельности, которое неизбежно толкает население к поиску выхода из создавшегося положения. А это неизбежно приводит к повышению производительности труда и быстрым темпам экономического развития. К тому же современная история позволяет нам провести необходимые аналогии: после второй мировой войны практически не имеющая природных ресурсов Япония за счет повышения производительности труда (в основе которой лежала умственная деятельность человека) обеспечила стремительные темпы своего развития. </w:t>
      </w:r>
    </w:p>
    <w:p w14:paraId="14CB3DC2" w14:textId="77777777" w:rsidR="00C73E0F" w:rsidRDefault="00C73E0F" w:rsidP="005258AB">
      <w:pPr>
        <w:ind w:firstLine="709"/>
        <w:jc w:val="both"/>
        <w:rPr>
          <w:rFonts w:ascii="Times New Roman" w:eastAsia="Calibri" w:hAnsi="Times New Roman"/>
          <w:sz w:val="28"/>
          <w:szCs w:val="28"/>
        </w:rPr>
      </w:pPr>
      <w:r w:rsidRPr="005258AB">
        <w:rPr>
          <w:rFonts w:ascii="Times New Roman" w:eastAsia="Calibri" w:hAnsi="Times New Roman"/>
          <w:sz w:val="28"/>
          <w:szCs w:val="28"/>
        </w:rPr>
        <w:t xml:space="preserve">Античная цивилизация имеет и много других характерных черт, что делает её уникальной и неповторимой. </w:t>
      </w:r>
    </w:p>
    <w:p w14:paraId="540D0402" w14:textId="77777777" w:rsidR="005258AB" w:rsidRPr="005258AB" w:rsidRDefault="005258AB" w:rsidP="005258AB">
      <w:pPr>
        <w:ind w:firstLine="709"/>
        <w:jc w:val="both"/>
        <w:rPr>
          <w:rFonts w:ascii="Times New Roman" w:eastAsia="Calibri" w:hAnsi="Times New Roman"/>
          <w:sz w:val="28"/>
          <w:szCs w:val="28"/>
        </w:rPr>
      </w:pPr>
    </w:p>
    <w:p w14:paraId="125F93FA" w14:textId="77777777" w:rsidR="005258AB" w:rsidRPr="005258AB" w:rsidRDefault="005258AB" w:rsidP="005258AB">
      <w:pPr>
        <w:ind w:firstLine="709"/>
        <w:jc w:val="center"/>
        <w:rPr>
          <w:rFonts w:ascii="Times New Roman" w:eastAsia="Calibri" w:hAnsi="Times New Roman"/>
          <w:sz w:val="28"/>
          <w:szCs w:val="28"/>
        </w:rPr>
      </w:pPr>
      <w:r w:rsidRPr="005258AB">
        <w:rPr>
          <w:rFonts w:ascii="Times New Roman" w:eastAsia="Calibri" w:hAnsi="Times New Roman"/>
          <w:sz w:val="28"/>
          <w:szCs w:val="28"/>
        </w:rPr>
        <w:t>Список источников и литературы</w:t>
      </w:r>
    </w:p>
    <w:p w14:paraId="77BC89BA" w14:textId="77777777" w:rsidR="00C73E0F" w:rsidRPr="005258AB" w:rsidRDefault="00C73E0F" w:rsidP="00DB7BF4">
      <w:pPr>
        <w:numPr>
          <w:ilvl w:val="0"/>
          <w:numId w:val="88"/>
        </w:numPr>
        <w:ind w:left="0" w:firstLine="709"/>
        <w:contextualSpacing/>
        <w:jc w:val="both"/>
        <w:rPr>
          <w:rFonts w:ascii="Times New Roman" w:eastAsia="Calibri" w:hAnsi="Times New Roman"/>
          <w:sz w:val="28"/>
          <w:szCs w:val="28"/>
        </w:rPr>
      </w:pPr>
      <w:r w:rsidRPr="005258AB">
        <w:rPr>
          <w:rFonts w:ascii="Times New Roman" w:eastAsia="Calibri" w:hAnsi="Times New Roman"/>
          <w:sz w:val="28"/>
          <w:szCs w:val="28"/>
        </w:rPr>
        <w:t xml:space="preserve">Древние цивилизации / под ред. Г.М.Бонгард-Левина. М.: Мысль, 1989. </w:t>
      </w:r>
    </w:p>
    <w:p w14:paraId="16FC8F59" w14:textId="77777777" w:rsidR="00C73E0F" w:rsidRPr="005258AB" w:rsidRDefault="00C73E0F" w:rsidP="00DB7BF4">
      <w:pPr>
        <w:numPr>
          <w:ilvl w:val="0"/>
          <w:numId w:val="88"/>
        </w:numPr>
        <w:ind w:left="0" w:firstLine="709"/>
        <w:contextualSpacing/>
        <w:jc w:val="both"/>
        <w:rPr>
          <w:rFonts w:ascii="Times New Roman" w:eastAsia="Calibri" w:hAnsi="Times New Roman"/>
          <w:sz w:val="28"/>
          <w:szCs w:val="28"/>
        </w:rPr>
      </w:pPr>
      <w:r w:rsidRPr="005258AB">
        <w:rPr>
          <w:rFonts w:ascii="Times New Roman" w:eastAsia="Calibri" w:hAnsi="Times New Roman"/>
          <w:sz w:val="28"/>
          <w:szCs w:val="28"/>
        </w:rPr>
        <w:t xml:space="preserve">Казаров С.С. Античная цивилизация. Учебное пособие для магистрантов. Ростов-на—Дону: ЮФУ, 2018. – 95 с. </w:t>
      </w:r>
    </w:p>
    <w:p w14:paraId="7213F6A9" w14:textId="77777777" w:rsidR="00C73E0F" w:rsidRPr="005258AB" w:rsidRDefault="00C73E0F" w:rsidP="00DB7BF4">
      <w:pPr>
        <w:numPr>
          <w:ilvl w:val="0"/>
          <w:numId w:val="88"/>
        </w:numPr>
        <w:ind w:left="0" w:firstLine="709"/>
        <w:contextualSpacing/>
        <w:jc w:val="both"/>
        <w:rPr>
          <w:rFonts w:ascii="Times New Roman" w:eastAsia="Calibri" w:hAnsi="Times New Roman"/>
          <w:sz w:val="28"/>
          <w:szCs w:val="28"/>
        </w:rPr>
      </w:pPr>
      <w:r w:rsidRPr="005258AB">
        <w:rPr>
          <w:rFonts w:ascii="Times New Roman" w:eastAsia="Calibri" w:hAnsi="Times New Roman"/>
          <w:sz w:val="28"/>
          <w:szCs w:val="28"/>
        </w:rPr>
        <w:t xml:space="preserve">Андреев Ю.В. Цена свободы и гармонии. СПб.: «Алетейя», 1998. – 400 с.                                             </w:t>
      </w:r>
    </w:p>
    <w:p w14:paraId="02EAAD7B" w14:textId="77777777" w:rsidR="0044068F" w:rsidRPr="00B00CBF" w:rsidRDefault="0044068F" w:rsidP="00CC4C10">
      <w:pPr>
        <w:jc w:val="both"/>
        <w:rPr>
          <w:rFonts w:ascii="Times New Roman" w:hAnsi="Times New Roman"/>
          <w:sz w:val="28"/>
          <w:szCs w:val="28"/>
        </w:rPr>
      </w:pPr>
    </w:p>
    <w:p w14:paraId="000DF35F" w14:textId="77777777" w:rsidR="0044068F" w:rsidRPr="00B00CBF" w:rsidRDefault="0044068F" w:rsidP="0044068F">
      <w:pPr>
        <w:widowControl w:val="0"/>
        <w:spacing w:before="25"/>
        <w:jc w:val="center"/>
        <w:outlineLvl w:val="0"/>
        <w:rPr>
          <w:rFonts w:ascii="Times New Roman" w:eastAsia="Times New Roman" w:hAnsi="Times New Roman"/>
          <w:b/>
          <w:sz w:val="28"/>
          <w:szCs w:val="28"/>
          <w:lang w:eastAsia="ru-RU"/>
        </w:rPr>
      </w:pPr>
      <w:r w:rsidRPr="00B00CBF">
        <w:rPr>
          <w:rFonts w:ascii="Times New Roman" w:eastAsia="Times New Roman" w:hAnsi="Times New Roman"/>
          <w:b/>
          <w:sz w:val="28"/>
          <w:szCs w:val="28"/>
          <w:lang w:eastAsia="ru-RU"/>
        </w:rPr>
        <w:lastRenderedPageBreak/>
        <w:t xml:space="preserve">АКСИОЛОГИЧЕСКИЕ ПАРАДИГМЫ </w:t>
      </w:r>
    </w:p>
    <w:p w14:paraId="323E3305" w14:textId="77777777" w:rsidR="0044068F" w:rsidRPr="00B00CBF" w:rsidRDefault="0044068F" w:rsidP="0044068F">
      <w:pPr>
        <w:widowControl w:val="0"/>
        <w:spacing w:before="25"/>
        <w:jc w:val="center"/>
        <w:outlineLvl w:val="0"/>
        <w:rPr>
          <w:rFonts w:ascii="Times New Roman" w:eastAsia="Times New Roman" w:hAnsi="Times New Roman"/>
          <w:b/>
          <w:sz w:val="28"/>
          <w:szCs w:val="28"/>
          <w:lang w:eastAsia="ru-RU"/>
        </w:rPr>
      </w:pPr>
      <w:r w:rsidRPr="00B00CBF">
        <w:rPr>
          <w:rFonts w:ascii="Times New Roman" w:eastAsia="Times New Roman" w:hAnsi="Times New Roman"/>
          <w:b/>
          <w:sz w:val="28"/>
          <w:szCs w:val="28"/>
          <w:lang w:eastAsia="ru-RU"/>
        </w:rPr>
        <w:t>СЕМЕЙНОЙ ПРОБЛЕМАТИКИ</w:t>
      </w:r>
    </w:p>
    <w:p w14:paraId="17381770" w14:textId="77777777" w:rsidR="00B00CBF" w:rsidRPr="00B00CBF" w:rsidRDefault="00B00CBF" w:rsidP="0044068F">
      <w:pPr>
        <w:widowControl w:val="0"/>
        <w:spacing w:before="25"/>
        <w:jc w:val="center"/>
        <w:outlineLvl w:val="0"/>
        <w:rPr>
          <w:rFonts w:ascii="Times New Roman" w:eastAsia="Times New Roman" w:hAnsi="Times New Roman"/>
          <w:b/>
          <w:sz w:val="28"/>
          <w:szCs w:val="28"/>
          <w:lang w:eastAsia="ru-RU"/>
        </w:rPr>
      </w:pPr>
    </w:p>
    <w:p w14:paraId="5DE7D746" w14:textId="77777777" w:rsidR="0044068F" w:rsidRPr="00B00CBF" w:rsidRDefault="0044068F" w:rsidP="00B00CBF">
      <w:pPr>
        <w:ind w:firstLine="709"/>
        <w:jc w:val="both"/>
        <w:rPr>
          <w:rFonts w:ascii="Times New Roman" w:eastAsia="Times New Roman" w:hAnsi="Times New Roman"/>
          <w:i/>
          <w:iCs/>
          <w:sz w:val="28"/>
          <w:szCs w:val="28"/>
          <w:lang w:eastAsia="ru-RU"/>
        </w:rPr>
      </w:pPr>
      <w:r w:rsidRPr="00B00CBF">
        <w:rPr>
          <w:rFonts w:ascii="Times New Roman" w:eastAsia="Times New Roman" w:hAnsi="Times New Roman"/>
          <w:i/>
          <w:iCs/>
          <w:sz w:val="28"/>
          <w:szCs w:val="28"/>
          <w:lang w:eastAsia="ru-RU"/>
        </w:rPr>
        <w:t xml:space="preserve">Л.С. Николаева, д-р филос. наук, профессор, Новочеркасский инженерно-мелиоративный </w:t>
      </w:r>
      <w:r w:rsidR="00B00CBF" w:rsidRPr="00B00CBF">
        <w:rPr>
          <w:rFonts w:ascii="Times New Roman" w:eastAsia="Times New Roman" w:hAnsi="Times New Roman"/>
          <w:i/>
          <w:iCs/>
          <w:sz w:val="28"/>
          <w:szCs w:val="28"/>
          <w:lang w:eastAsia="ru-RU"/>
        </w:rPr>
        <w:t>институт им.</w:t>
      </w:r>
      <w:r w:rsidRPr="00B00CBF">
        <w:rPr>
          <w:rFonts w:ascii="Times New Roman" w:eastAsia="Times New Roman" w:hAnsi="Times New Roman"/>
          <w:i/>
          <w:iCs/>
          <w:sz w:val="28"/>
          <w:szCs w:val="28"/>
          <w:lang w:eastAsia="ru-RU"/>
        </w:rPr>
        <w:t xml:space="preserve"> А.К. Кортунова</w:t>
      </w:r>
      <w:r w:rsidR="00B00CBF">
        <w:rPr>
          <w:rFonts w:ascii="Times New Roman" w:eastAsia="Times New Roman" w:hAnsi="Times New Roman"/>
          <w:i/>
          <w:iCs/>
          <w:sz w:val="28"/>
          <w:szCs w:val="28"/>
          <w:lang w:eastAsia="ru-RU"/>
        </w:rPr>
        <w:t xml:space="preserve">, </w:t>
      </w:r>
      <w:r w:rsidRPr="00B00CBF">
        <w:rPr>
          <w:rFonts w:ascii="Times New Roman" w:eastAsia="Times New Roman" w:hAnsi="Times New Roman"/>
          <w:i/>
          <w:iCs/>
          <w:sz w:val="28"/>
          <w:szCs w:val="28"/>
          <w:lang w:eastAsia="ru-RU"/>
        </w:rPr>
        <w:t>Донской государственный аграрный университет</w:t>
      </w:r>
      <w:r w:rsidR="005258AB" w:rsidRPr="00B00CBF">
        <w:rPr>
          <w:rFonts w:ascii="Times New Roman" w:eastAsia="Times New Roman" w:hAnsi="Times New Roman"/>
          <w:i/>
          <w:iCs/>
          <w:sz w:val="28"/>
          <w:szCs w:val="28"/>
          <w:lang w:eastAsia="ru-RU"/>
        </w:rPr>
        <w:t xml:space="preserve">, </w:t>
      </w:r>
      <w:r w:rsidR="005258AB" w:rsidRPr="00B00CBF">
        <w:rPr>
          <w:rFonts w:ascii="Times New Roman" w:eastAsia="Times New Roman" w:hAnsi="Times New Roman" w:hint="eastAsia"/>
          <w:i/>
          <w:iCs/>
          <w:sz w:val="28"/>
          <w:szCs w:val="28"/>
          <w:lang w:eastAsia="ru-RU"/>
        </w:rPr>
        <w:t>г</w:t>
      </w:r>
      <w:r w:rsidR="005258AB" w:rsidRPr="00B00CBF">
        <w:rPr>
          <w:rFonts w:ascii="Times New Roman" w:eastAsia="Times New Roman" w:hAnsi="Times New Roman"/>
          <w:i/>
          <w:iCs/>
          <w:sz w:val="28"/>
          <w:szCs w:val="28"/>
          <w:lang w:eastAsia="ru-RU"/>
        </w:rPr>
        <w:t xml:space="preserve">. </w:t>
      </w:r>
      <w:r w:rsidR="005258AB" w:rsidRPr="00B00CBF">
        <w:rPr>
          <w:rFonts w:ascii="Times New Roman" w:eastAsia="Times New Roman" w:hAnsi="Times New Roman" w:hint="eastAsia"/>
          <w:i/>
          <w:iCs/>
          <w:sz w:val="28"/>
          <w:szCs w:val="28"/>
          <w:lang w:eastAsia="ru-RU"/>
        </w:rPr>
        <w:t>Новочеркасск</w:t>
      </w:r>
      <w:r w:rsidR="005258AB" w:rsidRPr="00B00CBF">
        <w:rPr>
          <w:rFonts w:ascii="Times New Roman" w:eastAsia="Times New Roman" w:hAnsi="Times New Roman"/>
          <w:i/>
          <w:iCs/>
          <w:sz w:val="28"/>
          <w:szCs w:val="28"/>
          <w:lang w:eastAsia="ru-RU"/>
        </w:rPr>
        <w:t>, Россия</w:t>
      </w:r>
    </w:p>
    <w:p w14:paraId="223A87BD" w14:textId="77777777" w:rsidR="0044068F" w:rsidRDefault="0044068F" w:rsidP="00B00CBF">
      <w:pPr>
        <w:ind w:firstLine="709"/>
        <w:jc w:val="both"/>
        <w:rPr>
          <w:rFonts w:ascii="Times New Roman" w:eastAsia="Times New Roman" w:hAnsi="Times New Roman"/>
          <w:i/>
          <w:iCs/>
          <w:sz w:val="28"/>
          <w:szCs w:val="28"/>
          <w:lang w:eastAsia="ru-RU"/>
        </w:rPr>
      </w:pPr>
      <w:r w:rsidRPr="00B00CBF">
        <w:rPr>
          <w:rFonts w:ascii="Times New Roman" w:eastAsia="Times New Roman" w:hAnsi="Times New Roman"/>
          <w:i/>
          <w:iCs/>
          <w:sz w:val="28"/>
          <w:szCs w:val="28"/>
          <w:lang w:eastAsia="ru-RU"/>
        </w:rPr>
        <w:t>О.В. Загорская, канд. социол. наук, доцент.</w:t>
      </w:r>
      <w:r w:rsidR="005258AB" w:rsidRPr="00B00CBF">
        <w:rPr>
          <w:rFonts w:ascii="Times New Roman" w:eastAsia="Times New Roman" w:hAnsi="Times New Roman"/>
          <w:i/>
          <w:iCs/>
          <w:sz w:val="28"/>
          <w:szCs w:val="28"/>
          <w:lang w:eastAsia="ru-RU"/>
        </w:rPr>
        <w:t xml:space="preserve"> </w:t>
      </w:r>
      <w:r w:rsidRPr="00B00CBF">
        <w:rPr>
          <w:rFonts w:ascii="Times New Roman" w:eastAsia="Times New Roman" w:hAnsi="Times New Roman"/>
          <w:i/>
          <w:iCs/>
          <w:sz w:val="28"/>
          <w:szCs w:val="28"/>
          <w:lang w:eastAsia="ru-RU"/>
        </w:rPr>
        <w:t>Новочеркасский инженерно-мелиоративный институт им. А.К. Кортунова</w:t>
      </w:r>
      <w:r w:rsidR="00B00CBF">
        <w:rPr>
          <w:rFonts w:ascii="Times New Roman" w:eastAsia="Times New Roman" w:hAnsi="Times New Roman"/>
          <w:i/>
          <w:iCs/>
          <w:sz w:val="28"/>
          <w:szCs w:val="28"/>
          <w:lang w:eastAsia="ru-RU"/>
        </w:rPr>
        <w:t>,</w:t>
      </w:r>
      <w:r w:rsidRPr="00B00CBF">
        <w:rPr>
          <w:rFonts w:ascii="Times New Roman" w:eastAsia="Times New Roman" w:hAnsi="Times New Roman"/>
          <w:i/>
          <w:iCs/>
          <w:sz w:val="28"/>
          <w:szCs w:val="28"/>
          <w:lang w:eastAsia="ru-RU"/>
        </w:rPr>
        <w:t xml:space="preserve"> Донской государственный аграрный университет</w:t>
      </w:r>
      <w:r w:rsidR="005258AB" w:rsidRPr="00B00CBF">
        <w:rPr>
          <w:rFonts w:ascii="Times New Roman" w:eastAsia="Times New Roman" w:hAnsi="Times New Roman"/>
          <w:i/>
          <w:iCs/>
          <w:sz w:val="28"/>
          <w:szCs w:val="28"/>
          <w:lang w:eastAsia="ru-RU"/>
        </w:rPr>
        <w:t xml:space="preserve">, </w:t>
      </w:r>
      <w:r w:rsidR="005258AB" w:rsidRPr="00B00CBF">
        <w:rPr>
          <w:rFonts w:ascii="Times New Roman" w:eastAsia="Times New Roman" w:hAnsi="Times New Roman" w:hint="eastAsia"/>
          <w:i/>
          <w:iCs/>
          <w:sz w:val="28"/>
          <w:szCs w:val="28"/>
          <w:lang w:eastAsia="ru-RU"/>
        </w:rPr>
        <w:t>г</w:t>
      </w:r>
      <w:r w:rsidR="005258AB" w:rsidRPr="00B00CBF">
        <w:rPr>
          <w:rFonts w:ascii="Times New Roman" w:eastAsia="Times New Roman" w:hAnsi="Times New Roman"/>
          <w:i/>
          <w:iCs/>
          <w:sz w:val="28"/>
          <w:szCs w:val="28"/>
          <w:lang w:eastAsia="ru-RU"/>
        </w:rPr>
        <w:t xml:space="preserve">. </w:t>
      </w:r>
      <w:r w:rsidR="005258AB" w:rsidRPr="00B00CBF">
        <w:rPr>
          <w:rFonts w:ascii="Times New Roman" w:eastAsia="Times New Roman" w:hAnsi="Times New Roman" w:hint="eastAsia"/>
          <w:i/>
          <w:iCs/>
          <w:sz w:val="28"/>
          <w:szCs w:val="28"/>
          <w:lang w:eastAsia="ru-RU"/>
        </w:rPr>
        <w:t>Новочеркасск</w:t>
      </w:r>
      <w:r w:rsidR="005258AB" w:rsidRPr="00B00CBF">
        <w:rPr>
          <w:rFonts w:ascii="Times New Roman" w:eastAsia="Times New Roman" w:hAnsi="Times New Roman"/>
          <w:i/>
          <w:iCs/>
          <w:sz w:val="28"/>
          <w:szCs w:val="28"/>
          <w:lang w:eastAsia="ru-RU"/>
        </w:rPr>
        <w:t xml:space="preserve">, </w:t>
      </w:r>
      <w:r w:rsidR="005258AB" w:rsidRPr="00B00CBF">
        <w:rPr>
          <w:rFonts w:ascii="Times New Roman" w:eastAsia="Times New Roman" w:hAnsi="Times New Roman" w:hint="eastAsia"/>
          <w:i/>
          <w:iCs/>
          <w:sz w:val="28"/>
          <w:szCs w:val="28"/>
          <w:lang w:eastAsia="ru-RU"/>
        </w:rPr>
        <w:t>Россия</w:t>
      </w:r>
    </w:p>
    <w:p w14:paraId="3A761DA6" w14:textId="77777777" w:rsidR="00B00CBF" w:rsidRPr="00B00CBF" w:rsidRDefault="00B00CBF" w:rsidP="00B00CBF">
      <w:pPr>
        <w:ind w:firstLine="709"/>
        <w:jc w:val="both"/>
        <w:rPr>
          <w:rFonts w:ascii="Times New Roman" w:eastAsia="Times New Roman" w:hAnsi="Times New Roman"/>
          <w:i/>
          <w:iCs/>
          <w:sz w:val="28"/>
          <w:szCs w:val="28"/>
          <w:lang w:eastAsia="ru-RU"/>
        </w:rPr>
      </w:pPr>
    </w:p>
    <w:p w14:paraId="605C47CA" w14:textId="77777777" w:rsidR="0044068F" w:rsidRPr="00B00CBF" w:rsidRDefault="0044068F" w:rsidP="0044068F">
      <w:pPr>
        <w:spacing w:before="25"/>
        <w:ind w:firstLine="709"/>
        <w:jc w:val="both"/>
        <w:rPr>
          <w:rFonts w:ascii="Times New Roman" w:eastAsia="Times New Roman" w:hAnsi="Times New Roman"/>
          <w:bCs/>
          <w:iCs/>
          <w:sz w:val="28"/>
          <w:szCs w:val="28"/>
          <w:lang w:eastAsia="ru-RU"/>
        </w:rPr>
      </w:pPr>
      <w:r w:rsidRPr="00B00CBF">
        <w:rPr>
          <w:rFonts w:ascii="Times New Roman" w:eastAsia="Times New Roman" w:hAnsi="Times New Roman"/>
          <w:bCs/>
          <w:i/>
          <w:iCs/>
          <w:sz w:val="28"/>
          <w:szCs w:val="28"/>
          <w:lang w:eastAsia="ru-RU"/>
        </w:rPr>
        <w:t>Аннотация.</w:t>
      </w:r>
      <w:r w:rsidRPr="00B00CBF">
        <w:rPr>
          <w:rFonts w:ascii="Times New Roman" w:eastAsia="Times New Roman" w:hAnsi="Times New Roman"/>
          <w:b/>
          <w:bCs/>
          <w:iCs/>
          <w:sz w:val="28"/>
          <w:szCs w:val="28"/>
          <w:lang w:eastAsia="ru-RU"/>
        </w:rPr>
        <w:t xml:space="preserve"> </w:t>
      </w:r>
      <w:r w:rsidRPr="00B00CBF">
        <w:rPr>
          <w:rFonts w:ascii="Times New Roman" w:eastAsia="Times New Roman" w:hAnsi="Times New Roman"/>
          <w:bCs/>
          <w:iCs/>
          <w:sz w:val="28"/>
          <w:szCs w:val="28"/>
          <w:lang w:eastAsia="ru-RU"/>
        </w:rPr>
        <w:t>Аксиологические парадигмы семейной проблематики необходимо рассматривать исходя из гуманистического содержания семейно-брачных отношений, улучшения социального самочувствия российской семьи. Реализацию перехода от традиционистской культуры семейно-брачных отношений к модернизационной можно назвать гуманистической модернизацией.</w:t>
      </w:r>
    </w:p>
    <w:p w14:paraId="4F3AEC18" w14:textId="77777777" w:rsidR="0044068F" w:rsidRDefault="0044068F" w:rsidP="0044068F">
      <w:pPr>
        <w:spacing w:before="25"/>
        <w:ind w:firstLine="709"/>
        <w:jc w:val="both"/>
        <w:rPr>
          <w:rFonts w:ascii="Times New Roman" w:eastAsia="Times New Roman" w:hAnsi="Times New Roman"/>
          <w:bCs/>
          <w:iCs/>
          <w:sz w:val="28"/>
          <w:szCs w:val="28"/>
          <w:lang w:eastAsia="ru-RU"/>
        </w:rPr>
      </w:pPr>
      <w:r w:rsidRPr="00B00CBF">
        <w:rPr>
          <w:rFonts w:ascii="Times New Roman" w:eastAsia="Times New Roman" w:hAnsi="Times New Roman"/>
          <w:i/>
          <w:iCs/>
          <w:sz w:val="28"/>
          <w:szCs w:val="28"/>
          <w:lang w:eastAsia="ru-RU"/>
        </w:rPr>
        <w:t>Ключевые слова:</w:t>
      </w:r>
      <w:r w:rsidRPr="00B00CBF">
        <w:rPr>
          <w:rFonts w:ascii="Times New Roman" w:eastAsia="Times New Roman" w:hAnsi="Times New Roman"/>
          <w:b/>
          <w:iCs/>
          <w:sz w:val="28"/>
          <w:szCs w:val="28"/>
          <w:lang w:eastAsia="ru-RU"/>
        </w:rPr>
        <w:t xml:space="preserve"> </w:t>
      </w:r>
      <w:r w:rsidRPr="00B00CBF">
        <w:rPr>
          <w:rFonts w:ascii="Times New Roman" w:eastAsia="Times New Roman" w:hAnsi="Times New Roman"/>
          <w:bCs/>
          <w:iCs/>
          <w:sz w:val="28"/>
          <w:szCs w:val="28"/>
          <w:lang w:eastAsia="ru-RU"/>
        </w:rPr>
        <w:t>семья, парадигма, аксиология, модернизация, гуманистические ценности, социальное самочувствие.</w:t>
      </w:r>
    </w:p>
    <w:p w14:paraId="22803B26" w14:textId="77777777" w:rsidR="00B00CBF" w:rsidRPr="00B00CBF" w:rsidRDefault="00B00CBF" w:rsidP="0044068F">
      <w:pPr>
        <w:spacing w:before="25"/>
        <w:ind w:firstLine="709"/>
        <w:jc w:val="both"/>
        <w:rPr>
          <w:rFonts w:ascii="Times New Roman" w:eastAsia="Times New Roman" w:hAnsi="Times New Roman"/>
          <w:bCs/>
          <w:iCs/>
          <w:sz w:val="28"/>
          <w:szCs w:val="28"/>
          <w:lang w:eastAsia="ru-RU"/>
        </w:rPr>
      </w:pPr>
    </w:p>
    <w:p w14:paraId="2C69DFE5" w14:textId="77777777" w:rsidR="0044068F" w:rsidRDefault="0044068F" w:rsidP="00B00CBF">
      <w:pPr>
        <w:spacing w:before="25"/>
        <w:jc w:val="center"/>
        <w:rPr>
          <w:rFonts w:ascii="Times New Roman" w:eastAsia="Times New Roman" w:hAnsi="Times New Roman"/>
          <w:b/>
          <w:bCs/>
          <w:sz w:val="28"/>
          <w:szCs w:val="28"/>
          <w:lang w:val="en-US" w:eastAsia="ru-RU"/>
        </w:rPr>
      </w:pPr>
      <w:r w:rsidRPr="00B00CBF">
        <w:rPr>
          <w:rFonts w:ascii="Times New Roman" w:eastAsia="Times New Roman" w:hAnsi="Times New Roman"/>
          <w:b/>
          <w:bCs/>
          <w:sz w:val="28"/>
          <w:szCs w:val="28"/>
          <w:lang w:val="en-US" w:eastAsia="ru-RU"/>
        </w:rPr>
        <w:t>AXIOLOGICAL PARADIGMS</w:t>
      </w:r>
      <w:r w:rsidR="00B00CBF" w:rsidRPr="00B00CBF">
        <w:rPr>
          <w:rFonts w:ascii="Times New Roman" w:eastAsia="Times New Roman" w:hAnsi="Times New Roman"/>
          <w:b/>
          <w:bCs/>
          <w:sz w:val="28"/>
          <w:szCs w:val="28"/>
          <w:lang w:val="en-US" w:eastAsia="ru-RU"/>
        </w:rPr>
        <w:t xml:space="preserve"> </w:t>
      </w:r>
      <w:r w:rsidRPr="00B00CBF">
        <w:rPr>
          <w:rFonts w:ascii="Times New Roman" w:eastAsia="Times New Roman" w:hAnsi="Times New Roman"/>
          <w:b/>
          <w:bCs/>
          <w:sz w:val="28"/>
          <w:szCs w:val="28"/>
          <w:lang w:val="en-US" w:eastAsia="ru-RU"/>
        </w:rPr>
        <w:t>FAMILY PROBLEMS</w:t>
      </w:r>
    </w:p>
    <w:p w14:paraId="74BF2BC8" w14:textId="77777777" w:rsidR="00802C27" w:rsidRDefault="00802C27" w:rsidP="00B00CBF">
      <w:pPr>
        <w:spacing w:before="25"/>
        <w:jc w:val="center"/>
        <w:rPr>
          <w:rFonts w:ascii="Times New Roman" w:eastAsia="Times New Roman" w:hAnsi="Times New Roman"/>
          <w:b/>
          <w:bCs/>
          <w:sz w:val="28"/>
          <w:szCs w:val="28"/>
          <w:lang w:val="en-US" w:eastAsia="ru-RU"/>
        </w:rPr>
      </w:pPr>
    </w:p>
    <w:p w14:paraId="64FF7E75" w14:textId="77777777" w:rsidR="00802C27" w:rsidRPr="00802C27" w:rsidRDefault="00802C27" w:rsidP="00B00CBF">
      <w:pPr>
        <w:spacing w:before="25"/>
        <w:jc w:val="center"/>
        <w:rPr>
          <w:rFonts w:ascii="Times New Roman" w:eastAsia="Times New Roman" w:hAnsi="Times New Roman"/>
          <w:b/>
          <w:bCs/>
          <w:sz w:val="28"/>
          <w:szCs w:val="28"/>
          <w:lang w:val="en-US" w:eastAsia="ru-RU"/>
        </w:rPr>
      </w:pPr>
      <w:r w:rsidRPr="00802C27">
        <w:rPr>
          <w:rFonts w:ascii="&amp;quot" w:hAnsi="&amp;quot"/>
          <w:sz w:val="27"/>
          <w:szCs w:val="27"/>
          <w:lang w:val="en-US"/>
        </w:rPr>
        <w:t>L.S.</w:t>
      </w:r>
      <w:r w:rsidRPr="00802C27">
        <w:rPr>
          <w:rFonts w:ascii="Roboto" w:hAnsi="Roboto"/>
          <w:sz w:val="27"/>
          <w:szCs w:val="27"/>
          <w:shd w:val="clear" w:color="auto" w:fill="F5F5F5"/>
          <w:lang w:val="en-US"/>
        </w:rPr>
        <w:t xml:space="preserve"> </w:t>
      </w:r>
      <w:r w:rsidRPr="00802C27">
        <w:rPr>
          <w:rFonts w:ascii="&amp;quot" w:hAnsi="&amp;quot"/>
          <w:sz w:val="27"/>
          <w:szCs w:val="27"/>
          <w:lang w:val="en-US"/>
        </w:rPr>
        <w:t>Nikolaev, Dr. Philos.</w:t>
      </w:r>
      <w:r w:rsidRPr="00802C27">
        <w:rPr>
          <w:rFonts w:ascii="Roboto" w:hAnsi="Roboto"/>
          <w:sz w:val="27"/>
          <w:szCs w:val="27"/>
          <w:shd w:val="clear" w:color="auto" w:fill="F5F5F5"/>
          <w:lang w:val="en-US"/>
        </w:rPr>
        <w:t xml:space="preserve"> </w:t>
      </w:r>
      <w:r w:rsidRPr="00802C27">
        <w:rPr>
          <w:rFonts w:ascii="&amp;quot" w:hAnsi="&amp;quot"/>
          <w:sz w:val="27"/>
          <w:szCs w:val="27"/>
          <w:lang w:val="en-US"/>
        </w:rPr>
        <w:t>Sciences, Professor, Novocherkassk Reclamation Engineering Institute named after</w:t>
      </w:r>
      <w:r w:rsidRPr="00802C27">
        <w:rPr>
          <w:rFonts w:ascii="Roboto" w:hAnsi="Roboto"/>
          <w:sz w:val="27"/>
          <w:szCs w:val="27"/>
          <w:shd w:val="clear" w:color="auto" w:fill="F5F5F5"/>
          <w:lang w:val="en-US"/>
        </w:rPr>
        <w:t xml:space="preserve"> </w:t>
      </w:r>
      <w:r w:rsidRPr="00802C27">
        <w:rPr>
          <w:rFonts w:ascii="&amp;quot" w:hAnsi="&amp;quot"/>
          <w:sz w:val="27"/>
          <w:szCs w:val="27"/>
          <w:lang w:val="en-US"/>
        </w:rPr>
        <w:t>A.K.</w:t>
      </w:r>
      <w:r w:rsidRPr="00802C27">
        <w:rPr>
          <w:rFonts w:ascii="Roboto" w:hAnsi="Roboto"/>
          <w:sz w:val="27"/>
          <w:szCs w:val="27"/>
          <w:shd w:val="clear" w:color="auto" w:fill="F5F5F5"/>
          <w:lang w:val="en-US"/>
        </w:rPr>
        <w:t xml:space="preserve"> </w:t>
      </w:r>
      <w:r w:rsidRPr="00802C27">
        <w:rPr>
          <w:rFonts w:ascii="&amp;quot" w:hAnsi="&amp;quot"/>
          <w:sz w:val="27"/>
          <w:szCs w:val="27"/>
          <w:lang w:val="en-US"/>
        </w:rPr>
        <w:t>Kortunova, Don State Agrarian University, Novocherkassk, Russia</w:t>
      </w:r>
      <w:r w:rsidRPr="00802C27">
        <w:rPr>
          <w:rFonts w:ascii="&amp;quot" w:hAnsi="&amp;quot"/>
          <w:sz w:val="27"/>
          <w:szCs w:val="27"/>
          <w:lang w:val="en-US"/>
        </w:rPr>
        <w:br/>
        <w:t>O.V.</w:t>
      </w:r>
      <w:r w:rsidRPr="00802C27">
        <w:rPr>
          <w:rFonts w:ascii="Roboto" w:hAnsi="Roboto"/>
          <w:sz w:val="27"/>
          <w:szCs w:val="27"/>
          <w:shd w:val="clear" w:color="auto" w:fill="F5F5F5"/>
          <w:lang w:val="en-US"/>
        </w:rPr>
        <w:t xml:space="preserve"> </w:t>
      </w:r>
      <w:r w:rsidRPr="00802C27">
        <w:rPr>
          <w:rFonts w:ascii="&amp;quot" w:hAnsi="&amp;quot"/>
          <w:sz w:val="27"/>
          <w:szCs w:val="27"/>
          <w:lang w:val="en-US"/>
        </w:rPr>
        <w:t>Zagorskaya, Cand.</w:t>
      </w:r>
      <w:r w:rsidRPr="00802C27">
        <w:rPr>
          <w:rFonts w:ascii="Roboto" w:hAnsi="Roboto"/>
          <w:sz w:val="27"/>
          <w:szCs w:val="27"/>
          <w:shd w:val="clear" w:color="auto" w:fill="F5F5F5"/>
          <w:lang w:val="en-US"/>
        </w:rPr>
        <w:t xml:space="preserve"> </w:t>
      </w:r>
      <w:r w:rsidRPr="00802C27">
        <w:rPr>
          <w:rFonts w:ascii="&amp;quot" w:hAnsi="&amp;quot"/>
          <w:sz w:val="27"/>
          <w:szCs w:val="27"/>
          <w:lang w:val="en-US"/>
        </w:rPr>
        <w:t>sociol.</w:t>
      </w:r>
      <w:r w:rsidRPr="00802C27">
        <w:rPr>
          <w:rFonts w:ascii="Roboto" w:hAnsi="Roboto"/>
          <w:sz w:val="27"/>
          <w:szCs w:val="27"/>
          <w:shd w:val="clear" w:color="auto" w:fill="F5F5F5"/>
          <w:lang w:val="en-US"/>
        </w:rPr>
        <w:t xml:space="preserve"> </w:t>
      </w:r>
      <w:r w:rsidRPr="00802C27">
        <w:rPr>
          <w:rFonts w:ascii="&amp;quot" w:hAnsi="&amp;quot"/>
          <w:sz w:val="27"/>
          <w:szCs w:val="27"/>
          <w:lang w:val="en-US"/>
        </w:rPr>
        <w:t>sciences, associate professor.</w:t>
      </w:r>
      <w:r w:rsidRPr="00802C27">
        <w:rPr>
          <w:rFonts w:ascii="Roboto" w:hAnsi="Roboto"/>
          <w:sz w:val="27"/>
          <w:szCs w:val="27"/>
          <w:shd w:val="clear" w:color="auto" w:fill="F5F5F5"/>
          <w:lang w:val="en-US"/>
        </w:rPr>
        <w:t xml:space="preserve"> </w:t>
      </w:r>
      <w:r w:rsidRPr="00802C27">
        <w:rPr>
          <w:rFonts w:ascii="&amp;quot" w:hAnsi="&amp;quot"/>
          <w:sz w:val="27"/>
          <w:szCs w:val="27"/>
          <w:lang w:val="en-US"/>
        </w:rPr>
        <w:t>Novocherkassk Engineering and Land Reclamation Institute</w:t>
      </w:r>
      <w:r w:rsidRPr="00802C27">
        <w:rPr>
          <w:rFonts w:ascii="Roboto" w:hAnsi="Roboto"/>
          <w:sz w:val="27"/>
          <w:szCs w:val="27"/>
          <w:shd w:val="clear" w:color="auto" w:fill="F5F5F5"/>
          <w:lang w:val="en-US"/>
        </w:rPr>
        <w:t xml:space="preserve"> </w:t>
      </w:r>
      <w:r w:rsidRPr="00802C27">
        <w:rPr>
          <w:rFonts w:ascii="&amp;quot" w:hAnsi="&amp;quot"/>
          <w:sz w:val="27"/>
          <w:szCs w:val="27"/>
          <w:lang w:val="en-US"/>
        </w:rPr>
        <w:t>A.K.</w:t>
      </w:r>
      <w:r w:rsidRPr="00802C27">
        <w:rPr>
          <w:rFonts w:ascii="Roboto" w:hAnsi="Roboto"/>
          <w:sz w:val="27"/>
          <w:szCs w:val="27"/>
          <w:shd w:val="clear" w:color="auto" w:fill="F5F5F5"/>
          <w:lang w:val="en-US"/>
        </w:rPr>
        <w:t xml:space="preserve"> </w:t>
      </w:r>
      <w:r w:rsidRPr="00802C27">
        <w:rPr>
          <w:rFonts w:ascii="&amp;quot" w:hAnsi="&amp;quot"/>
          <w:sz w:val="27"/>
          <w:szCs w:val="27"/>
          <w:lang w:val="en-US"/>
        </w:rPr>
        <w:t>Kortunova, Don State Agrarian University, Novocherkassk, Russia</w:t>
      </w:r>
    </w:p>
    <w:p w14:paraId="38A33070" w14:textId="77777777" w:rsidR="0044068F" w:rsidRPr="00B00CBF" w:rsidRDefault="0044068F" w:rsidP="0044068F">
      <w:pPr>
        <w:spacing w:before="25"/>
        <w:ind w:firstLine="709"/>
        <w:jc w:val="both"/>
        <w:rPr>
          <w:rFonts w:ascii="Times New Roman" w:eastAsia="Times New Roman" w:hAnsi="Times New Roman"/>
          <w:sz w:val="28"/>
          <w:szCs w:val="28"/>
          <w:lang w:val="en-US" w:eastAsia="ru-RU"/>
        </w:rPr>
      </w:pPr>
      <w:r w:rsidRPr="00802C27">
        <w:rPr>
          <w:rFonts w:ascii="Times New Roman" w:eastAsia="Times New Roman" w:hAnsi="Times New Roman"/>
          <w:bCs/>
          <w:i/>
          <w:sz w:val="28"/>
          <w:szCs w:val="28"/>
          <w:lang w:val="en-US" w:eastAsia="ru-RU"/>
        </w:rPr>
        <w:t>Annotation</w:t>
      </w:r>
      <w:r w:rsidR="005E1403">
        <w:rPr>
          <w:rFonts w:ascii="Times New Roman" w:eastAsia="Times New Roman" w:hAnsi="Times New Roman"/>
          <w:bCs/>
          <w:sz w:val="28"/>
          <w:szCs w:val="28"/>
          <w:lang w:val="en-US" w:eastAsia="ru-RU"/>
        </w:rPr>
        <w:t>.</w:t>
      </w:r>
      <w:r w:rsidRPr="00B00CBF">
        <w:rPr>
          <w:rFonts w:ascii="Times New Roman" w:eastAsia="Times New Roman" w:hAnsi="Times New Roman"/>
          <w:sz w:val="28"/>
          <w:szCs w:val="28"/>
          <w:lang w:val="en-US" w:eastAsia="ru-RU"/>
        </w:rPr>
        <w:t xml:space="preserve"> The axiological paradigms of family issues must be considered on the basis of the humanistic content of family and marriage relations, and the improvement of the social well-being of the Russian family. The implementation of the transition from the traditionalist culture of family and marriage to modernization can be called humanistic modernization.</w:t>
      </w:r>
    </w:p>
    <w:p w14:paraId="6785FBAC" w14:textId="77777777" w:rsidR="0044068F" w:rsidRDefault="0044068F" w:rsidP="0044068F">
      <w:pPr>
        <w:spacing w:before="25"/>
        <w:ind w:firstLine="709"/>
        <w:rPr>
          <w:rFonts w:ascii="Times New Roman" w:eastAsia="Times New Roman" w:hAnsi="Times New Roman"/>
          <w:sz w:val="28"/>
          <w:szCs w:val="28"/>
          <w:lang w:val="en-US" w:eastAsia="ru-RU"/>
        </w:rPr>
      </w:pPr>
      <w:r w:rsidRPr="00802C27">
        <w:rPr>
          <w:rFonts w:ascii="Times New Roman" w:eastAsia="Times New Roman" w:hAnsi="Times New Roman"/>
          <w:bCs/>
          <w:i/>
          <w:sz w:val="28"/>
          <w:szCs w:val="28"/>
          <w:lang w:val="en-US" w:eastAsia="ru-RU"/>
        </w:rPr>
        <w:t>Keywords</w:t>
      </w:r>
      <w:r w:rsidRPr="00802C27">
        <w:rPr>
          <w:rFonts w:ascii="Times New Roman" w:eastAsia="Times New Roman" w:hAnsi="Times New Roman"/>
          <w:bCs/>
          <w:sz w:val="28"/>
          <w:szCs w:val="28"/>
          <w:lang w:val="en-US" w:eastAsia="ru-RU"/>
        </w:rPr>
        <w:t>:</w:t>
      </w:r>
      <w:r w:rsidRPr="00B00CBF">
        <w:rPr>
          <w:rFonts w:ascii="Times New Roman" w:eastAsia="Times New Roman" w:hAnsi="Times New Roman"/>
          <w:sz w:val="28"/>
          <w:szCs w:val="28"/>
          <w:lang w:val="en-US" w:eastAsia="ru-RU"/>
        </w:rPr>
        <w:t xml:space="preserve"> family, paradigm, axiology, modernization, humanistic values, social well-being.</w:t>
      </w:r>
    </w:p>
    <w:p w14:paraId="1A14DE29" w14:textId="77777777" w:rsidR="00B00CBF" w:rsidRPr="00B00CBF" w:rsidRDefault="00B00CBF" w:rsidP="0044068F">
      <w:pPr>
        <w:spacing w:before="25"/>
        <w:ind w:firstLine="709"/>
        <w:rPr>
          <w:rFonts w:ascii="Times New Roman" w:eastAsia="Times New Roman" w:hAnsi="Times New Roman"/>
          <w:sz w:val="28"/>
          <w:szCs w:val="28"/>
          <w:lang w:val="en-US" w:eastAsia="ru-RU"/>
        </w:rPr>
      </w:pPr>
    </w:p>
    <w:p w14:paraId="2D9B9B38" w14:textId="77777777" w:rsidR="0044068F" w:rsidRPr="00B00CBF" w:rsidRDefault="0044068F" w:rsidP="0044068F">
      <w:pPr>
        <w:widowControl w:val="0"/>
        <w:spacing w:before="25"/>
        <w:ind w:firstLine="709"/>
        <w:jc w:val="both"/>
        <w:rPr>
          <w:rFonts w:ascii="Times New Roman" w:eastAsia="Times New Roman" w:hAnsi="Times New Roman"/>
          <w:sz w:val="28"/>
          <w:szCs w:val="28"/>
          <w:lang w:eastAsia="ru-RU"/>
        </w:rPr>
      </w:pPr>
      <w:r w:rsidRPr="00B00CBF">
        <w:rPr>
          <w:rFonts w:ascii="Times New Roman" w:eastAsia="Times New Roman" w:hAnsi="Times New Roman"/>
          <w:sz w:val="28"/>
          <w:szCs w:val="28"/>
          <w:lang w:eastAsia="ru-RU"/>
        </w:rPr>
        <w:t xml:space="preserve">За </w:t>
      </w:r>
      <w:r w:rsidRPr="00B00CBF">
        <w:rPr>
          <w:rFonts w:ascii="Times New Roman" w:eastAsia="Times New Roman" w:hAnsi="Times New Roman"/>
          <w:color w:val="FFFFFF"/>
          <w:spacing w:val="-2000"/>
          <w:w w:val="1"/>
          <w:sz w:val="28"/>
          <w:szCs w:val="28"/>
          <w:lang w:eastAsia="ru-RU"/>
        </w:rPr>
        <w:t xml:space="preserve">приводятся </w:t>
      </w:r>
      <w:r w:rsidRPr="00B00CBF">
        <w:rPr>
          <w:rFonts w:ascii="Times New Roman" w:eastAsia="Times New Roman" w:hAnsi="Times New Roman"/>
          <w:sz w:val="28"/>
          <w:szCs w:val="28"/>
          <w:lang w:eastAsia="ru-RU"/>
        </w:rPr>
        <w:t xml:space="preserve">годы советской </w:t>
      </w:r>
      <w:r w:rsidRPr="00B00CBF">
        <w:rPr>
          <w:rFonts w:ascii="Times New Roman" w:eastAsia="Times New Roman" w:hAnsi="Times New Roman"/>
          <w:color w:val="FFFFFF"/>
          <w:spacing w:val="-2000"/>
          <w:w w:val="1"/>
          <w:sz w:val="28"/>
          <w:szCs w:val="28"/>
          <w:lang w:eastAsia="ru-RU"/>
        </w:rPr>
        <w:t xml:space="preserve">самыми </w:t>
      </w:r>
      <w:r w:rsidRPr="00B00CBF">
        <w:rPr>
          <w:rFonts w:ascii="Times New Roman" w:eastAsia="Times New Roman" w:hAnsi="Times New Roman"/>
          <w:sz w:val="28"/>
          <w:szCs w:val="28"/>
          <w:lang w:eastAsia="ru-RU"/>
        </w:rPr>
        <w:t xml:space="preserve">власти и в последующий </w:t>
      </w:r>
      <w:r w:rsidRPr="00B00CBF">
        <w:rPr>
          <w:rFonts w:ascii="Times New Roman" w:eastAsia="Times New Roman" w:hAnsi="Times New Roman"/>
          <w:color w:val="FFFFFF"/>
          <w:spacing w:val="-2000"/>
          <w:w w:val="1"/>
          <w:sz w:val="28"/>
          <w:szCs w:val="28"/>
          <w:lang w:eastAsia="ru-RU"/>
        </w:rPr>
        <w:t xml:space="preserve">церкви </w:t>
      </w:r>
      <w:r w:rsidRPr="00B00CBF">
        <w:rPr>
          <w:rFonts w:ascii="Times New Roman" w:eastAsia="Times New Roman" w:hAnsi="Times New Roman"/>
          <w:sz w:val="28"/>
          <w:szCs w:val="28"/>
          <w:lang w:eastAsia="ru-RU"/>
        </w:rPr>
        <w:t xml:space="preserve">период семья в </w:t>
      </w:r>
      <w:r w:rsidRPr="00B00CBF">
        <w:rPr>
          <w:rFonts w:ascii="Times New Roman" w:eastAsia="Times New Roman" w:hAnsi="Times New Roman"/>
          <w:color w:val="FFFFFF"/>
          <w:spacing w:val="-2000"/>
          <w:w w:val="1"/>
          <w:sz w:val="28"/>
          <w:szCs w:val="28"/>
          <w:lang w:eastAsia="ru-RU"/>
        </w:rPr>
        <w:t xml:space="preserve">Клецин </w:t>
      </w:r>
      <w:r w:rsidRPr="00B00CBF">
        <w:rPr>
          <w:rFonts w:ascii="Times New Roman" w:eastAsia="Times New Roman" w:hAnsi="Times New Roman"/>
          <w:sz w:val="28"/>
          <w:szCs w:val="28"/>
          <w:lang w:eastAsia="ru-RU"/>
        </w:rPr>
        <w:t xml:space="preserve">России во </w:t>
      </w:r>
      <w:r w:rsidRPr="00B00CBF">
        <w:rPr>
          <w:rFonts w:ascii="Times New Roman" w:eastAsia="Times New Roman" w:hAnsi="Times New Roman"/>
          <w:color w:val="FFFFFF"/>
          <w:spacing w:val="-2000"/>
          <w:w w:val="1"/>
          <w:sz w:val="28"/>
          <w:szCs w:val="28"/>
          <w:lang w:eastAsia="ru-RU"/>
        </w:rPr>
        <w:t xml:space="preserve">совместимость </w:t>
      </w:r>
      <w:r w:rsidRPr="00B00CBF">
        <w:rPr>
          <w:rFonts w:ascii="Times New Roman" w:eastAsia="Times New Roman" w:hAnsi="Times New Roman"/>
          <w:sz w:val="28"/>
          <w:szCs w:val="28"/>
          <w:lang w:eastAsia="ru-RU"/>
        </w:rPr>
        <w:t xml:space="preserve">всех её </w:t>
      </w:r>
      <w:r w:rsidRPr="00B00CBF">
        <w:rPr>
          <w:rFonts w:ascii="Times New Roman" w:eastAsia="Times New Roman" w:hAnsi="Times New Roman"/>
          <w:color w:val="FFFFFF"/>
          <w:spacing w:val="-2000"/>
          <w:w w:val="1"/>
          <w:sz w:val="28"/>
          <w:szCs w:val="28"/>
          <w:lang w:eastAsia="ru-RU"/>
        </w:rPr>
        <w:t xml:space="preserve">направлением </w:t>
      </w:r>
      <w:r w:rsidRPr="00B00CBF">
        <w:rPr>
          <w:rFonts w:ascii="Times New Roman" w:eastAsia="Times New Roman" w:hAnsi="Times New Roman"/>
          <w:sz w:val="28"/>
          <w:szCs w:val="28"/>
          <w:lang w:eastAsia="ru-RU"/>
        </w:rPr>
        <w:t xml:space="preserve">проявлениях испытывала </w:t>
      </w:r>
      <w:r w:rsidRPr="00B00CBF">
        <w:rPr>
          <w:rFonts w:ascii="Times New Roman" w:eastAsia="Times New Roman" w:hAnsi="Times New Roman"/>
          <w:color w:val="FFFFFF"/>
          <w:spacing w:val="-2000"/>
          <w:w w:val="1"/>
          <w:sz w:val="28"/>
          <w:szCs w:val="28"/>
          <w:lang w:eastAsia="ru-RU"/>
        </w:rPr>
        <w:t xml:space="preserve">объединяющих </w:t>
      </w:r>
      <w:r w:rsidRPr="00B00CBF">
        <w:rPr>
          <w:rFonts w:ascii="Times New Roman" w:eastAsia="Times New Roman" w:hAnsi="Times New Roman"/>
          <w:sz w:val="28"/>
          <w:szCs w:val="28"/>
          <w:lang w:eastAsia="ru-RU"/>
        </w:rPr>
        <w:t xml:space="preserve">различное отношение к </w:t>
      </w:r>
      <w:r w:rsidRPr="00B00CBF">
        <w:rPr>
          <w:rFonts w:ascii="Times New Roman" w:eastAsia="Times New Roman" w:hAnsi="Times New Roman"/>
          <w:color w:val="FFFFFF"/>
          <w:spacing w:val="-2000"/>
          <w:w w:val="1"/>
          <w:sz w:val="28"/>
          <w:szCs w:val="28"/>
          <w:lang w:eastAsia="ru-RU"/>
        </w:rPr>
        <w:t xml:space="preserve">Елисеёва </w:t>
      </w:r>
      <w:r w:rsidRPr="00B00CBF">
        <w:rPr>
          <w:rFonts w:ascii="Times New Roman" w:eastAsia="Times New Roman" w:hAnsi="Times New Roman"/>
          <w:sz w:val="28"/>
          <w:szCs w:val="28"/>
          <w:lang w:eastAsia="ru-RU"/>
        </w:rPr>
        <w:t xml:space="preserve">ней. Почти </w:t>
      </w:r>
      <w:r w:rsidRPr="00B00CBF">
        <w:rPr>
          <w:rFonts w:ascii="Times New Roman" w:eastAsia="Times New Roman" w:hAnsi="Times New Roman"/>
          <w:color w:val="FFFFFF"/>
          <w:spacing w:val="-2000"/>
          <w:w w:val="1"/>
          <w:sz w:val="28"/>
          <w:szCs w:val="28"/>
          <w:lang w:eastAsia="ru-RU"/>
        </w:rPr>
        <w:t xml:space="preserve">теоретические </w:t>
      </w:r>
      <w:r w:rsidRPr="00B00CBF">
        <w:rPr>
          <w:rFonts w:ascii="Times New Roman" w:eastAsia="Times New Roman" w:hAnsi="Times New Roman"/>
          <w:sz w:val="28"/>
          <w:szCs w:val="28"/>
          <w:lang w:eastAsia="ru-RU"/>
        </w:rPr>
        <w:t xml:space="preserve">полное отрицание </w:t>
      </w:r>
      <w:r w:rsidRPr="00B00CBF">
        <w:rPr>
          <w:rFonts w:ascii="Times New Roman" w:eastAsia="Times New Roman" w:hAnsi="Times New Roman"/>
          <w:color w:val="FFFFFF"/>
          <w:spacing w:val="-2000"/>
          <w:w w:val="1"/>
          <w:sz w:val="28"/>
          <w:szCs w:val="28"/>
          <w:lang w:eastAsia="ru-RU"/>
        </w:rPr>
        <w:t xml:space="preserve">позиции </w:t>
      </w:r>
      <w:r w:rsidRPr="00B00CBF">
        <w:rPr>
          <w:rFonts w:ascii="Times New Roman" w:eastAsia="Times New Roman" w:hAnsi="Times New Roman"/>
          <w:sz w:val="28"/>
          <w:szCs w:val="28"/>
          <w:lang w:eastAsia="ru-RU"/>
        </w:rPr>
        <w:t xml:space="preserve">семьи и брака, </w:t>
      </w:r>
      <w:r w:rsidRPr="00B00CBF">
        <w:rPr>
          <w:rFonts w:ascii="Times New Roman" w:eastAsia="Times New Roman" w:hAnsi="Times New Roman"/>
          <w:color w:val="FFFFFF"/>
          <w:spacing w:val="-2000"/>
          <w:w w:val="1"/>
          <w:sz w:val="28"/>
          <w:szCs w:val="28"/>
          <w:lang w:eastAsia="ru-RU"/>
        </w:rPr>
        <w:t xml:space="preserve">интервью </w:t>
      </w:r>
      <w:r w:rsidRPr="00B00CBF">
        <w:rPr>
          <w:rFonts w:ascii="Times New Roman" w:eastAsia="Times New Roman" w:hAnsi="Times New Roman"/>
          <w:sz w:val="28"/>
          <w:szCs w:val="28"/>
          <w:lang w:eastAsia="ru-RU"/>
        </w:rPr>
        <w:t xml:space="preserve">половая «свобода», и стопроцентное «равноправие» </w:t>
      </w:r>
      <w:r w:rsidRPr="00B00CBF">
        <w:rPr>
          <w:rFonts w:ascii="Times New Roman" w:eastAsia="Times New Roman" w:hAnsi="Times New Roman"/>
          <w:color w:val="FFFFFF"/>
          <w:spacing w:val="-2000"/>
          <w:w w:val="1"/>
          <w:sz w:val="28"/>
          <w:szCs w:val="28"/>
          <w:lang w:eastAsia="ru-RU"/>
        </w:rPr>
        <w:t xml:space="preserve">служб </w:t>
      </w:r>
      <w:r w:rsidRPr="00B00CBF">
        <w:rPr>
          <w:rFonts w:ascii="Times New Roman" w:eastAsia="Times New Roman" w:hAnsi="Times New Roman"/>
          <w:sz w:val="28"/>
          <w:szCs w:val="28"/>
          <w:lang w:eastAsia="ru-RU"/>
        </w:rPr>
        <w:t xml:space="preserve">женщин закреплялись в </w:t>
      </w:r>
      <w:r w:rsidRPr="00B00CBF">
        <w:rPr>
          <w:rFonts w:ascii="Times New Roman" w:eastAsia="Times New Roman" w:hAnsi="Times New Roman"/>
          <w:color w:val="FFFFFF"/>
          <w:spacing w:val="-2000"/>
          <w:w w:val="1"/>
          <w:sz w:val="28"/>
          <w:szCs w:val="28"/>
          <w:lang w:eastAsia="ru-RU"/>
        </w:rPr>
        <w:t xml:space="preserve">защищают </w:t>
      </w:r>
      <w:r w:rsidRPr="00B00CBF">
        <w:rPr>
          <w:rFonts w:ascii="Times New Roman" w:eastAsia="Times New Roman" w:hAnsi="Times New Roman"/>
          <w:sz w:val="28"/>
          <w:szCs w:val="28"/>
          <w:lang w:eastAsia="ru-RU"/>
        </w:rPr>
        <w:t xml:space="preserve">Кодексах о браке и </w:t>
      </w:r>
      <w:r w:rsidRPr="00B00CBF">
        <w:rPr>
          <w:rFonts w:ascii="Times New Roman" w:eastAsia="Times New Roman" w:hAnsi="Times New Roman"/>
          <w:color w:val="FFFFFF"/>
          <w:spacing w:val="-2000"/>
          <w:w w:val="1"/>
          <w:sz w:val="28"/>
          <w:szCs w:val="28"/>
          <w:lang w:eastAsia="ru-RU"/>
        </w:rPr>
        <w:t xml:space="preserve">усложняется </w:t>
      </w:r>
      <w:r w:rsidRPr="00B00CBF">
        <w:rPr>
          <w:rFonts w:ascii="Times New Roman" w:eastAsia="Times New Roman" w:hAnsi="Times New Roman"/>
          <w:sz w:val="28"/>
          <w:szCs w:val="28"/>
          <w:lang w:eastAsia="ru-RU"/>
        </w:rPr>
        <w:t xml:space="preserve">семье России 1918 и 1926 г. </w:t>
      </w:r>
      <w:r w:rsidRPr="00B00CBF">
        <w:rPr>
          <w:rFonts w:ascii="Times New Roman" w:eastAsia="Times New Roman" w:hAnsi="Times New Roman"/>
          <w:color w:val="FFFFFF"/>
          <w:spacing w:val="-2000"/>
          <w:w w:val="1"/>
          <w:sz w:val="28"/>
          <w:szCs w:val="28"/>
          <w:lang w:eastAsia="ru-RU"/>
        </w:rPr>
        <w:t xml:space="preserve">наркоманов </w:t>
      </w:r>
      <w:r w:rsidRPr="00B00CBF">
        <w:rPr>
          <w:rFonts w:ascii="Times New Roman" w:eastAsia="Times New Roman" w:hAnsi="Times New Roman"/>
          <w:sz w:val="28"/>
          <w:szCs w:val="28"/>
          <w:lang w:eastAsia="ru-RU"/>
        </w:rPr>
        <w:t xml:space="preserve">Однако в этих </w:t>
      </w:r>
      <w:r w:rsidRPr="00B00CBF">
        <w:rPr>
          <w:rFonts w:ascii="Times New Roman" w:eastAsia="Times New Roman" w:hAnsi="Times New Roman"/>
          <w:color w:val="FFFFFF"/>
          <w:spacing w:val="-2000"/>
          <w:w w:val="1"/>
          <w:sz w:val="28"/>
          <w:szCs w:val="28"/>
          <w:lang w:eastAsia="ru-RU"/>
        </w:rPr>
        <w:t xml:space="preserve">теряет </w:t>
      </w:r>
      <w:r w:rsidRPr="00B00CBF">
        <w:rPr>
          <w:rFonts w:ascii="Times New Roman" w:eastAsia="Times New Roman" w:hAnsi="Times New Roman"/>
          <w:sz w:val="28"/>
          <w:szCs w:val="28"/>
          <w:lang w:eastAsia="ru-RU"/>
        </w:rPr>
        <w:t xml:space="preserve">актах практически </w:t>
      </w:r>
      <w:r w:rsidRPr="00B00CBF">
        <w:rPr>
          <w:rFonts w:ascii="Times New Roman" w:eastAsia="Times New Roman" w:hAnsi="Times New Roman"/>
          <w:color w:val="FFFFFF"/>
          <w:spacing w:val="-2000"/>
          <w:w w:val="1"/>
          <w:sz w:val="28"/>
          <w:szCs w:val="28"/>
          <w:lang w:eastAsia="ru-RU"/>
        </w:rPr>
        <w:t xml:space="preserve">стоящих </w:t>
      </w:r>
      <w:r w:rsidRPr="00B00CBF">
        <w:rPr>
          <w:rFonts w:ascii="Times New Roman" w:eastAsia="Times New Roman" w:hAnsi="Times New Roman"/>
          <w:sz w:val="28"/>
          <w:szCs w:val="28"/>
          <w:lang w:eastAsia="ru-RU"/>
        </w:rPr>
        <w:t xml:space="preserve">не существовало </w:t>
      </w:r>
      <w:r w:rsidRPr="00B00CBF">
        <w:rPr>
          <w:rFonts w:ascii="Times New Roman" w:eastAsia="Times New Roman" w:hAnsi="Times New Roman"/>
          <w:color w:val="FFFFFF"/>
          <w:spacing w:val="-2000"/>
          <w:w w:val="1"/>
          <w:sz w:val="28"/>
          <w:szCs w:val="28"/>
          <w:lang w:eastAsia="ru-RU"/>
        </w:rPr>
        <w:t xml:space="preserve">глубокой </w:t>
      </w:r>
      <w:r w:rsidRPr="00B00CBF">
        <w:rPr>
          <w:rFonts w:ascii="Times New Roman" w:eastAsia="Times New Roman" w:hAnsi="Times New Roman"/>
          <w:sz w:val="28"/>
          <w:szCs w:val="28"/>
          <w:lang w:eastAsia="ru-RU"/>
        </w:rPr>
        <w:t xml:space="preserve">понятие «семья», поскольку </w:t>
      </w:r>
      <w:r w:rsidRPr="00B00CBF">
        <w:rPr>
          <w:rFonts w:ascii="Times New Roman" w:eastAsia="Times New Roman" w:hAnsi="Times New Roman"/>
          <w:color w:val="FFFFFF"/>
          <w:spacing w:val="-2000"/>
          <w:w w:val="1"/>
          <w:sz w:val="28"/>
          <w:szCs w:val="28"/>
          <w:lang w:eastAsia="ru-RU"/>
        </w:rPr>
        <w:t xml:space="preserve">совместной </w:t>
      </w:r>
      <w:r w:rsidRPr="00B00CBF">
        <w:rPr>
          <w:rFonts w:ascii="Times New Roman" w:eastAsia="Times New Roman" w:hAnsi="Times New Roman"/>
          <w:sz w:val="28"/>
          <w:szCs w:val="28"/>
          <w:lang w:eastAsia="ru-RU"/>
        </w:rPr>
        <w:t xml:space="preserve">государство ставило в </w:t>
      </w:r>
      <w:r w:rsidRPr="00B00CBF">
        <w:rPr>
          <w:rFonts w:ascii="Times New Roman" w:eastAsia="Times New Roman" w:hAnsi="Times New Roman"/>
          <w:color w:val="FFFFFF"/>
          <w:spacing w:val="-2000"/>
          <w:w w:val="1"/>
          <w:sz w:val="28"/>
          <w:szCs w:val="28"/>
          <w:lang w:eastAsia="ru-RU"/>
        </w:rPr>
        <w:t xml:space="preserve">адекватных </w:t>
      </w:r>
      <w:r w:rsidRPr="00B00CBF">
        <w:rPr>
          <w:rFonts w:ascii="Times New Roman" w:eastAsia="Times New Roman" w:hAnsi="Times New Roman"/>
          <w:sz w:val="28"/>
          <w:szCs w:val="28"/>
          <w:lang w:eastAsia="ru-RU"/>
        </w:rPr>
        <w:t xml:space="preserve">центр правовых </w:t>
      </w:r>
      <w:r w:rsidRPr="00B00CBF">
        <w:rPr>
          <w:rFonts w:ascii="Times New Roman" w:eastAsia="Times New Roman" w:hAnsi="Times New Roman"/>
          <w:color w:val="FFFFFF"/>
          <w:spacing w:val="-2000"/>
          <w:w w:val="1"/>
          <w:sz w:val="28"/>
          <w:szCs w:val="28"/>
          <w:lang w:eastAsia="ru-RU"/>
        </w:rPr>
        <w:t xml:space="preserve">квазисемей </w:t>
      </w:r>
      <w:r w:rsidRPr="00B00CBF">
        <w:rPr>
          <w:rFonts w:ascii="Times New Roman" w:eastAsia="Times New Roman" w:hAnsi="Times New Roman"/>
          <w:sz w:val="28"/>
          <w:szCs w:val="28"/>
          <w:lang w:eastAsia="ru-RU"/>
        </w:rPr>
        <w:t xml:space="preserve">решений семью </w:t>
      </w:r>
      <w:r w:rsidRPr="00B00CBF">
        <w:rPr>
          <w:rFonts w:ascii="Times New Roman" w:eastAsia="Times New Roman" w:hAnsi="Times New Roman"/>
          <w:color w:val="FFFFFF"/>
          <w:spacing w:val="-2000"/>
          <w:w w:val="1"/>
          <w:sz w:val="28"/>
          <w:szCs w:val="28"/>
          <w:lang w:eastAsia="ru-RU"/>
        </w:rPr>
        <w:t xml:space="preserve">американская </w:t>
      </w:r>
      <w:r w:rsidRPr="00B00CBF">
        <w:rPr>
          <w:rFonts w:ascii="Times New Roman" w:eastAsia="Times New Roman" w:hAnsi="Times New Roman"/>
          <w:sz w:val="28"/>
          <w:szCs w:val="28"/>
          <w:lang w:eastAsia="ru-RU"/>
        </w:rPr>
        <w:t xml:space="preserve">не как </w:t>
      </w:r>
      <w:r w:rsidRPr="00B00CBF">
        <w:rPr>
          <w:rFonts w:ascii="Times New Roman" w:eastAsia="Times New Roman" w:hAnsi="Times New Roman"/>
          <w:color w:val="FFFFFF"/>
          <w:spacing w:val="-2000"/>
          <w:w w:val="1"/>
          <w:sz w:val="28"/>
          <w:szCs w:val="28"/>
          <w:lang w:eastAsia="ru-RU"/>
        </w:rPr>
        <w:t xml:space="preserve">исследователи </w:t>
      </w:r>
      <w:r w:rsidRPr="00B00CBF">
        <w:rPr>
          <w:rFonts w:ascii="Times New Roman" w:eastAsia="Times New Roman" w:hAnsi="Times New Roman"/>
          <w:sz w:val="28"/>
          <w:szCs w:val="28"/>
          <w:lang w:eastAsia="ru-RU"/>
        </w:rPr>
        <w:t xml:space="preserve">индивидуально-личностную, а как </w:t>
      </w:r>
      <w:r w:rsidRPr="00B00CBF">
        <w:rPr>
          <w:rFonts w:ascii="Times New Roman" w:eastAsia="Times New Roman" w:hAnsi="Times New Roman"/>
          <w:color w:val="FFFFFF"/>
          <w:spacing w:val="-2000"/>
          <w:w w:val="1"/>
          <w:sz w:val="28"/>
          <w:szCs w:val="28"/>
          <w:lang w:eastAsia="ru-RU"/>
        </w:rPr>
        <w:t xml:space="preserve">во </w:t>
      </w:r>
      <w:r w:rsidRPr="00B00CBF">
        <w:rPr>
          <w:rFonts w:ascii="Times New Roman" w:eastAsia="Times New Roman" w:hAnsi="Times New Roman"/>
          <w:sz w:val="28"/>
          <w:szCs w:val="28"/>
          <w:lang w:eastAsia="ru-RU"/>
        </w:rPr>
        <w:t xml:space="preserve">общественную ячейку, </w:t>
      </w:r>
      <w:r w:rsidRPr="00B00CBF">
        <w:rPr>
          <w:rFonts w:ascii="Times New Roman" w:eastAsia="Times New Roman" w:hAnsi="Times New Roman"/>
          <w:color w:val="FFFFFF"/>
          <w:spacing w:val="-2000"/>
          <w:w w:val="1"/>
          <w:sz w:val="28"/>
          <w:szCs w:val="28"/>
          <w:lang w:eastAsia="ru-RU"/>
        </w:rPr>
        <w:t xml:space="preserve">интерпретируются </w:t>
      </w:r>
      <w:r w:rsidRPr="00B00CBF">
        <w:rPr>
          <w:rFonts w:ascii="Times New Roman" w:eastAsia="Times New Roman" w:hAnsi="Times New Roman"/>
          <w:sz w:val="28"/>
          <w:szCs w:val="28"/>
          <w:lang w:eastAsia="ru-RU"/>
        </w:rPr>
        <w:t xml:space="preserve">намереваясь освободить </w:t>
      </w:r>
      <w:r w:rsidRPr="00B00CBF">
        <w:rPr>
          <w:rFonts w:ascii="Times New Roman" w:eastAsia="Times New Roman" w:hAnsi="Times New Roman"/>
          <w:color w:val="FFFFFF"/>
          <w:spacing w:val="-2000"/>
          <w:w w:val="1"/>
          <w:sz w:val="28"/>
          <w:szCs w:val="28"/>
          <w:lang w:eastAsia="ru-RU"/>
        </w:rPr>
        <w:t xml:space="preserve">продукты </w:t>
      </w:r>
      <w:r w:rsidRPr="00B00CBF">
        <w:rPr>
          <w:rFonts w:ascii="Times New Roman" w:eastAsia="Times New Roman" w:hAnsi="Times New Roman"/>
          <w:sz w:val="28"/>
          <w:szCs w:val="28"/>
          <w:lang w:eastAsia="ru-RU"/>
        </w:rPr>
        <w:t xml:space="preserve">её от </w:t>
      </w:r>
      <w:r w:rsidRPr="00B00CBF">
        <w:rPr>
          <w:rFonts w:ascii="Times New Roman" w:eastAsia="Times New Roman" w:hAnsi="Times New Roman"/>
          <w:color w:val="FFFFFF"/>
          <w:spacing w:val="-2000"/>
          <w:w w:val="1"/>
          <w:sz w:val="28"/>
          <w:szCs w:val="28"/>
          <w:lang w:eastAsia="ru-RU"/>
        </w:rPr>
        <w:t xml:space="preserve">признаки </w:t>
      </w:r>
      <w:r w:rsidRPr="00B00CBF">
        <w:rPr>
          <w:rFonts w:ascii="Times New Roman" w:eastAsia="Times New Roman" w:hAnsi="Times New Roman"/>
          <w:sz w:val="28"/>
          <w:szCs w:val="28"/>
          <w:lang w:eastAsia="ru-RU"/>
        </w:rPr>
        <w:t xml:space="preserve">функций чисто </w:t>
      </w:r>
      <w:r w:rsidRPr="00B00CBF">
        <w:rPr>
          <w:rFonts w:ascii="Times New Roman" w:eastAsia="Times New Roman" w:hAnsi="Times New Roman"/>
          <w:color w:val="FFFFFF"/>
          <w:spacing w:val="-2000"/>
          <w:w w:val="1"/>
          <w:sz w:val="28"/>
          <w:szCs w:val="28"/>
          <w:lang w:eastAsia="ru-RU"/>
        </w:rPr>
        <w:t xml:space="preserve">характеризуют </w:t>
      </w:r>
      <w:r w:rsidRPr="00B00CBF">
        <w:rPr>
          <w:rFonts w:ascii="Times New Roman" w:eastAsia="Times New Roman" w:hAnsi="Times New Roman"/>
          <w:sz w:val="28"/>
          <w:szCs w:val="28"/>
          <w:lang w:eastAsia="ru-RU"/>
        </w:rPr>
        <w:t xml:space="preserve">бытовых. В течение </w:t>
      </w:r>
      <w:r w:rsidRPr="00B00CBF">
        <w:rPr>
          <w:rFonts w:ascii="Times New Roman" w:eastAsia="Times New Roman" w:hAnsi="Times New Roman"/>
          <w:color w:val="FFFFFF"/>
          <w:spacing w:val="-2000"/>
          <w:w w:val="1"/>
          <w:sz w:val="28"/>
          <w:szCs w:val="28"/>
          <w:lang w:eastAsia="ru-RU"/>
        </w:rPr>
        <w:t xml:space="preserve">выделение </w:t>
      </w:r>
      <w:r w:rsidRPr="00B00CBF">
        <w:rPr>
          <w:rFonts w:ascii="Times New Roman" w:eastAsia="Times New Roman" w:hAnsi="Times New Roman"/>
          <w:sz w:val="28"/>
          <w:szCs w:val="28"/>
          <w:lang w:eastAsia="ru-RU"/>
        </w:rPr>
        <w:t xml:space="preserve">длительного времени </w:t>
      </w:r>
      <w:r w:rsidRPr="00B00CBF">
        <w:rPr>
          <w:rFonts w:ascii="Times New Roman" w:eastAsia="Times New Roman" w:hAnsi="Times New Roman"/>
          <w:color w:val="FFFFFF"/>
          <w:spacing w:val="-2000"/>
          <w:w w:val="1"/>
          <w:sz w:val="28"/>
          <w:szCs w:val="28"/>
          <w:lang w:eastAsia="ru-RU"/>
        </w:rPr>
        <w:t xml:space="preserve">вопросы </w:t>
      </w:r>
      <w:r w:rsidRPr="00B00CBF">
        <w:rPr>
          <w:rFonts w:ascii="Times New Roman" w:eastAsia="Times New Roman" w:hAnsi="Times New Roman"/>
          <w:sz w:val="28"/>
          <w:szCs w:val="28"/>
          <w:lang w:eastAsia="ru-RU"/>
        </w:rPr>
        <w:t xml:space="preserve">не принимались </w:t>
      </w:r>
      <w:r w:rsidRPr="00B00CBF">
        <w:rPr>
          <w:rFonts w:ascii="Times New Roman" w:eastAsia="Times New Roman" w:hAnsi="Times New Roman"/>
          <w:color w:val="FFFFFF"/>
          <w:spacing w:val="-2000"/>
          <w:w w:val="1"/>
          <w:sz w:val="28"/>
          <w:szCs w:val="28"/>
          <w:lang w:eastAsia="ru-RU"/>
        </w:rPr>
        <w:t xml:space="preserve">важен </w:t>
      </w:r>
      <w:r w:rsidRPr="00B00CBF">
        <w:rPr>
          <w:rFonts w:ascii="Times New Roman" w:eastAsia="Times New Roman" w:hAnsi="Times New Roman"/>
          <w:sz w:val="28"/>
          <w:szCs w:val="28"/>
          <w:lang w:eastAsia="ru-RU"/>
        </w:rPr>
        <w:t xml:space="preserve">правовые акты, </w:t>
      </w:r>
      <w:r w:rsidRPr="00B00CBF">
        <w:rPr>
          <w:rFonts w:ascii="Times New Roman" w:eastAsia="Times New Roman" w:hAnsi="Times New Roman"/>
          <w:color w:val="FFFFFF"/>
          <w:spacing w:val="-2000"/>
          <w:w w:val="1"/>
          <w:sz w:val="28"/>
          <w:szCs w:val="28"/>
          <w:lang w:eastAsia="ru-RU"/>
        </w:rPr>
        <w:t xml:space="preserve">Джемса </w:t>
      </w:r>
      <w:r w:rsidRPr="00B00CBF">
        <w:rPr>
          <w:rFonts w:ascii="Times New Roman" w:eastAsia="Times New Roman" w:hAnsi="Times New Roman"/>
          <w:sz w:val="28"/>
          <w:szCs w:val="28"/>
          <w:lang w:eastAsia="ru-RU"/>
        </w:rPr>
        <w:t xml:space="preserve">полностью посвящённые </w:t>
      </w:r>
      <w:r w:rsidRPr="00B00CBF">
        <w:rPr>
          <w:rFonts w:ascii="Times New Roman" w:eastAsia="Times New Roman" w:hAnsi="Times New Roman"/>
          <w:color w:val="FFFFFF"/>
          <w:spacing w:val="-2000"/>
          <w:w w:val="1"/>
          <w:sz w:val="28"/>
          <w:szCs w:val="28"/>
          <w:lang w:eastAsia="ru-RU"/>
        </w:rPr>
        <w:t xml:space="preserve">психокоррекцию </w:t>
      </w:r>
      <w:r w:rsidRPr="00B00CBF">
        <w:rPr>
          <w:rFonts w:ascii="Times New Roman" w:eastAsia="Times New Roman" w:hAnsi="Times New Roman"/>
          <w:sz w:val="28"/>
          <w:szCs w:val="28"/>
          <w:lang w:eastAsia="ru-RU"/>
        </w:rPr>
        <w:t xml:space="preserve">семье, её </w:t>
      </w:r>
      <w:r w:rsidRPr="00B00CBF">
        <w:rPr>
          <w:rFonts w:ascii="Times New Roman" w:eastAsia="Times New Roman" w:hAnsi="Times New Roman"/>
          <w:color w:val="FFFFFF"/>
          <w:spacing w:val="-2000"/>
          <w:w w:val="1"/>
          <w:sz w:val="28"/>
          <w:szCs w:val="28"/>
          <w:lang w:eastAsia="ru-RU"/>
        </w:rPr>
        <w:t xml:space="preserve">многоразводного </w:t>
      </w:r>
      <w:r w:rsidRPr="00B00CBF">
        <w:rPr>
          <w:rFonts w:ascii="Times New Roman" w:eastAsia="Times New Roman" w:hAnsi="Times New Roman"/>
          <w:sz w:val="28"/>
          <w:szCs w:val="28"/>
          <w:lang w:eastAsia="ru-RU"/>
        </w:rPr>
        <w:t xml:space="preserve">роли как </w:t>
      </w:r>
      <w:r w:rsidRPr="00B00CBF">
        <w:rPr>
          <w:rFonts w:ascii="Times New Roman" w:eastAsia="Times New Roman" w:hAnsi="Times New Roman"/>
          <w:color w:val="FFFFFF"/>
          <w:spacing w:val="-2000"/>
          <w:w w:val="1"/>
          <w:sz w:val="28"/>
          <w:szCs w:val="28"/>
          <w:lang w:eastAsia="ru-RU"/>
        </w:rPr>
        <w:t xml:space="preserve">экстремальные </w:t>
      </w:r>
      <w:r w:rsidRPr="00B00CBF">
        <w:rPr>
          <w:rFonts w:ascii="Times New Roman" w:eastAsia="Times New Roman" w:hAnsi="Times New Roman"/>
          <w:sz w:val="28"/>
          <w:szCs w:val="28"/>
          <w:lang w:eastAsia="ru-RU"/>
        </w:rPr>
        <w:t xml:space="preserve">важной социальной </w:t>
      </w:r>
      <w:r w:rsidRPr="00B00CBF">
        <w:rPr>
          <w:rFonts w:ascii="Times New Roman" w:eastAsia="Times New Roman" w:hAnsi="Times New Roman"/>
          <w:color w:val="FFFFFF"/>
          <w:spacing w:val="-2000"/>
          <w:w w:val="1"/>
          <w:sz w:val="28"/>
          <w:szCs w:val="28"/>
          <w:lang w:eastAsia="ru-RU"/>
        </w:rPr>
        <w:t xml:space="preserve">Статус </w:t>
      </w:r>
      <w:r w:rsidRPr="00B00CBF">
        <w:rPr>
          <w:rFonts w:ascii="Times New Roman" w:eastAsia="Times New Roman" w:hAnsi="Times New Roman"/>
          <w:sz w:val="28"/>
          <w:szCs w:val="28"/>
          <w:lang w:eastAsia="ru-RU"/>
        </w:rPr>
        <w:t xml:space="preserve">единицы, её </w:t>
      </w:r>
      <w:r w:rsidRPr="00B00CBF">
        <w:rPr>
          <w:rFonts w:ascii="Times New Roman" w:eastAsia="Times New Roman" w:hAnsi="Times New Roman"/>
          <w:color w:val="FFFFFF"/>
          <w:spacing w:val="-2000"/>
          <w:w w:val="1"/>
          <w:sz w:val="28"/>
          <w:szCs w:val="28"/>
          <w:lang w:eastAsia="ru-RU"/>
        </w:rPr>
        <w:t xml:space="preserve">параметров </w:t>
      </w:r>
      <w:r w:rsidRPr="00B00CBF">
        <w:rPr>
          <w:rFonts w:ascii="Times New Roman" w:eastAsia="Times New Roman" w:hAnsi="Times New Roman"/>
          <w:sz w:val="28"/>
          <w:szCs w:val="28"/>
          <w:lang w:eastAsia="ru-RU"/>
        </w:rPr>
        <w:t xml:space="preserve">укреплению и стабилизации. </w:t>
      </w:r>
      <w:r w:rsidRPr="00B00CBF">
        <w:rPr>
          <w:rFonts w:ascii="Times New Roman" w:eastAsia="Times New Roman" w:hAnsi="Times New Roman"/>
          <w:color w:val="FFFFFF"/>
          <w:spacing w:val="-2000"/>
          <w:w w:val="1"/>
          <w:sz w:val="28"/>
          <w:szCs w:val="28"/>
          <w:lang w:eastAsia="ru-RU"/>
        </w:rPr>
        <w:t xml:space="preserve">отвергнуть </w:t>
      </w:r>
      <w:r w:rsidRPr="00B00CBF">
        <w:rPr>
          <w:rFonts w:ascii="Times New Roman" w:eastAsia="Times New Roman" w:hAnsi="Times New Roman"/>
          <w:sz w:val="28"/>
          <w:szCs w:val="28"/>
          <w:lang w:eastAsia="ru-RU"/>
        </w:rPr>
        <w:t xml:space="preserve">Принималось много </w:t>
      </w:r>
      <w:r w:rsidRPr="00B00CBF">
        <w:rPr>
          <w:rFonts w:ascii="Times New Roman" w:eastAsia="Times New Roman" w:hAnsi="Times New Roman"/>
          <w:color w:val="FFFFFF"/>
          <w:spacing w:val="-2000"/>
          <w:w w:val="1"/>
          <w:sz w:val="28"/>
          <w:szCs w:val="28"/>
          <w:lang w:eastAsia="ru-RU"/>
        </w:rPr>
        <w:t xml:space="preserve">разделение </w:t>
      </w:r>
      <w:r w:rsidRPr="00B00CBF">
        <w:rPr>
          <w:rFonts w:ascii="Times New Roman" w:eastAsia="Times New Roman" w:hAnsi="Times New Roman"/>
          <w:sz w:val="28"/>
          <w:szCs w:val="28"/>
          <w:lang w:eastAsia="ru-RU"/>
        </w:rPr>
        <w:t xml:space="preserve">норм по </w:t>
      </w:r>
      <w:r w:rsidRPr="00B00CBF">
        <w:rPr>
          <w:rFonts w:ascii="Times New Roman" w:eastAsia="Times New Roman" w:hAnsi="Times New Roman"/>
          <w:color w:val="FFFFFF"/>
          <w:spacing w:val="-2000"/>
          <w:w w:val="1"/>
          <w:sz w:val="28"/>
          <w:szCs w:val="28"/>
          <w:lang w:eastAsia="ru-RU"/>
        </w:rPr>
        <w:t xml:space="preserve">брачного </w:t>
      </w:r>
      <w:r w:rsidRPr="00B00CBF">
        <w:rPr>
          <w:rFonts w:ascii="Times New Roman" w:eastAsia="Times New Roman" w:hAnsi="Times New Roman"/>
          <w:sz w:val="28"/>
          <w:szCs w:val="28"/>
          <w:lang w:eastAsia="ru-RU"/>
        </w:rPr>
        <w:t xml:space="preserve">вопросам семей </w:t>
      </w:r>
      <w:r w:rsidRPr="00B00CBF">
        <w:rPr>
          <w:rFonts w:ascii="Times New Roman" w:eastAsia="Times New Roman" w:hAnsi="Times New Roman"/>
          <w:color w:val="FFFFFF"/>
          <w:spacing w:val="-2000"/>
          <w:w w:val="1"/>
          <w:sz w:val="28"/>
          <w:szCs w:val="28"/>
          <w:lang w:eastAsia="ru-RU"/>
        </w:rPr>
        <w:t xml:space="preserve">продолжительности </w:t>
      </w:r>
      <w:r w:rsidRPr="00B00CBF">
        <w:rPr>
          <w:rFonts w:ascii="Times New Roman" w:eastAsia="Times New Roman" w:hAnsi="Times New Roman"/>
          <w:sz w:val="28"/>
          <w:szCs w:val="28"/>
          <w:lang w:eastAsia="ru-RU"/>
        </w:rPr>
        <w:t xml:space="preserve">многодетных матерей, </w:t>
      </w:r>
      <w:r w:rsidRPr="00B00CBF">
        <w:rPr>
          <w:rFonts w:ascii="Times New Roman" w:eastAsia="Times New Roman" w:hAnsi="Times New Roman"/>
          <w:color w:val="FFFFFF"/>
          <w:spacing w:val="-2000"/>
          <w:w w:val="1"/>
          <w:sz w:val="28"/>
          <w:szCs w:val="28"/>
          <w:lang w:eastAsia="ru-RU"/>
        </w:rPr>
        <w:t xml:space="preserve">обычно </w:t>
      </w:r>
      <w:r w:rsidRPr="00B00CBF">
        <w:rPr>
          <w:rFonts w:ascii="Times New Roman" w:eastAsia="Times New Roman" w:hAnsi="Times New Roman"/>
          <w:sz w:val="28"/>
          <w:szCs w:val="28"/>
          <w:lang w:eastAsia="ru-RU"/>
        </w:rPr>
        <w:t xml:space="preserve">семей с детьми-инвалидами, </w:t>
      </w:r>
      <w:r w:rsidRPr="00B00CBF">
        <w:rPr>
          <w:rFonts w:ascii="Times New Roman" w:eastAsia="Times New Roman" w:hAnsi="Times New Roman"/>
          <w:color w:val="FFFFFF"/>
          <w:spacing w:val="-2000"/>
          <w:w w:val="1"/>
          <w:sz w:val="28"/>
          <w:szCs w:val="28"/>
          <w:lang w:eastAsia="ru-RU"/>
        </w:rPr>
        <w:t xml:space="preserve">изучают </w:t>
      </w:r>
      <w:r w:rsidRPr="00B00CBF">
        <w:rPr>
          <w:rFonts w:ascii="Times New Roman" w:eastAsia="Times New Roman" w:hAnsi="Times New Roman"/>
          <w:sz w:val="28"/>
          <w:szCs w:val="28"/>
          <w:lang w:eastAsia="ru-RU"/>
        </w:rPr>
        <w:t xml:space="preserve">семей военнослужащих и т.п., </w:t>
      </w:r>
      <w:r w:rsidRPr="00B00CBF">
        <w:rPr>
          <w:rFonts w:ascii="Times New Roman" w:eastAsia="Times New Roman" w:hAnsi="Times New Roman"/>
          <w:color w:val="FFFFFF"/>
          <w:spacing w:val="-2000"/>
          <w:w w:val="1"/>
          <w:sz w:val="28"/>
          <w:szCs w:val="28"/>
          <w:lang w:eastAsia="ru-RU"/>
        </w:rPr>
        <w:t xml:space="preserve">наказания </w:t>
      </w:r>
      <w:r w:rsidRPr="00B00CBF">
        <w:rPr>
          <w:rFonts w:ascii="Times New Roman" w:eastAsia="Times New Roman" w:hAnsi="Times New Roman"/>
          <w:sz w:val="28"/>
          <w:szCs w:val="28"/>
          <w:lang w:eastAsia="ru-RU"/>
        </w:rPr>
        <w:t xml:space="preserve">но обычная </w:t>
      </w:r>
      <w:r w:rsidRPr="00B00CBF">
        <w:rPr>
          <w:rFonts w:ascii="Times New Roman" w:eastAsia="Times New Roman" w:hAnsi="Times New Roman"/>
          <w:color w:val="FFFFFF"/>
          <w:spacing w:val="-2000"/>
          <w:w w:val="1"/>
          <w:sz w:val="28"/>
          <w:szCs w:val="28"/>
          <w:lang w:eastAsia="ru-RU"/>
        </w:rPr>
        <w:t xml:space="preserve">нескольким </w:t>
      </w:r>
      <w:r w:rsidRPr="00B00CBF">
        <w:rPr>
          <w:rFonts w:ascii="Times New Roman" w:eastAsia="Times New Roman" w:hAnsi="Times New Roman"/>
          <w:sz w:val="28"/>
          <w:szCs w:val="28"/>
          <w:lang w:eastAsia="ru-RU"/>
        </w:rPr>
        <w:t xml:space="preserve">семья с её </w:t>
      </w:r>
      <w:r w:rsidRPr="00B00CBF">
        <w:rPr>
          <w:rFonts w:ascii="Times New Roman" w:eastAsia="Times New Roman" w:hAnsi="Times New Roman"/>
          <w:color w:val="FFFFFF"/>
          <w:spacing w:val="-2000"/>
          <w:w w:val="1"/>
          <w:sz w:val="28"/>
          <w:szCs w:val="28"/>
          <w:lang w:eastAsia="ru-RU"/>
        </w:rPr>
        <w:t xml:space="preserve">совместной </w:t>
      </w:r>
      <w:r w:rsidRPr="00B00CBF">
        <w:rPr>
          <w:rFonts w:ascii="Times New Roman" w:eastAsia="Times New Roman" w:hAnsi="Times New Roman"/>
          <w:sz w:val="28"/>
          <w:szCs w:val="28"/>
          <w:lang w:eastAsia="ru-RU"/>
        </w:rPr>
        <w:t xml:space="preserve">правами и интересами, </w:t>
      </w:r>
      <w:r w:rsidRPr="00B00CBF">
        <w:rPr>
          <w:rFonts w:ascii="Times New Roman" w:eastAsia="Times New Roman" w:hAnsi="Times New Roman"/>
          <w:color w:val="FFFFFF"/>
          <w:spacing w:val="-2000"/>
          <w:w w:val="1"/>
          <w:sz w:val="28"/>
          <w:szCs w:val="28"/>
          <w:lang w:eastAsia="ru-RU"/>
        </w:rPr>
        <w:t xml:space="preserve">Повышенный </w:t>
      </w:r>
      <w:r w:rsidRPr="00B00CBF">
        <w:rPr>
          <w:rFonts w:ascii="Times New Roman" w:eastAsia="Times New Roman" w:hAnsi="Times New Roman"/>
          <w:sz w:val="28"/>
          <w:szCs w:val="28"/>
          <w:lang w:eastAsia="ru-RU"/>
        </w:rPr>
        <w:lastRenderedPageBreak/>
        <w:t xml:space="preserve">обязанностями и функциями </w:t>
      </w:r>
      <w:r w:rsidRPr="00B00CBF">
        <w:rPr>
          <w:rFonts w:ascii="Times New Roman" w:eastAsia="Times New Roman" w:hAnsi="Times New Roman"/>
          <w:color w:val="FFFFFF"/>
          <w:spacing w:val="-2000"/>
          <w:w w:val="1"/>
          <w:sz w:val="28"/>
          <w:szCs w:val="28"/>
          <w:lang w:eastAsia="ru-RU"/>
        </w:rPr>
        <w:t xml:space="preserve">субъективных </w:t>
      </w:r>
      <w:r w:rsidRPr="00B00CBF">
        <w:rPr>
          <w:rFonts w:ascii="Times New Roman" w:eastAsia="Times New Roman" w:hAnsi="Times New Roman"/>
          <w:sz w:val="28"/>
          <w:szCs w:val="28"/>
          <w:lang w:eastAsia="ru-RU"/>
        </w:rPr>
        <w:t xml:space="preserve">оставалась в стороне </w:t>
      </w:r>
      <w:r w:rsidRPr="00B00CBF">
        <w:rPr>
          <w:rFonts w:ascii="Times New Roman" w:eastAsia="Times New Roman" w:hAnsi="Times New Roman"/>
          <w:color w:val="FFFFFF"/>
          <w:spacing w:val="-2000"/>
          <w:w w:val="1"/>
          <w:sz w:val="28"/>
          <w:szCs w:val="28"/>
          <w:lang w:eastAsia="ru-RU"/>
        </w:rPr>
        <w:t xml:space="preserve">Флоренским </w:t>
      </w:r>
      <w:r w:rsidRPr="00B00CBF">
        <w:rPr>
          <w:rFonts w:ascii="Times New Roman" w:eastAsia="Times New Roman" w:hAnsi="Times New Roman"/>
          <w:sz w:val="28"/>
          <w:szCs w:val="28"/>
          <w:lang w:eastAsia="ru-RU"/>
        </w:rPr>
        <w:t xml:space="preserve">от главного </w:t>
      </w:r>
      <w:r w:rsidRPr="00B00CBF">
        <w:rPr>
          <w:rFonts w:ascii="Times New Roman" w:eastAsia="Times New Roman" w:hAnsi="Times New Roman"/>
          <w:color w:val="FFFFFF"/>
          <w:spacing w:val="-2000"/>
          <w:w w:val="1"/>
          <w:sz w:val="28"/>
          <w:szCs w:val="28"/>
          <w:lang w:eastAsia="ru-RU"/>
        </w:rPr>
        <w:t xml:space="preserve">возврате </w:t>
      </w:r>
      <w:r w:rsidRPr="00B00CBF">
        <w:rPr>
          <w:rFonts w:ascii="Times New Roman" w:eastAsia="Times New Roman" w:hAnsi="Times New Roman"/>
          <w:sz w:val="28"/>
          <w:szCs w:val="28"/>
          <w:lang w:eastAsia="ru-RU"/>
        </w:rPr>
        <w:t xml:space="preserve">направления развития </w:t>
      </w:r>
      <w:r w:rsidRPr="00B00CBF">
        <w:rPr>
          <w:rFonts w:ascii="Times New Roman" w:eastAsia="Times New Roman" w:hAnsi="Times New Roman"/>
          <w:color w:val="FFFFFF"/>
          <w:spacing w:val="-2000"/>
          <w:w w:val="1"/>
          <w:sz w:val="28"/>
          <w:szCs w:val="28"/>
          <w:lang w:eastAsia="ru-RU"/>
        </w:rPr>
        <w:t xml:space="preserve">ущерб </w:t>
      </w:r>
      <w:r w:rsidRPr="00B00CBF">
        <w:rPr>
          <w:rFonts w:ascii="Times New Roman" w:eastAsia="Times New Roman" w:hAnsi="Times New Roman"/>
          <w:sz w:val="28"/>
          <w:szCs w:val="28"/>
          <w:lang w:eastAsia="ru-RU"/>
        </w:rPr>
        <w:t xml:space="preserve">правовых отношений в </w:t>
      </w:r>
      <w:r w:rsidRPr="00B00CBF">
        <w:rPr>
          <w:rFonts w:ascii="Times New Roman" w:eastAsia="Times New Roman" w:hAnsi="Times New Roman"/>
          <w:color w:val="FFFFFF"/>
          <w:spacing w:val="-2000"/>
          <w:w w:val="1"/>
          <w:sz w:val="28"/>
          <w:szCs w:val="28"/>
          <w:lang w:eastAsia="ru-RU"/>
        </w:rPr>
        <w:t xml:space="preserve">отражаться </w:t>
      </w:r>
      <w:r w:rsidRPr="00B00CBF">
        <w:rPr>
          <w:rFonts w:ascii="Times New Roman" w:eastAsia="Times New Roman" w:hAnsi="Times New Roman"/>
          <w:sz w:val="28"/>
          <w:szCs w:val="28"/>
          <w:lang w:eastAsia="ru-RU"/>
        </w:rPr>
        <w:t xml:space="preserve">государстве. И даже </w:t>
      </w:r>
      <w:r w:rsidRPr="00B00CBF">
        <w:rPr>
          <w:rFonts w:ascii="Times New Roman" w:eastAsia="Times New Roman" w:hAnsi="Times New Roman"/>
          <w:color w:val="FFFFFF"/>
          <w:spacing w:val="-2000"/>
          <w:w w:val="1"/>
          <w:sz w:val="28"/>
          <w:szCs w:val="28"/>
          <w:lang w:eastAsia="ru-RU"/>
        </w:rPr>
        <w:t xml:space="preserve">гражданском </w:t>
      </w:r>
      <w:r w:rsidRPr="00B00CBF">
        <w:rPr>
          <w:rFonts w:ascii="Times New Roman" w:eastAsia="Times New Roman" w:hAnsi="Times New Roman"/>
          <w:sz w:val="28"/>
          <w:szCs w:val="28"/>
          <w:lang w:eastAsia="ru-RU"/>
        </w:rPr>
        <w:t xml:space="preserve">обширные изменения и </w:t>
      </w:r>
      <w:r w:rsidRPr="00B00CBF">
        <w:rPr>
          <w:rFonts w:ascii="Times New Roman" w:eastAsia="Times New Roman" w:hAnsi="Times New Roman"/>
          <w:color w:val="FFFFFF"/>
          <w:spacing w:val="-2000"/>
          <w:w w:val="1"/>
          <w:sz w:val="28"/>
          <w:szCs w:val="28"/>
          <w:lang w:eastAsia="ru-RU"/>
        </w:rPr>
        <w:t xml:space="preserve">многомерный </w:t>
      </w:r>
      <w:r w:rsidRPr="00B00CBF">
        <w:rPr>
          <w:rFonts w:ascii="Times New Roman" w:eastAsia="Times New Roman" w:hAnsi="Times New Roman"/>
          <w:sz w:val="28"/>
          <w:szCs w:val="28"/>
          <w:lang w:eastAsia="ru-RU"/>
        </w:rPr>
        <w:t xml:space="preserve">дополнения, внесенные в </w:t>
      </w:r>
      <w:r w:rsidRPr="00B00CBF">
        <w:rPr>
          <w:rFonts w:ascii="Times New Roman" w:eastAsia="Times New Roman" w:hAnsi="Times New Roman"/>
          <w:color w:val="FFFFFF"/>
          <w:spacing w:val="-2000"/>
          <w:w w:val="1"/>
          <w:sz w:val="28"/>
          <w:szCs w:val="28"/>
          <w:lang w:eastAsia="ru-RU"/>
        </w:rPr>
        <w:t xml:space="preserve">мотивы </w:t>
      </w:r>
      <w:r w:rsidRPr="00B00CBF">
        <w:rPr>
          <w:rFonts w:ascii="Times New Roman" w:eastAsia="Times New Roman" w:hAnsi="Times New Roman"/>
          <w:sz w:val="28"/>
          <w:szCs w:val="28"/>
          <w:lang w:eastAsia="ru-RU"/>
        </w:rPr>
        <w:t xml:space="preserve">Кодекс о браке и </w:t>
      </w:r>
      <w:r w:rsidRPr="00B00CBF">
        <w:rPr>
          <w:rFonts w:ascii="Times New Roman" w:eastAsia="Times New Roman" w:hAnsi="Times New Roman"/>
          <w:color w:val="FFFFFF"/>
          <w:spacing w:val="-2000"/>
          <w:w w:val="1"/>
          <w:sz w:val="28"/>
          <w:szCs w:val="28"/>
          <w:lang w:eastAsia="ru-RU"/>
        </w:rPr>
        <w:t xml:space="preserve">выделил </w:t>
      </w:r>
      <w:r w:rsidRPr="00B00CBF">
        <w:rPr>
          <w:rFonts w:ascii="Times New Roman" w:eastAsia="Times New Roman" w:hAnsi="Times New Roman"/>
          <w:sz w:val="28"/>
          <w:szCs w:val="28"/>
          <w:lang w:eastAsia="ru-RU"/>
        </w:rPr>
        <w:t xml:space="preserve">семье РСФСР в 1979 и 1992 </w:t>
      </w:r>
      <w:r w:rsidRPr="00B00CBF">
        <w:rPr>
          <w:rFonts w:ascii="Times New Roman" w:eastAsia="Times New Roman" w:hAnsi="Times New Roman"/>
          <w:color w:val="FFFFFF"/>
          <w:spacing w:val="-2000"/>
          <w:w w:val="1"/>
          <w:sz w:val="28"/>
          <w:szCs w:val="28"/>
          <w:lang w:eastAsia="ru-RU"/>
        </w:rPr>
        <w:t xml:space="preserve">полнотой </w:t>
      </w:r>
      <w:r w:rsidRPr="00B00CBF">
        <w:rPr>
          <w:rFonts w:ascii="Times New Roman" w:eastAsia="Times New Roman" w:hAnsi="Times New Roman"/>
          <w:sz w:val="28"/>
          <w:szCs w:val="28"/>
          <w:lang w:eastAsia="ru-RU"/>
        </w:rPr>
        <w:t xml:space="preserve">годах не </w:t>
      </w:r>
      <w:r w:rsidRPr="00B00CBF">
        <w:rPr>
          <w:rFonts w:ascii="Times New Roman" w:eastAsia="Times New Roman" w:hAnsi="Times New Roman"/>
          <w:color w:val="FFFFFF"/>
          <w:spacing w:val="-2000"/>
          <w:w w:val="1"/>
          <w:sz w:val="28"/>
          <w:szCs w:val="28"/>
          <w:lang w:eastAsia="ru-RU"/>
        </w:rPr>
        <w:t xml:space="preserve">собирательской </w:t>
      </w:r>
      <w:r w:rsidRPr="00B00CBF">
        <w:rPr>
          <w:rFonts w:ascii="Times New Roman" w:eastAsia="Times New Roman" w:hAnsi="Times New Roman"/>
          <w:sz w:val="28"/>
          <w:szCs w:val="28"/>
          <w:lang w:eastAsia="ru-RU"/>
        </w:rPr>
        <w:t xml:space="preserve">отразились на </w:t>
      </w:r>
      <w:r w:rsidRPr="00B00CBF">
        <w:rPr>
          <w:rFonts w:ascii="Times New Roman" w:eastAsia="Times New Roman" w:hAnsi="Times New Roman"/>
          <w:color w:val="FFFFFF"/>
          <w:spacing w:val="-2000"/>
          <w:w w:val="1"/>
          <w:sz w:val="28"/>
          <w:szCs w:val="28"/>
          <w:lang w:eastAsia="ru-RU"/>
        </w:rPr>
        <w:t xml:space="preserve">анализировали </w:t>
      </w:r>
      <w:r w:rsidRPr="00B00CBF">
        <w:rPr>
          <w:rFonts w:ascii="Times New Roman" w:eastAsia="Times New Roman" w:hAnsi="Times New Roman"/>
          <w:sz w:val="28"/>
          <w:szCs w:val="28"/>
          <w:lang w:eastAsia="ru-RU"/>
        </w:rPr>
        <w:t xml:space="preserve">юридической основе </w:t>
      </w:r>
      <w:r w:rsidRPr="00B00CBF">
        <w:rPr>
          <w:rFonts w:ascii="Times New Roman" w:eastAsia="Times New Roman" w:hAnsi="Times New Roman"/>
          <w:color w:val="FFFFFF"/>
          <w:spacing w:val="-2000"/>
          <w:w w:val="1"/>
          <w:sz w:val="28"/>
          <w:szCs w:val="28"/>
          <w:lang w:eastAsia="ru-RU"/>
        </w:rPr>
        <w:t xml:space="preserve">перемен </w:t>
      </w:r>
      <w:r w:rsidRPr="00B00CBF">
        <w:rPr>
          <w:rFonts w:ascii="Times New Roman" w:eastAsia="Times New Roman" w:hAnsi="Times New Roman"/>
          <w:sz w:val="28"/>
          <w:szCs w:val="28"/>
          <w:lang w:eastAsia="ru-RU"/>
        </w:rPr>
        <w:t xml:space="preserve">семьи как </w:t>
      </w:r>
      <w:r w:rsidRPr="00B00CBF">
        <w:rPr>
          <w:rFonts w:ascii="Times New Roman" w:eastAsia="Times New Roman" w:hAnsi="Times New Roman"/>
          <w:color w:val="FFFFFF"/>
          <w:spacing w:val="-2000"/>
          <w:w w:val="1"/>
          <w:sz w:val="28"/>
          <w:szCs w:val="28"/>
          <w:lang w:eastAsia="ru-RU"/>
        </w:rPr>
        <w:t xml:space="preserve">принятым </w:t>
      </w:r>
      <w:r w:rsidRPr="00B00CBF">
        <w:rPr>
          <w:rFonts w:ascii="Times New Roman" w:eastAsia="Times New Roman" w:hAnsi="Times New Roman"/>
          <w:sz w:val="28"/>
          <w:szCs w:val="28"/>
          <w:lang w:eastAsia="ru-RU"/>
        </w:rPr>
        <w:t>правовой структуре.</w:t>
      </w:r>
    </w:p>
    <w:p w14:paraId="459E8265" w14:textId="77777777" w:rsidR="0044068F" w:rsidRPr="00B00CBF" w:rsidRDefault="0044068F" w:rsidP="0044068F">
      <w:pPr>
        <w:widowControl w:val="0"/>
        <w:spacing w:before="25"/>
        <w:ind w:firstLine="709"/>
        <w:jc w:val="both"/>
        <w:rPr>
          <w:rFonts w:ascii="Times New Roman" w:eastAsia="Times New Roman" w:hAnsi="Times New Roman"/>
          <w:sz w:val="28"/>
          <w:szCs w:val="28"/>
          <w:lang w:eastAsia="ru-RU"/>
        </w:rPr>
      </w:pPr>
      <w:r w:rsidRPr="00B00CBF">
        <w:rPr>
          <w:rFonts w:ascii="Times New Roman" w:eastAsia="Times New Roman" w:hAnsi="Times New Roman"/>
          <w:sz w:val="28"/>
          <w:szCs w:val="28"/>
          <w:lang w:eastAsia="ru-RU"/>
        </w:rPr>
        <w:t xml:space="preserve">И </w:t>
      </w:r>
      <w:r w:rsidRPr="00B00CBF">
        <w:rPr>
          <w:rFonts w:ascii="Times New Roman" w:eastAsia="Times New Roman" w:hAnsi="Times New Roman"/>
          <w:color w:val="FFFFFF"/>
          <w:spacing w:val="-2000"/>
          <w:w w:val="1"/>
          <w:sz w:val="28"/>
          <w:szCs w:val="28"/>
          <w:lang w:eastAsia="ru-RU"/>
        </w:rPr>
        <w:t xml:space="preserve">положившим </w:t>
      </w:r>
      <w:r w:rsidRPr="00B00CBF">
        <w:rPr>
          <w:rFonts w:ascii="Times New Roman" w:eastAsia="Times New Roman" w:hAnsi="Times New Roman"/>
          <w:sz w:val="28"/>
          <w:szCs w:val="28"/>
          <w:lang w:eastAsia="ru-RU"/>
        </w:rPr>
        <w:t xml:space="preserve">до сих </w:t>
      </w:r>
      <w:r w:rsidRPr="00B00CBF">
        <w:rPr>
          <w:rFonts w:ascii="Times New Roman" w:eastAsia="Times New Roman" w:hAnsi="Times New Roman"/>
          <w:color w:val="FFFFFF"/>
          <w:spacing w:val="-2000"/>
          <w:w w:val="1"/>
          <w:sz w:val="28"/>
          <w:szCs w:val="28"/>
          <w:lang w:eastAsia="ru-RU"/>
        </w:rPr>
        <w:t xml:space="preserve">примере </w:t>
      </w:r>
      <w:r w:rsidRPr="00B00CBF">
        <w:rPr>
          <w:rFonts w:ascii="Times New Roman" w:eastAsia="Times New Roman" w:hAnsi="Times New Roman"/>
          <w:sz w:val="28"/>
          <w:szCs w:val="28"/>
          <w:lang w:eastAsia="ru-RU"/>
        </w:rPr>
        <w:t xml:space="preserve">пор нет в </w:t>
      </w:r>
      <w:r w:rsidRPr="00B00CBF">
        <w:rPr>
          <w:rFonts w:ascii="Times New Roman" w:eastAsia="Times New Roman" w:hAnsi="Times New Roman"/>
          <w:color w:val="FFFFFF"/>
          <w:spacing w:val="-2000"/>
          <w:w w:val="1"/>
          <w:sz w:val="28"/>
          <w:szCs w:val="28"/>
          <w:lang w:eastAsia="ru-RU"/>
        </w:rPr>
        <w:t xml:space="preserve">обеспечивающая </w:t>
      </w:r>
      <w:r w:rsidRPr="00B00CBF">
        <w:rPr>
          <w:rFonts w:ascii="Times New Roman" w:eastAsia="Times New Roman" w:hAnsi="Times New Roman"/>
          <w:sz w:val="28"/>
          <w:szCs w:val="28"/>
          <w:lang w:eastAsia="ru-RU"/>
        </w:rPr>
        <w:t xml:space="preserve">России семейных </w:t>
      </w:r>
      <w:r w:rsidRPr="00B00CBF">
        <w:rPr>
          <w:rFonts w:ascii="Times New Roman" w:eastAsia="Times New Roman" w:hAnsi="Times New Roman"/>
          <w:color w:val="FFFFFF"/>
          <w:spacing w:val="-2000"/>
          <w:w w:val="1"/>
          <w:sz w:val="28"/>
          <w:szCs w:val="28"/>
          <w:lang w:eastAsia="ru-RU"/>
        </w:rPr>
        <w:t xml:space="preserve">ведения </w:t>
      </w:r>
      <w:r w:rsidRPr="00B00CBF">
        <w:rPr>
          <w:rFonts w:ascii="Times New Roman" w:eastAsia="Times New Roman" w:hAnsi="Times New Roman"/>
          <w:sz w:val="28"/>
          <w:szCs w:val="28"/>
          <w:lang w:eastAsia="ru-RU"/>
        </w:rPr>
        <w:t xml:space="preserve">судов или </w:t>
      </w:r>
      <w:r w:rsidRPr="00B00CBF">
        <w:rPr>
          <w:rFonts w:ascii="Times New Roman" w:eastAsia="Times New Roman" w:hAnsi="Times New Roman"/>
          <w:color w:val="FFFFFF"/>
          <w:spacing w:val="-2000"/>
          <w:w w:val="1"/>
          <w:sz w:val="28"/>
          <w:szCs w:val="28"/>
          <w:lang w:eastAsia="ru-RU"/>
        </w:rPr>
        <w:t xml:space="preserve">ипостасях </w:t>
      </w:r>
      <w:r w:rsidRPr="00B00CBF">
        <w:rPr>
          <w:rFonts w:ascii="Times New Roman" w:eastAsia="Times New Roman" w:hAnsi="Times New Roman"/>
          <w:sz w:val="28"/>
          <w:szCs w:val="28"/>
          <w:lang w:eastAsia="ru-RU"/>
        </w:rPr>
        <w:t xml:space="preserve">других органов </w:t>
      </w:r>
      <w:r w:rsidRPr="00B00CBF">
        <w:rPr>
          <w:rFonts w:ascii="Times New Roman" w:eastAsia="Times New Roman" w:hAnsi="Times New Roman"/>
          <w:color w:val="FFFFFF"/>
          <w:spacing w:val="-2000"/>
          <w:w w:val="1"/>
          <w:sz w:val="28"/>
          <w:szCs w:val="28"/>
          <w:lang w:eastAsia="ru-RU"/>
        </w:rPr>
        <w:t xml:space="preserve">Европы </w:t>
      </w:r>
      <w:r w:rsidRPr="00B00CBF">
        <w:rPr>
          <w:rFonts w:ascii="Times New Roman" w:eastAsia="Times New Roman" w:hAnsi="Times New Roman"/>
          <w:sz w:val="28"/>
          <w:szCs w:val="28"/>
          <w:lang w:eastAsia="ru-RU"/>
        </w:rPr>
        <w:t xml:space="preserve">такого типа, </w:t>
      </w:r>
      <w:r w:rsidRPr="00B00CBF">
        <w:rPr>
          <w:rFonts w:ascii="Times New Roman" w:eastAsia="Times New Roman" w:hAnsi="Times New Roman"/>
          <w:color w:val="FFFFFF"/>
          <w:spacing w:val="-2000"/>
          <w:w w:val="1"/>
          <w:sz w:val="28"/>
          <w:szCs w:val="28"/>
          <w:lang w:eastAsia="ru-RU"/>
        </w:rPr>
        <w:t xml:space="preserve">национальных </w:t>
      </w:r>
      <w:r w:rsidRPr="00B00CBF">
        <w:rPr>
          <w:rFonts w:ascii="Times New Roman" w:eastAsia="Times New Roman" w:hAnsi="Times New Roman"/>
          <w:sz w:val="28"/>
          <w:szCs w:val="28"/>
          <w:lang w:eastAsia="ru-RU"/>
        </w:rPr>
        <w:t xml:space="preserve">не существует </w:t>
      </w:r>
      <w:r w:rsidRPr="00B00CBF">
        <w:rPr>
          <w:rFonts w:ascii="Times New Roman" w:eastAsia="Times New Roman" w:hAnsi="Times New Roman"/>
          <w:color w:val="FFFFFF"/>
          <w:spacing w:val="-2000"/>
          <w:w w:val="1"/>
          <w:sz w:val="28"/>
          <w:szCs w:val="28"/>
          <w:lang w:eastAsia="ru-RU"/>
        </w:rPr>
        <w:t xml:space="preserve">репродуктивная </w:t>
      </w:r>
      <w:r w:rsidRPr="00B00CBF">
        <w:rPr>
          <w:rFonts w:ascii="Times New Roman" w:eastAsia="Times New Roman" w:hAnsi="Times New Roman"/>
          <w:sz w:val="28"/>
          <w:szCs w:val="28"/>
          <w:lang w:eastAsia="ru-RU"/>
        </w:rPr>
        <w:t xml:space="preserve">третейского разбирательства </w:t>
      </w:r>
      <w:r w:rsidRPr="00B00CBF">
        <w:rPr>
          <w:rFonts w:ascii="Times New Roman" w:eastAsia="Times New Roman" w:hAnsi="Times New Roman"/>
          <w:color w:val="FFFFFF"/>
          <w:spacing w:val="-2000"/>
          <w:w w:val="1"/>
          <w:sz w:val="28"/>
          <w:szCs w:val="28"/>
          <w:lang w:eastAsia="ru-RU"/>
        </w:rPr>
        <w:t xml:space="preserve">году </w:t>
      </w:r>
      <w:r w:rsidRPr="00B00CBF">
        <w:rPr>
          <w:rFonts w:ascii="Times New Roman" w:eastAsia="Times New Roman" w:hAnsi="Times New Roman"/>
          <w:sz w:val="28"/>
          <w:szCs w:val="28"/>
          <w:lang w:eastAsia="ru-RU"/>
        </w:rPr>
        <w:t xml:space="preserve">по спорам, </w:t>
      </w:r>
      <w:r w:rsidRPr="00B00CBF">
        <w:rPr>
          <w:rFonts w:ascii="Times New Roman" w:eastAsia="Times New Roman" w:hAnsi="Times New Roman"/>
          <w:color w:val="FFFFFF"/>
          <w:spacing w:val="-2000"/>
          <w:w w:val="1"/>
          <w:sz w:val="28"/>
          <w:szCs w:val="28"/>
          <w:lang w:eastAsia="ru-RU"/>
        </w:rPr>
        <w:t xml:space="preserve">поведение </w:t>
      </w:r>
      <w:r w:rsidRPr="00B00CBF">
        <w:rPr>
          <w:rFonts w:ascii="Times New Roman" w:eastAsia="Times New Roman" w:hAnsi="Times New Roman"/>
          <w:sz w:val="28"/>
          <w:szCs w:val="28"/>
          <w:lang w:eastAsia="ru-RU"/>
        </w:rPr>
        <w:t xml:space="preserve">вытекающим из </w:t>
      </w:r>
      <w:r w:rsidRPr="00B00CBF">
        <w:rPr>
          <w:rFonts w:ascii="Times New Roman" w:eastAsia="Times New Roman" w:hAnsi="Times New Roman"/>
          <w:color w:val="FFFFFF"/>
          <w:spacing w:val="-2000"/>
          <w:w w:val="1"/>
          <w:sz w:val="28"/>
          <w:szCs w:val="28"/>
          <w:lang w:eastAsia="ru-RU"/>
        </w:rPr>
        <w:t xml:space="preserve">группа </w:t>
      </w:r>
      <w:r w:rsidRPr="00B00CBF">
        <w:rPr>
          <w:rFonts w:ascii="Times New Roman" w:eastAsia="Times New Roman" w:hAnsi="Times New Roman"/>
          <w:sz w:val="28"/>
          <w:szCs w:val="28"/>
          <w:lang w:eastAsia="ru-RU"/>
        </w:rPr>
        <w:t xml:space="preserve">семейных отношений. </w:t>
      </w:r>
      <w:r w:rsidRPr="00B00CBF">
        <w:rPr>
          <w:rFonts w:ascii="Times New Roman" w:eastAsia="Times New Roman" w:hAnsi="Times New Roman"/>
          <w:color w:val="FFFFFF"/>
          <w:spacing w:val="-2000"/>
          <w:w w:val="1"/>
          <w:sz w:val="28"/>
          <w:szCs w:val="28"/>
          <w:lang w:eastAsia="ru-RU"/>
        </w:rPr>
        <w:t xml:space="preserve">Баррела </w:t>
      </w:r>
      <w:r w:rsidRPr="00B00CBF">
        <w:rPr>
          <w:rFonts w:ascii="Times New Roman" w:eastAsia="Times New Roman" w:hAnsi="Times New Roman"/>
          <w:sz w:val="28"/>
          <w:szCs w:val="28"/>
          <w:lang w:eastAsia="ru-RU"/>
        </w:rPr>
        <w:t xml:space="preserve">На практике </w:t>
      </w:r>
      <w:r w:rsidRPr="00B00CBF">
        <w:rPr>
          <w:rFonts w:ascii="Times New Roman" w:eastAsia="Times New Roman" w:hAnsi="Times New Roman"/>
          <w:color w:val="FFFFFF"/>
          <w:spacing w:val="-2000"/>
          <w:w w:val="1"/>
          <w:sz w:val="28"/>
          <w:szCs w:val="28"/>
          <w:lang w:eastAsia="ru-RU"/>
        </w:rPr>
        <w:t xml:space="preserve">развращение </w:t>
      </w:r>
      <w:r w:rsidRPr="00B00CBF">
        <w:rPr>
          <w:rFonts w:ascii="Times New Roman" w:eastAsia="Times New Roman" w:hAnsi="Times New Roman"/>
          <w:sz w:val="28"/>
          <w:szCs w:val="28"/>
          <w:lang w:eastAsia="ru-RU"/>
        </w:rPr>
        <w:t xml:space="preserve">же суды </w:t>
      </w:r>
      <w:r w:rsidRPr="00B00CBF">
        <w:rPr>
          <w:rFonts w:ascii="Times New Roman" w:eastAsia="Times New Roman" w:hAnsi="Times New Roman"/>
          <w:color w:val="FFFFFF"/>
          <w:spacing w:val="-2000"/>
          <w:w w:val="1"/>
          <w:sz w:val="28"/>
          <w:szCs w:val="28"/>
          <w:lang w:eastAsia="ru-RU"/>
        </w:rPr>
        <w:t xml:space="preserve">важнейшая </w:t>
      </w:r>
      <w:r w:rsidRPr="00B00CBF">
        <w:rPr>
          <w:rFonts w:ascii="Times New Roman" w:eastAsia="Times New Roman" w:hAnsi="Times New Roman"/>
          <w:sz w:val="28"/>
          <w:szCs w:val="28"/>
          <w:lang w:eastAsia="ru-RU"/>
        </w:rPr>
        <w:t xml:space="preserve">завалены делами о </w:t>
      </w:r>
      <w:r w:rsidRPr="00B00CBF">
        <w:rPr>
          <w:rFonts w:ascii="Times New Roman" w:eastAsia="Times New Roman" w:hAnsi="Times New Roman"/>
          <w:color w:val="FFFFFF"/>
          <w:spacing w:val="-2000"/>
          <w:w w:val="1"/>
          <w:sz w:val="28"/>
          <w:szCs w:val="28"/>
          <w:lang w:eastAsia="ru-RU"/>
        </w:rPr>
        <w:t xml:space="preserve">охраной </w:t>
      </w:r>
      <w:r w:rsidRPr="00B00CBF">
        <w:rPr>
          <w:rFonts w:ascii="Times New Roman" w:eastAsia="Times New Roman" w:hAnsi="Times New Roman"/>
          <w:sz w:val="28"/>
          <w:szCs w:val="28"/>
          <w:lang w:eastAsia="ru-RU"/>
        </w:rPr>
        <w:t xml:space="preserve">взыскании алиментов. </w:t>
      </w:r>
      <w:r w:rsidRPr="00B00CBF">
        <w:rPr>
          <w:rFonts w:ascii="Times New Roman" w:eastAsia="Times New Roman" w:hAnsi="Times New Roman"/>
          <w:color w:val="FFFFFF"/>
          <w:spacing w:val="-2000"/>
          <w:w w:val="1"/>
          <w:sz w:val="28"/>
          <w:szCs w:val="28"/>
          <w:lang w:eastAsia="ru-RU"/>
        </w:rPr>
        <w:t xml:space="preserve">называемые </w:t>
      </w:r>
      <w:r w:rsidRPr="00B00CBF">
        <w:rPr>
          <w:rFonts w:ascii="Times New Roman" w:eastAsia="Times New Roman" w:hAnsi="Times New Roman"/>
          <w:sz w:val="28"/>
          <w:szCs w:val="28"/>
          <w:lang w:eastAsia="ru-RU"/>
        </w:rPr>
        <w:t xml:space="preserve">Назрела потребность </w:t>
      </w:r>
      <w:r w:rsidRPr="00B00CBF">
        <w:rPr>
          <w:rFonts w:ascii="Times New Roman" w:eastAsia="Times New Roman" w:hAnsi="Times New Roman"/>
          <w:color w:val="FFFFFF"/>
          <w:spacing w:val="-2000"/>
          <w:w w:val="1"/>
          <w:sz w:val="28"/>
          <w:szCs w:val="28"/>
          <w:lang w:eastAsia="ru-RU"/>
        </w:rPr>
        <w:t xml:space="preserve">персональные </w:t>
      </w:r>
      <w:r w:rsidRPr="00B00CBF">
        <w:rPr>
          <w:rFonts w:ascii="Times New Roman" w:eastAsia="Times New Roman" w:hAnsi="Times New Roman"/>
          <w:sz w:val="28"/>
          <w:szCs w:val="28"/>
          <w:lang w:eastAsia="ru-RU"/>
        </w:rPr>
        <w:t xml:space="preserve">пересмотреть многие </w:t>
      </w:r>
      <w:r w:rsidRPr="00B00CBF">
        <w:rPr>
          <w:rFonts w:ascii="Times New Roman" w:eastAsia="Times New Roman" w:hAnsi="Times New Roman"/>
          <w:color w:val="FFFFFF"/>
          <w:spacing w:val="-2000"/>
          <w:w w:val="1"/>
          <w:sz w:val="28"/>
          <w:szCs w:val="28"/>
          <w:lang w:eastAsia="ru-RU"/>
        </w:rPr>
        <w:t xml:space="preserve">важность </w:t>
      </w:r>
      <w:r w:rsidRPr="00B00CBF">
        <w:rPr>
          <w:rFonts w:ascii="Times New Roman" w:eastAsia="Times New Roman" w:hAnsi="Times New Roman"/>
          <w:sz w:val="28"/>
          <w:szCs w:val="28"/>
          <w:lang w:eastAsia="ru-RU"/>
        </w:rPr>
        <w:t xml:space="preserve">нормы, касающиеся </w:t>
      </w:r>
      <w:r w:rsidRPr="00B00CBF">
        <w:rPr>
          <w:rFonts w:ascii="Times New Roman" w:eastAsia="Times New Roman" w:hAnsi="Times New Roman"/>
          <w:color w:val="FFFFFF"/>
          <w:spacing w:val="-2000"/>
          <w:w w:val="1"/>
          <w:sz w:val="28"/>
          <w:szCs w:val="28"/>
          <w:lang w:eastAsia="ru-RU"/>
        </w:rPr>
        <w:t xml:space="preserve">столетия </w:t>
      </w:r>
      <w:r w:rsidRPr="00B00CBF">
        <w:rPr>
          <w:rFonts w:ascii="Times New Roman" w:eastAsia="Times New Roman" w:hAnsi="Times New Roman"/>
          <w:sz w:val="28"/>
          <w:szCs w:val="28"/>
          <w:lang w:eastAsia="ru-RU"/>
        </w:rPr>
        <w:t xml:space="preserve">жизни семьи, </w:t>
      </w:r>
      <w:r w:rsidRPr="00B00CBF">
        <w:rPr>
          <w:rFonts w:ascii="Times New Roman" w:eastAsia="Times New Roman" w:hAnsi="Times New Roman"/>
          <w:color w:val="FFFFFF"/>
          <w:spacing w:val="-2000"/>
          <w:w w:val="1"/>
          <w:sz w:val="28"/>
          <w:szCs w:val="28"/>
          <w:lang w:eastAsia="ru-RU"/>
        </w:rPr>
        <w:t xml:space="preserve">внутренне </w:t>
      </w:r>
      <w:r w:rsidRPr="00B00CBF">
        <w:rPr>
          <w:rFonts w:ascii="Times New Roman" w:eastAsia="Times New Roman" w:hAnsi="Times New Roman"/>
          <w:sz w:val="28"/>
          <w:szCs w:val="28"/>
          <w:lang w:eastAsia="ru-RU"/>
        </w:rPr>
        <w:t xml:space="preserve">во всех </w:t>
      </w:r>
      <w:r w:rsidRPr="00B00CBF">
        <w:rPr>
          <w:rFonts w:ascii="Times New Roman" w:eastAsia="Times New Roman" w:hAnsi="Times New Roman"/>
          <w:color w:val="FFFFFF"/>
          <w:spacing w:val="-2000"/>
          <w:w w:val="1"/>
          <w:sz w:val="28"/>
          <w:szCs w:val="28"/>
          <w:lang w:eastAsia="ru-RU"/>
        </w:rPr>
        <w:t xml:space="preserve">богатые </w:t>
      </w:r>
      <w:r w:rsidRPr="00B00CBF">
        <w:rPr>
          <w:rFonts w:ascii="Times New Roman" w:eastAsia="Times New Roman" w:hAnsi="Times New Roman"/>
          <w:sz w:val="28"/>
          <w:szCs w:val="28"/>
          <w:lang w:eastAsia="ru-RU"/>
        </w:rPr>
        <w:t xml:space="preserve">отраслях законодательства </w:t>
      </w:r>
      <w:r w:rsidRPr="00B00CBF">
        <w:rPr>
          <w:rFonts w:ascii="Times New Roman" w:eastAsia="Times New Roman" w:hAnsi="Times New Roman"/>
          <w:color w:val="FFFFFF"/>
          <w:spacing w:val="-2000"/>
          <w:w w:val="1"/>
          <w:sz w:val="28"/>
          <w:szCs w:val="28"/>
          <w:lang w:eastAsia="ru-RU"/>
        </w:rPr>
        <w:t xml:space="preserve">испытывала </w:t>
      </w:r>
      <w:r w:rsidRPr="00B00CBF">
        <w:rPr>
          <w:rFonts w:ascii="Times New Roman" w:eastAsia="Times New Roman" w:hAnsi="Times New Roman"/>
          <w:sz w:val="28"/>
          <w:szCs w:val="28"/>
          <w:lang w:eastAsia="ru-RU"/>
        </w:rPr>
        <w:t xml:space="preserve">исходя из </w:t>
      </w:r>
      <w:r w:rsidRPr="00B00CBF">
        <w:rPr>
          <w:rFonts w:ascii="Times New Roman" w:eastAsia="Times New Roman" w:hAnsi="Times New Roman"/>
          <w:color w:val="FFFFFF"/>
          <w:spacing w:val="-2000"/>
          <w:w w:val="1"/>
          <w:sz w:val="28"/>
          <w:szCs w:val="28"/>
          <w:lang w:eastAsia="ru-RU"/>
        </w:rPr>
        <w:t xml:space="preserve">количественный </w:t>
      </w:r>
      <w:r w:rsidRPr="00B00CBF">
        <w:rPr>
          <w:rFonts w:ascii="Times New Roman" w:eastAsia="Times New Roman" w:hAnsi="Times New Roman"/>
          <w:sz w:val="28"/>
          <w:szCs w:val="28"/>
          <w:lang w:eastAsia="ru-RU"/>
        </w:rPr>
        <w:t xml:space="preserve">принципа: не </w:t>
      </w:r>
      <w:r w:rsidRPr="00B00CBF">
        <w:rPr>
          <w:rFonts w:ascii="Times New Roman" w:eastAsia="Times New Roman" w:hAnsi="Times New Roman"/>
          <w:color w:val="FFFFFF"/>
          <w:spacing w:val="-2000"/>
          <w:w w:val="1"/>
          <w:sz w:val="28"/>
          <w:szCs w:val="28"/>
          <w:lang w:eastAsia="ru-RU"/>
        </w:rPr>
        <w:t xml:space="preserve">органов </w:t>
      </w:r>
      <w:r w:rsidRPr="00B00CBF">
        <w:rPr>
          <w:rFonts w:ascii="Times New Roman" w:eastAsia="Times New Roman" w:hAnsi="Times New Roman"/>
          <w:sz w:val="28"/>
          <w:szCs w:val="28"/>
          <w:lang w:eastAsia="ru-RU"/>
        </w:rPr>
        <w:t xml:space="preserve">семья для </w:t>
      </w:r>
      <w:r w:rsidRPr="00B00CBF">
        <w:rPr>
          <w:rFonts w:ascii="Times New Roman" w:eastAsia="Times New Roman" w:hAnsi="Times New Roman"/>
          <w:color w:val="FFFFFF"/>
          <w:spacing w:val="-2000"/>
          <w:w w:val="1"/>
          <w:sz w:val="28"/>
          <w:szCs w:val="28"/>
          <w:lang w:eastAsia="ru-RU"/>
        </w:rPr>
        <w:t xml:space="preserve">элементарный </w:t>
      </w:r>
      <w:r w:rsidRPr="00B00CBF">
        <w:rPr>
          <w:rFonts w:ascii="Times New Roman" w:eastAsia="Times New Roman" w:hAnsi="Times New Roman"/>
          <w:sz w:val="28"/>
          <w:szCs w:val="28"/>
          <w:lang w:eastAsia="ru-RU"/>
        </w:rPr>
        <w:t xml:space="preserve">государства, а государство </w:t>
      </w:r>
      <w:r w:rsidRPr="00B00CBF">
        <w:rPr>
          <w:rFonts w:ascii="Times New Roman" w:eastAsia="Times New Roman" w:hAnsi="Times New Roman"/>
          <w:color w:val="FFFFFF"/>
          <w:spacing w:val="-2000"/>
          <w:w w:val="1"/>
          <w:sz w:val="28"/>
          <w:szCs w:val="28"/>
          <w:lang w:eastAsia="ru-RU"/>
        </w:rPr>
        <w:t xml:space="preserve">распределения </w:t>
      </w:r>
      <w:r w:rsidRPr="00B00CBF">
        <w:rPr>
          <w:rFonts w:ascii="Times New Roman" w:eastAsia="Times New Roman" w:hAnsi="Times New Roman"/>
          <w:sz w:val="28"/>
          <w:szCs w:val="28"/>
          <w:lang w:eastAsia="ru-RU"/>
        </w:rPr>
        <w:t xml:space="preserve">для семьи. </w:t>
      </w:r>
      <w:r w:rsidRPr="00B00CBF">
        <w:rPr>
          <w:rFonts w:ascii="Times New Roman" w:eastAsia="Times New Roman" w:hAnsi="Times New Roman"/>
          <w:color w:val="FFFFFF"/>
          <w:spacing w:val="-2000"/>
          <w:w w:val="1"/>
          <w:sz w:val="28"/>
          <w:szCs w:val="28"/>
          <w:lang w:eastAsia="ru-RU"/>
        </w:rPr>
        <w:t xml:space="preserve">первобытного </w:t>
      </w:r>
      <w:r w:rsidRPr="00B00CBF">
        <w:rPr>
          <w:rFonts w:ascii="Times New Roman" w:eastAsia="Times New Roman" w:hAnsi="Times New Roman"/>
          <w:sz w:val="28"/>
          <w:szCs w:val="28"/>
          <w:lang w:eastAsia="ru-RU"/>
        </w:rPr>
        <w:t xml:space="preserve">Необходимо повернуть </w:t>
      </w:r>
      <w:r w:rsidRPr="00B00CBF">
        <w:rPr>
          <w:rFonts w:ascii="Times New Roman" w:eastAsia="Times New Roman" w:hAnsi="Times New Roman"/>
          <w:color w:val="FFFFFF"/>
          <w:spacing w:val="-2000"/>
          <w:w w:val="1"/>
          <w:sz w:val="28"/>
          <w:szCs w:val="28"/>
          <w:lang w:eastAsia="ru-RU"/>
        </w:rPr>
        <w:t xml:space="preserve">понимается </w:t>
      </w:r>
      <w:r w:rsidRPr="00B00CBF">
        <w:rPr>
          <w:rFonts w:ascii="Times New Roman" w:eastAsia="Times New Roman" w:hAnsi="Times New Roman"/>
          <w:sz w:val="28"/>
          <w:szCs w:val="28"/>
          <w:lang w:eastAsia="ru-RU"/>
        </w:rPr>
        <w:t xml:space="preserve">семейную политику и </w:t>
      </w:r>
      <w:r w:rsidRPr="00B00CBF">
        <w:rPr>
          <w:rFonts w:ascii="Times New Roman" w:eastAsia="Times New Roman" w:hAnsi="Times New Roman"/>
          <w:color w:val="FFFFFF"/>
          <w:spacing w:val="-2000"/>
          <w:w w:val="1"/>
          <w:sz w:val="28"/>
          <w:szCs w:val="28"/>
          <w:lang w:eastAsia="ru-RU"/>
        </w:rPr>
        <w:t xml:space="preserve">преуспевающие </w:t>
      </w:r>
      <w:r w:rsidRPr="00B00CBF">
        <w:rPr>
          <w:rFonts w:ascii="Times New Roman" w:eastAsia="Times New Roman" w:hAnsi="Times New Roman"/>
          <w:sz w:val="28"/>
          <w:szCs w:val="28"/>
          <w:lang w:eastAsia="ru-RU"/>
        </w:rPr>
        <w:t xml:space="preserve">семейное право в </w:t>
      </w:r>
      <w:r w:rsidRPr="00B00CBF">
        <w:rPr>
          <w:rFonts w:ascii="Times New Roman" w:eastAsia="Times New Roman" w:hAnsi="Times New Roman"/>
          <w:color w:val="FFFFFF"/>
          <w:spacing w:val="-2000"/>
          <w:w w:val="1"/>
          <w:sz w:val="28"/>
          <w:szCs w:val="28"/>
          <w:lang w:eastAsia="ru-RU"/>
        </w:rPr>
        <w:t xml:space="preserve">Несмотря </w:t>
      </w:r>
      <w:r w:rsidRPr="00B00CBF">
        <w:rPr>
          <w:rFonts w:ascii="Times New Roman" w:eastAsia="Times New Roman" w:hAnsi="Times New Roman"/>
          <w:sz w:val="28"/>
          <w:szCs w:val="28"/>
          <w:lang w:eastAsia="ru-RU"/>
        </w:rPr>
        <w:t xml:space="preserve">сторону решения </w:t>
      </w:r>
      <w:r w:rsidRPr="00B00CBF">
        <w:rPr>
          <w:rFonts w:ascii="Times New Roman" w:eastAsia="Times New Roman" w:hAnsi="Times New Roman"/>
          <w:color w:val="FFFFFF"/>
          <w:spacing w:val="-2000"/>
          <w:w w:val="1"/>
          <w:sz w:val="28"/>
          <w:szCs w:val="28"/>
          <w:lang w:eastAsia="ru-RU"/>
        </w:rPr>
        <w:t xml:space="preserve">интересов </w:t>
      </w:r>
      <w:r w:rsidRPr="00B00CBF">
        <w:rPr>
          <w:rFonts w:ascii="Times New Roman" w:eastAsia="Times New Roman" w:hAnsi="Times New Roman"/>
          <w:sz w:val="28"/>
          <w:szCs w:val="28"/>
          <w:lang w:eastAsia="ru-RU"/>
        </w:rPr>
        <w:t xml:space="preserve">наболевших проблем </w:t>
      </w:r>
      <w:r w:rsidRPr="00B00CBF">
        <w:rPr>
          <w:rFonts w:ascii="Times New Roman" w:eastAsia="Times New Roman" w:hAnsi="Times New Roman"/>
          <w:color w:val="FFFFFF"/>
          <w:spacing w:val="-2000"/>
          <w:w w:val="1"/>
          <w:sz w:val="28"/>
          <w:szCs w:val="28"/>
          <w:lang w:eastAsia="ru-RU"/>
        </w:rPr>
        <w:t xml:space="preserve">духовности </w:t>
      </w:r>
      <w:r w:rsidRPr="00B00CBF">
        <w:rPr>
          <w:rFonts w:ascii="Times New Roman" w:eastAsia="Times New Roman" w:hAnsi="Times New Roman"/>
          <w:sz w:val="28"/>
          <w:szCs w:val="28"/>
          <w:lang w:eastAsia="ru-RU"/>
        </w:rPr>
        <w:t xml:space="preserve">семьи. Семья - </w:t>
      </w:r>
      <w:r w:rsidRPr="00B00CBF">
        <w:rPr>
          <w:rFonts w:ascii="Times New Roman" w:eastAsia="Times New Roman" w:hAnsi="Times New Roman"/>
          <w:color w:val="FFFFFF"/>
          <w:spacing w:val="-2000"/>
          <w:w w:val="1"/>
          <w:sz w:val="28"/>
          <w:szCs w:val="28"/>
          <w:lang w:eastAsia="ru-RU"/>
        </w:rPr>
        <w:t xml:space="preserve">определяется </w:t>
      </w:r>
      <w:r w:rsidRPr="00B00CBF">
        <w:rPr>
          <w:rFonts w:ascii="Times New Roman" w:eastAsia="Times New Roman" w:hAnsi="Times New Roman"/>
          <w:sz w:val="28"/>
          <w:szCs w:val="28"/>
          <w:lang w:eastAsia="ru-RU"/>
        </w:rPr>
        <w:t xml:space="preserve">полноценный субъект </w:t>
      </w:r>
      <w:r w:rsidRPr="00B00CBF">
        <w:rPr>
          <w:rFonts w:ascii="Times New Roman" w:eastAsia="Times New Roman" w:hAnsi="Times New Roman"/>
          <w:color w:val="FFFFFF"/>
          <w:spacing w:val="-2000"/>
          <w:w w:val="1"/>
          <w:sz w:val="28"/>
          <w:szCs w:val="28"/>
          <w:lang w:eastAsia="ru-RU"/>
        </w:rPr>
        <w:t xml:space="preserve">территориях </w:t>
      </w:r>
      <w:r w:rsidRPr="00B00CBF">
        <w:rPr>
          <w:rFonts w:ascii="Times New Roman" w:eastAsia="Times New Roman" w:hAnsi="Times New Roman"/>
          <w:sz w:val="28"/>
          <w:szCs w:val="28"/>
          <w:lang w:eastAsia="ru-RU"/>
        </w:rPr>
        <w:t xml:space="preserve">права, она </w:t>
      </w:r>
      <w:r w:rsidRPr="00B00CBF">
        <w:rPr>
          <w:rFonts w:ascii="Times New Roman" w:eastAsia="Times New Roman" w:hAnsi="Times New Roman"/>
          <w:color w:val="FFFFFF"/>
          <w:spacing w:val="-2000"/>
          <w:w w:val="1"/>
          <w:sz w:val="28"/>
          <w:szCs w:val="28"/>
          <w:lang w:eastAsia="ru-RU"/>
        </w:rPr>
        <w:t xml:space="preserve">посвятили </w:t>
      </w:r>
      <w:r w:rsidRPr="00B00CBF">
        <w:rPr>
          <w:rFonts w:ascii="Times New Roman" w:eastAsia="Times New Roman" w:hAnsi="Times New Roman"/>
          <w:sz w:val="28"/>
          <w:szCs w:val="28"/>
          <w:lang w:eastAsia="ru-RU"/>
        </w:rPr>
        <w:t xml:space="preserve">не должна </w:t>
      </w:r>
      <w:r w:rsidRPr="00B00CBF">
        <w:rPr>
          <w:rFonts w:ascii="Times New Roman" w:eastAsia="Times New Roman" w:hAnsi="Times New Roman"/>
          <w:color w:val="FFFFFF"/>
          <w:spacing w:val="-2000"/>
          <w:w w:val="1"/>
          <w:sz w:val="28"/>
          <w:szCs w:val="28"/>
          <w:lang w:eastAsia="ru-RU"/>
        </w:rPr>
        <w:t xml:space="preserve">занимающий </w:t>
      </w:r>
      <w:r w:rsidRPr="00B00CBF">
        <w:rPr>
          <w:rFonts w:ascii="Times New Roman" w:eastAsia="Times New Roman" w:hAnsi="Times New Roman"/>
          <w:sz w:val="28"/>
          <w:szCs w:val="28"/>
          <w:lang w:eastAsia="ru-RU"/>
        </w:rPr>
        <w:t xml:space="preserve">быть только </w:t>
      </w:r>
      <w:r w:rsidRPr="00B00CBF">
        <w:rPr>
          <w:rFonts w:ascii="Times New Roman" w:eastAsia="Times New Roman" w:hAnsi="Times New Roman"/>
          <w:color w:val="FFFFFF"/>
          <w:spacing w:val="-2000"/>
          <w:w w:val="1"/>
          <w:sz w:val="28"/>
          <w:szCs w:val="28"/>
          <w:lang w:eastAsia="ru-RU"/>
        </w:rPr>
        <w:t xml:space="preserve">доходов </w:t>
      </w:r>
      <w:r w:rsidRPr="00B00CBF">
        <w:rPr>
          <w:rFonts w:ascii="Times New Roman" w:eastAsia="Times New Roman" w:hAnsi="Times New Roman"/>
          <w:sz w:val="28"/>
          <w:szCs w:val="28"/>
          <w:lang w:eastAsia="ru-RU"/>
        </w:rPr>
        <w:t xml:space="preserve">поставщиком трудовых, </w:t>
      </w:r>
      <w:r w:rsidRPr="00B00CBF">
        <w:rPr>
          <w:rFonts w:ascii="Times New Roman" w:eastAsia="Times New Roman" w:hAnsi="Times New Roman"/>
          <w:color w:val="FFFFFF"/>
          <w:spacing w:val="-2000"/>
          <w:w w:val="1"/>
          <w:sz w:val="28"/>
          <w:szCs w:val="28"/>
          <w:lang w:eastAsia="ru-RU"/>
        </w:rPr>
        <w:t xml:space="preserve">самодостаточности </w:t>
      </w:r>
      <w:r w:rsidRPr="00B00CBF">
        <w:rPr>
          <w:rFonts w:ascii="Times New Roman" w:eastAsia="Times New Roman" w:hAnsi="Times New Roman"/>
          <w:sz w:val="28"/>
          <w:szCs w:val="28"/>
          <w:lang w:eastAsia="ru-RU"/>
        </w:rPr>
        <w:t xml:space="preserve">человеческих ресурсов, </w:t>
      </w:r>
      <w:r w:rsidRPr="00B00CBF">
        <w:rPr>
          <w:rFonts w:ascii="Times New Roman" w:eastAsia="Times New Roman" w:hAnsi="Times New Roman"/>
          <w:color w:val="FFFFFF"/>
          <w:spacing w:val="-2000"/>
          <w:w w:val="1"/>
          <w:sz w:val="28"/>
          <w:szCs w:val="28"/>
          <w:lang w:eastAsia="ru-RU"/>
        </w:rPr>
        <w:t xml:space="preserve">уделялось </w:t>
      </w:r>
      <w:r w:rsidRPr="00B00CBF">
        <w:rPr>
          <w:rFonts w:ascii="Times New Roman" w:eastAsia="Times New Roman" w:hAnsi="Times New Roman"/>
          <w:sz w:val="28"/>
          <w:szCs w:val="28"/>
          <w:lang w:eastAsia="ru-RU"/>
        </w:rPr>
        <w:t xml:space="preserve">источником получения </w:t>
      </w:r>
      <w:r w:rsidRPr="00B00CBF">
        <w:rPr>
          <w:rFonts w:ascii="Times New Roman" w:eastAsia="Times New Roman" w:hAnsi="Times New Roman"/>
          <w:color w:val="FFFFFF"/>
          <w:spacing w:val="-2000"/>
          <w:w w:val="1"/>
          <w:sz w:val="28"/>
          <w:szCs w:val="28"/>
          <w:lang w:eastAsia="ru-RU"/>
        </w:rPr>
        <w:t xml:space="preserve">прошлое </w:t>
      </w:r>
      <w:r w:rsidRPr="00B00CBF">
        <w:rPr>
          <w:rFonts w:ascii="Times New Roman" w:eastAsia="Times New Roman" w:hAnsi="Times New Roman"/>
          <w:sz w:val="28"/>
          <w:szCs w:val="28"/>
          <w:lang w:eastAsia="ru-RU"/>
        </w:rPr>
        <w:t xml:space="preserve">государственных доходов (налоги, </w:t>
      </w:r>
      <w:r w:rsidRPr="00B00CBF">
        <w:rPr>
          <w:rFonts w:ascii="Times New Roman" w:eastAsia="Times New Roman" w:hAnsi="Times New Roman"/>
          <w:color w:val="FFFFFF"/>
          <w:spacing w:val="-2000"/>
          <w:w w:val="1"/>
          <w:sz w:val="28"/>
          <w:szCs w:val="28"/>
          <w:lang w:eastAsia="ru-RU"/>
        </w:rPr>
        <w:t xml:space="preserve">претерпело </w:t>
      </w:r>
      <w:r w:rsidRPr="00B00CBF">
        <w:rPr>
          <w:rFonts w:ascii="Times New Roman" w:eastAsia="Times New Roman" w:hAnsi="Times New Roman"/>
          <w:sz w:val="28"/>
          <w:szCs w:val="28"/>
          <w:lang w:eastAsia="ru-RU"/>
        </w:rPr>
        <w:t xml:space="preserve">сборы, продукты </w:t>
      </w:r>
      <w:r w:rsidRPr="00B00CBF">
        <w:rPr>
          <w:rFonts w:ascii="Times New Roman" w:eastAsia="Times New Roman" w:hAnsi="Times New Roman"/>
          <w:color w:val="FFFFFF"/>
          <w:spacing w:val="-2000"/>
          <w:w w:val="1"/>
          <w:sz w:val="28"/>
          <w:szCs w:val="28"/>
          <w:lang w:eastAsia="ru-RU"/>
        </w:rPr>
        <w:t xml:space="preserve">Жизненный </w:t>
      </w:r>
      <w:r w:rsidRPr="00B00CBF">
        <w:rPr>
          <w:rFonts w:ascii="Times New Roman" w:eastAsia="Times New Roman" w:hAnsi="Times New Roman"/>
          <w:sz w:val="28"/>
          <w:szCs w:val="28"/>
          <w:lang w:eastAsia="ru-RU"/>
        </w:rPr>
        <w:t xml:space="preserve">труда). Защита </w:t>
      </w:r>
      <w:r w:rsidRPr="00B00CBF">
        <w:rPr>
          <w:rFonts w:ascii="Times New Roman" w:eastAsia="Times New Roman" w:hAnsi="Times New Roman"/>
          <w:color w:val="FFFFFF"/>
          <w:spacing w:val="-2000"/>
          <w:w w:val="1"/>
          <w:sz w:val="28"/>
          <w:szCs w:val="28"/>
          <w:lang w:eastAsia="ru-RU"/>
        </w:rPr>
        <w:t xml:space="preserve">использовании </w:t>
      </w:r>
      <w:r w:rsidRPr="00B00CBF">
        <w:rPr>
          <w:rFonts w:ascii="Times New Roman" w:eastAsia="Times New Roman" w:hAnsi="Times New Roman"/>
          <w:sz w:val="28"/>
          <w:szCs w:val="28"/>
          <w:lang w:eastAsia="ru-RU"/>
        </w:rPr>
        <w:t xml:space="preserve">семьи, брака, </w:t>
      </w:r>
      <w:r w:rsidRPr="00B00CBF">
        <w:rPr>
          <w:rFonts w:ascii="Times New Roman" w:eastAsia="Times New Roman" w:hAnsi="Times New Roman"/>
          <w:color w:val="FFFFFF"/>
          <w:spacing w:val="-2000"/>
          <w:w w:val="1"/>
          <w:sz w:val="28"/>
          <w:szCs w:val="28"/>
          <w:lang w:eastAsia="ru-RU"/>
        </w:rPr>
        <w:t xml:space="preserve">важно </w:t>
      </w:r>
      <w:r w:rsidRPr="00B00CBF">
        <w:rPr>
          <w:rFonts w:ascii="Times New Roman" w:eastAsia="Times New Roman" w:hAnsi="Times New Roman"/>
          <w:sz w:val="28"/>
          <w:szCs w:val="28"/>
          <w:lang w:eastAsia="ru-RU"/>
        </w:rPr>
        <w:t xml:space="preserve">предоставление семье </w:t>
      </w:r>
      <w:r w:rsidRPr="00B00CBF">
        <w:rPr>
          <w:rFonts w:ascii="Times New Roman" w:eastAsia="Times New Roman" w:hAnsi="Times New Roman"/>
          <w:color w:val="FFFFFF"/>
          <w:spacing w:val="-2000"/>
          <w:w w:val="1"/>
          <w:sz w:val="28"/>
          <w:szCs w:val="28"/>
          <w:lang w:eastAsia="ru-RU"/>
        </w:rPr>
        <w:t xml:space="preserve">мероприятия </w:t>
      </w:r>
      <w:r w:rsidRPr="00B00CBF">
        <w:rPr>
          <w:rFonts w:ascii="Times New Roman" w:eastAsia="Times New Roman" w:hAnsi="Times New Roman"/>
          <w:sz w:val="28"/>
          <w:szCs w:val="28"/>
          <w:lang w:eastAsia="ru-RU"/>
        </w:rPr>
        <w:t xml:space="preserve">свободы в решении </w:t>
      </w:r>
      <w:r w:rsidRPr="00B00CBF">
        <w:rPr>
          <w:rFonts w:ascii="Times New Roman" w:eastAsia="Times New Roman" w:hAnsi="Times New Roman"/>
          <w:color w:val="FFFFFF"/>
          <w:spacing w:val="-2000"/>
          <w:w w:val="1"/>
          <w:sz w:val="28"/>
          <w:szCs w:val="28"/>
          <w:lang w:eastAsia="ru-RU"/>
        </w:rPr>
        <w:t xml:space="preserve">ярко </w:t>
      </w:r>
      <w:r w:rsidRPr="00B00CBF">
        <w:rPr>
          <w:rFonts w:ascii="Times New Roman" w:eastAsia="Times New Roman" w:hAnsi="Times New Roman"/>
          <w:sz w:val="28"/>
          <w:szCs w:val="28"/>
          <w:lang w:eastAsia="ru-RU"/>
        </w:rPr>
        <w:t xml:space="preserve">своих </w:t>
      </w:r>
      <w:r w:rsidR="00B00CBF" w:rsidRPr="00B00CBF">
        <w:rPr>
          <w:rFonts w:ascii="Times New Roman" w:eastAsia="Times New Roman" w:hAnsi="Times New Roman"/>
          <w:sz w:val="28"/>
          <w:szCs w:val="28"/>
          <w:lang w:eastAsia="ru-RU"/>
        </w:rPr>
        <w:t xml:space="preserve">внутренних </w:t>
      </w:r>
      <w:r w:rsidR="00B00CBF" w:rsidRPr="00B00CBF">
        <w:rPr>
          <w:rFonts w:ascii="Times New Roman" w:eastAsia="Times New Roman" w:hAnsi="Times New Roman"/>
          <w:color w:val="FFFFFF"/>
          <w:spacing w:val="-2000"/>
          <w:w w:val="1"/>
          <w:sz w:val="28"/>
          <w:szCs w:val="28"/>
          <w:lang w:eastAsia="ru-RU"/>
        </w:rPr>
        <w:t>проблем</w:t>
      </w:r>
      <w:r w:rsidRPr="00B00CBF">
        <w:rPr>
          <w:rFonts w:ascii="Times New Roman" w:eastAsia="Times New Roman" w:hAnsi="Times New Roman"/>
          <w:sz w:val="28"/>
          <w:szCs w:val="28"/>
          <w:lang w:eastAsia="ru-RU"/>
        </w:rPr>
        <w:t xml:space="preserve">, общая </w:t>
      </w:r>
      <w:r w:rsidRPr="00B00CBF">
        <w:rPr>
          <w:rFonts w:ascii="Times New Roman" w:eastAsia="Times New Roman" w:hAnsi="Times New Roman"/>
          <w:color w:val="FFFFFF"/>
          <w:spacing w:val="-2000"/>
          <w:w w:val="1"/>
          <w:sz w:val="28"/>
          <w:szCs w:val="28"/>
          <w:lang w:eastAsia="ru-RU"/>
        </w:rPr>
        <w:t xml:space="preserve">одиночек </w:t>
      </w:r>
      <w:r w:rsidRPr="00B00CBF">
        <w:rPr>
          <w:rFonts w:ascii="Times New Roman" w:eastAsia="Times New Roman" w:hAnsi="Times New Roman"/>
          <w:sz w:val="28"/>
          <w:szCs w:val="28"/>
          <w:lang w:eastAsia="ru-RU"/>
        </w:rPr>
        <w:t xml:space="preserve">социальная поддержка - </w:t>
      </w:r>
      <w:r w:rsidRPr="00B00CBF">
        <w:rPr>
          <w:rFonts w:ascii="Times New Roman" w:eastAsia="Times New Roman" w:hAnsi="Times New Roman"/>
          <w:color w:val="FFFFFF"/>
          <w:spacing w:val="-2000"/>
          <w:w w:val="1"/>
          <w:sz w:val="28"/>
          <w:szCs w:val="28"/>
          <w:lang w:eastAsia="ru-RU"/>
        </w:rPr>
        <w:t xml:space="preserve">побуждающих </w:t>
      </w:r>
      <w:r w:rsidRPr="00B00CBF">
        <w:rPr>
          <w:rFonts w:ascii="Times New Roman" w:eastAsia="Times New Roman" w:hAnsi="Times New Roman"/>
          <w:sz w:val="28"/>
          <w:szCs w:val="28"/>
          <w:lang w:eastAsia="ru-RU"/>
        </w:rPr>
        <w:t xml:space="preserve">обязанность государства </w:t>
      </w:r>
      <w:r w:rsidRPr="00B00CBF">
        <w:rPr>
          <w:rFonts w:ascii="Times New Roman" w:eastAsia="Times New Roman" w:hAnsi="Times New Roman"/>
          <w:color w:val="FFFFFF"/>
          <w:spacing w:val="-2000"/>
          <w:w w:val="1"/>
          <w:sz w:val="28"/>
          <w:szCs w:val="28"/>
          <w:lang w:eastAsia="ru-RU"/>
        </w:rPr>
        <w:t xml:space="preserve">нескольких </w:t>
      </w:r>
      <w:r w:rsidRPr="00B00CBF">
        <w:rPr>
          <w:rFonts w:ascii="Times New Roman" w:eastAsia="Times New Roman" w:hAnsi="Times New Roman"/>
          <w:sz w:val="28"/>
          <w:szCs w:val="28"/>
          <w:lang w:eastAsia="ru-RU"/>
        </w:rPr>
        <w:t xml:space="preserve">по отношению к </w:t>
      </w:r>
      <w:r w:rsidRPr="00B00CBF">
        <w:rPr>
          <w:rFonts w:ascii="Times New Roman" w:eastAsia="Times New Roman" w:hAnsi="Times New Roman"/>
          <w:color w:val="FFFFFF"/>
          <w:spacing w:val="-2000"/>
          <w:w w:val="1"/>
          <w:sz w:val="28"/>
          <w:szCs w:val="28"/>
          <w:lang w:eastAsia="ru-RU"/>
        </w:rPr>
        <w:t xml:space="preserve">необходимо </w:t>
      </w:r>
      <w:r w:rsidRPr="00B00CBF">
        <w:rPr>
          <w:rFonts w:ascii="Times New Roman" w:eastAsia="Times New Roman" w:hAnsi="Times New Roman"/>
          <w:sz w:val="28"/>
          <w:szCs w:val="28"/>
          <w:lang w:eastAsia="ru-RU"/>
        </w:rPr>
        <w:t xml:space="preserve">семье. Необходимо </w:t>
      </w:r>
      <w:r w:rsidRPr="00B00CBF">
        <w:rPr>
          <w:rFonts w:ascii="Times New Roman" w:eastAsia="Times New Roman" w:hAnsi="Times New Roman"/>
          <w:color w:val="FFFFFF"/>
          <w:spacing w:val="-2000"/>
          <w:w w:val="1"/>
          <w:sz w:val="28"/>
          <w:szCs w:val="28"/>
          <w:lang w:eastAsia="ru-RU"/>
        </w:rPr>
        <w:t xml:space="preserve">здоровью </w:t>
      </w:r>
      <w:r w:rsidRPr="00B00CBF">
        <w:rPr>
          <w:rFonts w:ascii="Times New Roman" w:eastAsia="Times New Roman" w:hAnsi="Times New Roman"/>
          <w:sz w:val="28"/>
          <w:szCs w:val="28"/>
          <w:lang w:eastAsia="ru-RU"/>
        </w:rPr>
        <w:t xml:space="preserve">наладить такой </w:t>
      </w:r>
      <w:r w:rsidRPr="00B00CBF">
        <w:rPr>
          <w:rFonts w:ascii="Times New Roman" w:eastAsia="Times New Roman" w:hAnsi="Times New Roman"/>
          <w:color w:val="FFFFFF"/>
          <w:spacing w:val="-2000"/>
          <w:w w:val="1"/>
          <w:sz w:val="28"/>
          <w:szCs w:val="28"/>
          <w:lang w:eastAsia="ru-RU"/>
        </w:rPr>
        <w:t xml:space="preserve">семьеведы </w:t>
      </w:r>
      <w:r w:rsidRPr="00B00CBF">
        <w:rPr>
          <w:rFonts w:ascii="Times New Roman" w:eastAsia="Times New Roman" w:hAnsi="Times New Roman"/>
          <w:sz w:val="28"/>
          <w:szCs w:val="28"/>
          <w:lang w:eastAsia="ru-RU"/>
        </w:rPr>
        <w:t xml:space="preserve">правовой механизм, </w:t>
      </w:r>
      <w:r w:rsidRPr="00B00CBF">
        <w:rPr>
          <w:rFonts w:ascii="Times New Roman" w:eastAsia="Times New Roman" w:hAnsi="Times New Roman"/>
          <w:color w:val="FFFFFF"/>
          <w:spacing w:val="-2000"/>
          <w:w w:val="1"/>
          <w:sz w:val="28"/>
          <w:szCs w:val="28"/>
          <w:lang w:eastAsia="ru-RU"/>
        </w:rPr>
        <w:t xml:space="preserve">законодательной </w:t>
      </w:r>
      <w:r w:rsidRPr="00B00CBF">
        <w:rPr>
          <w:rFonts w:ascii="Times New Roman" w:eastAsia="Times New Roman" w:hAnsi="Times New Roman"/>
          <w:sz w:val="28"/>
          <w:szCs w:val="28"/>
          <w:lang w:eastAsia="ru-RU"/>
        </w:rPr>
        <w:t xml:space="preserve">который повысит </w:t>
      </w:r>
      <w:r w:rsidRPr="00B00CBF">
        <w:rPr>
          <w:rFonts w:ascii="Times New Roman" w:eastAsia="Times New Roman" w:hAnsi="Times New Roman"/>
          <w:color w:val="FFFFFF"/>
          <w:spacing w:val="-2000"/>
          <w:w w:val="1"/>
          <w:sz w:val="28"/>
          <w:szCs w:val="28"/>
          <w:lang w:eastAsia="ru-RU"/>
        </w:rPr>
        <w:t xml:space="preserve">жизнедеятельность </w:t>
      </w:r>
      <w:r w:rsidRPr="00B00CBF">
        <w:rPr>
          <w:rFonts w:ascii="Times New Roman" w:eastAsia="Times New Roman" w:hAnsi="Times New Roman"/>
          <w:sz w:val="28"/>
          <w:szCs w:val="28"/>
          <w:lang w:eastAsia="ru-RU"/>
        </w:rPr>
        <w:t xml:space="preserve">ответственность за </w:t>
      </w:r>
      <w:r w:rsidRPr="00B00CBF">
        <w:rPr>
          <w:rFonts w:ascii="Times New Roman" w:eastAsia="Times New Roman" w:hAnsi="Times New Roman"/>
          <w:color w:val="FFFFFF"/>
          <w:spacing w:val="-2000"/>
          <w:w w:val="1"/>
          <w:sz w:val="28"/>
          <w:szCs w:val="28"/>
          <w:lang w:eastAsia="ru-RU"/>
        </w:rPr>
        <w:t xml:space="preserve">показать </w:t>
      </w:r>
      <w:r w:rsidRPr="00B00CBF">
        <w:rPr>
          <w:rFonts w:ascii="Times New Roman" w:eastAsia="Times New Roman" w:hAnsi="Times New Roman"/>
          <w:sz w:val="28"/>
          <w:szCs w:val="28"/>
          <w:lang w:eastAsia="ru-RU"/>
        </w:rPr>
        <w:t xml:space="preserve">взаимодействия в семье. </w:t>
      </w:r>
      <w:r w:rsidRPr="00B00CBF">
        <w:rPr>
          <w:rFonts w:ascii="Times New Roman" w:eastAsia="Times New Roman" w:hAnsi="Times New Roman"/>
          <w:color w:val="FFFFFF"/>
          <w:spacing w:val="-2000"/>
          <w:w w:val="1"/>
          <w:sz w:val="28"/>
          <w:szCs w:val="28"/>
          <w:lang w:eastAsia="ru-RU"/>
        </w:rPr>
        <w:t xml:space="preserve">виктимизации </w:t>
      </w:r>
      <w:r w:rsidRPr="00B00CBF">
        <w:rPr>
          <w:rFonts w:ascii="Times New Roman" w:eastAsia="Times New Roman" w:hAnsi="Times New Roman"/>
          <w:sz w:val="28"/>
          <w:szCs w:val="28"/>
          <w:lang w:eastAsia="ru-RU"/>
        </w:rPr>
        <w:t xml:space="preserve">Отдельные нормы, </w:t>
      </w:r>
      <w:r w:rsidRPr="00B00CBF">
        <w:rPr>
          <w:rFonts w:ascii="Times New Roman" w:eastAsia="Times New Roman" w:hAnsi="Times New Roman"/>
          <w:color w:val="FFFFFF"/>
          <w:spacing w:val="-2000"/>
          <w:w w:val="1"/>
          <w:sz w:val="28"/>
          <w:szCs w:val="28"/>
          <w:lang w:eastAsia="ru-RU"/>
        </w:rPr>
        <w:t xml:space="preserve">вида </w:t>
      </w:r>
      <w:r w:rsidRPr="00B00CBF">
        <w:rPr>
          <w:rFonts w:ascii="Times New Roman" w:eastAsia="Times New Roman" w:hAnsi="Times New Roman"/>
          <w:sz w:val="28"/>
          <w:szCs w:val="28"/>
          <w:lang w:eastAsia="ru-RU"/>
        </w:rPr>
        <w:t xml:space="preserve">регулирующие различные </w:t>
      </w:r>
      <w:r w:rsidRPr="00B00CBF">
        <w:rPr>
          <w:rFonts w:ascii="Times New Roman" w:eastAsia="Times New Roman" w:hAnsi="Times New Roman"/>
          <w:color w:val="FFFFFF"/>
          <w:spacing w:val="-2000"/>
          <w:w w:val="1"/>
          <w:sz w:val="28"/>
          <w:szCs w:val="28"/>
          <w:lang w:eastAsia="ru-RU"/>
        </w:rPr>
        <w:t xml:space="preserve">экономическими </w:t>
      </w:r>
      <w:r w:rsidRPr="00B00CBF">
        <w:rPr>
          <w:rFonts w:ascii="Times New Roman" w:eastAsia="Times New Roman" w:hAnsi="Times New Roman"/>
          <w:sz w:val="28"/>
          <w:szCs w:val="28"/>
          <w:lang w:eastAsia="ru-RU"/>
        </w:rPr>
        <w:t xml:space="preserve">стороны жизнедеятельности </w:t>
      </w:r>
      <w:r w:rsidRPr="00B00CBF">
        <w:rPr>
          <w:rFonts w:ascii="Times New Roman" w:eastAsia="Times New Roman" w:hAnsi="Times New Roman"/>
          <w:color w:val="FFFFFF"/>
          <w:spacing w:val="-2000"/>
          <w:w w:val="1"/>
          <w:sz w:val="28"/>
          <w:szCs w:val="28"/>
          <w:lang w:eastAsia="ru-RU"/>
        </w:rPr>
        <w:t xml:space="preserve">перенаселения </w:t>
      </w:r>
      <w:r w:rsidRPr="00B00CBF">
        <w:rPr>
          <w:rFonts w:ascii="Times New Roman" w:eastAsia="Times New Roman" w:hAnsi="Times New Roman"/>
          <w:sz w:val="28"/>
          <w:szCs w:val="28"/>
          <w:lang w:eastAsia="ru-RU"/>
        </w:rPr>
        <w:t xml:space="preserve">семьи и её </w:t>
      </w:r>
      <w:r w:rsidRPr="00B00CBF">
        <w:rPr>
          <w:rFonts w:ascii="Times New Roman" w:eastAsia="Times New Roman" w:hAnsi="Times New Roman"/>
          <w:color w:val="FFFFFF"/>
          <w:spacing w:val="-2000"/>
          <w:w w:val="1"/>
          <w:sz w:val="28"/>
          <w:szCs w:val="28"/>
          <w:lang w:eastAsia="ru-RU"/>
        </w:rPr>
        <w:t xml:space="preserve">этих </w:t>
      </w:r>
      <w:r w:rsidRPr="00B00CBF">
        <w:rPr>
          <w:rFonts w:ascii="Times New Roman" w:eastAsia="Times New Roman" w:hAnsi="Times New Roman"/>
          <w:sz w:val="28"/>
          <w:szCs w:val="28"/>
          <w:lang w:eastAsia="ru-RU"/>
        </w:rPr>
        <w:t xml:space="preserve">членов, содержатся </w:t>
      </w:r>
      <w:r w:rsidRPr="00B00CBF">
        <w:rPr>
          <w:rFonts w:ascii="Times New Roman" w:eastAsia="Times New Roman" w:hAnsi="Times New Roman"/>
          <w:color w:val="FFFFFF"/>
          <w:spacing w:val="-2000"/>
          <w:w w:val="1"/>
          <w:sz w:val="28"/>
          <w:szCs w:val="28"/>
          <w:lang w:eastAsia="ru-RU"/>
        </w:rPr>
        <w:t xml:space="preserve">выдающийся </w:t>
      </w:r>
      <w:r w:rsidRPr="00B00CBF">
        <w:rPr>
          <w:rFonts w:ascii="Times New Roman" w:eastAsia="Times New Roman" w:hAnsi="Times New Roman"/>
          <w:sz w:val="28"/>
          <w:szCs w:val="28"/>
          <w:lang w:eastAsia="ru-RU"/>
        </w:rPr>
        <w:t xml:space="preserve">во многих </w:t>
      </w:r>
      <w:r w:rsidRPr="00B00CBF">
        <w:rPr>
          <w:rFonts w:ascii="Times New Roman" w:eastAsia="Times New Roman" w:hAnsi="Times New Roman"/>
          <w:color w:val="FFFFFF"/>
          <w:spacing w:val="-2000"/>
          <w:w w:val="1"/>
          <w:sz w:val="28"/>
          <w:szCs w:val="28"/>
          <w:lang w:eastAsia="ru-RU"/>
        </w:rPr>
        <w:t xml:space="preserve">стремиться </w:t>
      </w:r>
      <w:r w:rsidRPr="00B00CBF">
        <w:rPr>
          <w:rFonts w:ascii="Times New Roman" w:eastAsia="Times New Roman" w:hAnsi="Times New Roman"/>
          <w:sz w:val="28"/>
          <w:szCs w:val="28"/>
          <w:lang w:eastAsia="ru-RU"/>
        </w:rPr>
        <w:t xml:space="preserve">законодательных, отраслевых </w:t>
      </w:r>
      <w:r w:rsidRPr="00B00CBF">
        <w:rPr>
          <w:rFonts w:ascii="Times New Roman" w:eastAsia="Times New Roman" w:hAnsi="Times New Roman"/>
          <w:color w:val="FFFFFF"/>
          <w:spacing w:val="-2000"/>
          <w:w w:val="1"/>
          <w:sz w:val="28"/>
          <w:szCs w:val="28"/>
          <w:lang w:eastAsia="ru-RU"/>
        </w:rPr>
        <w:t xml:space="preserve">объяснение </w:t>
      </w:r>
      <w:r w:rsidRPr="00B00CBF">
        <w:rPr>
          <w:rFonts w:ascii="Times New Roman" w:eastAsia="Times New Roman" w:hAnsi="Times New Roman"/>
          <w:sz w:val="28"/>
          <w:szCs w:val="28"/>
          <w:lang w:eastAsia="ru-RU"/>
        </w:rPr>
        <w:t xml:space="preserve">актах: в законе о </w:t>
      </w:r>
      <w:r w:rsidRPr="00B00CBF">
        <w:rPr>
          <w:rFonts w:ascii="Times New Roman" w:eastAsia="Times New Roman" w:hAnsi="Times New Roman"/>
          <w:color w:val="FFFFFF"/>
          <w:spacing w:val="-2000"/>
          <w:w w:val="1"/>
          <w:sz w:val="28"/>
          <w:szCs w:val="28"/>
          <w:lang w:eastAsia="ru-RU"/>
        </w:rPr>
        <w:t xml:space="preserve">шла </w:t>
      </w:r>
      <w:r w:rsidRPr="00B00CBF">
        <w:rPr>
          <w:rFonts w:ascii="Times New Roman" w:eastAsia="Times New Roman" w:hAnsi="Times New Roman"/>
          <w:sz w:val="28"/>
          <w:szCs w:val="28"/>
          <w:lang w:eastAsia="ru-RU"/>
        </w:rPr>
        <w:t xml:space="preserve">труде, об </w:t>
      </w:r>
      <w:r w:rsidRPr="00B00CBF">
        <w:rPr>
          <w:rFonts w:ascii="Times New Roman" w:eastAsia="Times New Roman" w:hAnsi="Times New Roman"/>
          <w:color w:val="FFFFFF"/>
          <w:spacing w:val="-2000"/>
          <w:w w:val="1"/>
          <w:sz w:val="28"/>
          <w:szCs w:val="28"/>
          <w:lang w:eastAsia="ru-RU"/>
        </w:rPr>
        <w:t xml:space="preserve">напитками </w:t>
      </w:r>
      <w:r w:rsidRPr="00B00CBF">
        <w:rPr>
          <w:rFonts w:ascii="Times New Roman" w:eastAsia="Times New Roman" w:hAnsi="Times New Roman"/>
          <w:sz w:val="28"/>
          <w:szCs w:val="28"/>
          <w:lang w:eastAsia="ru-RU"/>
        </w:rPr>
        <w:t xml:space="preserve">охране здоровья, </w:t>
      </w:r>
      <w:r w:rsidRPr="00B00CBF">
        <w:rPr>
          <w:rFonts w:ascii="Times New Roman" w:eastAsia="Times New Roman" w:hAnsi="Times New Roman"/>
          <w:color w:val="FFFFFF"/>
          <w:spacing w:val="-2000"/>
          <w:w w:val="1"/>
          <w:sz w:val="28"/>
          <w:szCs w:val="28"/>
          <w:lang w:eastAsia="ru-RU"/>
        </w:rPr>
        <w:t xml:space="preserve">автором </w:t>
      </w:r>
      <w:r w:rsidRPr="00B00CBF">
        <w:rPr>
          <w:rFonts w:ascii="Times New Roman" w:eastAsia="Times New Roman" w:hAnsi="Times New Roman"/>
          <w:sz w:val="28"/>
          <w:szCs w:val="28"/>
          <w:lang w:eastAsia="ru-RU"/>
        </w:rPr>
        <w:t xml:space="preserve">об образовании, о </w:t>
      </w:r>
      <w:r w:rsidRPr="00B00CBF">
        <w:rPr>
          <w:rFonts w:ascii="Times New Roman" w:eastAsia="Times New Roman" w:hAnsi="Times New Roman"/>
          <w:color w:val="FFFFFF"/>
          <w:spacing w:val="-2000"/>
          <w:w w:val="1"/>
          <w:sz w:val="28"/>
          <w:szCs w:val="28"/>
          <w:lang w:eastAsia="ru-RU"/>
        </w:rPr>
        <w:t xml:space="preserve">подобным </w:t>
      </w:r>
      <w:r w:rsidRPr="00B00CBF">
        <w:rPr>
          <w:rFonts w:ascii="Times New Roman" w:eastAsia="Times New Roman" w:hAnsi="Times New Roman"/>
          <w:sz w:val="28"/>
          <w:szCs w:val="28"/>
          <w:lang w:eastAsia="ru-RU"/>
        </w:rPr>
        <w:t xml:space="preserve">пособиях, в жилищном, </w:t>
      </w:r>
      <w:r w:rsidRPr="00B00CBF">
        <w:rPr>
          <w:rFonts w:ascii="Times New Roman" w:eastAsia="Times New Roman" w:hAnsi="Times New Roman"/>
          <w:color w:val="FFFFFF"/>
          <w:spacing w:val="-2000"/>
          <w:w w:val="1"/>
          <w:sz w:val="28"/>
          <w:szCs w:val="28"/>
          <w:lang w:eastAsia="ru-RU"/>
        </w:rPr>
        <w:t xml:space="preserve">виду </w:t>
      </w:r>
      <w:r w:rsidRPr="00B00CBF">
        <w:rPr>
          <w:rFonts w:ascii="Times New Roman" w:eastAsia="Times New Roman" w:hAnsi="Times New Roman"/>
          <w:sz w:val="28"/>
          <w:szCs w:val="28"/>
          <w:lang w:eastAsia="ru-RU"/>
        </w:rPr>
        <w:t xml:space="preserve">гражданском и иных, </w:t>
      </w:r>
      <w:r w:rsidRPr="00B00CBF">
        <w:rPr>
          <w:rFonts w:ascii="Times New Roman" w:eastAsia="Times New Roman" w:hAnsi="Times New Roman"/>
          <w:color w:val="FFFFFF"/>
          <w:spacing w:val="-2000"/>
          <w:w w:val="1"/>
          <w:sz w:val="28"/>
          <w:szCs w:val="28"/>
          <w:lang w:eastAsia="ru-RU"/>
        </w:rPr>
        <w:t xml:space="preserve">плотское </w:t>
      </w:r>
      <w:r w:rsidRPr="00B00CBF">
        <w:rPr>
          <w:rFonts w:ascii="Times New Roman" w:eastAsia="Times New Roman" w:hAnsi="Times New Roman"/>
          <w:sz w:val="28"/>
          <w:szCs w:val="28"/>
          <w:lang w:eastAsia="ru-RU"/>
        </w:rPr>
        <w:t xml:space="preserve">даже уголовном и </w:t>
      </w:r>
      <w:r w:rsidRPr="00B00CBF">
        <w:rPr>
          <w:rFonts w:ascii="Times New Roman" w:eastAsia="Times New Roman" w:hAnsi="Times New Roman"/>
          <w:color w:val="FFFFFF"/>
          <w:spacing w:val="-2000"/>
          <w:w w:val="1"/>
          <w:sz w:val="28"/>
          <w:szCs w:val="28"/>
          <w:lang w:eastAsia="ru-RU"/>
        </w:rPr>
        <w:t xml:space="preserve">духовным </w:t>
      </w:r>
      <w:r w:rsidRPr="00B00CBF">
        <w:rPr>
          <w:rFonts w:ascii="Times New Roman" w:eastAsia="Times New Roman" w:hAnsi="Times New Roman"/>
          <w:sz w:val="28"/>
          <w:szCs w:val="28"/>
          <w:lang w:eastAsia="ru-RU"/>
        </w:rPr>
        <w:t xml:space="preserve">процессуальном кодексах. </w:t>
      </w:r>
      <w:r w:rsidRPr="00B00CBF">
        <w:rPr>
          <w:rFonts w:ascii="Times New Roman" w:eastAsia="Times New Roman" w:hAnsi="Times New Roman"/>
          <w:color w:val="FFFFFF"/>
          <w:spacing w:val="-2000"/>
          <w:w w:val="1"/>
          <w:sz w:val="28"/>
          <w:szCs w:val="28"/>
          <w:lang w:eastAsia="ru-RU"/>
        </w:rPr>
        <w:t xml:space="preserve">особенно </w:t>
      </w:r>
      <w:r w:rsidRPr="00B00CBF">
        <w:rPr>
          <w:rFonts w:ascii="Times New Roman" w:eastAsia="Times New Roman" w:hAnsi="Times New Roman"/>
          <w:sz w:val="28"/>
          <w:szCs w:val="28"/>
          <w:lang w:eastAsia="ru-RU"/>
        </w:rPr>
        <w:t xml:space="preserve">Такая разобщенность </w:t>
      </w:r>
      <w:r w:rsidRPr="00B00CBF">
        <w:rPr>
          <w:rFonts w:ascii="Times New Roman" w:eastAsia="Times New Roman" w:hAnsi="Times New Roman"/>
          <w:color w:val="FFFFFF"/>
          <w:spacing w:val="-2000"/>
          <w:w w:val="1"/>
          <w:sz w:val="28"/>
          <w:szCs w:val="28"/>
          <w:lang w:eastAsia="ru-RU"/>
        </w:rPr>
        <w:t xml:space="preserve">интеракционизма </w:t>
      </w:r>
      <w:r w:rsidRPr="00B00CBF">
        <w:rPr>
          <w:rFonts w:ascii="Times New Roman" w:eastAsia="Times New Roman" w:hAnsi="Times New Roman"/>
          <w:sz w:val="28"/>
          <w:szCs w:val="28"/>
          <w:lang w:eastAsia="ru-RU"/>
        </w:rPr>
        <w:t xml:space="preserve">правовых и финансовых </w:t>
      </w:r>
      <w:r w:rsidRPr="00B00CBF">
        <w:rPr>
          <w:rFonts w:ascii="Times New Roman" w:eastAsia="Times New Roman" w:hAnsi="Times New Roman"/>
          <w:color w:val="FFFFFF"/>
          <w:spacing w:val="-2000"/>
          <w:w w:val="1"/>
          <w:sz w:val="28"/>
          <w:szCs w:val="28"/>
          <w:lang w:eastAsia="ru-RU"/>
        </w:rPr>
        <w:t xml:space="preserve">обобщенной </w:t>
      </w:r>
      <w:r w:rsidRPr="00B00CBF">
        <w:rPr>
          <w:rFonts w:ascii="Times New Roman" w:eastAsia="Times New Roman" w:hAnsi="Times New Roman"/>
          <w:sz w:val="28"/>
          <w:szCs w:val="28"/>
          <w:lang w:eastAsia="ru-RU"/>
        </w:rPr>
        <w:t xml:space="preserve">проблем приводит к </w:t>
      </w:r>
      <w:r w:rsidRPr="00B00CBF">
        <w:rPr>
          <w:rFonts w:ascii="Times New Roman" w:eastAsia="Times New Roman" w:hAnsi="Times New Roman"/>
          <w:color w:val="FFFFFF"/>
          <w:spacing w:val="-2000"/>
          <w:w w:val="1"/>
          <w:sz w:val="28"/>
          <w:szCs w:val="28"/>
          <w:lang w:eastAsia="ru-RU"/>
        </w:rPr>
        <w:t xml:space="preserve">необходимость </w:t>
      </w:r>
      <w:r w:rsidRPr="00B00CBF">
        <w:rPr>
          <w:rFonts w:ascii="Times New Roman" w:eastAsia="Times New Roman" w:hAnsi="Times New Roman"/>
          <w:sz w:val="28"/>
          <w:szCs w:val="28"/>
          <w:lang w:eastAsia="ru-RU"/>
        </w:rPr>
        <w:t xml:space="preserve">серьёзным пробелам в </w:t>
      </w:r>
      <w:r w:rsidRPr="00B00CBF">
        <w:rPr>
          <w:rFonts w:ascii="Times New Roman" w:eastAsia="Times New Roman" w:hAnsi="Times New Roman"/>
          <w:color w:val="FFFFFF"/>
          <w:spacing w:val="-2000"/>
          <w:w w:val="1"/>
          <w:sz w:val="28"/>
          <w:szCs w:val="28"/>
          <w:lang w:eastAsia="ru-RU"/>
        </w:rPr>
        <w:t xml:space="preserve">Гендерный </w:t>
      </w:r>
      <w:r w:rsidRPr="00B00CBF">
        <w:rPr>
          <w:rFonts w:ascii="Times New Roman" w:eastAsia="Times New Roman" w:hAnsi="Times New Roman"/>
          <w:sz w:val="28"/>
          <w:szCs w:val="28"/>
          <w:lang w:eastAsia="ru-RU"/>
        </w:rPr>
        <w:t xml:space="preserve">области защиты и </w:t>
      </w:r>
      <w:r w:rsidRPr="00B00CBF">
        <w:rPr>
          <w:rFonts w:ascii="Times New Roman" w:eastAsia="Times New Roman" w:hAnsi="Times New Roman"/>
          <w:color w:val="FFFFFF"/>
          <w:spacing w:val="-2000"/>
          <w:w w:val="1"/>
          <w:sz w:val="28"/>
          <w:szCs w:val="28"/>
          <w:lang w:eastAsia="ru-RU"/>
        </w:rPr>
        <w:t xml:space="preserve">ориентации </w:t>
      </w:r>
      <w:r w:rsidRPr="00B00CBF">
        <w:rPr>
          <w:rFonts w:ascii="Times New Roman" w:eastAsia="Times New Roman" w:hAnsi="Times New Roman"/>
          <w:sz w:val="28"/>
          <w:szCs w:val="28"/>
          <w:lang w:eastAsia="ru-RU"/>
        </w:rPr>
        <w:t xml:space="preserve">поддержки семьи, к </w:t>
      </w:r>
      <w:r w:rsidRPr="00B00CBF">
        <w:rPr>
          <w:rFonts w:ascii="Times New Roman" w:eastAsia="Times New Roman" w:hAnsi="Times New Roman"/>
          <w:color w:val="FFFFFF"/>
          <w:spacing w:val="-2000"/>
          <w:w w:val="1"/>
          <w:sz w:val="28"/>
          <w:szCs w:val="28"/>
          <w:lang w:eastAsia="ru-RU"/>
        </w:rPr>
        <w:t xml:space="preserve">углом </w:t>
      </w:r>
      <w:r w:rsidRPr="00B00CBF">
        <w:rPr>
          <w:rFonts w:ascii="Times New Roman" w:eastAsia="Times New Roman" w:hAnsi="Times New Roman"/>
          <w:sz w:val="28"/>
          <w:szCs w:val="28"/>
          <w:lang w:eastAsia="ru-RU"/>
        </w:rPr>
        <w:t xml:space="preserve">дублированию норм, </w:t>
      </w:r>
      <w:r w:rsidRPr="00B00CBF">
        <w:rPr>
          <w:rFonts w:ascii="Times New Roman" w:eastAsia="Times New Roman" w:hAnsi="Times New Roman"/>
          <w:color w:val="FFFFFF"/>
          <w:spacing w:val="-2000"/>
          <w:w w:val="1"/>
          <w:sz w:val="28"/>
          <w:szCs w:val="28"/>
          <w:lang w:eastAsia="ru-RU"/>
        </w:rPr>
        <w:t xml:space="preserve">корни </w:t>
      </w:r>
      <w:r w:rsidRPr="00B00CBF">
        <w:rPr>
          <w:rFonts w:ascii="Times New Roman" w:eastAsia="Times New Roman" w:hAnsi="Times New Roman"/>
          <w:sz w:val="28"/>
          <w:szCs w:val="28"/>
          <w:lang w:eastAsia="ru-RU"/>
        </w:rPr>
        <w:t xml:space="preserve">снижению их </w:t>
      </w:r>
      <w:r w:rsidRPr="00B00CBF">
        <w:rPr>
          <w:rFonts w:ascii="Times New Roman" w:eastAsia="Times New Roman" w:hAnsi="Times New Roman"/>
          <w:color w:val="FFFFFF"/>
          <w:spacing w:val="-2000"/>
          <w:w w:val="1"/>
          <w:sz w:val="28"/>
          <w:szCs w:val="28"/>
          <w:lang w:eastAsia="ru-RU"/>
        </w:rPr>
        <w:t xml:space="preserve">неотъемлемую </w:t>
      </w:r>
      <w:r w:rsidRPr="00B00CBF">
        <w:rPr>
          <w:rFonts w:ascii="Times New Roman" w:eastAsia="Times New Roman" w:hAnsi="Times New Roman"/>
          <w:sz w:val="28"/>
          <w:szCs w:val="28"/>
          <w:lang w:eastAsia="ru-RU"/>
        </w:rPr>
        <w:t xml:space="preserve">качественного уровня. В </w:t>
      </w:r>
      <w:r w:rsidRPr="00B00CBF">
        <w:rPr>
          <w:rFonts w:ascii="Times New Roman" w:eastAsia="Times New Roman" w:hAnsi="Times New Roman"/>
          <w:color w:val="FFFFFF"/>
          <w:spacing w:val="-2000"/>
          <w:w w:val="1"/>
          <w:sz w:val="28"/>
          <w:szCs w:val="28"/>
          <w:lang w:eastAsia="ru-RU"/>
        </w:rPr>
        <w:t xml:space="preserve">маргинализация </w:t>
      </w:r>
      <w:r w:rsidRPr="00B00CBF">
        <w:rPr>
          <w:rFonts w:ascii="Times New Roman" w:eastAsia="Times New Roman" w:hAnsi="Times New Roman"/>
          <w:sz w:val="28"/>
          <w:szCs w:val="28"/>
          <w:lang w:eastAsia="ru-RU"/>
        </w:rPr>
        <w:t xml:space="preserve">нормативных актах </w:t>
      </w:r>
      <w:r w:rsidRPr="00B00CBF">
        <w:rPr>
          <w:rFonts w:ascii="Times New Roman" w:eastAsia="Times New Roman" w:hAnsi="Times New Roman"/>
          <w:color w:val="FFFFFF"/>
          <w:spacing w:val="-2000"/>
          <w:w w:val="1"/>
          <w:sz w:val="28"/>
          <w:szCs w:val="28"/>
          <w:lang w:eastAsia="ru-RU"/>
        </w:rPr>
        <w:t xml:space="preserve">помнить </w:t>
      </w:r>
      <w:r w:rsidRPr="00B00CBF">
        <w:rPr>
          <w:rFonts w:ascii="Times New Roman" w:eastAsia="Times New Roman" w:hAnsi="Times New Roman"/>
          <w:sz w:val="28"/>
          <w:szCs w:val="28"/>
          <w:lang w:eastAsia="ru-RU"/>
        </w:rPr>
        <w:t xml:space="preserve">по семье </w:t>
      </w:r>
      <w:r w:rsidRPr="00B00CBF">
        <w:rPr>
          <w:rFonts w:ascii="Times New Roman" w:eastAsia="Times New Roman" w:hAnsi="Times New Roman"/>
          <w:color w:val="FFFFFF"/>
          <w:spacing w:val="-2000"/>
          <w:w w:val="1"/>
          <w:sz w:val="28"/>
          <w:szCs w:val="28"/>
          <w:lang w:eastAsia="ru-RU"/>
        </w:rPr>
        <w:t xml:space="preserve">сохраняться </w:t>
      </w:r>
      <w:r w:rsidRPr="00B00CBF">
        <w:rPr>
          <w:rFonts w:ascii="Times New Roman" w:eastAsia="Times New Roman" w:hAnsi="Times New Roman"/>
          <w:sz w:val="28"/>
          <w:szCs w:val="28"/>
          <w:lang w:eastAsia="ru-RU"/>
        </w:rPr>
        <w:t xml:space="preserve">отражены такие </w:t>
      </w:r>
      <w:r w:rsidRPr="00B00CBF">
        <w:rPr>
          <w:rFonts w:ascii="Times New Roman" w:eastAsia="Times New Roman" w:hAnsi="Times New Roman"/>
          <w:color w:val="FFFFFF"/>
          <w:spacing w:val="-2000"/>
          <w:w w:val="1"/>
          <w:sz w:val="28"/>
          <w:szCs w:val="28"/>
          <w:lang w:eastAsia="ru-RU"/>
        </w:rPr>
        <w:t xml:space="preserve">осознанием </w:t>
      </w:r>
      <w:r w:rsidRPr="00B00CBF">
        <w:rPr>
          <w:rFonts w:ascii="Times New Roman" w:eastAsia="Times New Roman" w:hAnsi="Times New Roman"/>
          <w:sz w:val="28"/>
          <w:szCs w:val="28"/>
          <w:lang w:eastAsia="ru-RU"/>
        </w:rPr>
        <w:t xml:space="preserve">документы ООН, </w:t>
      </w:r>
      <w:r w:rsidRPr="00B00CBF">
        <w:rPr>
          <w:rFonts w:ascii="Times New Roman" w:eastAsia="Times New Roman" w:hAnsi="Times New Roman"/>
          <w:color w:val="FFFFFF"/>
          <w:spacing w:val="-2000"/>
          <w:w w:val="1"/>
          <w:sz w:val="28"/>
          <w:szCs w:val="28"/>
          <w:lang w:eastAsia="ru-RU"/>
        </w:rPr>
        <w:t xml:space="preserve">поставленной </w:t>
      </w:r>
      <w:r w:rsidRPr="00B00CBF">
        <w:rPr>
          <w:rFonts w:ascii="Times New Roman" w:eastAsia="Times New Roman" w:hAnsi="Times New Roman"/>
          <w:sz w:val="28"/>
          <w:szCs w:val="28"/>
          <w:lang w:eastAsia="ru-RU"/>
        </w:rPr>
        <w:t xml:space="preserve">как Декларация о </w:t>
      </w:r>
      <w:r w:rsidRPr="00B00CBF">
        <w:rPr>
          <w:rFonts w:ascii="Times New Roman" w:eastAsia="Times New Roman" w:hAnsi="Times New Roman"/>
          <w:color w:val="FFFFFF"/>
          <w:spacing w:val="-2000"/>
          <w:w w:val="1"/>
          <w:sz w:val="28"/>
          <w:szCs w:val="28"/>
          <w:lang w:eastAsia="ru-RU"/>
        </w:rPr>
        <w:t xml:space="preserve">теряют </w:t>
      </w:r>
      <w:r w:rsidRPr="00B00CBF">
        <w:rPr>
          <w:rFonts w:ascii="Times New Roman" w:eastAsia="Times New Roman" w:hAnsi="Times New Roman"/>
          <w:sz w:val="28"/>
          <w:szCs w:val="28"/>
          <w:lang w:eastAsia="ru-RU"/>
        </w:rPr>
        <w:t xml:space="preserve">правах человека, </w:t>
      </w:r>
      <w:r w:rsidRPr="00B00CBF">
        <w:rPr>
          <w:rFonts w:ascii="Times New Roman" w:eastAsia="Times New Roman" w:hAnsi="Times New Roman"/>
          <w:color w:val="FFFFFF"/>
          <w:spacing w:val="-2000"/>
          <w:w w:val="1"/>
          <w:sz w:val="28"/>
          <w:szCs w:val="28"/>
          <w:lang w:eastAsia="ru-RU"/>
        </w:rPr>
        <w:t xml:space="preserve">количественными </w:t>
      </w:r>
      <w:r w:rsidRPr="00B00CBF">
        <w:rPr>
          <w:rFonts w:ascii="Times New Roman" w:eastAsia="Times New Roman" w:hAnsi="Times New Roman"/>
          <w:sz w:val="28"/>
          <w:szCs w:val="28"/>
          <w:lang w:eastAsia="ru-RU"/>
        </w:rPr>
        <w:t xml:space="preserve">Декларация о недопустимости </w:t>
      </w:r>
      <w:r w:rsidRPr="00B00CBF">
        <w:rPr>
          <w:rFonts w:ascii="Times New Roman" w:eastAsia="Times New Roman" w:hAnsi="Times New Roman"/>
          <w:color w:val="FFFFFF"/>
          <w:spacing w:val="-2000"/>
          <w:w w:val="1"/>
          <w:sz w:val="28"/>
          <w:szCs w:val="28"/>
          <w:lang w:eastAsia="ru-RU"/>
        </w:rPr>
        <w:t xml:space="preserve">актов </w:t>
      </w:r>
      <w:r w:rsidRPr="00B00CBF">
        <w:rPr>
          <w:rFonts w:ascii="Times New Roman" w:eastAsia="Times New Roman" w:hAnsi="Times New Roman"/>
          <w:sz w:val="28"/>
          <w:szCs w:val="28"/>
          <w:lang w:eastAsia="ru-RU"/>
        </w:rPr>
        <w:t xml:space="preserve">дискриминации женщин, </w:t>
      </w:r>
      <w:r w:rsidRPr="00B00CBF">
        <w:rPr>
          <w:rFonts w:ascii="Times New Roman" w:eastAsia="Times New Roman" w:hAnsi="Times New Roman"/>
          <w:color w:val="FFFFFF"/>
          <w:spacing w:val="-2000"/>
          <w:w w:val="1"/>
          <w:sz w:val="28"/>
          <w:szCs w:val="28"/>
          <w:lang w:eastAsia="ru-RU"/>
        </w:rPr>
        <w:t xml:space="preserve">большей </w:t>
      </w:r>
      <w:r w:rsidRPr="00B00CBF">
        <w:rPr>
          <w:rFonts w:ascii="Times New Roman" w:eastAsia="Times New Roman" w:hAnsi="Times New Roman"/>
          <w:sz w:val="28"/>
          <w:szCs w:val="28"/>
          <w:lang w:eastAsia="ru-RU"/>
        </w:rPr>
        <w:t xml:space="preserve">Конвенция о правах </w:t>
      </w:r>
      <w:r w:rsidRPr="00B00CBF">
        <w:rPr>
          <w:rFonts w:ascii="Times New Roman" w:eastAsia="Times New Roman" w:hAnsi="Times New Roman"/>
          <w:color w:val="FFFFFF"/>
          <w:spacing w:val="-2000"/>
          <w:w w:val="1"/>
          <w:sz w:val="28"/>
          <w:szCs w:val="28"/>
          <w:lang w:eastAsia="ru-RU"/>
        </w:rPr>
        <w:t xml:space="preserve">индивид </w:t>
      </w:r>
      <w:r w:rsidRPr="00B00CBF">
        <w:rPr>
          <w:rFonts w:ascii="Times New Roman" w:eastAsia="Times New Roman" w:hAnsi="Times New Roman"/>
          <w:sz w:val="28"/>
          <w:szCs w:val="28"/>
          <w:lang w:eastAsia="ru-RU"/>
        </w:rPr>
        <w:t xml:space="preserve">ребенка, Всемирная </w:t>
      </w:r>
      <w:r w:rsidRPr="00B00CBF">
        <w:rPr>
          <w:rFonts w:ascii="Times New Roman" w:eastAsia="Times New Roman" w:hAnsi="Times New Roman"/>
          <w:color w:val="FFFFFF"/>
          <w:spacing w:val="-2000"/>
          <w:w w:val="1"/>
          <w:sz w:val="28"/>
          <w:szCs w:val="28"/>
          <w:lang w:eastAsia="ru-RU"/>
        </w:rPr>
        <w:t xml:space="preserve">индуктивным </w:t>
      </w:r>
      <w:r w:rsidRPr="00B00CBF">
        <w:rPr>
          <w:rFonts w:ascii="Times New Roman" w:eastAsia="Times New Roman" w:hAnsi="Times New Roman"/>
          <w:sz w:val="28"/>
          <w:szCs w:val="28"/>
          <w:lang w:eastAsia="ru-RU"/>
        </w:rPr>
        <w:t xml:space="preserve">декларация об </w:t>
      </w:r>
      <w:r w:rsidRPr="00B00CBF">
        <w:rPr>
          <w:rFonts w:ascii="Times New Roman" w:eastAsia="Times New Roman" w:hAnsi="Times New Roman"/>
          <w:color w:val="FFFFFF"/>
          <w:spacing w:val="-2000"/>
          <w:w w:val="1"/>
          <w:sz w:val="28"/>
          <w:szCs w:val="28"/>
          <w:lang w:eastAsia="ru-RU"/>
        </w:rPr>
        <w:t xml:space="preserve">затрудненным </w:t>
      </w:r>
      <w:r w:rsidRPr="00B00CBF">
        <w:rPr>
          <w:rFonts w:ascii="Times New Roman" w:eastAsia="Times New Roman" w:hAnsi="Times New Roman"/>
          <w:sz w:val="28"/>
          <w:szCs w:val="28"/>
          <w:lang w:eastAsia="ru-RU"/>
        </w:rPr>
        <w:t xml:space="preserve">обеспечении выживания, </w:t>
      </w:r>
      <w:r w:rsidRPr="00B00CBF">
        <w:rPr>
          <w:rFonts w:ascii="Times New Roman" w:eastAsia="Times New Roman" w:hAnsi="Times New Roman"/>
          <w:color w:val="FFFFFF"/>
          <w:spacing w:val="-2000"/>
          <w:w w:val="1"/>
          <w:sz w:val="28"/>
          <w:szCs w:val="28"/>
          <w:lang w:eastAsia="ru-RU"/>
        </w:rPr>
        <w:t xml:space="preserve">Счастливое </w:t>
      </w:r>
      <w:r w:rsidRPr="00B00CBF">
        <w:rPr>
          <w:rFonts w:ascii="Times New Roman" w:eastAsia="Times New Roman" w:hAnsi="Times New Roman"/>
          <w:sz w:val="28"/>
          <w:szCs w:val="28"/>
          <w:lang w:eastAsia="ru-RU"/>
        </w:rPr>
        <w:t xml:space="preserve">защиты и развития </w:t>
      </w:r>
      <w:r w:rsidRPr="00B00CBF">
        <w:rPr>
          <w:rFonts w:ascii="Times New Roman" w:eastAsia="Times New Roman" w:hAnsi="Times New Roman"/>
          <w:color w:val="FFFFFF"/>
          <w:spacing w:val="-2000"/>
          <w:w w:val="1"/>
          <w:sz w:val="28"/>
          <w:szCs w:val="28"/>
          <w:lang w:eastAsia="ru-RU"/>
        </w:rPr>
        <w:t xml:space="preserve">Сегодня </w:t>
      </w:r>
      <w:r w:rsidRPr="00B00CBF">
        <w:rPr>
          <w:rFonts w:ascii="Times New Roman" w:eastAsia="Times New Roman" w:hAnsi="Times New Roman"/>
          <w:sz w:val="28"/>
          <w:szCs w:val="28"/>
          <w:lang w:eastAsia="ru-RU"/>
        </w:rPr>
        <w:t xml:space="preserve">детей. Проблемы </w:t>
      </w:r>
      <w:r w:rsidRPr="00B00CBF">
        <w:rPr>
          <w:rFonts w:ascii="Times New Roman" w:eastAsia="Times New Roman" w:hAnsi="Times New Roman"/>
          <w:color w:val="FFFFFF"/>
          <w:spacing w:val="-2000"/>
          <w:w w:val="1"/>
          <w:sz w:val="28"/>
          <w:szCs w:val="28"/>
          <w:lang w:eastAsia="ru-RU"/>
        </w:rPr>
        <w:t xml:space="preserve">может </w:t>
      </w:r>
      <w:r w:rsidRPr="00B00CBF">
        <w:rPr>
          <w:rFonts w:ascii="Times New Roman" w:eastAsia="Times New Roman" w:hAnsi="Times New Roman"/>
          <w:sz w:val="28"/>
          <w:szCs w:val="28"/>
          <w:lang w:eastAsia="ru-RU"/>
        </w:rPr>
        <w:t xml:space="preserve">семьи многочисленны. </w:t>
      </w:r>
      <w:r w:rsidR="00214461" w:rsidRPr="00B00CBF">
        <w:rPr>
          <w:rFonts w:ascii="Times New Roman" w:eastAsia="Times New Roman" w:hAnsi="Times New Roman"/>
          <w:color w:val="FFFFFF"/>
          <w:spacing w:val="-2000"/>
          <w:w w:val="1"/>
          <w:sz w:val="28"/>
          <w:szCs w:val="28"/>
          <w:lang w:eastAsia="ru-RU"/>
        </w:rPr>
        <w:t>свидетельствовал</w:t>
      </w:r>
      <w:r w:rsidRPr="00B00CBF">
        <w:rPr>
          <w:rFonts w:ascii="Times New Roman" w:eastAsia="Times New Roman" w:hAnsi="Times New Roman"/>
          <w:color w:val="FFFFFF"/>
          <w:spacing w:val="-2000"/>
          <w:w w:val="1"/>
          <w:sz w:val="28"/>
          <w:szCs w:val="28"/>
          <w:lang w:eastAsia="ru-RU"/>
        </w:rPr>
        <w:t xml:space="preserve"> </w:t>
      </w:r>
      <w:r w:rsidRPr="00B00CBF">
        <w:rPr>
          <w:rFonts w:ascii="Times New Roman" w:eastAsia="Times New Roman" w:hAnsi="Times New Roman"/>
          <w:sz w:val="28"/>
          <w:szCs w:val="28"/>
          <w:lang w:eastAsia="ru-RU"/>
        </w:rPr>
        <w:t xml:space="preserve">Это падение </w:t>
      </w:r>
      <w:r w:rsidRPr="00B00CBF">
        <w:rPr>
          <w:rFonts w:ascii="Times New Roman" w:eastAsia="Times New Roman" w:hAnsi="Times New Roman"/>
          <w:color w:val="FFFFFF"/>
          <w:spacing w:val="-2000"/>
          <w:w w:val="1"/>
          <w:sz w:val="28"/>
          <w:szCs w:val="28"/>
          <w:lang w:eastAsia="ru-RU"/>
        </w:rPr>
        <w:t xml:space="preserve">Рождение </w:t>
      </w:r>
      <w:r w:rsidRPr="00B00CBF">
        <w:rPr>
          <w:rFonts w:ascii="Times New Roman" w:eastAsia="Times New Roman" w:hAnsi="Times New Roman"/>
          <w:sz w:val="28"/>
          <w:szCs w:val="28"/>
          <w:lang w:eastAsia="ru-RU"/>
        </w:rPr>
        <w:t xml:space="preserve">рождаемости, рост </w:t>
      </w:r>
      <w:r w:rsidRPr="00B00CBF">
        <w:rPr>
          <w:rFonts w:ascii="Times New Roman" w:eastAsia="Times New Roman" w:hAnsi="Times New Roman"/>
          <w:color w:val="FFFFFF"/>
          <w:spacing w:val="-2000"/>
          <w:w w:val="1"/>
          <w:sz w:val="28"/>
          <w:szCs w:val="28"/>
          <w:lang w:eastAsia="ru-RU"/>
        </w:rPr>
        <w:t xml:space="preserve">давно </w:t>
      </w:r>
      <w:r w:rsidRPr="00B00CBF">
        <w:rPr>
          <w:rFonts w:ascii="Times New Roman" w:eastAsia="Times New Roman" w:hAnsi="Times New Roman"/>
          <w:sz w:val="28"/>
          <w:szCs w:val="28"/>
          <w:lang w:eastAsia="ru-RU"/>
        </w:rPr>
        <w:t xml:space="preserve">смертности, уменьшение </w:t>
      </w:r>
      <w:r w:rsidRPr="00B00CBF">
        <w:rPr>
          <w:rFonts w:ascii="Times New Roman" w:eastAsia="Times New Roman" w:hAnsi="Times New Roman"/>
          <w:color w:val="FFFFFF"/>
          <w:spacing w:val="-2000"/>
          <w:w w:val="1"/>
          <w:sz w:val="28"/>
          <w:szCs w:val="28"/>
          <w:lang w:eastAsia="ru-RU"/>
        </w:rPr>
        <w:t xml:space="preserve">триединого </w:t>
      </w:r>
      <w:r w:rsidRPr="00B00CBF">
        <w:rPr>
          <w:rFonts w:ascii="Times New Roman" w:eastAsia="Times New Roman" w:hAnsi="Times New Roman"/>
          <w:sz w:val="28"/>
          <w:szCs w:val="28"/>
          <w:lang w:eastAsia="ru-RU"/>
        </w:rPr>
        <w:t xml:space="preserve">брачности и рост </w:t>
      </w:r>
      <w:r w:rsidRPr="00B00CBF">
        <w:rPr>
          <w:rFonts w:ascii="Times New Roman" w:eastAsia="Times New Roman" w:hAnsi="Times New Roman"/>
          <w:color w:val="FFFFFF"/>
          <w:spacing w:val="-2000"/>
          <w:w w:val="1"/>
          <w:sz w:val="28"/>
          <w:szCs w:val="28"/>
          <w:lang w:eastAsia="ru-RU"/>
        </w:rPr>
        <w:t xml:space="preserve">глубокими </w:t>
      </w:r>
      <w:r w:rsidRPr="00B00CBF">
        <w:rPr>
          <w:rFonts w:ascii="Times New Roman" w:eastAsia="Times New Roman" w:hAnsi="Times New Roman"/>
          <w:sz w:val="28"/>
          <w:szCs w:val="28"/>
          <w:lang w:eastAsia="ru-RU"/>
        </w:rPr>
        <w:t xml:space="preserve">разводимости, увеличение </w:t>
      </w:r>
      <w:r w:rsidRPr="00B00CBF">
        <w:rPr>
          <w:rFonts w:ascii="Times New Roman" w:eastAsia="Times New Roman" w:hAnsi="Times New Roman"/>
          <w:color w:val="FFFFFF"/>
          <w:spacing w:val="-2000"/>
          <w:w w:val="1"/>
          <w:sz w:val="28"/>
          <w:szCs w:val="28"/>
          <w:lang w:eastAsia="ru-RU"/>
        </w:rPr>
        <w:t xml:space="preserve">вторым </w:t>
      </w:r>
      <w:r w:rsidRPr="00B00CBF">
        <w:rPr>
          <w:rFonts w:ascii="Times New Roman" w:eastAsia="Times New Roman" w:hAnsi="Times New Roman"/>
          <w:sz w:val="28"/>
          <w:szCs w:val="28"/>
          <w:lang w:eastAsia="ru-RU"/>
        </w:rPr>
        <w:t xml:space="preserve">числа добрачных </w:t>
      </w:r>
      <w:r w:rsidRPr="00B00CBF">
        <w:rPr>
          <w:rFonts w:ascii="Times New Roman" w:eastAsia="Times New Roman" w:hAnsi="Times New Roman"/>
          <w:color w:val="FFFFFF"/>
          <w:spacing w:val="-2000"/>
          <w:w w:val="1"/>
          <w:sz w:val="28"/>
          <w:szCs w:val="28"/>
          <w:lang w:eastAsia="ru-RU"/>
        </w:rPr>
        <w:t xml:space="preserve">были </w:t>
      </w:r>
      <w:r w:rsidRPr="00B00CBF">
        <w:rPr>
          <w:rFonts w:ascii="Times New Roman" w:eastAsia="Times New Roman" w:hAnsi="Times New Roman"/>
          <w:sz w:val="28"/>
          <w:szCs w:val="28"/>
          <w:lang w:eastAsia="ru-RU"/>
        </w:rPr>
        <w:t xml:space="preserve">половых связей, </w:t>
      </w:r>
      <w:r w:rsidRPr="00B00CBF">
        <w:rPr>
          <w:rFonts w:ascii="Times New Roman" w:eastAsia="Times New Roman" w:hAnsi="Times New Roman"/>
          <w:color w:val="FFFFFF"/>
          <w:spacing w:val="-2000"/>
          <w:w w:val="1"/>
          <w:sz w:val="28"/>
          <w:szCs w:val="28"/>
          <w:lang w:eastAsia="ru-RU"/>
        </w:rPr>
        <w:t xml:space="preserve">Волкова </w:t>
      </w:r>
      <w:r w:rsidRPr="00B00CBF">
        <w:rPr>
          <w:rFonts w:ascii="Times New Roman" w:eastAsia="Times New Roman" w:hAnsi="Times New Roman"/>
          <w:sz w:val="28"/>
          <w:szCs w:val="28"/>
          <w:lang w:eastAsia="ru-RU"/>
        </w:rPr>
        <w:t xml:space="preserve">увеличение частоты </w:t>
      </w:r>
      <w:r w:rsidRPr="00B00CBF">
        <w:rPr>
          <w:rFonts w:ascii="Times New Roman" w:eastAsia="Times New Roman" w:hAnsi="Times New Roman"/>
          <w:color w:val="FFFFFF"/>
          <w:spacing w:val="-2000"/>
          <w:w w:val="1"/>
          <w:sz w:val="28"/>
          <w:szCs w:val="28"/>
          <w:lang w:eastAsia="ru-RU"/>
        </w:rPr>
        <w:t xml:space="preserve">вопрос </w:t>
      </w:r>
      <w:r w:rsidRPr="00B00CBF">
        <w:rPr>
          <w:rFonts w:ascii="Times New Roman" w:eastAsia="Times New Roman" w:hAnsi="Times New Roman"/>
          <w:sz w:val="28"/>
          <w:szCs w:val="28"/>
          <w:lang w:eastAsia="ru-RU"/>
        </w:rPr>
        <w:t xml:space="preserve">ранних и внебрачных </w:t>
      </w:r>
      <w:r w:rsidRPr="00B00CBF">
        <w:rPr>
          <w:rFonts w:ascii="Times New Roman" w:eastAsia="Times New Roman" w:hAnsi="Times New Roman"/>
          <w:color w:val="FFFFFF"/>
          <w:spacing w:val="-2000"/>
          <w:w w:val="1"/>
          <w:sz w:val="28"/>
          <w:szCs w:val="28"/>
          <w:lang w:eastAsia="ru-RU"/>
        </w:rPr>
        <w:t xml:space="preserve">поколениям </w:t>
      </w:r>
      <w:r w:rsidRPr="00B00CBF">
        <w:rPr>
          <w:rFonts w:ascii="Times New Roman" w:eastAsia="Times New Roman" w:hAnsi="Times New Roman"/>
          <w:sz w:val="28"/>
          <w:szCs w:val="28"/>
          <w:lang w:eastAsia="ru-RU"/>
        </w:rPr>
        <w:t xml:space="preserve">рождений. Это и </w:t>
      </w:r>
      <w:r w:rsidRPr="00B00CBF">
        <w:rPr>
          <w:rFonts w:ascii="Times New Roman" w:eastAsia="Times New Roman" w:hAnsi="Times New Roman"/>
          <w:color w:val="FFFFFF"/>
          <w:spacing w:val="-2000"/>
          <w:w w:val="1"/>
          <w:sz w:val="28"/>
          <w:szCs w:val="28"/>
          <w:lang w:eastAsia="ru-RU"/>
        </w:rPr>
        <w:t xml:space="preserve">уверенности </w:t>
      </w:r>
      <w:r w:rsidRPr="00B00CBF">
        <w:rPr>
          <w:rFonts w:ascii="Times New Roman" w:eastAsia="Times New Roman" w:hAnsi="Times New Roman"/>
          <w:sz w:val="28"/>
          <w:szCs w:val="28"/>
          <w:lang w:eastAsia="ru-RU"/>
        </w:rPr>
        <w:t xml:space="preserve">беспрецедентный рост  </w:t>
      </w:r>
      <w:r w:rsidRPr="00B00CBF">
        <w:rPr>
          <w:rFonts w:ascii="Times New Roman" w:eastAsia="Times New Roman" w:hAnsi="Times New Roman"/>
          <w:color w:val="FFFFFF"/>
          <w:spacing w:val="-2000"/>
          <w:w w:val="1"/>
          <w:sz w:val="28"/>
          <w:szCs w:val="28"/>
          <w:lang w:eastAsia="ru-RU"/>
        </w:rPr>
        <w:t xml:space="preserve">прогнозирование </w:t>
      </w:r>
      <w:r w:rsidRPr="00B00CBF">
        <w:rPr>
          <w:rFonts w:ascii="Times New Roman" w:eastAsia="Times New Roman" w:hAnsi="Times New Roman"/>
          <w:sz w:val="28"/>
          <w:szCs w:val="28"/>
          <w:lang w:eastAsia="ru-RU"/>
        </w:rPr>
        <w:t xml:space="preserve">отказов от </w:t>
      </w:r>
      <w:r w:rsidRPr="00B00CBF">
        <w:rPr>
          <w:rFonts w:ascii="Times New Roman" w:eastAsia="Times New Roman" w:hAnsi="Times New Roman"/>
          <w:color w:val="FFFFFF"/>
          <w:spacing w:val="-2000"/>
          <w:w w:val="1"/>
          <w:sz w:val="28"/>
          <w:szCs w:val="28"/>
          <w:lang w:eastAsia="ru-RU"/>
        </w:rPr>
        <w:t xml:space="preserve">безнравственности </w:t>
      </w:r>
      <w:r w:rsidRPr="00B00CBF">
        <w:rPr>
          <w:rFonts w:ascii="Times New Roman" w:eastAsia="Times New Roman" w:hAnsi="Times New Roman"/>
          <w:sz w:val="28"/>
          <w:szCs w:val="28"/>
          <w:lang w:eastAsia="ru-RU"/>
        </w:rPr>
        <w:t xml:space="preserve">детей и даже </w:t>
      </w:r>
      <w:r w:rsidRPr="00B00CBF">
        <w:rPr>
          <w:rFonts w:ascii="Times New Roman" w:eastAsia="Times New Roman" w:hAnsi="Times New Roman"/>
          <w:color w:val="FFFFFF"/>
          <w:spacing w:val="-2000"/>
          <w:w w:val="1"/>
          <w:sz w:val="28"/>
          <w:szCs w:val="28"/>
          <w:lang w:eastAsia="ru-RU"/>
        </w:rPr>
        <w:t xml:space="preserve">высшая </w:t>
      </w:r>
      <w:r w:rsidRPr="00B00CBF">
        <w:rPr>
          <w:rFonts w:ascii="Times New Roman" w:eastAsia="Times New Roman" w:hAnsi="Times New Roman"/>
          <w:sz w:val="28"/>
          <w:szCs w:val="28"/>
          <w:lang w:eastAsia="ru-RU"/>
        </w:rPr>
        <w:t xml:space="preserve">их убийств, и </w:t>
      </w:r>
      <w:r w:rsidRPr="00B00CBF">
        <w:rPr>
          <w:rFonts w:ascii="Times New Roman" w:eastAsia="Times New Roman" w:hAnsi="Times New Roman"/>
          <w:color w:val="FFFFFF"/>
          <w:spacing w:val="-2000"/>
          <w:w w:val="1"/>
          <w:sz w:val="28"/>
          <w:szCs w:val="28"/>
          <w:lang w:eastAsia="ru-RU"/>
        </w:rPr>
        <w:t xml:space="preserve">веке </w:t>
      </w:r>
      <w:r w:rsidRPr="00B00CBF">
        <w:rPr>
          <w:rFonts w:ascii="Times New Roman" w:eastAsia="Times New Roman" w:hAnsi="Times New Roman"/>
          <w:sz w:val="28"/>
          <w:szCs w:val="28"/>
          <w:lang w:eastAsia="ru-RU"/>
        </w:rPr>
        <w:t xml:space="preserve">разгул подростковой и  </w:t>
      </w:r>
      <w:r w:rsidRPr="00B00CBF">
        <w:rPr>
          <w:rFonts w:ascii="Times New Roman" w:eastAsia="Times New Roman" w:hAnsi="Times New Roman"/>
          <w:color w:val="FFFFFF"/>
          <w:spacing w:val="-2000"/>
          <w:w w:val="1"/>
          <w:sz w:val="28"/>
          <w:szCs w:val="28"/>
          <w:lang w:eastAsia="ru-RU"/>
        </w:rPr>
        <w:t xml:space="preserve">создающая </w:t>
      </w:r>
      <w:r w:rsidRPr="00B00CBF">
        <w:rPr>
          <w:rFonts w:ascii="Times New Roman" w:eastAsia="Times New Roman" w:hAnsi="Times New Roman"/>
          <w:sz w:val="28"/>
          <w:szCs w:val="28"/>
          <w:lang w:eastAsia="ru-RU"/>
        </w:rPr>
        <w:t xml:space="preserve">детской преступности, и </w:t>
      </w:r>
      <w:r w:rsidRPr="00B00CBF">
        <w:rPr>
          <w:rFonts w:ascii="Times New Roman" w:eastAsia="Times New Roman" w:hAnsi="Times New Roman"/>
          <w:color w:val="FFFFFF"/>
          <w:spacing w:val="-2000"/>
          <w:w w:val="1"/>
          <w:sz w:val="28"/>
          <w:szCs w:val="28"/>
          <w:lang w:eastAsia="ru-RU"/>
        </w:rPr>
        <w:t xml:space="preserve">исследователю </w:t>
      </w:r>
      <w:r w:rsidRPr="00B00CBF">
        <w:rPr>
          <w:rFonts w:ascii="Times New Roman" w:eastAsia="Times New Roman" w:hAnsi="Times New Roman"/>
          <w:sz w:val="28"/>
          <w:szCs w:val="28"/>
          <w:lang w:eastAsia="ru-RU"/>
        </w:rPr>
        <w:t xml:space="preserve">нарастание эмоционального </w:t>
      </w:r>
      <w:r w:rsidRPr="00B00CBF">
        <w:rPr>
          <w:rFonts w:ascii="Times New Roman" w:eastAsia="Times New Roman" w:hAnsi="Times New Roman"/>
          <w:color w:val="FFFFFF"/>
          <w:spacing w:val="-2000"/>
          <w:w w:val="1"/>
          <w:sz w:val="28"/>
          <w:szCs w:val="28"/>
          <w:lang w:eastAsia="ru-RU"/>
        </w:rPr>
        <w:t xml:space="preserve">весьма </w:t>
      </w:r>
      <w:r w:rsidRPr="00B00CBF">
        <w:rPr>
          <w:rFonts w:ascii="Times New Roman" w:eastAsia="Times New Roman" w:hAnsi="Times New Roman"/>
          <w:sz w:val="28"/>
          <w:szCs w:val="28"/>
          <w:lang w:eastAsia="ru-RU"/>
        </w:rPr>
        <w:t xml:space="preserve">отчуждения между </w:t>
      </w:r>
      <w:r w:rsidRPr="00B00CBF">
        <w:rPr>
          <w:rFonts w:ascii="Times New Roman" w:eastAsia="Times New Roman" w:hAnsi="Times New Roman"/>
          <w:color w:val="FFFFFF"/>
          <w:spacing w:val="-2000"/>
          <w:w w:val="1"/>
          <w:sz w:val="28"/>
          <w:szCs w:val="28"/>
          <w:lang w:eastAsia="ru-RU"/>
        </w:rPr>
        <w:t xml:space="preserve">ту </w:t>
      </w:r>
      <w:r w:rsidRPr="00B00CBF">
        <w:rPr>
          <w:rFonts w:ascii="Times New Roman" w:eastAsia="Times New Roman" w:hAnsi="Times New Roman"/>
          <w:sz w:val="28"/>
          <w:szCs w:val="28"/>
          <w:lang w:eastAsia="ru-RU"/>
        </w:rPr>
        <w:t xml:space="preserve">членами семьи. </w:t>
      </w:r>
      <w:r w:rsidRPr="00B00CBF">
        <w:rPr>
          <w:rFonts w:ascii="Times New Roman" w:eastAsia="Times New Roman" w:hAnsi="Times New Roman"/>
          <w:color w:val="FFFFFF"/>
          <w:spacing w:val="-2000"/>
          <w:w w:val="1"/>
          <w:sz w:val="28"/>
          <w:szCs w:val="28"/>
          <w:lang w:eastAsia="ru-RU"/>
        </w:rPr>
        <w:t xml:space="preserve">усложнении </w:t>
      </w:r>
      <w:r w:rsidRPr="00B00CBF">
        <w:rPr>
          <w:rFonts w:ascii="Times New Roman" w:eastAsia="Times New Roman" w:hAnsi="Times New Roman"/>
          <w:sz w:val="28"/>
          <w:szCs w:val="28"/>
          <w:lang w:eastAsia="ru-RU"/>
        </w:rPr>
        <w:t xml:space="preserve">Это и </w:t>
      </w:r>
      <w:r w:rsidR="00214461" w:rsidRPr="00B00CBF">
        <w:rPr>
          <w:rFonts w:ascii="Times New Roman" w:eastAsia="Times New Roman" w:hAnsi="Times New Roman"/>
          <w:sz w:val="28"/>
          <w:szCs w:val="28"/>
          <w:lang w:eastAsia="ru-RU"/>
        </w:rPr>
        <w:t>растущее</w:t>
      </w:r>
      <w:r w:rsidRPr="00B00CBF">
        <w:rPr>
          <w:rFonts w:ascii="Times New Roman" w:eastAsia="Times New Roman" w:hAnsi="Times New Roman"/>
          <w:sz w:val="28"/>
          <w:szCs w:val="28"/>
          <w:lang w:eastAsia="ru-RU"/>
        </w:rPr>
        <w:t xml:space="preserve"> </w:t>
      </w:r>
      <w:r w:rsidRPr="00B00CBF">
        <w:rPr>
          <w:rFonts w:ascii="Times New Roman" w:eastAsia="Times New Roman" w:hAnsi="Times New Roman"/>
          <w:color w:val="FFFFFF"/>
          <w:spacing w:val="-2000"/>
          <w:w w:val="1"/>
          <w:sz w:val="28"/>
          <w:szCs w:val="28"/>
          <w:lang w:eastAsia="ru-RU"/>
        </w:rPr>
        <w:t xml:space="preserve">делает </w:t>
      </w:r>
      <w:r w:rsidRPr="00B00CBF">
        <w:rPr>
          <w:rFonts w:ascii="Times New Roman" w:eastAsia="Times New Roman" w:hAnsi="Times New Roman"/>
          <w:sz w:val="28"/>
          <w:szCs w:val="28"/>
          <w:lang w:eastAsia="ru-RU"/>
        </w:rPr>
        <w:t xml:space="preserve">предпочтение так </w:t>
      </w:r>
      <w:r w:rsidRPr="00B00CBF">
        <w:rPr>
          <w:rFonts w:ascii="Times New Roman" w:eastAsia="Times New Roman" w:hAnsi="Times New Roman"/>
          <w:color w:val="FFFFFF"/>
          <w:spacing w:val="-2000"/>
          <w:w w:val="1"/>
          <w:sz w:val="28"/>
          <w:szCs w:val="28"/>
          <w:lang w:eastAsia="ru-RU"/>
        </w:rPr>
        <w:t xml:space="preserve">индивидуализма </w:t>
      </w:r>
      <w:r w:rsidRPr="00B00CBF">
        <w:rPr>
          <w:rFonts w:ascii="Times New Roman" w:eastAsia="Times New Roman" w:hAnsi="Times New Roman"/>
          <w:sz w:val="28"/>
          <w:szCs w:val="28"/>
          <w:lang w:eastAsia="ru-RU"/>
        </w:rPr>
        <w:t xml:space="preserve">называемых альтернативных </w:t>
      </w:r>
      <w:r w:rsidRPr="00B00CBF">
        <w:rPr>
          <w:rFonts w:ascii="Times New Roman" w:eastAsia="Times New Roman" w:hAnsi="Times New Roman"/>
          <w:color w:val="FFFFFF"/>
          <w:spacing w:val="-2000"/>
          <w:w w:val="1"/>
          <w:sz w:val="28"/>
          <w:szCs w:val="28"/>
          <w:lang w:eastAsia="ru-RU"/>
        </w:rPr>
        <w:t xml:space="preserve">взаимной </w:t>
      </w:r>
      <w:r w:rsidRPr="00B00CBF">
        <w:rPr>
          <w:rFonts w:ascii="Times New Roman" w:eastAsia="Times New Roman" w:hAnsi="Times New Roman"/>
          <w:sz w:val="28"/>
          <w:szCs w:val="28"/>
          <w:lang w:eastAsia="ru-RU"/>
        </w:rPr>
        <w:t xml:space="preserve">форм брачной и </w:t>
      </w:r>
      <w:r w:rsidRPr="00B00CBF">
        <w:rPr>
          <w:rFonts w:ascii="Times New Roman" w:eastAsia="Times New Roman" w:hAnsi="Times New Roman"/>
          <w:color w:val="FFFFFF"/>
          <w:spacing w:val="-2000"/>
          <w:w w:val="1"/>
          <w:sz w:val="28"/>
          <w:szCs w:val="28"/>
          <w:lang w:eastAsia="ru-RU"/>
        </w:rPr>
        <w:t xml:space="preserve">правил </w:t>
      </w:r>
      <w:r w:rsidRPr="00B00CBF">
        <w:rPr>
          <w:rFonts w:ascii="Times New Roman" w:eastAsia="Times New Roman" w:hAnsi="Times New Roman"/>
          <w:sz w:val="28"/>
          <w:szCs w:val="28"/>
          <w:lang w:eastAsia="ru-RU"/>
        </w:rPr>
        <w:t xml:space="preserve">семейной жизни, </w:t>
      </w:r>
      <w:r w:rsidRPr="00B00CBF">
        <w:rPr>
          <w:rFonts w:ascii="Times New Roman" w:eastAsia="Times New Roman" w:hAnsi="Times New Roman"/>
          <w:color w:val="FFFFFF"/>
          <w:spacing w:val="-2000"/>
          <w:w w:val="1"/>
          <w:sz w:val="28"/>
          <w:szCs w:val="28"/>
          <w:lang w:eastAsia="ru-RU"/>
        </w:rPr>
        <w:t xml:space="preserve">пробелам </w:t>
      </w:r>
      <w:r w:rsidRPr="00B00CBF">
        <w:rPr>
          <w:rFonts w:ascii="Times New Roman" w:eastAsia="Times New Roman" w:hAnsi="Times New Roman"/>
          <w:sz w:val="28"/>
          <w:szCs w:val="28"/>
          <w:lang w:eastAsia="ru-RU"/>
        </w:rPr>
        <w:t xml:space="preserve">включая рост </w:t>
      </w:r>
      <w:r w:rsidRPr="00B00CBF">
        <w:rPr>
          <w:rFonts w:ascii="Times New Roman" w:eastAsia="Times New Roman" w:hAnsi="Times New Roman"/>
          <w:color w:val="FFFFFF"/>
          <w:spacing w:val="-2000"/>
          <w:w w:val="1"/>
          <w:sz w:val="28"/>
          <w:szCs w:val="28"/>
          <w:lang w:eastAsia="ru-RU"/>
        </w:rPr>
        <w:t xml:space="preserve">расширить </w:t>
      </w:r>
      <w:r w:rsidRPr="00B00CBF">
        <w:rPr>
          <w:rFonts w:ascii="Times New Roman" w:eastAsia="Times New Roman" w:hAnsi="Times New Roman"/>
          <w:sz w:val="28"/>
          <w:szCs w:val="28"/>
          <w:lang w:eastAsia="ru-RU"/>
        </w:rPr>
        <w:t xml:space="preserve">числа одиночек, </w:t>
      </w:r>
      <w:r w:rsidRPr="00B00CBF">
        <w:rPr>
          <w:rFonts w:ascii="Times New Roman" w:eastAsia="Times New Roman" w:hAnsi="Times New Roman"/>
          <w:color w:val="FFFFFF"/>
          <w:spacing w:val="-2000"/>
          <w:w w:val="1"/>
          <w:sz w:val="28"/>
          <w:szCs w:val="28"/>
          <w:lang w:eastAsia="ru-RU"/>
        </w:rPr>
        <w:t xml:space="preserve">перед </w:t>
      </w:r>
      <w:r w:rsidRPr="00B00CBF">
        <w:rPr>
          <w:rFonts w:ascii="Times New Roman" w:eastAsia="Times New Roman" w:hAnsi="Times New Roman"/>
          <w:sz w:val="28"/>
          <w:szCs w:val="28"/>
          <w:lang w:eastAsia="ru-RU"/>
        </w:rPr>
        <w:t xml:space="preserve">неполных семей, </w:t>
      </w:r>
      <w:r w:rsidRPr="00B00CBF">
        <w:rPr>
          <w:rFonts w:ascii="Times New Roman" w:eastAsia="Times New Roman" w:hAnsi="Times New Roman"/>
          <w:color w:val="FFFFFF"/>
          <w:spacing w:val="-2000"/>
          <w:w w:val="1"/>
          <w:sz w:val="28"/>
          <w:szCs w:val="28"/>
          <w:lang w:eastAsia="ru-RU"/>
        </w:rPr>
        <w:t xml:space="preserve">проживающие </w:t>
      </w:r>
      <w:r w:rsidRPr="00B00CBF">
        <w:rPr>
          <w:rFonts w:ascii="Times New Roman" w:eastAsia="Times New Roman" w:hAnsi="Times New Roman"/>
          <w:sz w:val="28"/>
          <w:szCs w:val="28"/>
          <w:lang w:eastAsia="ru-RU"/>
        </w:rPr>
        <w:t xml:space="preserve">бракоподобных отношений и </w:t>
      </w:r>
      <w:r w:rsidRPr="00B00CBF">
        <w:rPr>
          <w:rFonts w:ascii="Times New Roman" w:eastAsia="Times New Roman" w:hAnsi="Times New Roman"/>
          <w:color w:val="FFFFFF"/>
          <w:spacing w:val="-2000"/>
          <w:w w:val="1"/>
          <w:sz w:val="28"/>
          <w:szCs w:val="28"/>
          <w:lang w:eastAsia="ru-RU"/>
        </w:rPr>
        <w:t xml:space="preserve">тесно </w:t>
      </w:r>
      <w:r w:rsidRPr="00B00CBF">
        <w:rPr>
          <w:rFonts w:ascii="Times New Roman" w:eastAsia="Times New Roman" w:hAnsi="Times New Roman"/>
          <w:sz w:val="28"/>
          <w:szCs w:val="28"/>
          <w:lang w:eastAsia="ru-RU"/>
        </w:rPr>
        <w:t xml:space="preserve">квазисемей </w:t>
      </w:r>
      <w:r w:rsidR="00214461" w:rsidRPr="00B00CBF">
        <w:rPr>
          <w:rFonts w:ascii="Times New Roman" w:eastAsia="Times New Roman" w:hAnsi="Times New Roman"/>
          <w:sz w:val="28"/>
          <w:szCs w:val="28"/>
          <w:lang w:eastAsia="ru-RU"/>
        </w:rPr>
        <w:t>геев</w:t>
      </w:r>
      <w:r w:rsidRPr="00B00CBF">
        <w:rPr>
          <w:rFonts w:ascii="Times New Roman" w:eastAsia="Times New Roman" w:hAnsi="Times New Roman"/>
          <w:sz w:val="28"/>
          <w:szCs w:val="28"/>
          <w:lang w:eastAsia="ru-RU"/>
        </w:rPr>
        <w:t xml:space="preserve"> и </w:t>
      </w:r>
      <w:r w:rsidRPr="00B00CBF">
        <w:rPr>
          <w:rFonts w:ascii="Times New Roman" w:eastAsia="Times New Roman" w:hAnsi="Times New Roman"/>
          <w:color w:val="FFFFFF"/>
          <w:spacing w:val="-2000"/>
          <w:w w:val="1"/>
          <w:sz w:val="28"/>
          <w:szCs w:val="28"/>
          <w:lang w:eastAsia="ru-RU"/>
        </w:rPr>
        <w:t xml:space="preserve">Чистяков </w:t>
      </w:r>
      <w:r w:rsidRPr="00B00CBF">
        <w:rPr>
          <w:rFonts w:ascii="Times New Roman" w:eastAsia="Times New Roman" w:hAnsi="Times New Roman"/>
          <w:sz w:val="28"/>
          <w:szCs w:val="28"/>
          <w:lang w:eastAsia="ru-RU"/>
        </w:rPr>
        <w:t xml:space="preserve">лесбиянок, рост </w:t>
      </w:r>
      <w:r w:rsidRPr="00B00CBF">
        <w:rPr>
          <w:rFonts w:ascii="Times New Roman" w:eastAsia="Times New Roman" w:hAnsi="Times New Roman"/>
          <w:color w:val="FFFFFF"/>
          <w:spacing w:val="-2000"/>
          <w:w w:val="1"/>
          <w:sz w:val="28"/>
          <w:szCs w:val="28"/>
          <w:lang w:eastAsia="ru-RU"/>
        </w:rPr>
        <w:t xml:space="preserve">Этот </w:t>
      </w:r>
      <w:r w:rsidRPr="00B00CBF">
        <w:rPr>
          <w:rFonts w:ascii="Times New Roman" w:eastAsia="Times New Roman" w:hAnsi="Times New Roman"/>
          <w:sz w:val="28"/>
          <w:szCs w:val="28"/>
          <w:lang w:eastAsia="ru-RU"/>
        </w:rPr>
        <w:t xml:space="preserve">числа брачных </w:t>
      </w:r>
      <w:r w:rsidRPr="00B00CBF">
        <w:rPr>
          <w:rFonts w:ascii="Times New Roman" w:eastAsia="Times New Roman" w:hAnsi="Times New Roman"/>
          <w:color w:val="FFFFFF"/>
          <w:spacing w:val="-2000"/>
          <w:w w:val="1"/>
          <w:sz w:val="28"/>
          <w:szCs w:val="28"/>
          <w:lang w:eastAsia="ru-RU"/>
        </w:rPr>
        <w:t xml:space="preserve">являющиеся </w:t>
      </w:r>
      <w:r w:rsidRPr="00B00CBF">
        <w:rPr>
          <w:rFonts w:ascii="Times New Roman" w:eastAsia="Times New Roman" w:hAnsi="Times New Roman"/>
          <w:sz w:val="28"/>
          <w:szCs w:val="28"/>
          <w:lang w:eastAsia="ru-RU"/>
        </w:rPr>
        <w:t xml:space="preserve">сожительств. Это и </w:t>
      </w:r>
      <w:r w:rsidRPr="00B00CBF">
        <w:rPr>
          <w:rFonts w:ascii="Times New Roman" w:eastAsia="Times New Roman" w:hAnsi="Times New Roman"/>
          <w:color w:val="FFFFFF"/>
          <w:spacing w:val="-2000"/>
          <w:w w:val="1"/>
          <w:sz w:val="28"/>
          <w:szCs w:val="28"/>
          <w:lang w:eastAsia="ru-RU"/>
        </w:rPr>
        <w:t xml:space="preserve">сосредоточила </w:t>
      </w:r>
      <w:r w:rsidRPr="00B00CBF">
        <w:rPr>
          <w:rFonts w:ascii="Times New Roman" w:eastAsia="Times New Roman" w:hAnsi="Times New Roman"/>
          <w:sz w:val="28"/>
          <w:szCs w:val="28"/>
          <w:lang w:eastAsia="ru-RU"/>
        </w:rPr>
        <w:t xml:space="preserve">рост семейной </w:t>
      </w:r>
      <w:r w:rsidRPr="00B00CBF">
        <w:rPr>
          <w:rFonts w:ascii="Times New Roman" w:eastAsia="Times New Roman" w:hAnsi="Times New Roman"/>
          <w:color w:val="FFFFFF"/>
          <w:spacing w:val="-2000"/>
          <w:w w:val="1"/>
          <w:sz w:val="28"/>
          <w:szCs w:val="28"/>
          <w:lang w:eastAsia="ru-RU"/>
        </w:rPr>
        <w:t xml:space="preserve">обязательный </w:t>
      </w:r>
      <w:r w:rsidRPr="00B00CBF">
        <w:rPr>
          <w:rFonts w:ascii="Times New Roman" w:eastAsia="Times New Roman" w:hAnsi="Times New Roman"/>
          <w:sz w:val="28"/>
          <w:szCs w:val="28"/>
          <w:lang w:eastAsia="ru-RU"/>
        </w:rPr>
        <w:t xml:space="preserve">девиации - злоупотребление </w:t>
      </w:r>
      <w:r w:rsidRPr="00B00CBF">
        <w:rPr>
          <w:rFonts w:ascii="Times New Roman" w:eastAsia="Times New Roman" w:hAnsi="Times New Roman"/>
          <w:color w:val="FFFFFF"/>
          <w:spacing w:val="-2000"/>
          <w:w w:val="1"/>
          <w:sz w:val="28"/>
          <w:szCs w:val="28"/>
          <w:lang w:eastAsia="ru-RU"/>
        </w:rPr>
        <w:t xml:space="preserve">регулирующие </w:t>
      </w:r>
      <w:r w:rsidRPr="00B00CBF">
        <w:rPr>
          <w:rFonts w:ascii="Times New Roman" w:eastAsia="Times New Roman" w:hAnsi="Times New Roman"/>
          <w:sz w:val="28"/>
          <w:szCs w:val="28"/>
          <w:lang w:eastAsia="ru-RU"/>
        </w:rPr>
        <w:t xml:space="preserve">алкоголем и наркотиками, </w:t>
      </w:r>
      <w:r w:rsidRPr="00B00CBF">
        <w:rPr>
          <w:rFonts w:ascii="Times New Roman" w:eastAsia="Times New Roman" w:hAnsi="Times New Roman"/>
          <w:color w:val="FFFFFF"/>
          <w:spacing w:val="-2000"/>
          <w:w w:val="1"/>
          <w:sz w:val="28"/>
          <w:szCs w:val="28"/>
          <w:lang w:eastAsia="ru-RU"/>
        </w:rPr>
        <w:t xml:space="preserve">нравственной </w:t>
      </w:r>
      <w:r w:rsidRPr="00B00CBF">
        <w:rPr>
          <w:rFonts w:ascii="Times New Roman" w:eastAsia="Times New Roman" w:hAnsi="Times New Roman"/>
          <w:sz w:val="28"/>
          <w:szCs w:val="28"/>
          <w:lang w:eastAsia="ru-RU"/>
        </w:rPr>
        <w:t>семейное насилие.</w:t>
      </w:r>
    </w:p>
    <w:p w14:paraId="6CFD285E" w14:textId="77777777" w:rsidR="0044068F" w:rsidRPr="00B00CBF" w:rsidRDefault="0044068F" w:rsidP="0044068F">
      <w:pPr>
        <w:widowControl w:val="0"/>
        <w:spacing w:before="25"/>
        <w:ind w:firstLine="709"/>
        <w:jc w:val="both"/>
        <w:rPr>
          <w:rFonts w:ascii="Times New Roman" w:eastAsia="Times New Roman" w:hAnsi="Times New Roman"/>
          <w:sz w:val="28"/>
          <w:szCs w:val="28"/>
          <w:lang w:eastAsia="ru-RU"/>
        </w:rPr>
      </w:pPr>
      <w:r w:rsidRPr="00B00CBF">
        <w:rPr>
          <w:rFonts w:ascii="Times New Roman" w:eastAsia="Times New Roman" w:hAnsi="Times New Roman"/>
          <w:color w:val="FFFFFF"/>
          <w:spacing w:val="-2000"/>
          <w:w w:val="1"/>
          <w:sz w:val="28"/>
          <w:szCs w:val="28"/>
          <w:lang w:eastAsia="ru-RU"/>
        </w:rPr>
        <w:t xml:space="preserve">теорий </w:t>
      </w:r>
      <w:r w:rsidRPr="00B00CBF">
        <w:rPr>
          <w:rFonts w:ascii="Times New Roman" w:eastAsia="Times New Roman" w:hAnsi="Times New Roman"/>
          <w:sz w:val="28"/>
          <w:szCs w:val="28"/>
          <w:lang w:eastAsia="ru-RU"/>
        </w:rPr>
        <w:t xml:space="preserve">Причины неблагоприятных </w:t>
      </w:r>
      <w:r w:rsidRPr="00B00CBF">
        <w:rPr>
          <w:rFonts w:ascii="Times New Roman" w:eastAsia="Times New Roman" w:hAnsi="Times New Roman"/>
          <w:color w:val="FFFFFF"/>
          <w:spacing w:val="-2000"/>
          <w:w w:val="1"/>
          <w:sz w:val="28"/>
          <w:szCs w:val="28"/>
          <w:lang w:eastAsia="ru-RU"/>
        </w:rPr>
        <w:t xml:space="preserve">спада </w:t>
      </w:r>
      <w:r w:rsidRPr="00B00CBF">
        <w:rPr>
          <w:rFonts w:ascii="Times New Roman" w:eastAsia="Times New Roman" w:hAnsi="Times New Roman"/>
          <w:sz w:val="28"/>
          <w:szCs w:val="28"/>
          <w:lang w:eastAsia="ru-RU"/>
        </w:rPr>
        <w:t xml:space="preserve">тенденций семьи </w:t>
      </w:r>
      <w:r w:rsidRPr="00B00CBF">
        <w:rPr>
          <w:rFonts w:ascii="Times New Roman" w:eastAsia="Times New Roman" w:hAnsi="Times New Roman"/>
          <w:color w:val="FFFFFF"/>
          <w:spacing w:val="-2000"/>
          <w:w w:val="1"/>
          <w:sz w:val="28"/>
          <w:szCs w:val="28"/>
          <w:lang w:eastAsia="ru-RU"/>
        </w:rPr>
        <w:t xml:space="preserve">внедрения </w:t>
      </w:r>
      <w:r w:rsidRPr="00B00CBF">
        <w:rPr>
          <w:rFonts w:ascii="Times New Roman" w:eastAsia="Times New Roman" w:hAnsi="Times New Roman"/>
          <w:sz w:val="28"/>
          <w:szCs w:val="28"/>
          <w:lang w:eastAsia="ru-RU"/>
        </w:rPr>
        <w:t xml:space="preserve">не в отдельных </w:t>
      </w:r>
      <w:r w:rsidRPr="00B00CBF">
        <w:rPr>
          <w:rFonts w:ascii="Times New Roman" w:eastAsia="Times New Roman" w:hAnsi="Times New Roman"/>
          <w:color w:val="FFFFFF"/>
          <w:spacing w:val="-2000"/>
          <w:w w:val="1"/>
          <w:sz w:val="28"/>
          <w:szCs w:val="28"/>
          <w:lang w:eastAsia="ru-RU"/>
        </w:rPr>
        <w:t xml:space="preserve">готовности </w:t>
      </w:r>
      <w:r w:rsidRPr="00B00CBF">
        <w:rPr>
          <w:rFonts w:ascii="Times New Roman" w:eastAsia="Times New Roman" w:hAnsi="Times New Roman"/>
          <w:sz w:val="28"/>
          <w:szCs w:val="28"/>
          <w:lang w:eastAsia="ru-RU"/>
        </w:rPr>
        <w:t xml:space="preserve">материальных и других </w:t>
      </w:r>
      <w:r w:rsidRPr="00B00CBF">
        <w:rPr>
          <w:rFonts w:ascii="Times New Roman" w:eastAsia="Times New Roman" w:hAnsi="Times New Roman"/>
          <w:color w:val="FFFFFF"/>
          <w:spacing w:val="-2000"/>
          <w:w w:val="1"/>
          <w:sz w:val="28"/>
          <w:szCs w:val="28"/>
          <w:lang w:eastAsia="ru-RU"/>
        </w:rPr>
        <w:t xml:space="preserve">французского </w:t>
      </w:r>
      <w:r w:rsidRPr="00B00CBF">
        <w:rPr>
          <w:rFonts w:ascii="Times New Roman" w:eastAsia="Times New Roman" w:hAnsi="Times New Roman"/>
          <w:sz w:val="28"/>
          <w:szCs w:val="28"/>
          <w:lang w:eastAsia="ru-RU"/>
        </w:rPr>
        <w:t xml:space="preserve">условиях жизни, а в </w:t>
      </w:r>
      <w:r w:rsidRPr="00B00CBF">
        <w:rPr>
          <w:rFonts w:ascii="Times New Roman" w:eastAsia="Times New Roman" w:hAnsi="Times New Roman"/>
          <w:color w:val="FFFFFF"/>
          <w:spacing w:val="-2000"/>
          <w:w w:val="1"/>
          <w:sz w:val="28"/>
          <w:szCs w:val="28"/>
          <w:lang w:eastAsia="ru-RU"/>
        </w:rPr>
        <w:t xml:space="preserve">типологизации </w:t>
      </w:r>
      <w:r w:rsidRPr="00B00CBF">
        <w:rPr>
          <w:rFonts w:ascii="Times New Roman" w:eastAsia="Times New Roman" w:hAnsi="Times New Roman"/>
          <w:sz w:val="28"/>
          <w:szCs w:val="28"/>
          <w:lang w:eastAsia="ru-RU"/>
        </w:rPr>
        <w:t xml:space="preserve">том, что </w:t>
      </w:r>
      <w:r w:rsidRPr="00B00CBF">
        <w:rPr>
          <w:rFonts w:ascii="Times New Roman" w:eastAsia="Times New Roman" w:hAnsi="Times New Roman"/>
          <w:color w:val="FFFFFF"/>
          <w:spacing w:val="-2000"/>
          <w:w w:val="1"/>
          <w:sz w:val="28"/>
          <w:szCs w:val="28"/>
          <w:lang w:eastAsia="ru-RU"/>
        </w:rPr>
        <w:t xml:space="preserve">необходимостью </w:t>
      </w:r>
      <w:r w:rsidRPr="00B00CBF">
        <w:rPr>
          <w:rFonts w:ascii="Times New Roman" w:eastAsia="Times New Roman" w:hAnsi="Times New Roman"/>
          <w:sz w:val="28"/>
          <w:szCs w:val="28"/>
          <w:lang w:eastAsia="ru-RU"/>
        </w:rPr>
        <w:t xml:space="preserve">изменился сам </w:t>
      </w:r>
      <w:r w:rsidRPr="00B00CBF">
        <w:rPr>
          <w:rFonts w:ascii="Times New Roman" w:eastAsia="Times New Roman" w:hAnsi="Times New Roman"/>
          <w:color w:val="FFFFFF"/>
          <w:spacing w:val="-2000"/>
          <w:w w:val="1"/>
          <w:sz w:val="28"/>
          <w:szCs w:val="28"/>
          <w:lang w:eastAsia="ru-RU"/>
        </w:rPr>
        <w:t xml:space="preserve">асоциальным </w:t>
      </w:r>
      <w:r w:rsidRPr="00B00CBF">
        <w:rPr>
          <w:rFonts w:ascii="Times New Roman" w:eastAsia="Times New Roman" w:hAnsi="Times New Roman"/>
          <w:sz w:val="28"/>
          <w:szCs w:val="28"/>
          <w:lang w:eastAsia="ru-RU"/>
        </w:rPr>
        <w:t xml:space="preserve">образ жизни </w:t>
      </w:r>
      <w:r w:rsidRPr="00B00CBF">
        <w:rPr>
          <w:rFonts w:ascii="Times New Roman" w:eastAsia="Times New Roman" w:hAnsi="Times New Roman"/>
          <w:color w:val="FFFFFF"/>
          <w:spacing w:val="-2000"/>
          <w:w w:val="1"/>
          <w:sz w:val="28"/>
          <w:szCs w:val="28"/>
          <w:lang w:eastAsia="ru-RU"/>
        </w:rPr>
        <w:t xml:space="preserve">питательную </w:t>
      </w:r>
      <w:r w:rsidRPr="00B00CBF">
        <w:rPr>
          <w:rFonts w:ascii="Times New Roman" w:eastAsia="Times New Roman" w:hAnsi="Times New Roman"/>
          <w:sz w:val="28"/>
          <w:szCs w:val="28"/>
          <w:lang w:eastAsia="ru-RU"/>
        </w:rPr>
        <w:t xml:space="preserve">людей в современном </w:t>
      </w:r>
      <w:r w:rsidRPr="00B00CBF">
        <w:rPr>
          <w:rFonts w:ascii="Times New Roman" w:eastAsia="Times New Roman" w:hAnsi="Times New Roman"/>
          <w:color w:val="FFFFFF"/>
          <w:spacing w:val="-2000"/>
          <w:w w:val="1"/>
          <w:sz w:val="28"/>
          <w:szCs w:val="28"/>
          <w:lang w:eastAsia="ru-RU"/>
        </w:rPr>
        <w:t xml:space="preserve">довела </w:t>
      </w:r>
      <w:r w:rsidRPr="00B00CBF">
        <w:rPr>
          <w:rFonts w:ascii="Times New Roman" w:eastAsia="Times New Roman" w:hAnsi="Times New Roman"/>
          <w:sz w:val="28"/>
          <w:szCs w:val="28"/>
          <w:lang w:eastAsia="ru-RU"/>
        </w:rPr>
        <w:t xml:space="preserve">обществе. Описанные </w:t>
      </w:r>
      <w:r w:rsidRPr="00B00CBF">
        <w:rPr>
          <w:rFonts w:ascii="Times New Roman" w:eastAsia="Times New Roman" w:hAnsi="Times New Roman"/>
          <w:color w:val="FFFFFF"/>
          <w:spacing w:val="-2000"/>
          <w:w w:val="1"/>
          <w:sz w:val="28"/>
          <w:szCs w:val="28"/>
          <w:lang w:eastAsia="ru-RU"/>
        </w:rPr>
        <w:t xml:space="preserve">тайнам </w:t>
      </w:r>
      <w:r w:rsidRPr="00B00CBF">
        <w:rPr>
          <w:rFonts w:ascii="Times New Roman" w:eastAsia="Times New Roman" w:hAnsi="Times New Roman"/>
          <w:sz w:val="28"/>
          <w:szCs w:val="28"/>
          <w:lang w:eastAsia="ru-RU"/>
        </w:rPr>
        <w:t xml:space="preserve">семейные изменения </w:t>
      </w:r>
      <w:r w:rsidRPr="00B00CBF">
        <w:rPr>
          <w:rFonts w:ascii="Times New Roman" w:eastAsia="Times New Roman" w:hAnsi="Times New Roman"/>
          <w:color w:val="FFFFFF"/>
          <w:spacing w:val="-2000"/>
          <w:w w:val="1"/>
          <w:sz w:val="28"/>
          <w:szCs w:val="28"/>
          <w:lang w:eastAsia="ru-RU"/>
        </w:rPr>
        <w:t xml:space="preserve">чертами </w:t>
      </w:r>
      <w:r w:rsidRPr="00B00CBF">
        <w:rPr>
          <w:rFonts w:ascii="Times New Roman" w:eastAsia="Times New Roman" w:hAnsi="Times New Roman"/>
          <w:sz w:val="28"/>
          <w:szCs w:val="28"/>
          <w:lang w:eastAsia="ru-RU"/>
        </w:rPr>
        <w:t xml:space="preserve">могут быть </w:t>
      </w:r>
      <w:r w:rsidRPr="00B00CBF">
        <w:rPr>
          <w:rFonts w:ascii="Times New Roman" w:eastAsia="Times New Roman" w:hAnsi="Times New Roman"/>
          <w:color w:val="FFFFFF"/>
          <w:spacing w:val="-2000"/>
          <w:w w:val="1"/>
          <w:sz w:val="28"/>
          <w:szCs w:val="28"/>
          <w:lang w:eastAsia="ru-RU"/>
        </w:rPr>
        <w:t xml:space="preserve">организует </w:t>
      </w:r>
      <w:r w:rsidRPr="00B00CBF">
        <w:rPr>
          <w:rFonts w:ascii="Times New Roman" w:eastAsia="Times New Roman" w:hAnsi="Times New Roman"/>
          <w:sz w:val="28"/>
          <w:szCs w:val="28"/>
          <w:lang w:eastAsia="ru-RU"/>
        </w:rPr>
        <w:t xml:space="preserve">сведены практически к </w:t>
      </w:r>
      <w:r w:rsidRPr="00B00CBF">
        <w:rPr>
          <w:rFonts w:ascii="Times New Roman" w:eastAsia="Times New Roman" w:hAnsi="Times New Roman"/>
          <w:color w:val="FFFFFF"/>
          <w:spacing w:val="-2000"/>
          <w:w w:val="1"/>
          <w:sz w:val="28"/>
          <w:szCs w:val="28"/>
          <w:lang w:eastAsia="ru-RU"/>
        </w:rPr>
        <w:t xml:space="preserve">Оно </w:t>
      </w:r>
      <w:r w:rsidRPr="00B00CBF">
        <w:rPr>
          <w:rFonts w:ascii="Times New Roman" w:eastAsia="Times New Roman" w:hAnsi="Times New Roman"/>
          <w:sz w:val="28"/>
          <w:szCs w:val="28"/>
          <w:lang w:eastAsia="ru-RU"/>
        </w:rPr>
        <w:t xml:space="preserve">двум основным </w:t>
      </w:r>
      <w:r w:rsidRPr="00B00CBF">
        <w:rPr>
          <w:rFonts w:ascii="Times New Roman" w:eastAsia="Times New Roman" w:hAnsi="Times New Roman"/>
          <w:color w:val="FFFFFF"/>
          <w:spacing w:val="-2000"/>
          <w:w w:val="1"/>
          <w:sz w:val="28"/>
          <w:szCs w:val="28"/>
          <w:lang w:eastAsia="ru-RU"/>
        </w:rPr>
        <w:t xml:space="preserve">важнейшая </w:t>
      </w:r>
      <w:r w:rsidRPr="00B00CBF">
        <w:rPr>
          <w:rFonts w:ascii="Times New Roman" w:eastAsia="Times New Roman" w:hAnsi="Times New Roman"/>
          <w:sz w:val="28"/>
          <w:szCs w:val="28"/>
          <w:lang w:eastAsia="ru-RU"/>
        </w:rPr>
        <w:t xml:space="preserve">аксиологическим перспективам </w:t>
      </w:r>
      <w:r w:rsidRPr="00B00CBF">
        <w:rPr>
          <w:rFonts w:ascii="Times New Roman" w:eastAsia="Times New Roman" w:hAnsi="Times New Roman"/>
          <w:color w:val="FFFFFF"/>
          <w:spacing w:val="-2000"/>
          <w:w w:val="1"/>
          <w:sz w:val="28"/>
          <w:szCs w:val="28"/>
          <w:lang w:eastAsia="ru-RU"/>
        </w:rPr>
        <w:t xml:space="preserve">параграфов </w:t>
      </w:r>
      <w:r w:rsidRPr="00B00CBF">
        <w:rPr>
          <w:rFonts w:ascii="Times New Roman" w:eastAsia="Times New Roman" w:hAnsi="Times New Roman"/>
          <w:sz w:val="28"/>
          <w:szCs w:val="28"/>
          <w:lang w:eastAsia="ru-RU"/>
        </w:rPr>
        <w:t xml:space="preserve">или парадигмам, в </w:t>
      </w:r>
      <w:r w:rsidRPr="00B00CBF">
        <w:rPr>
          <w:rFonts w:ascii="Times New Roman" w:eastAsia="Times New Roman" w:hAnsi="Times New Roman"/>
          <w:color w:val="FFFFFF"/>
          <w:spacing w:val="-2000"/>
          <w:w w:val="1"/>
          <w:sz w:val="28"/>
          <w:szCs w:val="28"/>
          <w:lang w:eastAsia="ru-RU"/>
        </w:rPr>
        <w:t xml:space="preserve">больше </w:t>
      </w:r>
      <w:r w:rsidRPr="00B00CBF">
        <w:rPr>
          <w:rFonts w:ascii="Times New Roman" w:eastAsia="Times New Roman" w:hAnsi="Times New Roman"/>
          <w:sz w:val="28"/>
          <w:szCs w:val="28"/>
          <w:lang w:eastAsia="ru-RU"/>
        </w:rPr>
        <w:t xml:space="preserve">рамках которых </w:t>
      </w:r>
      <w:r w:rsidRPr="00B00CBF">
        <w:rPr>
          <w:rFonts w:ascii="Times New Roman" w:eastAsia="Times New Roman" w:hAnsi="Times New Roman"/>
          <w:color w:val="FFFFFF"/>
          <w:spacing w:val="-2000"/>
          <w:w w:val="1"/>
          <w:sz w:val="28"/>
          <w:szCs w:val="28"/>
          <w:lang w:eastAsia="ru-RU"/>
        </w:rPr>
        <w:t xml:space="preserve">появляющихся </w:t>
      </w:r>
      <w:r w:rsidRPr="00B00CBF">
        <w:rPr>
          <w:rFonts w:ascii="Times New Roman" w:eastAsia="Times New Roman" w:hAnsi="Times New Roman"/>
          <w:sz w:val="28"/>
          <w:szCs w:val="28"/>
          <w:lang w:eastAsia="ru-RU"/>
        </w:rPr>
        <w:t xml:space="preserve">интерпретируется вся </w:t>
      </w:r>
      <w:r w:rsidRPr="00B00CBF">
        <w:rPr>
          <w:rFonts w:ascii="Times New Roman" w:eastAsia="Times New Roman" w:hAnsi="Times New Roman"/>
          <w:color w:val="FFFFFF"/>
          <w:spacing w:val="-2000"/>
          <w:w w:val="1"/>
          <w:sz w:val="28"/>
          <w:szCs w:val="28"/>
          <w:lang w:eastAsia="ru-RU"/>
        </w:rPr>
        <w:t xml:space="preserve">одной </w:t>
      </w:r>
      <w:r w:rsidRPr="00B00CBF">
        <w:rPr>
          <w:rFonts w:ascii="Times New Roman" w:eastAsia="Times New Roman" w:hAnsi="Times New Roman"/>
          <w:sz w:val="28"/>
          <w:szCs w:val="28"/>
          <w:lang w:eastAsia="ru-RU"/>
        </w:rPr>
        <w:t xml:space="preserve">семейная проблематика, и </w:t>
      </w:r>
      <w:r w:rsidRPr="00B00CBF">
        <w:rPr>
          <w:rFonts w:ascii="Times New Roman" w:eastAsia="Times New Roman" w:hAnsi="Times New Roman"/>
          <w:color w:val="FFFFFF"/>
          <w:spacing w:val="-2000"/>
          <w:w w:val="1"/>
          <w:sz w:val="28"/>
          <w:szCs w:val="28"/>
          <w:lang w:eastAsia="ru-RU"/>
        </w:rPr>
        <w:t xml:space="preserve">дезадаптация </w:t>
      </w:r>
      <w:r w:rsidRPr="00B00CBF">
        <w:rPr>
          <w:rFonts w:ascii="Times New Roman" w:eastAsia="Times New Roman" w:hAnsi="Times New Roman"/>
          <w:sz w:val="28"/>
          <w:szCs w:val="28"/>
          <w:lang w:eastAsia="ru-RU"/>
        </w:rPr>
        <w:t xml:space="preserve">вырабатываются подходы к </w:t>
      </w:r>
      <w:r w:rsidRPr="00B00CBF">
        <w:rPr>
          <w:rFonts w:ascii="Times New Roman" w:eastAsia="Times New Roman" w:hAnsi="Times New Roman"/>
          <w:color w:val="FFFFFF"/>
          <w:spacing w:val="-2000"/>
          <w:w w:val="1"/>
          <w:sz w:val="28"/>
          <w:szCs w:val="28"/>
          <w:lang w:eastAsia="ru-RU"/>
        </w:rPr>
        <w:t xml:space="preserve">надежной </w:t>
      </w:r>
      <w:r w:rsidRPr="00B00CBF">
        <w:rPr>
          <w:rFonts w:ascii="Times New Roman" w:eastAsia="Times New Roman" w:hAnsi="Times New Roman"/>
          <w:sz w:val="28"/>
          <w:szCs w:val="28"/>
          <w:lang w:eastAsia="ru-RU"/>
        </w:rPr>
        <w:t xml:space="preserve">её практическому </w:t>
      </w:r>
      <w:r w:rsidRPr="00B00CBF">
        <w:rPr>
          <w:rFonts w:ascii="Times New Roman" w:eastAsia="Times New Roman" w:hAnsi="Times New Roman"/>
          <w:color w:val="FFFFFF"/>
          <w:spacing w:val="-2000"/>
          <w:w w:val="1"/>
          <w:sz w:val="28"/>
          <w:szCs w:val="28"/>
          <w:lang w:eastAsia="ru-RU"/>
        </w:rPr>
        <w:t xml:space="preserve">крупнейших </w:t>
      </w:r>
      <w:r w:rsidRPr="00B00CBF">
        <w:rPr>
          <w:rFonts w:ascii="Times New Roman" w:eastAsia="Times New Roman" w:hAnsi="Times New Roman"/>
          <w:sz w:val="28"/>
          <w:szCs w:val="28"/>
          <w:lang w:eastAsia="ru-RU"/>
        </w:rPr>
        <w:t xml:space="preserve">разрешению. Одна </w:t>
      </w:r>
      <w:r w:rsidRPr="00B00CBF">
        <w:rPr>
          <w:rFonts w:ascii="Times New Roman" w:eastAsia="Times New Roman" w:hAnsi="Times New Roman"/>
          <w:color w:val="FFFFFF"/>
          <w:spacing w:val="-2000"/>
          <w:w w:val="1"/>
          <w:sz w:val="28"/>
          <w:szCs w:val="28"/>
          <w:lang w:eastAsia="ru-RU"/>
        </w:rPr>
        <w:t xml:space="preserve">последних </w:t>
      </w:r>
      <w:r w:rsidR="00B00CBF" w:rsidRPr="00B00CBF">
        <w:rPr>
          <w:rFonts w:ascii="Times New Roman" w:eastAsia="Times New Roman" w:hAnsi="Times New Roman"/>
          <w:sz w:val="28"/>
          <w:szCs w:val="28"/>
          <w:lang w:eastAsia="ru-RU"/>
        </w:rPr>
        <w:t xml:space="preserve">из этих </w:t>
      </w:r>
      <w:r w:rsidR="00B00CBF" w:rsidRPr="00B00CBF">
        <w:rPr>
          <w:rFonts w:ascii="Times New Roman" w:eastAsia="Times New Roman" w:hAnsi="Times New Roman"/>
          <w:color w:val="FFFFFF"/>
          <w:spacing w:val="-2000"/>
          <w:w w:val="1"/>
          <w:sz w:val="28"/>
          <w:szCs w:val="28"/>
          <w:lang w:eastAsia="ru-RU"/>
        </w:rPr>
        <w:t>условий</w:t>
      </w:r>
      <w:r w:rsidRPr="00B00CBF">
        <w:rPr>
          <w:rFonts w:ascii="Times New Roman" w:eastAsia="Times New Roman" w:hAnsi="Times New Roman"/>
          <w:color w:val="FFFFFF"/>
          <w:spacing w:val="-2000"/>
          <w:w w:val="1"/>
          <w:sz w:val="28"/>
          <w:szCs w:val="28"/>
          <w:lang w:eastAsia="ru-RU"/>
        </w:rPr>
        <w:t xml:space="preserve"> </w:t>
      </w:r>
      <w:r w:rsidRPr="00B00CBF">
        <w:rPr>
          <w:rFonts w:ascii="Times New Roman" w:eastAsia="Times New Roman" w:hAnsi="Times New Roman"/>
          <w:sz w:val="28"/>
          <w:szCs w:val="28"/>
          <w:lang w:eastAsia="ru-RU"/>
        </w:rPr>
        <w:t xml:space="preserve">парадигм </w:t>
      </w:r>
      <w:r w:rsidR="00214461" w:rsidRPr="00B00CBF">
        <w:rPr>
          <w:rFonts w:ascii="Times New Roman" w:eastAsia="Times New Roman" w:hAnsi="Times New Roman"/>
          <w:sz w:val="28"/>
          <w:szCs w:val="28"/>
          <w:lang w:eastAsia="ru-RU"/>
        </w:rPr>
        <w:t>— это</w:t>
      </w:r>
      <w:r w:rsidRPr="00B00CBF">
        <w:rPr>
          <w:rFonts w:ascii="Times New Roman" w:eastAsia="Times New Roman" w:hAnsi="Times New Roman"/>
          <w:sz w:val="28"/>
          <w:szCs w:val="28"/>
          <w:lang w:eastAsia="ru-RU"/>
        </w:rPr>
        <w:t xml:space="preserve"> </w:t>
      </w:r>
      <w:r w:rsidRPr="00B00CBF">
        <w:rPr>
          <w:rFonts w:ascii="Times New Roman" w:eastAsia="Times New Roman" w:hAnsi="Times New Roman"/>
          <w:color w:val="FFFFFF"/>
          <w:spacing w:val="-2000"/>
          <w:w w:val="1"/>
          <w:sz w:val="28"/>
          <w:szCs w:val="28"/>
          <w:lang w:eastAsia="ru-RU"/>
        </w:rPr>
        <w:t xml:space="preserve">наша </w:t>
      </w:r>
      <w:r w:rsidRPr="00B00CBF">
        <w:rPr>
          <w:rFonts w:ascii="Times New Roman" w:eastAsia="Times New Roman" w:hAnsi="Times New Roman"/>
          <w:sz w:val="28"/>
          <w:szCs w:val="28"/>
          <w:lang w:eastAsia="ru-RU"/>
        </w:rPr>
        <w:t xml:space="preserve">парадигма модернизации, </w:t>
      </w:r>
      <w:r w:rsidRPr="00B00CBF">
        <w:rPr>
          <w:rFonts w:ascii="Times New Roman" w:eastAsia="Times New Roman" w:hAnsi="Times New Roman"/>
          <w:color w:val="FFFFFF"/>
          <w:spacing w:val="-2000"/>
          <w:w w:val="1"/>
          <w:sz w:val="28"/>
          <w:szCs w:val="28"/>
          <w:lang w:eastAsia="ru-RU"/>
        </w:rPr>
        <w:t xml:space="preserve">антиэкзистенциальных </w:t>
      </w:r>
      <w:r w:rsidRPr="00B00CBF">
        <w:rPr>
          <w:rFonts w:ascii="Times New Roman" w:eastAsia="Times New Roman" w:hAnsi="Times New Roman"/>
          <w:sz w:val="28"/>
          <w:szCs w:val="28"/>
          <w:lang w:eastAsia="ru-RU"/>
        </w:rPr>
        <w:t xml:space="preserve">другая - парадигма </w:t>
      </w:r>
      <w:r w:rsidRPr="00B00CBF">
        <w:rPr>
          <w:rFonts w:ascii="Times New Roman" w:eastAsia="Times New Roman" w:hAnsi="Times New Roman"/>
          <w:color w:val="FFFFFF"/>
          <w:spacing w:val="-2000"/>
          <w:w w:val="1"/>
          <w:sz w:val="28"/>
          <w:szCs w:val="28"/>
          <w:lang w:eastAsia="ru-RU"/>
        </w:rPr>
        <w:t xml:space="preserve">Гендерные </w:t>
      </w:r>
      <w:r w:rsidRPr="00B00CBF">
        <w:rPr>
          <w:rFonts w:ascii="Times New Roman" w:eastAsia="Times New Roman" w:hAnsi="Times New Roman"/>
          <w:sz w:val="28"/>
          <w:szCs w:val="28"/>
          <w:lang w:eastAsia="ru-RU"/>
        </w:rPr>
        <w:t>кризиса семьи.</w:t>
      </w:r>
    </w:p>
    <w:p w14:paraId="47028985" w14:textId="77777777" w:rsidR="0044068F" w:rsidRPr="00B00CBF" w:rsidRDefault="0044068F" w:rsidP="0044068F">
      <w:pPr>
        <w:widowControl w:val="0"/>
        <w:spacing w:before="25"/>
        <w:ind w:firstLine="709"/>
        <w:jc w:val="both"/>
        <w:rPr>
          <w:rFonts w:ascii="Times New Roman" w:eastAsia="Times New Roman" w:hAnsi="Times New Roman"/>
          <w:sz w:val="28"/>
          <w:szCs w:val="28"/>
          <w:lang w:eastAsia="ru-RU"/>
        </w:rPr>
      </w:pPr>
      <w:r w:rsidRPr="00B00CBF">
        <w:rPr>
          <w:rFonts w:ascii="Times New Roman" w:eastAsia="Times New Roman" w:hAnsi="Times New Roman"/>
          <w:color w:val="FFFFFF"/>
          <w:spacing w:val="-2000"/>
          <w:w w:val="1"/>
          <w:sz w:val="28"/>
          <w:szCs w:val="28"/>
          <w:lang w:eastAsia="ru-RU"/>
        </w:rPr>
        <w:t xml:space="preserve">Показатели </w:t>
      </w:r>
      <w:r w:rsidRPr="00B00CBF">
        <w:rPr>
          <w:rFonts w:ascii="Times New Roman" w:eastAsia="Times New Roman" w:hAnsi="Times New Roman"/>
          <w:sz w:val="28"/>
          <w:szCs w:val="28"/>
          <w:lang w:eastAsia="ru-RU"/>
        </w:rPr>
        <w:t xml:space="preserve">Модернизация семьи </w:t>
      </w:r>
      <w:r w:rsidRPr="00B00CBF">
        <w:rPr>
          <w:rFonts w:ascii="Times New Roman" w:eastAsia="Times New Roman" w:hAnsi="Times New Roman"/>
          <w:color w:val="FFFFFF"/>
          <w:spacing w:val="-2000"/>
          <w:w w:val="1"/>
          <w:sz w:val="28"/>
          <w:szCs w:val="28"/>
          <w:lang w:eastAsia="ru-RU"/>
        </w:rPr>
        <w:t xml:space="preserve">определения </w:t>
      </w:r>
      <w:r w:rsidRPr="00B00CBF">
        <w:rPr>
          <w:rFonts w:ascii="Times New Roman" w:eastAsia="Times New Roman" w:hAnsi="Times New Roman"/>
          <w:sz w:val="28"/>
          <w:szCs w:val="28"/>
          <w:lang w:eastAsia="ru-RU"/>
        </w:rPr>
        <w:t xml:space="preserve">рассматривается как </w:t>
      </w:r>
      <w:r w:rsidRPr="00B00CBF">
        <w:rPr>
          <w:rFonts w:ascii="Times New Roman" w:eastAsia="Times New Roman" w:hAnsi="Times New Roman"/>
          <w:color w:val="FFFFFF"/>
          <w:spacing w:val="-2000"/>
          <w:w w:val="1"/>
          <w:sz w:val="28"/>
          <w:szCs w:val="28"/>
          <w:lang w:eastAsia="ru-RU"/>
        </w:rPr>
        <w:t xml:space="preserve">высшая </w:t>
      </w:r>
      <w:r w:rsidRPr="00B00CBF">
        <w:rPr>
          <w:rFonts w:ascii="Times New Roman" w:eastAsia="Times New Roman" w:hAnsi="Times New Roman"/>
          <w:sz w:val="28"/>
          <w:szCs w:val="28"/>
          <w:lang w:eastAsia="ru-RU"/>
        </w:rPr>
        <w:t xml:space="preserve">элемент модернизации </w:t>
      </w:r>
      <w:r w:rsidRPr="00B00CBF">
        <w:rPr>
          <w:rFonts w:ascii="Times New Roman" w:eastAsia="Times New Roman" w:hAnsi="Times New Roman"/>
          <w:color w:val="FFFFFF"/>
          <w:spacing w:val="-2000"/>
          <w:w w:val="1"/>
          <w:sz w:val="28"/>
          <w:szCs w:val="28"/>
          <w:lang w:eastAsia="ru-RU"/>
        </w:rPr>
        <w:t xml:space="preserve">ученые </w:t>
      </w:r>
      <w:r w:rsidRPr="00B00CBF">
        <w:rPr>
          <w:rFonts w:ascii="Times New Roman" w:eastAsia="Times New Roman" w:hAnsi="Times New Roman"/>
          <w:sz w:val="28"/>
          <w:szCs w:val="28"/>
          <w:lang w:eastAsia="ru-RU"/>
        </w:rPr>
        <w:t xml:space="preserve">всего общества. </w:t>
      </w:r>
      <w:r w:rsidRPr="00B00CBF">
        <w:rPr>
          <w:rFonts w:ascii="Times New Roman" w:eastAsia="Times New Roman" w:hAnsi="Times New Roman"/>
          <w:color w:val="FFFFFF"/>
          <w:spacing w:val="-2000"/>
          <w:w w:val="1"/>
          <w:sz w:val="28"/>
          <w:szCs w:val="28"/>
          <w:lang w:eastAsia="ru-RU"/>
        </w:rPr>
        <w:t xml:space="preserve">смертности </w:t>
      </w:r>
      <w:r w:rsidRPr="00B00CBF">
        <w:rPr>
          <w:rFonts w:ascii="Times New Roman" w:eastAsia="Times New Roman" w:hAnsi="Times New Roman"/>
          <w:sz w:val="28"/>
          <w:szCs w:val="28"/>
          <w:lang w:eastAsia="ru-RU"/>
        </w:rPr>
        <w:t xml:space="preserve">Таким образом </w:t>
      </w:r>
      <w:r w:rsidRPr="00B00CBF">
        <w:rPr>
          <w:rFonts w:ascii="Times New Roman" w:eastAsia="Times New Roman" w:hAnsi="Times New Roman"/>
          <w:color w:val="FFFFFF"/>
          <w:spacing w:val="-2000"/>
          <w:w w:val="1"/>
          <w:sz w:val="28"/>
          <w:szCs w:val="28"/>
          <w:lang w:eastAsia="ru-RU"/>
        </w:rPr>
        <w:t xml:space="preserve">работе </w:t>
      </w:r>
      <w:r w:rsidRPr="00B00CBF">
        <w:rPr>
          <w:rFonts w:ascii="Times New Roman" w:eastAsia="Times New Roman" w:hAnsi="Times New Roman"/>
          <w:sz w:val="28"/>
          <w:szCs w:val="28"/>
          <w:lang w:eastAsia="ru-RU"/>
        </w:rPr>
        <w:t xml:space="preserve">основное внимание в </w:t>
      </w:r>
      <w:r w:rsidRPr="00B00CBF">
        <w:rPr>
          <w:rFonts w:ascii="Times New Roman" w:eastAsia="Times New Roman" w:hAnsi="Times New Roman"/>
          <w:color w:val="FFFFFF"/>
          <w:spacing w:val="-2000"/>
          <w:w w:val="1"/>
          <w:sz w:val="28"/>
          <w:szCs w:val="28"/>
          <w:lang w:eastAsia="ru-RU"/>
        </w:rPr>
        <w:t xml:space="preserve">четко </w:t>
      </w:r>
      <w:r w:rsidRPr="00B00CBF">
        <w:rPr>
          <w:rFonts w:ascii="Times New Roman" w:eastAsia="Times New Roman" w:hAnsi="Times New Roman"/>
          <w:sz w:val="28"/>
          <w:szCs w:val="28"/>
          <w:lang w:eastAsia="ru-RU"/>
        </w:rPr>
        <w:t xml:space="preserve">рамках этой </w:t>
      </w:r>
      <w:r w:rsidRPr="00B00CBF">
        <w:rPr>
          <w:rFonts w:ascii="Times New Roman" w:eastAsia="Times New Roman" w:hAnsi="Times New Roman"/>
          <w:color w:val="FFFFFF"/>
          <w:spacing w:val="-2000"/>
          <w:w w:val="1"/>
          <w:sz w:val="28"/>
          <w:szCs w:val="28"/>
          <w:lang w:eastAsia="ru-RU"/>
        </w:rPr>
        <w:t xml:space="preserve">положительные </w:t>
      </w:r>
      <w:r w:rsidRPr="00B00CBF">
        <w:rPr>
          <w:rFonts w:ascii="Times New Roman" w:eastAsia="Times New Roman" w:hAnsi="Times New Roman"/>
          <w:sz w:val="28"/>
          <w:szCs w:val="28"/>
          <w:lang w:eastAsia="ru-RU"/>
        </w:rPr>
        <w:t xml:space="preserve">парадигмы может </w:t>
      </w:r>
      <w:r w:rsidRPr="00B00CBF">
        <w:rPr>
          <w:rFonts w:ascii="Times New Roman" w:eastAsia="Times New Roman" w:hAnsi="Times New Roman"/>
          <w:color w:val="FFFFFF"/>
          <w:spacing w:val="-2000"/>
          <w:w w:val="1"/>
          <w:sz w:val="28"/>
          <w:szCs w:val="28"/>
          <w:lang w:eastAsia="ru-RU"/>
        </w:rPr>
        <w:lastRenderedPageBreak/>
        <w:t xml:space="preserve">трактовке </w:t>
      </w:r>
      <w:r w:rsidRPr="00B00CBF">
        <w:rPr>
          <w:rFonts w:ascii="Times New Roman" w:eastAsia="Times New Roman" w:hAnsi="Times New Roman"/>
          <w:sz w:val="28"/>
          <w:szCs w:val="28"/>
          <w:lang w:eastAsia="ru-RU"/>
        </w:rPr>
        <w:t xml:space="preserve">быть привлечено к </w:t>
      </w:r>
      <w:r w:rsidRPr="00B00CBF">
        <w:rPr>
          <w:rFonts w:ascii="Times New Roman" w:eastAsia="Times New Roman" w:hAnsi="Times New Roman"/>
          <w:color w:val="FFFFFF"/>
          <w:spacing w:val="-2000"/>
          <w:w w:val="1"/>
          <w:sz w:val="28"/>
          <w:szCs w:val="28"/>
          <w:lang w:eastAsia="ru-RU"/>
        </w:rPr>
        <w:t xml:space="preserve">духовность </w:t>
      </w:r>
      <w:r w:rsidRPr="00B00CBF">
        <w:rPr>
          <w:rFonts w:ascii="Times New Roman" w:eastAsia="Times New Roman" w:hAnsi="Times New Roman"/>
          <w:sz w:val="28"/>
          <w:szCs w:val="28"/>
          <w:lang w:eastAsia="ru-RU"/>
        </w:rPr>
        <w:t xml:space="preserve">временным и локальным </w:t>
      </w:r>
      <w:r w:rsidRPr="00B00CBF">
        <w:rPr>
          <w:rFonts w:ascii="Times New Roman" w:eastAsia="Times New Roman" w:hAnsi="Times New Roman"/>
          <w:color w:val="FFFFFF"/>
          <w:spacing w:val="-2000"/>
          <w:w w:val="1"/>
          <w:sz w:val="28"/>
          <w:szCs w:val="28"/>
          <w:lang w:eastAsia="ru-RU"/>
        </w:rPr>
        <w:t xml:space="preserve">огромное </w:t>
      </w:r>
      <w:r w:rsidRPr="00B00CBF">
        <w:rPr>
          <w:rFonts w:ascii="Times New Roman" w:eastAsia="Times New Roman" w:hAnsi="Times New Roman"/>
          <w:sz w:val="28"/>
          <w:szCs w:val="28"/>
          <w:lang w:eastAsia="ru-RU"/>
        </w:rPr>
        <w:t xml:space="preserve">несоответствиям и проблемным </w:t>
      </w:r>
      <w:r w:rsidRPr="00B00CBF">
        <w:rPr>
          <w:rFonts w:ascii="Times New Roman" w:eastAsia="Times New Roman" w:hAnsi="Times New Roman"/>
          <w:color w:val="FFFFFF"/>
          <w:spacing w:val="-2000"/>
          <w:w w:val="1"/>
          <w:sz w:val="28"/>
          <w:szCs w:val="28"/>
          <w:lang w:eastAsia="ru-RU"/>
        </w:rPr>
        <w:t xml:space="preserve">производными </w:t>
      </w:r>
      <w:r w:rsidRPr="00B00CBF">
        <w:rPr>
          <w:rFonts w:ascii="Times New Roman" w:eastAsia="Times New Roman" w:hAnsi="Times New Roman"/>
          <w:sz w:val="28"/>
          <w:szCs w:val="28"/>
          <w:lang w:eastAsia="ru-RU"/>
        </w:rPr>
        <w:t xml:space="preserve">ситуациям. Эти </w:t>
      </w:r>
      <w:r w:rsidRPr="00B00CBF">
        <w:rPr>
          <w:rFonts w:ascii="Times New Roman" w:eastAsia="Times New Roman" w:hAnsi="Times New Roman"/>
          <w:color w:val="FFFFFF"/>
          <w:spacing w:val="-2000"/>
          <w:w w:val="1"/>
          <w:sz w:val="28"/>
          <w:szCs w:val="28"/>
          <w:lang w:eastAsia="ru-RU"/>
        </w:rPr>
        <w:t xml:space="preserve">двух </w:t>
      </w:r>
      <w:r w:rsidRPr="00B00CBF">
        <w:rPr>
          <w:rFonts w:ascii="Times New Roman" w:eastAsia="Times New Roman" w:hAnsi="Times New Roman"/>
          <w:sz w:val="28"/>
          <w:szCs w:val="28"/>
          <w:lang w:eastAsia="ru-RU"/>
        </w:rPr>
        <w:t xml:space="preserve">ситуации рассматриваются </w:t>
      </w:r>
      <w:r w:rsidRPr="00B00CBF">
        <w:rPr>
          <w:rFonts w:ascii="Times New Roman" w:eastAsia="Times New Roman" w:hAnsi="Times New Roman"/>
          <w:color w:val="FFFFFF"/>
          <w:spacing w:val="-2000"/>
          <w:w w:val="1"/>
          <w:sz w:val="28"/>
          <w:szCs w:val="28"/>
          <w:lang w:eastAsia="ru-RU"/>
        </w:rPr>
        <w:t xml:space="preserve">матерей </w:t>
      </w:r>
      <w:r w:rsidRPr="00B00CBF">
        <w:rPr>
          <w:rFonts w:ascii="Times New Roman" w:eastAsia="Times New Roman" w:hAnsi="Times New Roman"/>
          <w:sz w:val="28"/>
          <w:szCs w:val="28"/>
          <w:lang w:eastAsia="ru-RU"/>
        </w:rPr>
        <w:t xml:space="preserve">как результат </w:t>
      </w:r>
      <w:r w:rsidRPr="00B00CBF">
        <w:rPr>
          <w:rFonts w:ascii="Times New Roman" w:eastAsia="Times New Roman" w:hAnsi="Times New Roman"/>
          <w:color w:val="FFFFFF"/>
          <w:spacing w:val="-2000"/>
          <w:w w:val="1"/>
          <w:sz w:val="28"/>
          <w:szCs w:val="28"/>
          <w:lang w:eastAsia="ru-RU"/>
        </w:rPr>
        <w:t xml:space="preserve">ухудшения </w:t>
      </w:r>
      <w:r w:rsidRPr="00B00CBF">
        <w:rPr>
          <w:rFonts w:ascii="Times New Roman" w:eastAsia="Times New Roman" w:hAnsi="Times New Roman"/>
          <w:sz w:val="28"/>
          <w:szCs w:val="28"/>
          <w:lang w:eastAsia="ru-RU"/>
        </w:rPr>
        <w:t xml:space="preserve">действия преходящих и </w:t>
      </w:r>
      <w:r w:rsidRPr="00B00CBF">
        <w:rPr>
          <w:rFonts w:ascii="Times New Roman" w:eastAsia="Times New Roman" w:hAnsi="Times New Roman"/>
          <w:color w:val="FFFFFF"/>
          <w:spacing w:val="-2000"/>
          <w:w w:val="1"/>
          <w:sz w:val="28"/>
          <w:szCs w:val="28"/>
          <w:lang w:eastAsia="ru-RU"/>
        </w:rPr>
        <w:t xml:space="preserve">субъективных </w:t>
      </w:r>
      <w:r w:rsidRPr="00B00CBF">
        <w:rPr>
          <w:rFonts w:ascii="Times New Roman" w:eastAsia="Times New Roman" w:hAnsi="Times New Roman"/>
          <w:sz w:val="28"/>
          <w:szCs w:val="28"/>
          <w:lang w:eastAsia="ru-RU"/>
        </w:rPr>
        <w:t xml:space="preserve">поверхностных факторов, </w:t>
      </w:r>
      <w:r w:rsidRPr="00B00CBF">
        <w:rPr>
          <w:rFonts w:ascii="Times New Roman" w:eastAsia="Times New Roman" w:hAnsi="Times New Roman"/>
          <w:color w:val="FFFFFF"/>
          <w:spacing w:val="-2000"/>
          <w:w w:val="1"/>
          <w:sz w:val="28"/>
          <w:szCs w:val="28"/>
          <w:lang w:eastAsia="ru-RU"/>
        </w:rPr>
        <w:t xml:space="preserve">ценностной </w:t>
      </w:r>
      <w:r w:rsidRPr="00B00CBF">
        <w:rPr>
          <w:rFonts w:ascii="Times New Roman" w:eastAsia="Times New Roman" w:hAnsi="Times New Roman"/>
          <w:sz w:val="28"/>
          <w:szCs w:val="28"/>
          <w:lang w:eastAsia="ru-RU"/>
        </w:rPr>
        <w:t xml:space="preserve">отражающих главным </w:t>
      </w:r>
      <w:r w:rsidRPr="00B00CBF">
        <w:rPr>
          <w:rFonts w:ascii="Times New Roman" w:eastAsia="Times New Roman" w:hAnsi="Times New Roman"/>
          <w:color w:val="FFFFFF"/>
          <w:spacing w:val="-2000"/>
          <w:w w:val="1"/>
          <w:sz w:val="28"/>
          <w:szCs w:val="28"/>
          <w:lang w:eastAsia="ru-RU"/>
        </w:rPr>
        <w:t xml:space="preserve">внутри </w:t>
      </w:r>
      <w:r w:rsidRPr="00B00CBF">
        <w:rPr>
          <w:rFonts w:ascii="Times New Roman" w:eastAsia="Times New Roman" w:hAnsi="Times New Roman"/>
          <w:sz w:val="28"/>
          <w:szCs w:val="28"/>
          <w:lang w:eastAsia="ru-RU"/>
        </w:rPr>
        <w:t xml:space="preserve">образом изменяющуюся </w:t>
      </w:r>
      <w:r w:rsidRPr="00B00CBF">
        <w:rPr>
          <w:rFonts w:ascii="Times New Roman" w:eastAsia="Times New Roman" w:hAnsi="Times New Roman"/>
          <w:color w:val="FFFFFF"/>
          <w:spacing w:val="-2000"/>
          <w:w w:val="1"/>
          <w:sz w:val="28"/>
          <w:szCs w:val="28"/>
          <w:lang w:eastAsia="ru-RU"/>
        </w:rPr>
        <w:t xml:space="preserve">неудач </w:t>
      </w:r>
      <w:r w:rsidRPr="00B00CBF">
        <w:rPr>
          <w:rFonts w:ascii="Times New Roman" w:eastAsia="Times New Roman" w:hAnsi="Times New Roman"/>
          <w:sz w:val="28"/>
          <w:szCs w:val="28"/>
          <w:lang w:eastAsia="ru-RU"/>
        </w:rPr>
        <w:t xml:space="preserve">скорость процессов </w:t>
      </w:r>
      <w:r w:rsidRPr="00B00CBF">
        <w:rPr>
          <w:rFonts w:ascii="Times New Roman" w:eastAsia="Times New Roman" w:hAnsi="Times New Roman"/>
          <w:color w:val="FFFFFF"/>
          <w:spacing w:val="-2000"/>
          <w:w w:val="1"/>
          <w:sz w:val="28"/>
          <w:szCs w:val="28"/>
          <w:lang w:eastAsia="ru-RU"/>
        </w:rPr>
        <w:t xml:space="preserve">восстанавливается </w:t>
      </w:r>
      <w:r w:rsidRPr="00B00CBF">
        <w:rPr>
          <w:rFonts w:ascii="Times New Roman" w:eastAsia="Times New Roman" w:hAnsi="Times New Roman"/>
          <w:sz w:val="28"/>
          <w:szCs w:val="28"/>
          <w:lang w:eastAsia="ru-RU"/>
        </w:rPr>
        <w:t xml:space="preserve">модернизации разных </w:t>
      </w:r>
      <w:r w:rsidRPr="00B00CBF">
        <w:rPr>
          <w:rFonts w:ascii="Times New Roman" w:eastAsia="Times New Roman" w:hAnsi="Times New Roman"/>
          <w:color w:val="FFFFFF"/>
          <w:spacing w:val="-2000"/>
          <w:w w:val="1"/>
          <w:sz w:val="28"/>
          <w:szCs w:val="28"/>
          <w:lang w:eastAsia="ru-RU"/>
        </w:rPr>
        <w:t xml:space="preserve">проблемам </w:t>
      </w:r>
      <w:r w:rsidRPr="00B00CBF">
        <w:rPr>
          <w:rFonts w:ascii="Times New Roman" w:eastAsia="Times New Roman" w:hAnsi="Times New Roman"/>
          <w:sz w:val="28"/>
          <w:szCs w:val="28"/>
          <w:lang w:eastAsia="ru-RU"/>
        </w:rPr>
        <w:t xml:space="preserve">подсистем на </w:t>
      </w:r>
      <w:r w:rsidRPr="00B00CBF">
        <w:rPr>
          <w:rFonts w:ascii="Times New Roman" w:eastAsia="Times New Roman" w:hAnsi="Times New Roman"/>
          <w:color w:val="FFFFFF"/>
          <w:spacing w:val="-2000"/>
          <w:w w:val="1"/>
          <w:sz w:val="28"/>
          <w:szCs w:val="28"/>
          <w:lang w:eastAsia="ru-RU"/>
        </w:rPr>
        <w:t xml:space="preserve">составных </w:t>
      </w:r>
      <w:r w:rsidRPr="00B00CBF">
        <w:rPr>
          <w:rFonts w:ascii="Times New Roman" w:eastAsia="Times New Roman" w:hAnsi="Times New Roman"/>
          <w:sz w:val="28"/>
          <w:szCs w:val="28"/>
          <w:lang w:eastAsia="ru-RU"/>
        </w:rPr>
        <w:t xml:space="preserve">отдельных территориях и в </w:t>
      </w:r>
      <w:r w:rsidRPr="00B00CBF">
        <w:rPr>
          <w:rFonts w:ascii="Times New Roman" w:eastAsia="Times New Roman" w:hAnsi="Times New Roman"/>
          <w:color w:val="FFFFFF"/>
          <w:spacing w:val="-2000"/>
          <w:w w:val="1"/>
          <w:sz w:val="28"/>
          <w:szCs w:val="28"/>
          <w:lang w:eastAsia="ru-RU"/>
        </w:rPr>
        <w:t xml:space="preserve">множестве </w:t>
      </w:r>
      <w:r w:rsidRPr="00B00CBF">
        <w:rPr>
          <w:rFonts w:ascii="Times New Roman" w:eastAsia="Times New Roman" w:hAnsi="Times New Roman"/>
          <w:sz w:val="28"/>
          <w:szCs w:val="28"/>
          <w:lang w:eastAsia="ru-RU"/>
        </w:rPr>
        <w:t xml:space="preserve">отдельные периоды. </w:t>
      </w:r>
      <w:r w:rsidRPr="00B00CBF">
        <w:rPr>
          <w:rFonts w:ascii="Times New Roman" w:eastAsia="Times New Roman" w:hAnsi="Times New Roman"/>
          <w:color w:val="FFFFFF"/>
          <w:spacing w:val="-2000"/>
          <w:w w:val="1"/>
          <w:sz w:val="28"/>
          <w:szCs w:val="28"/>
          <w:lang w:eastAsia="ru-RU"/>
        </w:rPr>
        <w:t xml:space="preserve">неблагополучию </w:t>
      </w:r>
      <w:r w:rsidRPr="00B00CBF">
        <w:rPr>
          <w:rFonts w:ascii="Times New Roman" w:eastAsia="Times New Roman" w:hAnsi="Times New Roman"/>
          <w:sz w:val="28"/>
          <w:szCs w:val="28"/>
          <w:lang w:eastAsia="ru-RU"/>
        </w:rPr>
        <w:t xml:space="preserve">Соответственно общество, </w:t>
      </w:r>
      <w:r w:rsidRPr="00B00CBF">
        <w:rPr>
          <w:rFonts w:ascii="Times New Roman" w:eastAsia="Times New Roman" w:hAnsi="Times New Roman"/>
          <w:color w:val="FFFFFF"/>
          <w:spacing w:val="-2000"/>
          <w:w w:val="1"/>
          <w:sz w:val="28"/>
          <w:szCs w:val="28"/>
          <w:lang w:eastAsia="ru-RU"/>
        </w:rPr>
        <w:t xml:space="preserve">экономическом </w:t>
      </w:r>
      <w:r w:rsidRPr="00B00CBF">
        <w:rPr>
          <w:rFonts w:ascii="Times New Roman" w:eastAsia="Times New Roman" w:hAnsi="Times New Roman"/>
          <w:sz w:val="28"/>
          <w:szCs w:val="28"/>
          <w:lang w:eastAsia="ru-RU"/>
        </w:rPr>
        <w:t xml:space="preserve">если сочтет </w:t>
      </w:r>
      <w:r w:rsidRPr="00B00CBF">
        <w:rPr>
          <w:rFonts w:ascii="Times New Roman" w:eastAsia="Times New Roman" w:hAnsi="Times New Roman"/>
          <w:color w:val="FFFFFF"/>
          <w:spacing w:val="-2000"/>
          <w:w w:val="1"/>
          <w:sz w:val="28"/>
          <w:szCs w:val="28"/>
          <w:lang w:eastAsia="ru-RU"/>
        </w:rPr>
        <w:t xml:space="preserve">по </w:t>
      </w:r>
      <w:r w:rsidRPr="00B00CBF">
        <w:rPr>
          <w:rFonts w:ascii="Times New Roman" w:eastAsia="Times New Roman" w:hAnsi="Times New Roman"/>
          <w:sz w:val="28"/>
          <w:szCs w:val="28"/>
          <w:lang w:eastAsia="ru-RU"/>
        </w:rPr>
        <w:t xml:space="preserve">необходимым вмешаться в </w:t>
      </w:r>
      <w:r w:rsidRPr="00B00CBF">
        <w:rPr>
          <w:rFonts w:ascii="Times New Roman" w:eastAsia="Times New Roman" w:hAnsi="Times New Roman"/>
          <w:color w:val="FFFFFF"/>
          <w:spacing w:val="-2000"/>
          <w:w w:val="1"/>
          <w:sz w:val="28"/>
          <w:szCs w:val="28"/>
          <w:lang w:eastAsia="ru-RU"/>
        </w:rPr>
        <w:t xml:space="preserve">супружества </w:t>
      </w:r>
      <w:r w:rsidRPr="00B00CBF">
        <w:rPr>
          <w:rFonts w:ascii="Times New Roman" w:eastAsia="Times New Roman" w:hAnsi="Times New Roman"/>
          <w:sz w:val="28"/>
          <w:szCs w:val="28"/>
          <w:lang w:eastAsia="ru-RU"/>
        </w:rPr>
        <w:t xml:space="preserve">течение семейных </w:t>
      </w:r>
      <w:r w:rsidRPr="00B00CBF">
        <w:rPr>
          <w:rFonts w:ascii="Times New Roman" w:eastAsia="Times New Roman" w:hAnsi="Times New Roman"/>
          <w:color w:val="FFFFFF"/>
          <w:spacing w:val="-2000"/>
          <w:w w:val="1"/>
          <w:sz w:val="28"/>
          <w:szCs w:val="28"/>
          <w:lang w:eastAsia="ru-RU"/>
        </w:rPr>
        <w:t xml:space="preserve">всякая </w:t>
      </w:r>
      <w:r w:rsidRPr="00B00CBF">
        <w:rPr>
          <w:rFonts w:ascii="Times New Roman" w:eastAsia="Times New Roman" w:hAnsi="Times New Roman"/>
          <w:sz w:val="28"/>
          <w:szCs w:val="28"/>
          <w:lang w:eastAsia="ru-RU"/>
        </w:rPr>
        <w:t xml:space="preserve">процессов, может </w:t>
      </w:r>
      <w:r w:rsidRPr="00B00CBF">
        <w:rPr>
          <w:rFonts w:ascii="Times New Roman" w:eastAsia="Times New Roman" w:hAnsi="Times New Roman"/>
          <w:color w:val="FFFFFF"/>
          <w:spacing w:val="-2000"/>
          <w:w w:val="1"/>
          <w:sz w:val="28"/>
          <w:szCs w:val="28"/>
          <w:lang w:eastAsia="ru-RU"/>
        </w:rPr>
        <w:t xml:space="preserve">изначальным </w:t>
      </w:r>
      <w:r w:rsidRPr="00B00CBF">
        <w:rPr>
          <w:rFonts w:ascii="Times New Roman" w:eastAsia="Times New Roman" w:hAnsi="Times New Roman"/>
          <w:sz w:val="28"/>
          <w:szCs w:val="28"/>
          <w:lang w:eastAsia="ru-RU"/>
        </w:rPr>
        <w:t xml:space="preserve">только стремиться к </w:t>
      </w:r>
      <w:r w:rsidRPr="00B00CBF">
        <w:rPr>
          <w:rFonts w:ascii="Times New Roman" w:eastAsia="Times New Roman" w:hAnsi="Times New Roman"/>
          <w:color w:val="FFFFFF"/>
          <w:spacing w:val="-2000"/>
          <w:w w:val="1"/>
          <w:sz w:val="28"/>
          <w:szCs w:val="28"/>
          <w:lang w:eastAsia="ru-RU"/>
        </w:rPr>
        <w:t xml:space="preserve">Антоно </w:t>
      </w:r>
      <w:r w:rsidRPr="00B00CBF">
        <w:rPr>
          <w:rFonts w:ascii="Times New Roman" w:eastAsia="Times New Roman" w:hAnsi="Times New Roman"/>
          <w:sz w:val="28"/>
          <w:szCs w:val="28"/>
          <w:lang w:eastAsia="ru-RU"/>
        </w:rPr>
        <w:t xml:space="preserve">устранению негативных </w:t>
      </w:r>
      <w:r w:rsidRPr="00B00CBF">
        <w:rPr>
          <w:rFonts w:ascii="Times New Roman" w:eastAsia="Times New Roman" w:hAnsi="Times New Roman"/>
          <w:color w:val="FFFFFF"/>
          <w:spacing w:val="-2000"/>
          <w:w w:val="1"/>
          <w:sz w:val="28"/>
          <w:szCs w:val="28"/>
          <w:lang w:eastAsia="ru-RU"/>
        </w:rPr>
        <w:t xml:space="preserve">многодетные </w:t>
      </w:r>
      <w:r w:rsidRPr="00B00CBF">
        <w:rPr>
          <w:rFonts w:ascii="Times New Roman" w:eastAsia="Times New Roman" w:hAnsi="Times New Roman"/>
          <w:sz w:val="28"/>
          <w:szCs w:val="28"/>
          <w:lang w:eastAsia="ru-RU"/>
        </w:rPr>
        <w:t xml:space="preserve">последствий, или </w:t>
      </w:r>
      <w:r w:rsidRPr="00B00CBF">
        <w:rPr>
          <w:rFonts w:ascii="Times New Roman" w:eastAsia="Times New Roman" w:hAnsi="Times New Roman"/>
          <w:color w:val="FFFFFF"/>
          <w:spacing w:val="-2000"/>
          <w:w w:val="1"/>
          <w:sz w:val="28"/>
          <w:szCs w:val="28"/>
          <w:lang w:eastAsia="ru-RU"/>
        </w:rPr>
        <w:t xml:space="preserve">пропорциях </w:t>
      </w:r>
      <w:r w:rsidRPr="00B00CBF">
        <w:rPr>
          <w:rFonts w:ascii="Times New Roman" w:eastAsia="Times New Roman" w:hAnsi="Times New Roman"/>
          <w:sz w:val="28"/>
          <w:szCs w:val="28"/>
          <w:lang w:eastAsia="ru-RU"/>
        </w:rPr>
        <w:t xml:space="preserve">их компенсации </w:t>
      </w:r>
      <w:r w:rsidRPr="00B00CBF">
        <w:rPr>
          <w:rFonts w:ascii="Times New Roman" w:eastAsia="Times New Roman" w:hAnsi="Times New Roman"/>
          <w:color w:val="FFFFFF"/>
          <w:spacing w:val="-2000"/>
          <w:w w:val="1"/>
          <w:sz w:val="28"/>
          <w:szCs w:val="28"/>
          <w:lang w:eastAsia="ru-RU"/>
        </w:rPr>
        <w:t xml:space="preserve">возникающего </w:t>
      </w:r>
      <w:r w:rsidRPr="00B00CBF">
        <w:rPr>
          <w:rFonts w:ascii="Times New Roman" w:eastAsia="Times New Roman" w:hAnsi="Times New Roman"/>
          <w:sz w:val="28"/>
          <w:szCs w:val="28"/>
          <w:lang w:eastAsia="ru-RU"/>
        </w:rPr>
        <w:t xml:space="preserve">мерами адекватной </w:t>
      </w:r>
      <w:r w:rsidRPr="00B00CBF">
        <w:rPr>
          <w:rFonts w:ascii="Times New Roman" w:eastAsia="Times New Roman" w:hAnsi="Times New Roman"/>
          <w:color w:val="FFFFFF"/>
          <w:spacing w:val="-2000"/>
          <w:w w:val="1"/>
          <w:sz w:val="28"/>
          <w:szCs w:val="28"/>
          <w:lang w:eastAsia="ru-RU"/>
        </w:rPr>
        <w:t xml:space="preserve">минимальные </w:t>
      </w:r>
      <w:r w:rsidRPr="00B00CBF">
        <w:rPr>
          <w:rFonts w:ascii="Times New Roman" w:eastAsia="Times New Roman" w:hAnsi="Times New Roman"/>
          <w:sz w:val="28"/>
          <w:szCs w:val="28"/>
          <w:lang w:eastAsia="ru-RU"/>
        </w:rPr>
        <w:t>семейной политики.</w:t>
      </w:r>
    </w:p>
    <w:p w14:paraId="47629865" w14:textId="77777777" w:rsidR="0044068F" w:rsidRPr="00B00CBF" w:rsidRDefault="0044068F" w:rsidP="0044068F">
      <w:pPr>
        <w:widowControl w:val="0"/>
        <w:spacing w:before="25"/>
        <w:ind w:firstLine="709"/>
        <w:jc w:val="both"/>
        <w:rPr>
          <w:rFonts w:ascii="Times New Roman" w:eastAsia="Times New Roman" w:hAnsi="Times New Roman"/>
          <w:sz w:val="28"/>
          <w:szCs w:val="28"/>
          <w:lang w:eastAsia="ru-RU"/>
        </w:rPr>
      </w:pPr>
      <w:r w:rsidRPr="00B00CBF">
        <w:rPr>
          <w:rFonts w:ascii="Times New Roman" w:eastAsia="Times New Roman" w:hAnsi="Times New Roman"/>
          <w:color w:val="FFFFFF"/>
          <w:spacing w:val="-2000"/>
          <w:w w:val="1"/>
          <w:sz w:val="28"/>
          <w:szCs w:val="28"/>
          <w:lang w:eastAsia="ru-RU"/>
        </w:rPr>
        <w:t xml:space="preserve">коллективизма </w:t>
      </w:r>
      <w:r w:rsidRPr="00B00CBF">
        <w:rPr>
          <w:rFonts w:ascii="Times New Roman" w:eastAsia="Times New Roman" w:hAnsi="Times New Roman"/>
          <w:sz w:val="28"/>
          <w:szCs w:val="28"/>
          <w:lang w:eastAsia="ru-RU"/>
        </w:rPr>
        <w:t xml:space="preserve">Концепция кризиса </w:t>
      </w:r>
      <w:r w:rsidRPr="00B00CBF">
        <w:rPr>
          <w:rFonts w:ascii="Times New Roman" w:eastAsia="Times New Roman" w:hAnsi="Times New Roman"/>
          <w:color w:val="FFFFFF"/>
          <w:spacing w:val="-2000"/>
          <w:w w:val="1"/>
          <w:sz w:val="28"/>
          <w:szCs w:val="28"/>
          <w:lang w:eastAsia="ru-RU"/>
        </w:rPr>
        <w:t xml:space="preserve">анализирует </w:t>
      </w:r>
      <w:r w:rsidRPr="00B00CBF">
        <w:rPr>
          <w:rFonts w:ascii="Times New Roman" w:eastAsia="Times New Roman" w:hAnsi="Times New Roman"/>
          <w:sz w:val="28"/>
          <w:szCs w:val="28"/>
          <w:lang w:eastAsia="ru-RU"/>
        </w:rPr>
        <w:t xml:space="preserve">семьи ориентирует </w:t>
      </w:r>
      <w:r w:rsidRPr="00B00CBF">
        <w:rPr>
          <w:rFonts w:ascii="Times New Roman" w:eastAsia="Times New Roman" w:hAnsi="Times New Roman"/>
          <w:color w:val="FFFFFF"/>
          <w:spacing w:val="-2000"/>
          <w:w w:val="1"/>
          <w:sz w:val="28"/>
          <w:szCs w:val="28"/>
          <w:lang w:eastAsia="ru-RU"/>
        </w:rPr>
        <w:t xml:space="preserve">ярко </w:t>
      </w:r>
      <w:r w:rsidRPr="00B00CBF">
        <w:rPr>
          <w:rFonts w:ascii="Times New Roman" w:eastAsia="Times New Roman" w:hAnsi="Times New Roman"/>
          <w:sz w:val="28"/>
          <w:szCs w:val="28"/>
          <w:lang w:eastAsia="ru-RU"/>
        </w:rPr>
        <w:t xml:space="preserve">не на </w:t>
      </w:r>
      <w:r w:rsidRPr="00B00CBF">
        <w:rPr>
          <w:rFonts w:ascii="Times New Roman" w:eastAsia="Times New Roman" w:hAnsi="Times New Roman"/>
          <w:color w:val="FFFFFF"/>
          <w:spacing w:val="-2000"/>
          <w:w w:val="1"/>
          <w:sz w:val="28"/>
          <w:szCs w:val="28"/>
          <w:lang w:eastAsia="ru-RU"/>
        </w:rPr>
        <w:t xml:space="preserve">существованию </w:t>
      </w:r>
      <w:r w:rsidRPr="00B00CBF">
        <w:rPr>
          <w:rFonts w:ascii="Times New Roman" w:eastAsia="Times New Roman" w:hAnsi="Times New Roman"/>
          <w:sz w:val="28"/>
          <w:szCs w:val="28"/>
          <w:lang w:eastAsia="ru-RU"/>
        </w:rPr>
        <w:t xml:space="preserve">внешние по </w:t>
      </w:r>
      <w:r w:rsidRPr="00B00CBF">
        <w:rPr>
          <w:rFonts w:ascii="Times New Roman" w:eastAsia="Times New Roman" w:hAnsi="Times New Roman"/>
          <w:color w:val="FFFFFF"/>
          <w:spacing w:val="-2000"/>
          <w:w w:val="1"/>
          <w:sz w:val="28"/>
          <w:szCs w:val="28"/>
          <w:lang w:eastAsia="ru-RU"/>
        </w:rPr>
        <w:t xml:space="preserve">идеальная </w:t>
      </w:r>
      <w:r w:rsidRPr="00B00CBF">
        <w:rPr>
          <w:rFonts w:ascii="Times New Roman" w:eastAsia="Times New Roman" w:hAnsi="Times New Roman"/>
          <w:sz w:val="28"/>
          <w:szCs w:val="28"/>
          <w:lang w:eastAsia="ru-RU"/>
        </w:rPr>
        <w:t xml:space="preserve">отношению к семье </w:t>
      </w:r>
      <w:r w:rsidRPr="00B00CBF">
        <w:rPr>
          <w:rFonts w:ascii="Times New Roman" w:eastAsia="Times New Roman" w:hAnsi="Times New Roman"/>
          <w:color w:val="FFFFFF"/>
          <w:spacing w:val="-2000"/>
          <w:w w:val="1"/>
          <w:sz w:val="28"/>
          <w:szCs w:val="28"/>
          <w:lang w:eastAsia="ru-RU"/>
        </w:rPr>
        <w:t xml:space="preserve">внутрисемейными </w:t>
      </w:r>
      <w:r w:rsidRPr="00B00CBF">
        <w:rPr>
          <w:rFonts w:ascii="Times New Roman" w:eastAsia="Times New Roman" w:hAnsi="Times New Roman"/>
          <w:sz w:val="28"/>
          <w:szCs w:val="28"/>
          <w:lang w:eastAsia="ru-RU"/>
        </w:rPr>
        <w:t xml:space="preserve">причины неблагоприятных </w:t>
      </w:r>
      <w:r w:rsidRPr="00B00CBF">
        <w:rPr>
          <w:rFonts w:ascii="Times New Roman" w:eastAsia="Times New Roman" w:hAnsi="Times New Roman"/>
          <w:color w:val="FFFFFF"/>
          <w:spacing w:val="-2000"/>
          <w:w w:val="1"/>
          <w:sz w:val="28"/>
          <w:szCs w:val="28"/>
          <w:lang w:eastAsia="ru-RU"/>
        </w:rPr>
        <w:t xml:space="preserve">расчету </w:t>
      </w:r>
      <w:r w:rsidRPr="00B00CBF">
        <w:rPr>
          <w:rFonts w:ascii="Times New Roman" w:eastAsia="Times New Roman" w:hAnsi="Times New Roman"/>
          <w:sz w:val="28"/>
          <w:szCs w:val="28"/>
          <w:lang w:eastAsia="ru-RU"/>
        </w:rPr>
        <w:t xml:space="preserve">явлений, а на </w:t>
      </w:r>
      <w:r w:rsidRPr="00B00CBF">
        <w:rPr>
          <w:rFonts w:ascii="Times New Roman" w:eastAsia="Times New Roman" w:hAnsi="Times New Roman"/>
          <w:color w:val="FFFFFF"/>
          <w:spacing w:val="-2000"/>
          <w:w w:val="1"/>
          <w:sz w:val="28"/>
          <w:szCs w:val="28"/>
          <w:lang w:eastAsia="ru-RU"/>
        </w:rPr>
        <w:t xml:space="preserve">словаре </w:t>
      </w:r>
      <w:r w:rsidRPr="00B00CBF">
        <w:rPr>
          <w:rFonts w:ascii="Times New Roman" w:eastAsia="Times New Roman" w:hAnsi="Times New Roman"/>
          <w:sz w:val="28"/>
          <w:szCs w:val="28"/>
          <w:lang w:eastAsia="ru-RU"/>
        </w:rPr>
        <w:t xml:space="preserve">пороки социальных </w:t>
      </w:r>
      <w:r w:rsidRPr="00B00CBF">
        <w:rPr>
          <w:rFonts w:ascii="Times New Roman" w:eastAsia="Times New Roman" w:hAnsi="Times New Roman"/>
          <w:color w:val="FFFFFF"/>
          <w:spacing w:val="-2000"/>
          <w:w w:val="1"/>
          <w:sz w:val="28"/>
          <w:szCs w:val="28"/>
          <w:lang w:eastAsia="ru-RU"/>
        </w:rPr>
        <w:t xml:space="preserve">источников </w:t>
      </w:r>
      <w:r w:rsidRPr="00B00CBF">
        <w:rPr>
          <w:rFonts w:ascii="Times New Roman" w:eastAsia="Times New Roman" w:hAnsi="Times New Roman"/>
          <w:sz w:val="28"/>
          <w:szCs w:val="28"/>
          <w:lang w:eastAsia="ru-RU"/>
        </w:rPr>
        <w:t xml:space="preserve">организаций рыночно </w:t>
      </w:r>
      <w:r w:rsidRPr="00B00CBF">
        <w:rPr>
          <w:rFonts w:ascii="Times New Roman" w:eastAsia="Times New Roman" w:hAnsi="Times New Roman"/>
          <w:color w:val="FFFFFF"/>
          <w:spacing w:val="-2000"/>
          <w:w w:val="1"/>
          <w:sz w:val="28"/>
          <w:szCs w:val="28"/>
          <w:lang w:eastAsia="ru-RU"/>
        </w:rPr>
        <w:t xml:space="preserve">обстоятельствах </w:t>
      </w:r>
      <w:r w:rsidRPr="00B00CBF">
        <w:rPr>
          <w:rFonts w:ascii="Times New Roman" w:eastAsia="Times New Roman" w:hAnsi="Times New Roman"/>
          <w:sz w:val="28"/>
          <w:szCs w:val="28"/>
          <w:lang w:eastAsia="ru-RU"/>
        </w:rPr>
        <w:t xml:space="preserve">индустриального типа. </w:t>
      </w:r>
      <w:r w:rsidRPr="00B00CBF">
        <w:rPr>
          <w:rFonts w:ascii="Times New Roman" w:eastAsia="Times New Roman" w:hAnsi="Times New Roman"/>
          <w:color w:val="FFFFFF"/>
          <w:spacing w:val="-2000"/>
          <w:w w:val="1"/>
          <w:sz w:val="28"/>
          <w:szCs w:val="28"/>
          <w:lang w:eastAsia="ru-RU"/>
        </w:rPr>
        <w:t xml:space="preserve">воспроизводство </w:t>
      </w:r>
      <w:r w:rsidRPr="00B00CBF">
        <w:rPr>
          <w:rFonts w:ascii="Times New Roman" w:eastAsia="Times New Roman" w:hAnsi="Times New Roman"/>
          <w:sz w:val="28"/>
          <w:szCs w:val="28"/>
          <w:lang w:eastAsia="ru-RU"/>
        </w:rPr>
        <w:t xml:space="preserve">Парадигма краха </w:t>
      </w:r>
      <w:r w:rsidRPr="00B00CBF">
        <w:rPr>
          <w:rFonts w:ascii="Times New Roman" w:eastAsia="Times New Roman" w:hAnsi="Times New Roman"/>
          <w:color w:val="FFFFFF"/>
          <w:spacing w:val="-2000"/>
          <w:w w:val="1"/>
          <w:sz w:val="28"/>
          <w:szCs w:val="28"/>
          <w:lang w:eastAsia="ru-RU"/>
        </w:rPr>
        <w:t xml:space="preserve">Аккерман </w:t>
      </w:r>
      <w:r w:rsidRPr="00B00CBF">
        <w:rPr>
          <w:rFonts w:ascii="Times New Roman" w:eastAsia="Times New Roman" w:hAnsi="Times New Roman"/>
          <w:sz w:val="28"/>
          <w:szCs w:val="28"/>
          <w:lang w:eastAsia="ru-RU"/>
        </w:rPr>
        <w:t xml:space="preserve">семьи ориентирует </w:t>
      </w:r>
      <w:r w:rsidRPr="00B00CBF">
        <w:rPr>
          <w:rFonts w:ascii="Times New Roman" w:eastAsia="Times New Roman" w:hAnsi="Times New Roman"/>
          <w:color w:val="FFFFFF"/>
          <w:spacing w:val="-2000"/>
          <w:w w:val="1"/>
          <w:sz w:val="28"/>
          <w:szCs w:val="28"/>
          <w:lang w:eastAsia="ru-RU"/>
        </w:rPr>
        <w:t xml:space="preserve">школы </w:t>
      </w:r>
      <w:r w:rsidRPr="00B00CBF">
        <w:rPr>
          <w:rFonts w:ascii="Times New Roman" w:eastAsia="Times New Roman" w:hAnsi="Times New Roman"/>
          <w:sz w:val="28"/>
          <w:szCs w:val="28"/>
          <w:lang w:eastAsia="ru-RU"/>
        </w:rPr>
        <w:t xml:space="preserve">рассматривать негативный </w:t>
      </w:r>
      <w:r w:rsidRPr="00B00CBF">
        <w:rPr>
          <w:rFonts w:ascii="Times New Roman" w:eastAsia="Times New Roman" w:hAnsi="Times New Roman"/>
          <w:color w:val="FFFFFF"/>
          <w:spacing w:val="-2000"/>
          <w:w w:val="1"/>
          <w:sz w:val="28"/>
          <w:szCs w:val="28"/>
          <w:lang w:eastAsia="ru-RU"/>
        </w:rPr>
        <w:t xml:space="preserve">Фундаментальным </w:t>
      </w:r>
      <w:r w:rsidRPr="00B00CBF">
        <w:rPr>
          <w:rFonts w:ascii="Times New Roman" w:eastAsia="Times New Roman" w:hAnsi="Times New Roman"/>
          <w:sz w:val="28"/>
          <w:szCs w:val="28"/>
          <w:lang w:eastAsia="ru-RU"/>
        </w:rPr>
        <w:t xml:space="preserve">характер семейных </w:t>
      </w:r>
      <w:r w:rsidRPr="00B00CBF">
        <w:rPr>
          <w:rFonts w:ascii="Times New Roman" w:eastAsia="Times New Roman" w:hAnsi="Times New Roman"/>
          <w:color w:val="FFFFFF"/>
          <w:spacing w:val="-2000"/>
          <w:w w:val="1"/>
          <w:sz w:val="28"/>
          <w:szCs w:val="28"/>
          <w:lang w:eastAsia="ru-RU"/>
        </w:rPr>
        <w:t xml:space="preserve">после </w:t>
      </w:r>
      <w:r w:rsidRPr="00B00CBF">
        <w:rPr>
          <w:rFonts w:ascii="Times New Roman" w:eastAsia="Times New Roman" w:hAnsi="Times New Roman"/>
          <w:sz w:val="28"/>
          <w:szCs w:val="28"/>
          <w:lang w:eastAsia="ru-RU"/>
        </w:rPr>
        <w:t xml:space="preserve">изменений, проблем, </w:t>
      </w:r>
      <w:r w:rsidRPr="00B00CBF">
        <w:rPr>
          <w:rFonts w:ascii="Times New Roman" w:eastAsia="Times New Roman" w:hAnsi="Times New Roman"/>
          <w:color w:val="FFFFFF"/>
          <w:spacing w:val="-2000"/>
          <w:w w:val="1"/>
          <w:sz w:val="28"/>
          <w:szCs w:val="28"/>
          <w:lang w:eastAsia="ru-RU"/>
        </w:rPr>
        <w:t xml:space="preserve">круга </w:t>
      </w:r>
      <w:r w:rsidRPr="00B00CBF">
        <w:rPr>
          <w:rFonts w:ascii="Times New Roman" w:eastAsia="Times New Roman" w:hAnsi="Times New Roman"/>
          <w:sz w:val="28"/>
          <w:szCs w:val="28"/>
          <w:lang w:eastAsia="ru-RU"/>
        </w:rPr>
        <w:t xml:space="preserve">именно как </w:t>
      </w:r>
      <w:r w:rsidRPr="00B00CBF">
        <w:rPr>
          <w:rFonts w:ascii="Times New Roman" w:eastAsia="Times New Roman" w:hAnsi="Times New Roman"/>
          <w:color w:val="FFFFFF"/>
          <w:spacing w:val="-2000"/>
          <w:w w:val="1"/>
          <w:sz w:val="28"/>
          <w:szCs w:val="28"/>
          <w:lang w:eastAsia="ru-RU"/>
        </w:rPr>
        <w:t xml:space="preserve">пенсионеров </w:t>
      </w:r>
      <w:r w:rsidRPr="00B00CBF">
        <w:rPr>
          <w:rFonts w:ascii="Times New Roman" w:eastAsia="Times New Roman" w:hAnsi="Times New Roman"/>
          <w:sz w:val="28"/>
          <w:szCs w:val="28"/>
          <w:lang w:eastAsia="ru-RU"/>
        </w:rPr>
        <w:t xml:space="preserve">выражение кризиса, </w:t>
      </w:r>
      <w:r w:rsidRPr="00B00CBF">
        <w:rPr>
          <w:rFonts w:ascii="Times New Roman" w:eastAsia="Times New Roman" w:hAnsi="Times New Roman"/>
          <w:color w:val="FFFFFF"/>
          <w:spacing w:val="-2000"/>
          <w:w w:val="1"/>
          <w:sz w:val="28"/>
          <w:szCs w:val="28"/>
          <w:lang w:eastAsia="ru-RU"/>
        </w:rPr>
        <w:t xml:space="preserve">норм </w:t>
      </w:r>
      <w:r w:rsidRPr="00B00CBF">
        <w:rPr>
          <w:rFonts w:ascii="Times New Roman" w:eastAsia="Times New Roman" w:hAnsi="Times New Roman"/>
          <w:sz w:val="28"/>
          <w:szCs w:val="28"/>
          <w:lang w:eastAsia="ru-RU"/>
        </w:rPr>
        <w:t xml:space="preserve">охватившего семью. </w:t>
      </w:r>
      <w:r w:rsidRPr="00B00CBF">
        <w:rPr>
          <w:rFonts w:ascii="Times New Roman" w:eastAsia="Times New Roman" w:hAnsi="Times New Roman"/>
          <w:color w:val="FFFFFF"/>
          <w:spacing w:val="-2000"/>
          <w:w w:val="1"/>
          <w:sz w:val="28"/>
          <w:szCs w:val="28"/>
          <w:lang w:eastAsia="ru-RU"/>
        </w:rPr>
        <w:t xml:space="preserve">сначала </w:t>
      </w:r>
      <w:r w:rsidRPr="00B00CBF">
        <w:rPr>
          <w:rFonts w:ascii="Times New Roman" w:eastAsia="Times New Roman" w:hAnsi="Times New Roman"/>
          <w:sz w:val="28"/>
          <w:szCs w:val="28"/>
          <w:lang w:eastAsia="ru-RU"/>
        </w:rPr>
        <w:t xml:space="preserve">Поэтому необходимо </w:t>
      </w:r>
      <w:r w:rsidRPr="00B00CBF">
        <w:rPr>
          <w:rFonts w:ascii="Times New Roman" w:eastAsia="Times New Roman" w:hAnsi="Times New Roman"/>
          <w:color w:val="FFFFFF"/>
          <w:spacing w:val="-2000"/>
          <w:w w:val="1"/>
          <w:sz w:val="28"/>
          <w:szCs w:val="28"/>
          <w:lang w:eastAsia="ru-RU"/>
        </w:rPr>
        <w:t xml:space="preserve">французского </w:t>
      </w:r>
      <w:r w:rsidRPr="00B00CBF">
        <w:rPr>
          <w:rFonts w:ascii="Times New Roman" w:eastAsia="Times New Roman" w:hAnsi="Times New Roman"/>
          <w:sz w:val="28"/>
          <w:szCs w:val="28"/>
          <w:lang w:eastAsia="ru-RU"/>
        </w:rPr>
        <w:t xml:space="preserve">исследовать основные </w:t>
      </w:r>
      <w:r w:rsidRPr="00B00CBF">
        <w:rPr>
          <w:rFonts w:ascii="Times New Roman" w:eastAsia="Times New Roman" w:hAnsi="Times New Roman"/>
          <w:color w:val="FFFFFF"/>
          <w:spacing w:val="-2000"/>
          <w:w w:val="1"/>
          <w:sz w:val="28"/>
          <w:szCs w:val="28"/>
          <w:lang w:eastAsia="ru-RU"/>
        </w:rPr>
        <w:t xml:space="preserve">первичный </w:t>
      </w:r>
      <w:r w:rsidRPr="00B00CBF">
        <w:rPr>
          <w:rFonts w:ascii="Times New Roman" w:eastAsia="Times New Roman" w:hAnsi="Times New Roman"/>
          <w:sz w:val="28"/>
          <w:szCs w:val="28"/>
          <w:lang w:eastAsia="ru-RU"/>
        </w:rPr>
        <w:t xml:space="preserve">тенденции развития </w:t>
      </w:r>
      <w:r w:rsidRPr="00B00CBF">
        <w:rPr>
          <w:rFonts w:ascii="Times New Roman" w:eastAsia="Times New Roman" w:hAnsi="Times New Roman"/>
          <w:color w:val="FFFFFF"/>
          <w:spacing w:val="-2000"/>
          <w:w w:val="1"/>
          <w:sz w:val="28"/>
          <w:szCs w:val="28"/>
          <w:lang w:eastAsia="ru-RU"/>
        </w:rPr>
        <w:t xml:space="preserve">содержательного </w:t>
      </w:r>
      <w:r w:rsidRPr="00B00CBF">
        <w:rPr>
          <w:rFonts w:ascii="Times New Roman" w:eastAsia="Times New Roman" w:hAnsi="Times New Roman"/>
          <w:sz w:val="28"/>
          <w:szCs w:val="28"/>
          <w:lang w:eastAsia="ru-RU"/>
        </w:rPr>
        <w:t xml:space="preserve">семьи в рамках </w:t>
      </w:r>
      <w:r w:rsidRPr="00B00CBF">
        <w:rPr>
          <w:rFonts w:ascii="Times New Roman" w:eastAsia="Times New Roman" w:hAnsi="Times New Roman"/>
          <w:color w:val="FFFFFF"/>
          <w:spacing w:val="-2000"/>
          <w:w w:val="1"/>
          <w:sz w:val="28"/>
          <w:szCs w:val="28"/>
          <w:lang w:eastAsia="ru-RU"/>
        </w:rPr>
        <w:t xml:space="preserve">внешнего </w:t>
      </w:r>
      <w:r w:rsidRPr="00B00CBF">
        <w:rPr>
          <w:rFonts w:ascii="Times New Roman" w:eastAsia="Times New Roman" w:hAnsi="Times New Roman"/>
          <w:sz w:val="28"/>
          <w:szCs w:val="28"/>
          <w:lang w:eastAsia="ru-RU"/>
        </w:rPr>
        <w:t xml:space="preserve">её социального самочувствия, </w:t>
      </w:r>
      <w:r w:rsidRPr="00B00CBF">
        <w:rPr>
          <w:rFonts w:ascii="Times New Roman" w:eastAsia="Times New Roman" w:hAnsi="Times New Roman"/>
          <w:color w:val="FFFFFF"/>
          <w:spacing w:val="-2000"/>
          <w:w w:val="1"/>
          <w:sz w:val="28"/>
          <w:szCs w:val="28"/>
          <w:lang w:eastAsia="ru-RU"/>
        </w:rPr>
        <w:t xml:space="preserve">мирового </w:t>
      </w:r>
      <w:r w:rsidRPr="00B00CBF">
        <w:rPr>
          <w:rFonts w:ascii="Times New Roman" w:eastAsia="Times New Roman" w:hAnsi="Times New Roman"/>
          <w:sz w:val="28"/>
          <w:szCs w:val="28"/>
          <w:lang w:eastAsia="ru-RU"/>
        </w:rPr>
        <w:t xml:space="preserve">анализируя семью с </w:t>
      </w:r>
      <w:r w:rsidRPr="00B00CBF">
        <w:rPr>
          <w:rFonts w:ascii="Times New Roman" w:eastAsia="Times New Roman" w:hAnsi="Times New Roman"/>
          <w:color w:val="FFFFFF"/>
          <w:spacing w:val="-2000"/>
          <w:w w:val="1"/>
          <w:sz w:val="28"/>
          <w:szCs w:val="28"/>
          <w:lang w:eastAsia="ru-RU"/>
        </w:rPr>
        <w:t xml:space="preserve">происходить </w:t>
      </w:r>
      <w:r w:rsidRPr="00B00CBF">
        <w:rPr>
          <w:rFonts w:ascii="Times New Roman" w:eastAsia="Times New Roman" w:hAnsi="Times New Roman"/>
          <w:sz w:val="28"/>
          <w:szCs w:val="28"/>
          <w:lang w:eastAsia="ru-RU"/>
        </w:rPr>
        <w:t xml:space="preserve">учётом разных </w:t>
      </w:r>
      <w:r w:rsidRPr="00B00CBF">
        <w:rPr>
          <w:rFonts w:ascii="Times New Roman" w:eastAsia="Times New Roman" w:hAnsi="Times New Roman"/>
          <w:color w:val="FFFFFF"/>
          <w:spacing w:val="-2000"/>
          <w:w w:val="1"/>
          <w:sz w:val="28"/>
          <w:szCs w:val="28"/>
          <w:lang w:eastAsia="ru-RU"/>
        </w:rPr>
        <w:t xml:space="preserve">типологии </w:t>
      </w:r>
      <w:r w:rsidRPr="00B00CBF">
        <w:rPr>
          <w:rFonts w:ascii="Times New Roman" w:eastAsia="Times New Roman" w:hAnsi="Times New Roman"/>
          <w:sz w:val="28"/>
          <w:szCs w:val="28"/>
          <w:lang w:eastAsia="ru-RU"/>
        </w:rPr>
        <w:t xml:space="preserve">подходов. Интерес к </w:t>
      </w:r>
      <w:r w:rsidRPr="00B00CBF">
        <w:rPr>
          <w:rFonts w:ascii="Times New Roman" w:eastAsia="Times New Roman" w:hAnsi="Times New Roman"/>
          <w:color w:val="FFFFFF"/>
          <w:spacing w:val="-2000"/>
          <w:w w:val="1"/>
          <w:sz w:val="28"/>
          <w:szCs w:val="28"/>
          <w:lang w:eastAsia="ru-RU"/>
        </w:rPr>
        <w:t xml:space="preserve">конфликты </w:t>
      </w:r>
      <w:r w:rsidRPr="00B00CBF">
        <w:rPr>
          <w:rFonts w:ascii="Times New Roman" w:eastAsia="Times New Roman" w:hAnsi="Times New Roman"/>
          <w:sz w:val="28"/>
          <w:szCs w:val="28"/>
          <w:lang w:eastAsia="ru-RU"/>
        </w:rPr>
        <w:t xml:space="preserve">происхождению человечества и к </w:t>
      </w:r>
      <w:r w:rsidRPr="00B00CBF">
        <w:rPr>
          <w:rFonts w:ascii="Times New Roman" w:eastAsia="Times New Roman" w:hAnsi="Times New Roman"/>
          <w:color w:val="FFFFFF"/>
          <w:spacing w:val="-2000"/>
          <w:w w:val="1"/>
          <w:sz w:val="28"/>
          <w:szCs w:val="28"/>
          <w:lang w:eastAsia="ru-RU"/>
        </w:rPr>
        <w:t xml:space="preserve">материальных </w:t>
      </w:r>
      <w:r w:rsidRPr="00B00CBF">
        <w:rPr>
          <w:rFonts w:ascii="Times New Roman" w:eastAsia="Times New Roman" w:hAnsi="Times New Roman"/>
          <w:sz w:val="28"/>
          <w:szCs w:val="28"/>
          <w:lang w:eastAsia="ru-RU"/>
        </w:rPr>
        <w:t xml:space="preserve">человеческой истории </w:t>
      </w:r>
      <w:r w:rsidRPr="00B00CBF">
        <w:rPr>
          <w:rFonts w:ascii="Times New Roman" w:eastAsia="Times New Roman" w:hAnsi="Times New Roman"/>
          <w:color w:val="FFFFFF"/>
          <w:spacing w:val="-2000"/>
          <w:w w:val="1"/>
          <w:sz w:val="28"/>
          <w:szCs w:val="28"/>
          <w:lang w:eastAsia="ru-RU"/>
        </w:rPr>
        <w:t xml:space="preserve">полагали </w:t>
      </w:r>
      <w:r w:rsidRPr="00B00CBF">
        <w:rPr>
          <w:rFonts w:ascii="Times New Roman" w:eastAsia="Times New Roman" w:hAnsi="Times New Roman"/>
          <w:sz w:val="28"/>
          <w:szCs w:val="28"/>
          <w:lang w:eastAsia="ru-RU"/>
        </w:rPr>
        <w:t xml:space="preserve">всегда сопровождался </w:t>
      </w:r>
      <w:r w:rsidRPr="00B00CBF">
        <w:rPr>
          <w:rFonts w:ascii="Times New Roman" w:eastAsia="Times New Roman" w:hAnsi="Times New Roman"/>
          <w:color w:val="FFFFFF"/>
          <w:spacing w:val="-2000"/>
          <w:w w:val="1"/>
          <w:sz w:val="28"/>
          <w:szCs w:val="28"/>
          <w:lang w:eastAsia="ru-RU"/>
        </w:rPr>
        <w:t xml:space="preserve">воздействия </w:t>
      </w:r>
      <w:r w:rsidRPr="00B00CBF">
        <w:rPr>
          <w:rFonts w:ascii="Times New Roman" w:eastAsia="Times New Roman" w:hAnsi="Times New Roman"/>
          <w:sz w:val="28"/>
          <w:szCs w:val="28"/>
          <w:lang w:eastAsia="ru-RU"/>
        </w:rPr>
        <w:t xml:space="preserve">интересом к браку, </w:t>
      </w:r>
      <w:r w:rsidRPr="00B00CBF">
        <w:rPr>
          <w:rFonts w:ascii="Times New Roman" w:eastAsia="Times New Roman" w:hAnsi="Times New Roman"/>
          <w:color w:val="FFFFFF"/>
          <w:spacing w:val="-2000"/>
          <w:w w:val="1"/>
          <w:sz w:val="28"/>
          <w:szCs w:val="28"/>
          <w:lang w:eastAsia="ru-RU"/>
        </w:rPr>
        <w:t xml:space="preserve">выявить </w:t>
      </w:r>
      <w:r w:rsidRPr="00B00CBF">
        <w:rPr>
          <w:rFonts w:ascii="Times New Roman" w:eastAsia="Times New Roman" w:hAnsi="Times New Roman"/>
          <w:sz w:val="28"/>
          <w:szCs w:val="28"/>
          <w:lang w:eastAsia="ru-RU"/>
        </w:rPr>
        <w:t xml:space="preserve">семье, родству </w:t>
      </w:r>
      <w:r w:rsidRPr="00B00CBF">
        <w:rPr>
          <w:rFonts w:ascii="Times New Roman" w:eastAsia="Times New Roman" w:hAnsi="Times New Roman"/>
          <w:color w:val="FFFFFF"/>
          <w:spacing w:val="-2000"/>
          <w:w w:val="1"/>
          <w:sz w:val="28"/>
          <w:szCs w:val="28"/>
          <w:lang w:eastAsia="ru-RU"/>
        </w:rPr>
        <w:t xml:space="preserve">подразумевается </w:t>
      </w:r>
      <w:r w:rsidRPr="00B00CBF">
        <w:rPr>
          <w:rFonts w:ascii="Times New Roman" w:eastAsia="Times New Roman" w:hAnsi="Times New Roman"/>
          <w:sz w:val="28"/>
          <w:szCs w:val="28"/>
          <w:lang w:eastAsia="ru-RU"/>
        </w:rPr>
        <w:t xml:space="preserve">как специфическим </w:t>
      </w:r>
      <w:r w:rsidRPr="00B00CBF">
        <w:rPr>
          <w:rFonts w:ascii="Times New Roman" w:eastAsia="Times New Roman" w:hAnsi="Times New Roman"/>
          <w:color w:val="FFFFFF"/>
          <w:spacing w:val="-2000"/>
          <w:w w:val="1"/>
          <w:sz w:val="28"/>
          <w:szCs w:val="28"/>
          <w:lang w:eastAsia="ru-RU"/>
        </w:rPr>
        <w:t xml:space="preserve">браков </w:t>
      </w:r>
      <w:r w:rsidRPr="00B00CBF">
        <w:rPr>
          <w:rFonts w:ascii="Times New Roman" w:eastAsia="Times New Roman" w:hAnsi="Times New Roman"/>
          <w:sz w:val="28"/>
          <w:szCs w:val="28"/>
          <w:lang w:eastAsia="ru-RU"/>
        </w:rPr>
        <w:t xml:space="preserve">формам существования, </w:t>
      </w:r>
      <w:r w:rsidRPr="00B00CBF">
        <w:rPr>
          <w:rFonts w:ascii="Times New Roman" w:eastAsia="Times New Roman" w:hAnsi="Times New Roman"/>
          <w:color w:val="FFFFFF"/>
          <w:spacing w:val="-2000"/>
          <w:w w:val="1"/>
          <w:sz w:val="28"/>
          <w:szCs w:val="28"/>
          <w:lang w:eastAsia="ru-RU"/>
        </w:rPr>
        <w:t xml:space="preserve">плодовитости </w:t>
      </w:r>
      <w:r w:rsidRPr="00B00CBF">
        <w:rPr>
          <w:rFonts w:ascii="Times New Roman" w:eastAsia="Times New Roman" w:hAnsi="Times New Roman"/>
          <w:sz w:val="28"/>
          <w:szCs w:val="28"/>
          <w:lang w:eastAsia="ru-RU"/>
        </w:rPr>
        <w:t xml:space="preserve">сохранения и возобновления </w:t>
      </w:r>
      <w:r w:rsidRPr="00B00CBF">
        <w:rPr>
          <w:rFonts w:ascii="Times New Roman" w:eastAsia="Times New Roman" w:hAnsi="Times New Roman"/>
          <w:color w:val="FFFFFF"/>
          <w:spacing w:val="-2000"/>
          <w:w w:val="1"/>
          <w:sz w:val="28"/>
          <w:szCs w:val="28"/>
          <w:lang w:eastAsia="ru-RU"/>
        </w:rPr>
        <w:t xml:space="preserve">разделить </w:t>
      </w:r>
      <w:r w:rsidRPr="00B00CBF">
        <w:rPr>
          <w:rFonts w:ascii="Times New Roman" w:eastAsia="Times New Roman" w:hAnsi="Times New Roman"/>
          <w:sz w:val="28"/>
          <w:szCs w:val="28"/>
          <w:lang w:eastAsia="ru-RU"/>
        </w:rPr>
        <w:t>жизни поколений.</w:t>
      </w:r>
    </w:p>
    <w:p w14:paraId="2C7D35CE" w14:textId="77777777" w:rsidR="0044068F" w:rsidRPr="00B00CBF" w:rsidRDefault="0044068F" w:rsidP="0044068F">
      <w:pPr>
        <w:widowControl w:val="0"/>
        <w:spacing w:before="25"/>
        <w:ind w:firstLine="709"/>
        <w:jc w:val="both"/>
        <w:rPr>
          <w:rFonts w:ascii="Times New Roman" w:eastAsia="Times New Roman" w:hAnsi="Times New Roman"/>
          <w:color w:val="000000"/>
          <w:sz w:val="28"/>
          <w:szCs w:val="28"/>
          <w:lang w:eastAsia="ru-RU"/>
        </w:rPr>
      </w:pPr>
      <w:r w:rsidRPr="00B00CBF">
        <w:rPr>
          <w:rFonts w:ascii="Times New Roman" w:eastAsia="Times New Roman" w:hAnsi="Times New Roman"/>
          <w:color w:val="000000"/>
          <w:sz w:val="28"/>
          <w:szCs w:val="28"/>
          <w:lang w:eastAsia="ru-RU"/>
        </w:rPr>
        <w:t>В результате анализа основных тенденций и общей направленности социального самочувствия российской семьи нами было установлено существенное противоречие между традиционалистскими гуманистическими идеалами и ценностными ориентациями транзитивного российского общества, идеалом нормальной семьи и положением неблагополучной семьи.</w:t>
      </w:r>
    </w:p>
    <w:p w14:paraId="5A85F4E1" w14:textId="77777777" w:rsidR="0044068F" w:rsidRPr="00B00CBF" w:rsidRDefault="0044068F" w:rsidP="0044068F">
      <w:pPr>
        <w:widowControl w:val="0"/>
        <w:spacing w:before="25"/>
        <w:ind w:firstLine="709"/>
        <w:jc w:val="both"/>
        <w:rPr>
          <w:rFonts w:ascii="Times New Roman" w:eastAsia="Times New Roman" w:hAnsi="Times New Roman"/>
          <w:sz w:val="28"/>
          <w:szCs w:val="28"/>
          <w:lang w:eastAsia="ru-RU"/>
        </w:rPr>
      </w:pPr>
      <w:r w:rsidRPr="00B00CBF">
        <w:rPr>
          <w:rFonts w:ascii="Times New Roman" w:eastAsia="Times New Roman" w:hAnsi="Times New Roman"/>
          <w:color w:val="000000"/>
          <w:sz w:val="28"/>
          <w:szCs w:val="28"/>
          <w:lang w:eastAsia="ru-RU"/>
        </w:rPr>
        <w:t xml:space="preserve">Чисто теоретически данное противоречие может быть разрешено двумя основными способами: 1. путём понижающей, дегуманистической адаптации идеалов и ориентаций российской семьи в рыночном обществе, или 2. путём </w:t>
      </w:r>
      <w:r w:rsidRPr="00B00CBF">
        <w:rPr>
          <w:rFonts w:ascii="Times New Roman" w:eastAsia="Times New Roman" w:hAnsi="Times New Roman"/>
          <w:sz w:val="28"/>
          <w:szCs w:val="28"/>
          <w:lang w:eastAsia="ru-RU"/>
        </w:rPr>
        <w:t>гуманистической трансформации негативных проявлений социального самочувствия неблагополучных семей.</w:t>
      </w:r>
    </w:p>
    <w:p w14:paraId="60103BCB" w14:textId="77777777" w:rsidR="0044068F" w:rsidRPr="00B00CBF" w:rsidRDefault="0044068F" w:rsidP="0044068F">
      <w:pPr>
        <w:widowControl w:val="0"/>
        <w:spacing w:before="25"/>
        <w:ind w:firstLine="709"/>
        <w:jc w:val="both"/>
        <w:rPr>
          <w:rFonts w:ascii="Times New Roman" w:eastAsia="Times New Roman" w:hAnsi="Times New Roman"/>
          <w:sz w:val="28"/>
          <w:szCs w:val="28"/>
          <w:lang w:eastAsia="ru-RU"/>
        </w:rPr>
      </w:pPr>
      <w:r w:rsidRPr="00B00CBF">
        <w:rPr>
          <w:rFonts w:ascii="Times New Roman" w:eastAsia="Times New Roman" w:hAnsi="Times New Roman"/>
          <w:sz w:val="28"/>
          <w:szCs w:val="28"/>
          <w:lang w:eastAsia="ru-RU"/>
        </w:rPr>
        <w:t>Данное противоречие и альтернативные способы её решения задает постановку проблемы совершенствования культуры российской семьи. Здесь важно определить общую направленность этого совершенствования. Очевидно, что в данном случае речь идёт об общем смысле термина «совершенствование» в контексте определенной избранной общей направленности динамики семейно-брачного поведения в семье. Ситуация конфликта традиционалистских и постмодернистских идеалов, ценностных ориентаций и форм семейно-брачного поведения в семье ставит нас перед следующим выбором: 1. рассматривать как «совершенствование», или прогресс постмодернистские трансформации культуры семейно-брачных отношений российской семьи, 2. либо занять позицию сопротивления трансформациям семьи и защиты традиционалистских ценностей и форм поведения, видя в этом современный смысл совершенствования культуры семейно-брачных отношений российской семьи и  социального самочувствия.</w:t>
      </w:r>
    </w:p>
    <w:p w14:paraId="69D2D5B4" w14:textId="77777777" w:rsidR="0044068F" w:rsidRPr="00B00CBF" w:rsidRDefault="0044068F" w:rsidP="0044068F">
      <w:pPr>
        <w:widowControl w:val="0"/>
        <w:spacing w:before="25"/>
        <w:ind w:firstLine="709"/>
        <w:jc w:val="both"/>
        <w:rPr>
          <w:rFonts w:ascii="Times New Roman" w:eastAsia="Times New Roman" w:hAnsi="Times New Roman"/>
          <w:sz w:val="28"/>
          <w:szCs w:val="28"/>
          <w:lang w:eastAsia="ru-RU"/>
        </w:rPr>
      </w:pPr>
      <w:r w:rsidRPr="00B00CBF">
        <w:rPr>
          <w:rFonts w:ascii="Times New Roman" w:eastAsia="Times New Roman" w:hAnsi="Times New Roman"/>
          <w:sz w:val="28"/>
          <w:szCs w:val="28"/>
          <w:lang w:eastAsia="ru-RU"/>
        </w:rPr>
        <w:t xml:space="preserve">Первая альтернатива с позиций гуманистических ценностей не может быть принята, поскольку она привела бы к фактическому одобрению многих откровенно деструктивных и дегуманистических тенденций и процессов, проявляющихся в ходе постмодернистской деконструкции семейно-брачных отношений. В результате происходит ухудшение социального самочувствия </w:t>
      </w:r>
      <w:r w:rsidRPr="00B00CBF">
        <w:rPr>
          <w:rFonts w:ascii="Times New Roman" w:eastAsia="Times New Roman" w:hAnsi="Times New Roman"/>
          <w:sz w:val="28"/>
          <w:szCs w:val="28"/>
          <w:lang w:eastAsia="ru-RU"/>
        </w:rPr>
        <w:lastRenderedPageBreak/>
        <w:t>семьи.</w:t>
      </w:r>
    </w:p>
    <w:p w14:paraId="585D3700" w14:textId="77777777" w:rsidR="0044068F" w:rsidRPr="00B00CBF" w:rsidRDefault="0044068F" w:rsidP="0044068F">
      <w:pPr>
        <w:widowControl w:val="0"/>
        <w:spacing w:before="25"/>
        <w:ind w:firstLine="709"/>
        <w:jc w:val="both"/>
        <w:rPr>
          <w:rFonts w:ascii="Times New Roman" w:eastAsia="Times New Roman" w:hAnsi="Times New Roman"/>
          <w:sz w:val="28"/>
          <w:szCs w:val="28"/>
          <w:lang w:eastAsia="ru-RU"/>
        </w:rPr>
      </w:pPr>
      <w:r w:rsidRPr="00B00CBF">
        <w:rPr>
          <w:rFonts w:ascii="Times New Roman" w:eastAsia="Times New Roman" w:hAnsi="Times New Roman"/>
          <w:color w:val="000000"/>
          <w:sz w:val="28"/>
          <w:szCs w:val="28"/>
          <w:lang w:eastAsia="ru-RU"/>
        </w:rPr>
        <w:t>Вторая альтернатива при всем её гуманистическом содержании не может быть выдержана последовательно, поскольку процессы перехода человечества, и в том числе российского общества к новому типу общества - глобальному, постиндустриальному, информационному обществу не могут быть ни предотвращены, ни остановлены.</w:t>
      </w:r>
    </w:p>
    <w:p w14:paraId="0B13E853" w14:textId="77777777" w:rsidR="0044068F" w:rsidRPr="00B00CBF" w:rsidRDefault="0044068F" w:rsidP="0044068F">
      <w:pPr>
        <w:widowControl w:val="0"/>
        <w:spacing w:before="25"/>
        <w:ind w:firstLine="709"/>
        <w:jc w:val="both"/>
        <w:rPr>
          <w:rFonts w:ascii="Times New Roman" w:eastAsia="Times New Roman" w:hAnsi="Times New Roman"/>
          <w:sz w:val="28"/>
          <w:szCs w:val="28"/>
          <w:lang w:eastAsia="ru-RU"/>
        </w:rPr>
      </w:pPr>
      <w:r w:rsidRPr="00B00CBF">
        <w:rPr>
          <w:rFonts w:ascii="Times New Roman" w:eastAsia="Times New Roman" w:hAnsi="Times New Roman"/>
          <w:color w:val="000000"/>
          <w:sz w:val="28"/>
          <w:szCs w:val="28"/>
          <w:lang w:eastAsia="ru-RU"/>
        </w:rPr>
        <w:t xml:space="preserve">Таким образом, говоря о совершенствовании культуры семейно- брачных отношений российской семьи, мы должны найти некий третий смысл «совершенствования». Очевидно, что этот смысл состоит в том, чтобы направить трансформацию семейно-брачных отношений российской семьи на конструктивный путь с сохранением в процессе трансформации гуманистического содержания семейно-брачных отношений, </w:t>
      </w:r>
      <w:r w:rsidR="00B00CBF" w:rsidRPr="00B00CBF">
        <w:rPr>
          <w:rFonts w:ascii="Times New Roman" w:eastAsia="Times New Roman" w:hAnsi="Times New Roman"/>
          <w:color w:val="000000"/>
          <w:sz w:val="28"/>
          <w:szCs w:val="28"/>
          <w:lang w:eastAsia="ru-RU"/>
        </w:rPr>
        <w:t>улучшения социального</w:t>
      </w:r>
      <w:r w:rsidRPr="00B00CBF">
        <w:rPr>
          <w:rFonts w:ascii="Times New Roman" w:eastAsia="Times New Roman" w:hAnsi="Times New Roman"/>
          <w:color w:val="000000"/>
          <w:sz w:val="28"/>
          <w:szCs w:val="28"/>
          <w:lang w:eastAsia="ru-RU"/>
        </w:rPr>
        <w:t xml:space="preserve"> самочувствия.</w:t>
      </w:r>
    </w:p>
    <w:p w14:paraId="15C46C28" w14:textId="77777777" w:rsidR="0044068F" w:rsidRPr="00B00CBF" w:rsidRDefault="0044068F" w:rsidP="0044068F">
      <w:pPr>
        <w:widowControl w:val="0"/>
        <w:spacing w:before="25"/>
        <w:ind w:firstLine="709"/>
        <w:jc w:val="both"/>
        <w:rPr>
          <w:rFonts w:ascii="Times New Roman" w:eastAsia="Times New Roman" w:hAnsi="Times New Roman"/>
          <w:sz w:val="28"/>
          <w:szCs w:val="28"/>
          <w:lang w:eastAsia="ru-RU"/>
        </w:rPr>
      </w:pPr>
      <w:r w:rsidRPr="00B00CBF">
        <w:rPr>
          <w:rFonts w:ascii="Times New Roman" w:eastAsia="Times New Roman" w:hAnsi="Times New Roman"/>
          <w:color w:val="000000"/>
          <w:sz w:val="28"/>
          <w:szCs w:val="28"/>
          <w:lang w:eastAsia="ru-RU"/>
        </w:rPr>
        <w:t>Другими словами, необходимо реализовать переход от традиционалистской культуры семейно-брачных отношений к современной, модернизированной, но не путём деконструкции традиционализма, а путём гуманистической трансформации, или диалектического отрицания с сохранением и развитием в новой культуре гуманистической сущности семейно-брачных отношений на новом уровне. Этот способ перехода можно назвать гуманистической модернизацией, которая улучшает социальное самочувствие семьи.</w:t>
      </w:r>
    </w:p>
    <w:p w14:paraId="2B75F042" w14:textId="77777777" w:rsidR="0044068F" w:rsidRDefault="0044068F" w:rsidP="0044068F">
      <w:pPr>
        <w:widowControl w:val="0"/>
        <w:spacing w:before="25"/>
        <w:ind w:firstLine="709"/>
        <w:jc w:val="both"/>
        <w:rPr>
          <w:rFonts w:ascii="Times New Roman" w:eastAsia="Times New Roman" w:hAnsi="Times New Roman"/>
          <w:color w:val="000000"/>
          <w:sz w:val="28"/>
          <w:szCs w:val="28"/>
          <w:lang w:eastAsia="ru-RU"/>
        </w:rPr>
      </w:pPr>
      <w:r w:rsidRPr="00B00CBF">
        <w:rPr>
          <w:rFonts w:ascii="Times New Roman" w:eastAsia="Times New Roman" w:hAnsi="Times New Roman"/>
          <w:color w:val="000000"/>
          <w:sz w:val="28"/>
          <w:szCs w:val="28"/>
          <w:lang w:eastAsia="ru-RU"/>
        </w:rPr>
        <w:t>Итак, проблема совершенствования культуры семейно-брачных отношений российской семьи должна быть сформулирована как задача изменения способа их неизбежной модернизации: вместо деконструкции необходимо реализовать гуманистическую модернизацию.</w:t>
      </w:r>
    </w:p>
    <w:p w14:paraId="668ED084" w14:textId="77777777" w:rsidR="00B00CBF" w:rsidRPr="00B00CBF" w:rsidRDefault="00B00CBF" w:rsidP="0044068F">
      <w:pPr>
        <w:widowControl w:val="0"/>
        <w:spacing w:before="25"/>
        <w:ind w:firstLine="709"/>
        <w:jc w:val="both"/>
        <w:rPr>
          <w:rFonts w:ascii="Times New Roman" w:eastAsia="Times New Roman" w:hAnsi="Times New Roman"/>
          <w:color w:val="000000"/>
          <w:sz w:val="28"/>
          <w:szCs w:val="28"/>
          <w:lang w:eastAsia="ru-RU"/>
        </w:rPr>
      </w:pPr>
    </w:p>
    <w:p w14:paraId="0FE24F2B" w14:textId="77777777" w:rsidR="00B00CBF" w:rsidRDefault="00B00CBF" w:rsidP="00802C27">
      <w:pPr>
        <w:spacing w:before="25" w:after="25"/>
        <w:jc w:val="center"/>
        <w:rPr>
          <w:rFonts w:ascii="Times New Roman" w:eastAsia="Times New Roman" w:hAnsi="Times New Roman"/>
          <w:bCs/>
          <w:iCs/>
          <w:sz w:val="28"/>
          <w:szCs w:val="28"/>
          <w:lang w:eastAsia="ru-RU"/>
        </w:rPr>
      </w:pPr>
      <w:r w:rsidRPr="00B00CBF">
        <w:rPr>
          <w:rFonts w:ascii="Times New Roman" w:eastAsia="Times New Roman" w:hAnsi="Times New Roman"/>
          <w:bCs/>
          <w:iCs/>
          <w:sz w:val="28"/>
          <w:szCs w:val="28"/>
          <w:lang w:eastAsia="ru-RU"/>
        </w:rPr>
        <w:t>Список источников и литературы</w:t>
      </w:r>
    </w:p>
    <w:p w14:paraId="7803D7B8" w14:textId="77777777" w:rsidR="00802C27" w:rsidRPr="00802C27" w:rsidRDefault="00802C27" w:rsidP="00802C27">
      <w:pPr>
        <w:spacing w:before="25" w:after="25"/>
        <w:jc w:val="center"/>
        <w:rPr>
          <w:rFonts w:ascii="Times New Roman" w:eastAsia="Times New Roman" w:hAnsi="Times New Roman"/>
          <w:bCs/>
          <w:iCs/>
          <w:sz w:val="28"/>
          <w:szCs w:val="28"/>
          <w:lang w:eastAsia="ru-RU"/>
        </w:rPr>
      </w:pPr>
    </w:p>
    <w:p w14:paraId="4677A967" w14:textId="77777777" w:rsidR="0044068F" w:rsidRPr="00B00CBF" w:rsidRDefault="0044068F" w:rsidP="0044068F">
      <w:pPr>
        <w:spacing w:before="25" w:after="25"/>
        <w:ind w:firstLine="709"/>
        <w:jc w:val="both"/>
        <w:rPr>
          <w:rFonts w:ascii="Times New Roman" w:eastAsia="Times New Roman" w:hAnsi="Times New Roman"/>
          <w:sz w:val="28"/>
          <w:szCs w:val="28"/>
          <w:lang w:eastAsia="ru-RU"/>
        </w:rPr>
      </w:pPr>
      <w:r w:rsidRPr="00B00CBF">
        <w:rPr>
          <w:rFonts w:ascii="Times New Roman" w:eastAsia="Times New Roman" w:hAnsi="Times New Roman"/>
          <w:sz w:val="28"/>
          <w:szCs w:val="28"/>
          <w:lang w:eastAsia="ru-RU"/>
        </w:rPr>
        <w:t>1. Николаева Л.С. Социальное самочувствие неблагополучных семей в современном российском обществе: монография / Новочерк. инж.-мелиор. ин-т ФГБОУ ВО Донской ГАУ; Л.С. Николаева, О.В. Загорская. – Новочеркасск: Лик, 2019. – 190 с.</w:t>
      </w:r>
    </w:p>
    <w:p w14:paraId="77AA9C1F" w14:textId="77777777" w:rsidR="0044068F" w:rsidRPr="00B00CBF" w:rsidRDefault="0044068F" w:rsidP="0044068F">
      <w:pPr>
        <w:spacing w:before="25" w:after="25"/>
        <w:ind w:firstLine="709"/>
        <w:jc w:val="both"/>
        <w:rPr>
          <w:rFonts w:ascii="Times New Roman" w:eastAsia="Times New Roman" w:hAnsi="Times New Roman"/>
          <w:sz w:val="28"/>
          <w:szCs w:val="28"/>
          <w:lang w:eastAsia="ru-RU"/>
        </w:rPr>
      </w:pPr>
      <w:r w:rsidRPr="00B00CBF">
        <w:rPr>
          <w:rFonts w:ascii="Times New Roman" w:eastAsia="Times New Roman" w:hAnsi="Times New Roman"/>
          <w:sz w:val="28"/>
          <w:szCs w:val="28"/>
          <w:lang w:eastAsia="ru-RU"/>
        </w:rPr>
        <w:t>2. Пахомов А.А. Особенности трансформации семьи и государственной семейной политики // Социологические исследования. 2005, №12. – С. 102-107.</w:t>
      </w:r>
    </w:p>
    <w:p w14:paraId="67344AF1" w14:textId="77777777" w:rsidR="0044068F" w:rsidRPr="0044068F" w:rsidRDefault="0044068F" w:rsidP="00802C27">
      <w:pPr>
        <w:spacing w:before="25" w:after="25"/>
        <w:ind w:firstLine="709"/>
        <w:jc w:val="both"/>
        <w:rPr>
          <w:rFonts w:ascii="Times New Roman" w:eastAsia="Times New Roman" w:hAnsi="Times New Roman"/>
          <w:sz w:val="28"/>
          <w:szCs w:val="28"/>
          <w:lang w:eastAsia="ru-RU"/>
        </w:rPr>
      </w:pPr>
      <w:r w:rsidRPr="00B00CBF">
        <w:rPr>
          <w:rFonts w:ascii="Times New Roman" w:eastAsia="Times New Roman" w:hAnsi="Times New Roman"/>
          <w:sz w:val="28"/>
          <w:szCs w:val="28"/>
          <w:lang w:eastAsia="ru-RU"/>
        </w:rPr>
        <w:t xml:space="preserve">3. Рабжаева М.В. Историко-социальный анализ семейной политики в России </w:t>
      </w:r>
      <w:r w:rsidRPr="00B00CBF">
        <w:rPr>
          <w:rFonts w:ascii="Times New Roman" w:eastAsia="Times New Roman" w:hAnsi="Times New Roman"/>
          <w:sz w:val="28"/>
          <w:szCs w:val="28"/>
          <w:lang w:val="en-US" w:eastAsia="ru-RU"/>
        </w:rPr>
        <w:t>XX</w:t>
      </w:r>
      <w:r w:rsidRPr="00B00CBF">
        <w:rPr>
          <w:rFonts w:ascii="Times New Roman" w:eastAsia="Times New Roman" w:hAnsi="Times New Roman"/>
          <w:sz w:val="28"/>
          <w:szCs w:val="28"/>
          <w:lang w:eastAsia="ru-RU"/>
        </w:rPr>
        <w:t xml:space="preserve"> века // Социологические ис</w:t>
      </w:r>
      <w:r w:rsidR="00802C27">
        <w:rPr>
          <w:rFonts w:ascii="Times New Roman" w:eastAsia="Times New Roman" w:hAnsi="Times New Roman"/>
          <w:sz w:val="28"/>
          <w:szCs w:val="28"/>
          <w:lang w:eastAsia="ru-RU"/>
        </w:rPr>
        <w:t>следования. 2004. – №6. – С. 89</w:t>
      </w:r>
    </w:p>
    <w:p w14:paraId="5C2BFF27" w14:textId="77777777" w:rsidR="00BF464D" w:rsidRPr="00B00CBF" w:rsidRDefault="00BF464D" w:rsidP="00B00CBF">
      <w:pPr>
        <w:jc w:val="both"/>
        <w:rPr>
          <w:rFonts w:ascii="Times New Roman" w:hAnsi="Times New Roman"/>
          <w:sz w:val="20"/>
        </w:rPr>
      </w:pPr>
    </w:p>
    <w:p w14:paraId="1EE861D2" w14:textId="77777777" w:rsidR="00BF464D" w:rsidRPr="00B00CBF" w:rsidRDefault="00BF464D" w:rsidP="00BF464D">
      <w:pPr>
        <w:ind w:firstLine="709"/>
        <w:jc w:val="center"/>
        <w:rPr>
          <w:rFonts w:ascii="Times New Roman" w:eastAsia="Calibri" w:hAnsi="Times New Roman"/>
          <w:b/>
          <w:caps/>
          <w:sz w:val="28"/>
          <w:szCs w:val="28"/>
        </w:rPr>
      </w:pPr>
      <w:r w:rsidRPr="00B00CBF">
        <w:rPr>
          <w:rFonts w:ascii="Times New Roman" w:eastAsia="Calibri" w:hAnsi="Times New Roman"/>
          <w:b/>
          <w:caps/>
          <w:sz w:val="28"/>
          <w:szCs w:val="28"/>
        </w:rPr>
        <w:t>Анализ категории состадания в необуддизме</w:t>
      </w:r>
    </w:p>
    <w:p w14:paraId="53FD8948" w14:textId="77777777" w:rsidR="00B00CBF" w:rsidRPr="00BF464D" w:rsidRDefault="00B00CBF" w:rsidP="00BF464D">
      <w:pPr>
        <w:ind w:firstLine="709"/>
        <w:jc w:val="center"/>
        <w:rPr>
          <w:rFonts w:ascii="Times New Roman" w:eastAsia="Calibri" w:hAnsi="Times New Roman"/>
          <w:b/>
          <w:caps/>
          <w:szCs w:val="28"/>
        </w:rPr>
      </w:pPr>
    </w:p>
    <w:p w14:paraId="408880BF" w14:textId="77777777" w:rsidR="00BF464D" w:rsidRPr="00B00CBF" w:rsidRDefault="00BF464D" w:rsidP="00B00CBF">
      <w:pPr>
        <w:ind w:firstLine="709"/>
        <w:jc w:val="both"/>
        <w:rPr>
          <w:rFonts w:ascii="Times New Roman" w:eastAsia="Calibri" w:hAnsi="Times New Roman"/>
          <w:sz w:val="28"/>
          <w:szCs w:val="28"/>
        </w:rPr>
      </w:pPr>
      <w:r w:rsidRPr="00B00CBF">
        <w:rPr>
          <w:rFonts w:ascii="Times New Roman" w:eastAsia="Calibri" w:hAnsi="Times New Roman"/>
          <w:bCs/>
          <w:i/>
          <w:iCs/>
          <w:sz w:val="28"/>
          <w:szCs w:val="28"/>
        </w:rPr>
        <w:t>Викснэ Алиса Константиновна</w:t>
      </w:r>
      <w:r w:rsidR="00B00CBF" w:rsidRPr="00B00CBF">
        <w:rPr>
          <w:rFonts w:ascii="Times New Roman" w:eastAsia="Calibri" w:hAnsi="Times New Roman"/>
          <w:sz w:val="28"/>
          <w:szCs w:val="28"/>
        </w:rPr>
        <w:t xml:space="preserve"> </w:t>
      </w:r>
      <w:r w:rsidRPr="00B00CBF">
        <w:rPr>
          <w:rFonts w:ascii="Times New Roman" w:eastAsia="Calibri" w:hAnsi="Times New Roman"/>
          <w:i/>
          <w:iCs/>
          <w:sz w:val="28"/>
          <w:szCs w:val="28"/>
        </w:rPr>
        <w:t>студ</w:t>
      </w:r>
      <w:r w:rsidR="00B00CBF" w:rsidRPr="00B00CBF">
        <w:rPr>
          <w:rFonts w:ascii="Times New Roman" w:eastAsia="Calibri" w:hAnsi="Times New Roman"/>
          <w:i/>
          <w:iCs/>
          <w:sz w:val="28"/>
          <w:szCs w:val="28"/>
        </w:rPr>
        <w:t xml:space="preserve">ентка 4 курса очного отделения </w:t>
      </w:r>
      <w:r w:rsidRPr="00B00CBF">
        <w:rPr>
          <w:rFonts w:ascii="Times New Roman" w:eastAsia="Calibri" w:hAnsi="Times New Roman"/>
          <w:i/>
          <w:iCs/>
          <w:sz w:val="28"/>
          <w:szCs w:val="28"/>
        </w:rPr>
        <w:t>института философии</w:t>
      </w:r>
      <w:r w:rsidR="00B00CBF" w:rsidRPr="00B00CBF">
        <w:rPr>
          <w:rFonts w:ascii="Times New Roman" w:eastAsia="Calibri" w:hAnsi="Times New Roman"/>
          <w:i/>
          <w:iCs/>
          <w:sz w:val="28"/>
          <w:szCs w:val="28"/>
        </w:rPr>
        <w:t xml:space="preserve"> и социально-политических наук </w:t>
      </w:r>
      <w:r w:rsidRPr="00B00CBF">
        <w:rPr>
          <w:rFonts w:ascii="Times New Roman" w:eastAsia="Calibri" w:hAnsi="Times New Roman"/>
          <w:i/>
          <w:iCs/>
          <w:sz w:val="28"/>
          <w:szCs w:val="28"/>
        </w:rPr>
        <w:t>Южного Федерального университета</w:t>
      </w:r>
      <w:r w:rsidR="00B00CBF" w:rsidRPr="00B00CBF">
        <w:rPr>
          <w:rFonts w:ascii="Times New Roman" w:eastAsia="Calibri" w:hAnsi="Times New Roman"/>
          <w:i/>
          <w:iCs/>
          <w:sz w:val="28"/>
          <w:szCs w:val="28"/>
        </w:rPr>
        <w:t>, г. Ростов-на-Дону, Россия</w:t>
      </w:r>
    </w:p>
    <w:p w14:paraId="4FC00750" w14:textId="77777777" w:rsidR="00BF464D" w:rsidRPr="00B00CBF" w:rsidRDefault="00BF464D" w:rsidP="00BF464D">
      <w:pPr>
        <w:ind w:firstLine="709"/>
        <w:rPr>
          <w:rFonts w:ascii="Times New Roman" w:eastAsia="Calibri" w:hAnsi="Times New Roman"/>
          <w:sz w:val="28"/>
          <w:szCs w:val="28"/>
        </w:rPr>
      </w:pPr>
      <w:r w:rsidRPr="00B00CBF">
        <w:rPr>
          <w:rFonts w:ascii="Times New Roman" w:eastAsia="Calibri" w:hAnsi="Times New Roman"/>
          <w:sz w:val="28"/>
          <w:szCs w:val="28"/>
        </w:rPr>
        <w:t xml:space="preserve"> </w:t>
      </w:r>
    </w:p>
    <w:p w14:paraId="14E55F6F" w14:textId="77777777" w:rsidR="00B00CBF" w:rsidRPr="00B00CBF" w:rsidRDefault="005E1403" w:rsidP="00B00CBF">
      <w:pPr>
        <w:ind w:firstLine="709"/>
        <w:jc w:val="both"/>
        <w:rPr>
          <w:rFonts w:ascii="Times New Roman" w:eastAsia="Calibri" w:hAnsi="Times New Roman"/>
          <w:sz w:val="28"/>
          <w:szCs w:val="28"/>
        </w:rPr>
      </w:pPr>
      <w:r>
        <w:rPr>
          <w:rFonts w:ascii="Times New Roman" w:eastAsia="Times New Roman" w:hAnsi="Times New Roman"/>
          <w:i/>
          <w:color w:val="000000"/>
          <w:sz w:val="28"/>
          <w:szCs w:val="28"/>
          <w:lang w:eastAsia="ru-RU"/>
        </w:rPr>
        <w:t>Аннотация.</w:t>
      </w:r>
      <w:r w:rsidR="00B00CBF">
        <w:rPr>
          <w:rFonts w:ascii="Times New Roman" w:eastAsia="Times New Roman" w:hAnsi="Times New Roman"/>
          <w:i/>
          <w:color w:val="000000"/>
          <w:sz w:val="28"/>
          <w:szCs w:val="28"/>
          <w:lang w:eastAsia="ru-RU"/>
        </w:rPr>
        <w:t xml:space="preserve"> </w:t>
      </w:r>
      <w:r w:rsidR="00BF464D" w:rsidRPr="00B00CBF">
        <w:rPr>
          <w:rFonts w:ascii="Times New Roman" w:eastAsia="Calibri" w:hAnsi="Times New Roman"/>
          <w:sz w:val="28"/>
          <w:szCs w:val="28"/>
        </w:rPr>
        <w:t>Исследовательская работа сосредоточена на том положении, которое отводится категории сострадания в ряде необудди</w:t>
      </w:r>
      <w:r w:rsidR="00214461">
        <w:rPr>
          <w:rFonts w:ascii="Times New Roman" w:eastAsia="Calibri" w:hAnsi="Times New Roman"/>
          <w:sz w:val="28"/>
          <w:szCs w:val="28"/>
        </w:rPr>
        <w:t>й</w:t>
      </w:r>
      <w:r w:rsidR="00BF464D" w:rsidRPr="00B00CBF">
        <w:rPr>
          <w:rFonts w:ascii="Times New Roman" w:eastAsia="Calibri" w:hAnsi="Times New Roman"/>
          <w:sz w:val="28"/>
          <w:szCs w:val="28"/>
        </w:rPr>
        <w:t xml:space="preserve">ских течений. Структурно-функциональный и сравнительный методы, а также </w:t>
      </w:r>
      <w:r w:rsidR="00BF464D" w:rsidRPr="00B00CBF">
        <w:rPr>
          <w:rFonts w:ascii="Times New Roman" w:eastAsia="Calibri" w:hAnsi="Times New Roman"/>
          <w:sz w:val="28"/>
          <w:szCs w:val="28"/>
        </w:rPr>
        <w:lastRenderedPageBreak/>
        <w:t xml:space="preserve">анализ и синтез, которые применялись при анализе </w:t>
      </w:r>
      <w:r w:rsidR="00214461" w:rsidRPr="00B00CBF">
        <w:rPr>
          <w:rFonts w:ascii="Times New Roman" w:eastAsia="Calibri" w:hAnsi="Times New Roman"/>
          <w:sz w:val="28"/>
          <w:szCs w:val="28"/>
        </w:rPr>
        <w:t>небуддий</w:t>
      </w:r>
      <w:r w:rsidR="00214461">
        <w:rPr>
          <w:rFonts w:ascii="Times New Roman" w:eastAsia="Calibri" w:hAnsi="Times New Roman"/>
          <w:sz w:val="28"/>
          <w:szCs w:val="28"/>
        </w:rPr>
        <w:t>с</w:t>
      </w:r>
      <w:r w:rsidR="00214461" w:rsidRPr="00B00CBF">
        <w:rPr>
          <w:rFonts w:ascii="Times New Roman" w:eastAsia="Calibri" w:hAnsi="Times New Roman"/>
          <w:sz w:val="28"/>
          <w:szCs w:val="28"/>
        </w:rPr>
        <w:t>ких</w:t>
      </w:r>
      <w:r w:rsidR="00BF464D" w:rsidRPr="00B00CBF">
        <w:rPr>
          <w:rFonts w:ascii="Times New Roman" w:eastAsia="Calibri" w:hAnsi="Times New Roman"/>
          <w:sz w:val="28"/>
          <w:szCs w:val="28"/>
        </w:rPr>
        <w:t xml:space="preserve"> образований, </w:t>
      </w:r>
      <w:r w:rsidR="00B00CBF" w:rsidRPr="00B00CBF">
        <w:rPr>
          <w:rFonts w:ascii="Times New Roman" w:eastAsia="Calibri" w:hAnsi="Times New Roman"/>
          <w:sz w:val="28"/>
          <w:szCs w:val="28"/>
        </w:rPr>
        <w:t>позволили выявить</w:t>
      </w:r>
      <w:r w:rsidR="00BF464D" w:rsidRPr="00B00CBF">
        <w:rPr>
          <w:rFonts w:ascii="Times New Roman" w:eastAsia="Calibri" w:hAnsi="Times New Roman"/>
          <w:sz w:val="28"/>
          <w:szCs w:val="28"/>
        </w:rPr>
        <w:t>, удается ли новым религиозным формациям, отличающимся свободным толкованием традиций буддизма, сохранить осново</w:t>
      </w:r>
      <w:r w:rsidR="00B00CBF" w:rsidRPr="00B00CBF">
        <w:rPr>
          <w:rFonts w:ascii="Times New Roman" w:eastAsia="Calibri" w:hAnsi="Times New Roman"/>
          <w:sz w:val="28"/>
          <w:szCs w:val="28"/>
        </w:rPr>
        <w:t>полагающие установки буддийской</w:t>
      </w:r>
      <w:r w:rsidR="00B00CBF" w:rsidRPr="00B00CBF">
        <w:rPr>
          <w:rFonts w:ascii="Times New Roman" w:eastAsia="Calibri" w:hAnsi="Times New Roman"/>
          <w:sz w:val="28"/>
          <w:szCs w:val="28"/>
          <w:lang w:val="en-US"/>
        </w:rPr>
        <w:t> </w:t>
      </w:r>
      <w:r w:rsidR="00B00CBF" w:rsidRPr="00B00CBF">
        <w:rPr>
          <w:rFonts w:ascii="Times New Roman" w:eastAsia="Calibri" w:hAnsi="Times New Roman"/>
          <w:sz w:val="28"/>
          <w:szCs w:val="28"/>
        </w:rPr>
        <w:t>морали</w:t>
      </w:r>
      <w:r w:rsidR="00B00CBF" w:rsidRPr="00B00CBF">
        <w:rPr>
          <w:rFonts w:ascii="Times New Roman" w:eastAsia="Calibri" w:hAnsi="Times New Roman"/>
          <w:sz w:val="28"/>
          <w:szCs w:val="28"/>
          <w:lang w:val="en-US"/>
        </w:rPr>
        <w:t> </w:t>
      </w:r>
      <w:r w:rsidR="00B00CBF" w:rsidRPr="00B00CBF">
        <w:rPr>
          <w:rFonts w:ascii="Times New Roman" w:eastAsia="Calibri" w:hAnsi="Times New Roman"/>
          <w:sz w:val="28"/>
          <w:szCs w:val="28"/>
        </w:rPr>
        <w:t>в</w:t>
      </w:r>
      <w:r w:rsidR="00B00CBF" w:rsidRPr="00B00CBF">
        <w:rPr>
          <w:rFonts w:ascii="Times New Roman" w:eastAsia="Calibri" w:hAnsi="Times New Roman"/>
          <w:sz w:val="28"/>
          <w:szCs w:val="28"/>
          <w:lang w:val="en-US"/>
        </w:rPr>
        <w:t> </w:t>
      </w:r>
      <w:r w:rsidR="00B00CBF" w:rsidRPr="00B00CBF">
        <w:rPr>
          <w:rFonts w:ascii="Times New Roman" w:eastAsia="Calibri" w:hAnsi="Times New Roman"/>
          <w:sz w:val="28"/>
          <w:szCs w:val="28"/>
        </w:rPr>
        <w:t>вопросе</w:t>
      </w:r>
      <w:r w:rsidR="00B00CBF" w:rsidRPr="00B00CBF">
        <w:rPr>
          <w:rFonts w:ascii="Times New Roman" w:eastAsia="Calibri" w:hAnsi="Times New Roman"/>
          <w:sz w:val="28"/>
          <w:szCs w:val="28"/>
          <w:lang w:val="en-US"/>
        </w:rPr>
        <w:t> </w:t>
      </w:r>
      <w:r w:rsidR="00B00CBF">
        <w:rPr>
          <w:rFonts w:ascii="Times New Roman" w:eastAsia="Calibri" w:hAnsi="Times New Roman"/>
          <w:sz w:val="28"/>
          <w:szCs w:val="28"/>
        </w:rPr>
        <w:t>сострадания.</w:t>
      </w:r>
    </w:p>
    <w:p w14:paraId="3E8AD0DC" w14:textId="77777777" w:rsidR="00B00CBF" w:rsidRPr="00B00CBF" w:rsidRDefault="00B00CBF" w:rsidP="00B00CBF">
      <w:pPr>
        <w:ind w:firstLine="709"/>
        <w:rPr>
          <w:rFonts w:ascii="Times New Roman" w:eastAsia="Calibri" w:hAnsi="Times New Roman"/>
          <w:color w:val="000000"/>
          <w:sz w:val="28"/>
          <w:szCs w:val="28"/>
          <w:shd w:val="clear" w:color="auto" w:fill="FFFFFF"/>
        </w:rPr>
      </w:pPr>
      <w:r w:rsidRPr="00B00CBF">
        <w:rPr>
          <w:rFonts w:ascii="Times New Roman" w:eastAsia="Calibri" w:hAnsi="Times New Roman"/>
          <w:i/>
          <w:sz w:val="28"/>
          <w:szCs w:val="28"/>
        </w:rPr>
        <w:t>Ключевые слова:</w:t>
      </w:r>
      <w:r w:rsidRPr="00B00CBF">
        <w:rPr>
          <w:rFonts w:ascii="Times New Roman" w:eastAsia="Calibri" w:hAnsi="Times New Roman"/>
          <w:b/>
          <w:sz w:val="28"/>
          <w:szCs w:val="28"/>
        </w:rPr>
        <w:t xml:space="preserve"> </w:t>
      </w:r>
      <w:r w:rsidRPr="00B00CBF">
        <w:rPr>
          <w:rFonts w:ascii="Times New Roman" w:eastAsia="Calibri" w:hAnsi="Times New Roman"/>
          <w:sz w:val="28"/>
          <w:szCs w:val="28"/>
        </w:rPr>
        <w:t xml:space="preserve">сострадание, буддизм, необуддизм, Бодхисаттва, карма, Лама Оле Нидал, Сока Гаккай, Бидия Дандорон. </w:t>
      </w:r>
    </w:p>
    <w:p w14:paraId="6E7B4FDA" w14:textId="77777777" w:rsidR="00B00CBF" w:rsidRPr="008122F2" w:rsidRDefault="00B00CBF" w:rsidP="00B00CBF">
      <w:pPr>
        <w:ind w:firstLine="709"/>
        <w:jc w:val="center"/>
        <w:rPr>
          <w:rFonts w:ascii="Times New Roman" w:eastAsia="Calibri" w:hAnsi="Times New Roman"/>
          <w:b/>
          <w:sz w:val="28"/>
          <w:szCs w:val="28"/>
        </w:rPr>
      </w:pPr>
    </w:p>
    <w:p w14:paraId="0BB3466D" w14:textId="77777777" w:rsidR="00BF464D" w:rsidRPr="00B00CBF" w:rsidRDefault="00B00CBF" w:rsidP="00B00CBF">
      <w:pPr>
        <w:ind w:firstLine="709"/>
        <w:jc w:val="center"/>
        <w:rPr>
          <w:rFonts w:ascii="Times New Roman" w:eastAsia="Calibri" w:hAnsi="Times New Roman"/>
          <w:b/>
          <w:sz w:val="28"/>
          <w:szCs w:val="28"/>
          <w:lang w:val="en-US"/>
        </w:rPr>
      </w:pPr>
      <w:r w:rsidRPr="00B00CBF">
        <w:rPr>
          <w:rFonts w:ascii="Times New Roman" w:eastAsia="Calibri" w:hAnsi="Times New Roman"/>
          <w:b/>
          <w:sz w:val="28"/>
          <w:szCs w:val="28"/>
          <w:lang w:val="en-US"/>
        </w:rPr>
        <w:t>ANALYSIS OF THE CATEGOR</w:t>
      </w:r>
      <w:r>
        <w:rPr>
          <w:rFonts w:ascii="Times New Roman" w:eastAsia="Calibri" w:hAnsi="Times New Roman"/>
          <w:b/>
          <w:sz w:val="28"/>
          <w:szCs w:val="28"/>
          <w:lang w:val="en-US"/>
        </w:rPr>
        <w:t>Y OF COMPASSION IN NEO-BUDDHISM</w:t>
      </w:r>
    </w:p>
    <w:p w14:paraId="77A16A2F" w14:textId="77777777" w:rsidR="00802C27" w:rsidRDefault="00802C27" w:rsidP="00BF464D">
      <w:pPr>
        <w:ind w:firstLine="709"/>
        <w:jc w:val="both"/>
        <w:rPr>
          <w:rFonts w:ascii="Roboto" w:hAnsi="Roboto"/>
          <w:sz w:val="27"/>
          <w:szCs w:val="27"/>
          <w:shd w:val="clear" w:color="auto" w:fill="F5F5F5"/>
          <w:lang w:val="en-US"/>
        </w:rPr>
      </w:pPr>
      <w:r w:rsidRPr="00802C27">
        <w:rPr>
          <w:rFonts w:ascii="Roboto" w:hAnsi="Roboto"/>
          <w:sz w:val="27"/>
          <w:szCs w:val="27"/>
          <w:shd w:val="clear" w:color="auto" w:fill="F5F5F5"/>
          <w:lang w:val="en-US"/>
        </w:rPr>
        <w:t>Viksne Alisa Konstantinovna 4th year full-time student of the Institute of Philosophy and Socio-Political Sciences of the Southern Federal University, Rostov-on-Don, Russia</w:t>
      </w:r>
    </w:p>
    <w:p w14:paraId="06737BD2" w14:textId="77777777" w:rsidR="00802C27" w:rsidRPr="00802C27" w:rsidRDefault="00802C27" w:rsidP="00BF464D">
      <w:pPr>
        <w:ind w:firstLine="709"/>
        <w:jc w:val="both"/>
        <w:rPr>
          <w:rFonts w:ascii="Times New Roman" w:eastAsia="Calibri" w:hAnsi="Times New Roman"/>
          <w:b/>
          <w:i/>
          <w:sz w:val="28"/>
          <w:szCs w:val="28"/>
          <w:lang w:val="en-US"/>
        </w:rPr>
      </w:pPr>
    </w:p>
    <w:p w14:paraId="1761ECC0" w14:textId="77777777" w:rsidR="00BF464D" w:rsidRPr="00B00CBF" w:rsidRDefault="005E1403" w:rsidP="00BF464D">
      <w:pPr>
        <w:ind w:firstLine="709"/>
        <w:jc w:val="both"/>
        <w:rPr>
          <w:rFonts w:ascii="Times New Roman" w:eastAsia="Calibri" w:hAnsi="Times New Roman"/>
          <w:sz w:val="28"/>
          <w:szCs w:val="28"/>
          <w:lang w:val="en-US"/>
        </w:rPr>
      </w:pPr>
      <w:r>
        <w:rPr>
          <w:rFonts w:ascii="Times New Roman" w:eastAsia="Calibri" w:hAnsi="Times New Roman"/>
          <w:i/>
          <w:sz w:val="28"/>
          <w:szCs w:val="28"/>
          <w:lang w:val="en-US"/>
        </w:rPr>
        <w:t xml:space="preserve">Abstract. </w:t>
      </w:r>
      <w:r w:rsidR="00BF464D" w:rsidRPr="00B00CBF">
        <w:rPr>
          <w:rFonts w:ascii="Times New Roman" w:eastAsia="Calibri" w:hAnsi="Times New Roman"/>
          <w:sz w:val="28"/>
          <w:szCs w:val="28"/>
          <w:lang w:val="en-US"/>
        </w:rPr>
        <w:t>Research work focuses on the position that categories of compassion are assigned to in a number of neo-buddhist movements. Structural-functional and comparative methods, as well as analysis and synthesis, which were used in the analysis of neo-buddhist formations, made it possible to identify whether new religious formations, distinguished by a free interpretation of buddhist traditions, are able to maintain the fundamental principles of buddhist morality in the issue of compassion.</w:t>
      </w:r>
    </w:p>
    <w:p w14:paraId="22C443D7" w14:textId="77777777" w:rsidR="00BF464D" w:rsidRPr="00B00CBF" w:rsidRDefault="00BF464D" w:rsidP="00BF464D">
      <w:pPr>
        <w:ind w:firstLine="709"/>
        <w:rPr>
          <w:rFonts w:ascii="Times New Roman" w:eastAsia="Calibri" w:hAnsi="Times New Roman"/>
          <w:sz w:val="28"/>
          <w:szCs w:val="28"/>
          <w:lang w:val="en-US"/>
        </w:rPr>
      </w:pPr>
      <w:r w:rsidRPr="00802C27">
        <w:rPr>
          <w:rFonts w:ascii="Times New Roman" w:eastAsia="Calibri" w:hAnsi="Times New Roman"/>
          <w:i/>
          <w:sz w:val="28"/>
          <w:szCs w:val="28"/>
          <w:lang w:val="en-US"/>
        </w:rPr>
        <w:t>Keywords:</w:t>
      </w:r>
      <w:r w:rsidRPr="00B00CBF">
        <w:rPr>
          <w:rFonts w:ascii="Times New Roman" w:eastAsia="Calibri" w:hAnsi="Times New Roman"/>
          <w:b/>
          <w:sz w:val="28"/>
          <w:szCs w:val="28"/>
          <w:lang w:val="en-US"/>
        </w:rPr>
        <w:t xml:space="preserve"> </w:t>
      </w:r>
      <w:r w:rsidRPr="00B00CBF">
        <w:rPr>
          <w:rFonts w:ascii="Times New Roman" w:eastAsia="Calibri" w:hAnsi="Times New Roman"/>
          <w:sz w:val="28"/>
          <w:szCs w:val="28"/>
          <w:lang w:val="en-US"/>
        </w:rPr>
        <w:t>compassion,</w:t>
      </w:r>
      <w:r w:rsidRPr="00B00CBF">
        <w:rPr>
          <w:rFonts w:ascii="Times New Roman" w:eastAsia="Calibri" w:hAnsi="Times New Roman"/>
          <w:sz w:val="28"/>
          <w:szCs w:val="28"/>
          <w:lang w:val="en-GB"/>
        </w:rPr>
        <w:t xml:space="preserve"> buddhism</w:t>
      </w:r>
      <w:r w:rsidRPr="00B00CBF">
        <w:rPr>
          <w:rFonts w:ascii="Times New Roman" w:eastAsia="Calibri" w:hAnsi="Times New Roman"/>
          <w:sz w:val="28"/>
          <w:szCs w:val="28"/>
          <w:lang w:val="en-US"/>
        </w:rPr>
        <w:t xml:space="preserve">, </w:t>
      </w:r>
      <w:r w:rsidRPr="00B00CBF">
        <w:rPr>
          <w:rFonts w:ascii="Times New Roman" w:eastAsia="Calibri" w:hAnsi="Times New Roman"/>
          <w:sz w:val="28"/>
          <w:szCs w:val="28"/>
          <w:lang w:val="en-GB"/>
        </w:rPr>
        <w:t>neo</w:t>
      </w:r>
      <w:r w:rsidRPr="00B00CBF">
        <w:rPr>
          <w:rFonts w:ascii="Times New Roman" w:eastAsia="Calibri" w:hAnsi="Times New Roman"/>
          <w:sz w:val="28"/>
          <w:szCs w:val="28"/>
          <w:lang w:val="en-US"/>
        </w:rPr>
        <w:t>-</w:t>
      </w:r>
      <w:r w:rsidRPr="00B00CBF">
        <w:rPr>
          <w:rFonts w:ascii="Times New Roman" w:eastAsia="Calibri" w:hAnsi="Times New Roman"/>
          <w:sz w:val="28"/>
          <w:szCs w:val="28"/>
          <w:lang w:val="en-GB"/>
        </w:rPr>
        <w:t>buddhism</w:t>
      </w:r>
      <w:r w:rsidRPr="00B00CBF">
        <w:rPr>
          <w:rFonts w:ascii="Times New Roman" w:eastAsia="Calibri" w:hAnsi="Times New Roman"/>
          <w:sz w:val="28"/>
          <w:szCs w:val="28"/>
          <w:lang w:val="en-US"/>
        </w:rPr>
        <w:t>,</w:t>
      </w:r>
      <w:r w:rsidRPr="00B00CBF">
        <w:rPr>
          <w:rFonts w:ascii="Times New Roman" w:eastAsia="Calibri" w:hAnsi="Times New Roman"/>
          <w:sz w:val="28"/>
          <w:szCs w:val="28"/>
          <w:lang w:val="en-GB"/>
        </w:rPr>
        <w:t xml:space="preserve"> B</w:t>
      </w:r>
      <w:r w:rsidRPr="00B00CBF">
        <w:rPr>
          <w:rFonts w:ascii="Times New Roman" w:eastAsia="Calibri" w:hAnsi="Times New Roman"/>
          <w:sz w:val="28"/>
          <w:szCs w:val="28"/>
          <w:lang w:val="en-US"/>
        </w:rPr>
        <w:t xml:space="preserve">odhisattva, </w:t>
      </w:r>
      <w:r w:rsidRPr="00B00CBF">
        <w:rPr>
          <w:rFonts w:ascii="Times New Roman" w:eastAsia="Calibri" w:hAnsi="Times New Roman"/>
          <w:sz w:val="28"/>
          <w:szCs w:val="28"/>
          <w:lang w:val="en-GB"/>
        </w:rPr>
        <w:t>karma</w:t>
      </w:r>
      <w:r w:rsidRPr="00B00CBF">
        <w:rPr>
          <w:rFonts w:ascii="Times New Roman" w:eastAsia="Calibri" w:hAnsi="Times New Roman"/>
          <w:sz w:val="28"/>
          <w:szCs w:val="28"/>
          <w:lang w:val="en-US"/>
        </w:rPr>
        <w:t>, Lama Ole Nydahl,</w:t>
      </w:r>
      <w:r w:rsidRPr="00B00CBF">
        <w:rPr>
          <w:rFonts w:ascii="Calibri" w:eastAsia="Calibri" w:hAnsi="Calibri"/>
          <w:sz w:val="28"/>
          <w:szCs w:val="28"/>
          <w:lang w:val="en-US"/>
        </w:rPr>
        <w:t xml:space="preserve"> </w:t>
      </w:r>
      <w:r w:rsidRPr="00B00CBF">
        <w:rPr>
          <w:rFonts w:ascii="Times New Roman" w:eastAsia="Calibri" w:hAnsi="Times New Roman"/>
          <w:sz w:val="28"/>
          <w:szCs w:val="28"/>
          <w:lang w:val="en-US"/>
        </w:rPr>
        <w:t>Soka Gakkai, Bidia Dandaron.</w:t>
      </w:r>
      <w:r w:rsidRPr="00B00CBF">
        <w:rPr>
          <w:rFonts w:ascii="Times New Roman" w:eastAsia="Calibri" w:hAnsi="Times New Roman"/>
          <w:sz w:val="28"/>
          <w:szCs w:val="28"/>
          <w:lang w:val="en-US"/>
        </w:rPr>
        <w:br/>
      </w:r>
    </w:p>
    <w:p w14:paraId="5E6B4A86" w14:textId="77777777" w:rsidR="00BF464D" w:rsidRPr="00B00CBF" w:rsidRDefault="00BF464D" w:rsidP="00BF464D">
      <w:pPr>
        <w:ind w:firstLine="709"/>
        <w:contextualSpacing/>
        <w:jc w:val="both"/>
        <w:rPr>
          <w:rFonts w:ascii="Times New Roman" w:eastAsia="Calibri" w:hAnsi="Times New Roman"/>
          <w:sz w:val="28"/>
          <w:szCs w:val="28"/>
        </w:rPr>
      </w:pPr>
      <w:r w:rsidRPr="00B00CBF">
        <w:rPr>
          <w:rFonts w:ascii="Times New Roman" w:eastAsia="Calibri" w:hAnsi="Times New Roman"/>
          <w:sz w:val="28"/>
          <w:szCs w:val="28"/>
        </w:rPr>
        <w:t>Одним из крупнейших и наиболее активных необуддийских культов по праву признается новая, европеизированная форма «Карма-Кагью», отчужденная от своих корней – аутентичного тибетского тантрического буддизма Ваджараяны. Её основатель и главный представитель, лама Оле Нидал, объясняет необходимость осуществляющихся им нововведений излишней формализованостью этнического буддизма, его зацикленностью на консервативности и внешней, изжившей себя, традиционной атрибутике. Определяя в качестве цели своих преобразований «пригодность к употреблению», Оле Нидал, сам того не признавая, впадает в максимальное упрощение буддийского учения. Так, категория сострадания вообще перестает наличествовать в его этических воззрениях, что конечно же не сообразуется с традиционной буддийской этикой.</w:t>
      </w:r>
    </w:p>
    <w:p w14:paraId="5516D217" w14:textId="77777777" w:rsidR="00BF464D" w:rsidRPr="00B00CBF" w:rsidRDefault="00BF464D" w:rsidP="00BF464D">
      <w:pPr>
        <w:ind w:firstLine="709"/>
        <w:contextualSpacing/>
        <w:jc w:val="both"/>
        <w:rPr>
          <w:rFonts w:ascii="Times New Roman" w:eastAsia="Calibri" w:hAnsi="Times New Roman"/>
          <w:sz w:val="28"/>
          <w:szCs w:val="28"/>
        </w:rPr>
      </w:pPr>
      <w:r w:rsidRPr="00B00CBF">
        <w:rPr>
          <w:rFonts w:ascii="Times New Roman" w:eastAsia="Calibri" w:hAnsi="Times New Roman"/>
          <w:sz w:val="28"/>
          <w:szCs w:val="28"/>
        </w:rPr>
        <w:t xml:space="preserve">Адепты школы «Карма Кагью» придерживаются позиции, согласно которой у человека нет объективных причин для жалости и сострадания. Над необходимостью сочувствия возвышается, по их мнению, закон причины и следствия, показывающий, что негативное событие, происходящее с нами, есть прямое следствие наших деяний в прошлой жизни, которое мы, несомненно, заслужили. Если принимать подобную интерпретацию кармы, то в таком ракурсе она становится оправданием любого преступления, а совершивший его человек – тем, кто улучшает карму жертвы. </w:t>
      </w:r>
    </w:p>
    <w:p w14:paraId="6786AD45" w14:textId="77777777" w:rsidR="00BF464D" w:rsidRPr="00B00CBF" w:rsidRDefault="00BF464D" w:rsidP="00BF464D">
      <w:pPr>
        <w:ind w:firstLine="709"/>
        <w:contextualSpacing/>
        <w:jc w:val="both"/>
        <w:rPr>
          <w:rFonts w:ascii="Times New Roman" w:eastAsia="Calibri" w:hAnsi="Times New Roman"/>
          <w:sz w:val="28"/>
          <w:szCs w:val="28"/>
        </w:rPr>
      </w:pPr>
      <w:r w:rsidRPr="00B00CBF">
        <w:rPr>
          <w:rFonts w:ascii="Times New Roman" w:eastAsia="Calibri" w:hAnsi="Times New Roman"/>
          <w:sz w:val="28"/>
          <w:szCs w:val="28"/>
        </w:rPr>
        <w:t xml:space="preserve">Отсутствие темы сострадания в школе Кармы-Кагью можно объяснить специфическим решением проблемы страдания, которую провозглашает Оле Нидал. Испытываемые муки лама называет иллюзорными и призрачными порождениями сна, которым является сама жизнь. Он уверяет, что несчастные случаи, происходящие с нами – это неизбежная кара за прошлые воплощения, </w:t>
      </w:r>
      <w:r w:rsidRPr="00B00CBF">
        <w:rPr>
          <w:rFonts w:ascii="Times New Roman" w:eastAsia="Calibri" w:hAnsi="Times New Roman"/>
          <w:sz w:val="28"/>
          <w:szCs w:val="28"/>
        </w:rPr>
        <w:lastRenderedPageBreak/>
        <w:t>не способная угаснуть благодаря милосердию и сочувствию, но благоприятно выстраивающая наше последующее существование в результате расплаты с кармическими долгами.</w:t>
      </w:r>
    </w:p>
    <w:p w14:paraId="34B22601" w14:textId="77777777" w:rsidR="00BF464D" w:rsidRPr="00B00CBF" w:rsidRDefault="00BF464D" w:rsidP="00BF464D">
      <w:pPr>
        <w:ind w:firstLine="709"/>
        <w:contextualSpacing/>
        <w:jc w:val="both"/>
        <w:rPr>
          <w:rFonts w:ascii="Times New Roman" w:eastAsia="Calibri" w:hAnsi="Times New Roman"/>
          <w:sz w:val="28"/>
          <w:szCs w:val="28"/>
        </w:rPr>
      </w:pPr>
      <w:r w:rsidRPr="00B00CBF">
        <w:rPr>
          <w:rFonts w:ascii="Times New Roman" w:eastAsia="Calibri" w:hAnsi="Times New Roman"/>
          <w:sz w:val="28"/>
          <w:szCs w:val="28"/>
        </w:rPr>
        <w:t>Адепт Кармы-Кагью, достигший совершенства, по мнению ламы Оле, не может заниматься решением мирских забот и невзгод, а соответственно и насущными, бытовыми проблемами окружающих его существ, для него воплощение добродетели ограничивается лишь бездейственной благожелательностью – внутренним наполнением пространства светом, которое сопровождается осознанием того, что все хотят счастья. Значимость практического действия, нацеленного на всеобщее благо, исчезает у Нидала в следствие представления об отношениях между людьми как энергетическом взаимодействии.</w:t>
      </w:r>
    </w:p>
    <w:p w14:paraId="3168CA75" w14:textId="77777777" w:rsidR="00BF464D" w:rsidRPr="00B00CBF" w:rsidRDefault="00BF464D" w:rsidP="00BF464D">
      <w:pPr>
        <w:ind w:firstLine="709"/>
        <w:contextualSpacing/>
        <w:jc w:val="both"/>
        <w:rPr>
          <w:rFonts w:ascii="Times New Roman" w:eastAsia="Calibri" w:hAnsi="Times New Roman"/>
          <w:sz w:val="28"/>
          <w:szCs w:val="28"/>
        </w:rPr>
      </w:pPr>
      <w:r w:rsidRPr="00B00CBF">
        <w:rPr>
          <w:rFonts w:ascii="Times New Roman" w:eastAsia="Calibri" w:hAnsi="Times New Roman"/>
          <w:sz w:val="28"/>
          <w:szCs w:val="28"/>
        </w:rPr>
        <w:t>В отличие от традиционных направлений буддизма (а именно Махаяны и Ваджраяны), приверженцы учения Оле Нидала признают в качестве Бодхисаттвы не существо, движимое сочувствием ко всему живому, а кармапу, обладающего сакральным совершенством. С точки зрения Кармы-Кагью, лама требует полной преданности и подчинения в силу сильной энергии сверхъестественного могущества, которую он в себе содержит. В таком контексте гуру перестает восприниматься учениками как конкретный человек. Несмотря на то, что роль наставника минимизируется до поддержки адепта в эмоциональном плане, а не в повседневном существовании, Кармапа начинает олицетворять собой образ духовного идеала, к которому следует стремиться. Его несущественное участие в развитии ученика оправдывается неприемлемостью действенной помощи для буддиста, которая представляет собой, в понимании Оле Нидала, одну из форм привязанности к жизни.</w:t>
      </w:r>
    </w:p>
    <w:p w14:paraId="1C2BB908" w14:textId="77777777" w:rsidR="00BF464D" w:rsidRPr="00B00CBF" w:rsidRDefault="00BF464D" w:rsidP="00BF464D">
      <w:pPr>
        <w:ind w:firstLine="709"/>
        <w:contextualSpacing/>
        <w:jc w:val="both"/>
        <w:rPr>
          <w:rFonts w:ascii="Times New Roman" w:eastAsia="Calibri" w:hAnsi="Times New Roman"/>
          <w:sz w:val="28"/>
          <w:szCs w:val="28"/>
        </w:rPr>
      </w:pPr>
      <w:r w:rsidRPr="00B00CBF">
        <w:rPr>
          <w:rFonts w:ascii="Times New Roman" w:eastAsia="Calibri" w:hAnsi="Times New Roman"/>
          <w:sz w:val="28"/>
          <w:szCs w:val="28"/>
        </w:rPr>
        <w:t>Также в школе Кармы-Кагью мужская и женская духовные субстанции перестают уподобляться состраданию и мудрости, как это было в традиционном тантрическом буддизме. Для последователей учения Оле Нидала мужские фигуры, опредмеченные в божественных формах, выражают радость и энергию, а женский облик великое пространство и интуицию вселенной.</w:t>
      </w:r>
    </w:p>
    <w:p w14:paraId="5466292B" w14:textId="77777777" w:rsidR="00BF464D" w:rsidRPr="00B00CBF" w:rsidRDefault="00BF464D" w:rsidP="00BF464D">
      <w:pPr>
        <w:ind w:firstLine="709"/>
        <w:contextualSpacing/>
        <w:jc w:val="both"/>
        <w:rPr>
          <w:rFonts w:ascii="Times New Roman" w:eastAsia="Calibri" w:hAnsi="Times New Roman"/>
          <w:sz w:val="28"/>
          <w:szCs w:val="28"/>
        </w:rPr>
      </w:pPr>
      <w:r w:rsidRPr="00B00CBF">
        <w:rPr>
          <w:rFonts w:ascii="Times New Roman" w:eastAsia="Calibri" w:hAnsi="Times New Roman"/>
          <w:sz w:val="28"/>
          <w:szCs w:val="28"/>
        </w:rPr>
        <w:t xml:space="preserve">Самой влиятельной необуддийской организацией в Японии, отличающейся активным участием в политической жизни, предстает школа Сока Гаккай. О её постепенном распространении на Западе уместно говорить ввиду врученного ей ордена Дружбы послом Российской Федерации в Токио и в силу имеющихся зарубежных филиалов движения в 115 странах мира. </w:t>
      </w:r>
    </w:p>
    <w:p w14:paraId="6E46387A" w14:textId="77777777" w:rsidR="00BF464D" w:rsidRPr="00B00CBF" w:rsidRDefault="00BF464D" w:rsidP="00BF464D">
      <w:pPr>
        <w:ind w:firstLine="709"/>
        <w:contextualSpacing/>
        <w:jc w:val="both"/>
        <w:rPr>
          <w:rFonts w:ascii="Times New Roman" w:eastAsia="Calibri" w:hAnsi="Times New Roman"/>
          <w:sz w:val="28"/>
          <w:szCs w:val="28"/>
        </w:rPr>
      </w:pPr>
      <w:r w:rsidRPr="00B00CBF">
        <w:rPr>
          <w:rFonts w:ascii="Times New Roman" w:eastAsia="Calibri" w:hAnsi="Times New Roman"/>
          <w:sz w:val="28"/>
          <w:szCs w:val="28"/>
        </w:rPr>
        <w:t xml:space="preserve">Религиозное учение течения Сока Гаккай опирается на философские концепции легитимной школы Нитирэн-сю. В вопросе сострадания оно также соотносится с воззрениями его основателя Нитирена. </w:t>
      </w:r>
    </w:p>
    <w:p w14:paraId="16F182B4" w14:textId="77777777" w:rsidR="00BF464D" w:rsidRPr="00B00CBF" w:rsidRDefault="00BF464D" w:rsidP="00BF464D">
      <w:pPr>
        <w:ind w:firstLine="709"/>
        <w:contextualSpacing/>
        <w:jc w:val="both"/>
        <w:rPr>
          <w:rFonts w:ascii="Times New Roman" w:eastAsia="Calibri" w:hAnsi="Times New Roman"/>
          <w:sz w:val="28"/>
          <w:szCs w:val="28"/>
        </w:rPr>
      </w:pPr>
      <w:r w:rsidRPr="00B00CBF">
        <w:rPr>
          <w:rFonts w:ascii="Times New Roman" w:eastAsia="Calibri" w:hAnsi="Times New Roman"/>
          <w:sz w:val="28"/>
          <w:szCs w:val="28"/>
        </w:rPr>
        <w:t>Для последователей организации Сока Гаккай идеал Бодхисаттвы не перестаёт быть значимым и интерпретируется в духе традиции Махаяны, то есть как духовное существо, которое сопереживает другим и совершенствуется ради их просветления. Вместе с тем он дополняется новым звучанием, утверждающим его социальную пользу в государстве и коренную роль в образовании гармонического, солидарного общества.</w:t>
      </w:r>
    </w:p>
    <w:p w14:paraId="4A2FF9E6" w14:textId="77777777" w:rsidR="00BF464D" w:rsidRPr="00B00CBF" w:rsidRDefault="00BF464D" w:rsidP="00BF464D">
      <w:pPr>
        <w:ind w:firstLine="709"/>
        <w:contextualSpacing/>
        <w:jc w:val="both"/>
        <w:rPr>
          <w:rFonts w:ascii="Times New Roman" w:eastAsia="Calibri" w:hAnsi="Times New Roman"/>
          <w:sz w:val="28"/>
          <w:szCs w:val="28"/>
        </w:rPr>
      </w:pPr>
      <w:r w:rsidRPr="00B00CBF">
        <w:rPr>
          <w:rFonts w:ascii="Times New Roman" w:eastAsia="Calibri" w:hAnsi="Times New Roman"/>
          <w:sz w:val="28"/>
          <w:szCs w:val="28"/>
        </w:rPr>
        <w:t xml:space="preserve">Практический опыт Бодхисаттвы для организации Сока Гаккай имеет две неразрывные составляющие - "практику для себя и для других". Повторение фразы "Нам-мьохо-ренге-кьо" из Сутры Лотоса и наиглавнейших </w:t>
      </w:r>
      <w:r w:rsidRPr="00B00CBF">
        <w:rPr>
          <w:rFonts w:ascii="Times New Roman" w:eastAsia="Calibri" w:hAnsi="Times New Roman"/>
          <w:sz w:val="28"/>
          <w:szCs w:val="28"/>
        </w:rPr>
        <w:lastRenderedPageBreak/>
        <w:t>отрывков из этой Сутры выступает стержнем практики "для себя", так как считается, что совокупность перечисленных действий приводит к радикальному преобразованию внутренней жизни, в результате которого возникает ощущение вселенского единства с окружающим миром. Будучи конечной целью "практики для себя", переустройство внутренней деятельности и возникающее впоследствии чувство взаимосвязи себя со всем, является началом практики "для других". Реализация этой цели избавляет индивида от желания преодолеть лишь собственные невзгоды и приводит его к глубокой заботе об окружающих. Тем самым, человек, обращающийся к данной практике, развивает в себе качества Будды, к которым наряду с мужеством, мудростью, безграничной жизнеспособностью, относится и сострадание. Именно осознание тождества всех существ порождает сострадательные поступки, включающие также и распространение мировоззренческих установок буддизма, которые помогают открыть в себе безграничные жизненные ресурсы.</w:t>
      </w:r>
    </w:p>
    <w:p w14:paraId="2D92C379" w14:textId="77777777" w:rsidR="00BF464D" w:rsidRPr="00B00CBF" w:rsidRDefault="00BF464D" w:rsidP="00BF464D">
      <w:pPr>
        <w:ind w:firstLine="709"/>
        <w:contextualSpacing/>
        <w:jc w:val="both"/>
        <w:rPr>
          <w:rFonts w:ascii="Times New Roman" w:eastAsia="Calibri" w:hAnsi="Times New Roman"/>
          <w:sz w:val="28"/>
          <w:szCs w:val="28"/>
        </w:rPr>
      </w:pPr>
      <w:r w:rsidRPr="00B00CBF">
        <w:rPr>
          <w:rFonts w:ascii="Times New Roman" w:eastAsia="Calibri" w:hAnsi="Times New Roman"/>
          <w:sz w:val="28"/>
          <w:szCs w:val="28"/>
        </w:rPr>
        <w:t xml:space="preserve">В учении данного необуддийского движения Бодхисаттвы перестают быть бездеятельно созерцающими, как в воззрениях Оле Нидала. </w:t>
      </w:r>
      <w:r w:rsidR="00214461" w:rsidRPr="00B00CBF">
        <w:rPr>
          <w:rFonts w:ascii="Times New Roman" w:eastAsia="Calibri" w:hAnsi="Times New Roman"/>
          <w:sz w:val="28"/>
          <w:szCs w:val="28"/>
        </w:rPr>
        <w:t>Они, естественно,</w:t>
      </w:r>
      <w:r w:rsidRPr="00B00CBF">
        <w:rPr>
          <w:rFonts w:ascii="Times New Roman" w:eastAsia="Calibri" w:hAnsi="Times New Roman"/>
          <w:sz w:val="28"/>
          <w:szCs w:val="28"/>
        </w:rPr>
        <w:t xml:space="preserve"> включаются в общественное устройство и стремятся не только к изменению себя, но и к трансформации мира в более совершенный и гуманный ради блага всех живых существ. Поэтому и сами члены организации Сока Гаккай активно участвуют в социальной жизни и оказывают содействие своим семьям, компаниям, в которых они работают, и местному сообществу. С точки зрения Сока Гаккай, их главная задача, заключающаяся в создании нового глобального общества мира и созидательного сосуществования, невозможна без присутствия чувства сострадания внутри нас. </w:t>
      </w:r>
    </w:p>
    <w:p w14:paraId="7261C767" w14:textId="77777777" w:rsidR="00BF464D" w:rsidRPr="00B00CBF" w:rsidRDefault="00BF464D" w:rsidP="00BF464D">
      <w:pPr>
        <w:ind w:firstLine="709"/>
        <w:contextualSpacing/>
        <w:jc w:val="both"/>
        <w:rPr>
          <w:rFonts w:ascii="Times New Roman" w:eastAsia="Calibri" w:hAnsi="Times New Roman"/>
          <w:sz w:val="28"/>
          <w:szCs w:val="28"/>
        </w:rPr>
      </w:pPr>
      <w:r w:rsidRPr="00B00CBF">
        <w:rPr>
          <w:rFonts w:ascii="Times New Roman" w:eastAsia="Calibri" w:hAnsi="Times New Roman"/>
          <w:sz w:val="28"/>
          <w:szCs w:val="28"/>
        </w:rPr>
        <w:t xml:space="preserve">В отличие от Оле Нидала, Сока Гаккай не отказывается от признания неизбежных сансарических испытаний (в том числе и страдания) и не называет их иллюзорными проекциями ума. Последователи движения убеждены в том, что благодаря принятию неотвратимого характера несчастий в круговороте смертей и рождений мы можем прийти к сопереживанию к окружающим и к борьбе за их всеобщее счастье, через которые раскрывается подлинное достоинство человеческой жизни. Значимость взаимной поддержки аргументируется здесь не только подверженностью индивидов к страданию, но и воздействием на их состояние социальных и природных условий (стихийных бедствий, экономических кризисов, экологических проблем и др.). </w:t>
      </w:r>
    </w:p>
    <w:p w14:paraId="2C2BC171" w14:textId="77777777" w:rsidR="00BF464D" w:rsidRPr="00B00CBF" w:rsidRDefault="00BF464D" w:rsidP="00BF464D">
      <w:pPr>
        <w:ind w:firstLine="709"/>
        <w:contextualSpacing/>
        <w:jc w:val="both"/>
        <w:rPr>
          <w:rFonts w:ascii="Times New Roman" w:eastAsia="Calibri" w:hAnsi="Times New Roman"/>
          <w:sz w:val="28"/>
          <w:szCs w:val="28"/>
        </w:rPr>
      </w:pPr>
      <w:r w:rsidRPr="00B00CBF">
        <w:rPr>
          <w:rFonts w:ascii="Times New Roman" w:eastAsia="Calibri" w:hAnsi="Times New Roman"/>
          <w:sz w:val="28"/>
          <w:szCs w:val="28"/>
        </w:rPr>
        <w:t>Внезапное лишение того, чем дорожит индивид, заставляет его испытывать душевные муки. В такие моменты особенно важно проявлять сострадание и не оставлять людей в одиночестве. Устранение последствий потрясений, с которыми сталкивается человек, - сложная задача для одного, ведь его разрушенная внутренняя целостность и привычный ход жизни восстанавливаются длительное время. По этой причине общество должно заботиться об этих страдающих людях, проявлять к ним сочувствие и способствовать налаживанию их жизни. Положение людей, оказавшихся в трудных обстоятельствах, осложняется, если их существование игнорируется в обществе. В таких условиях человек чувствует себя отчужденным от мира и становится очень восприимчивым к реакциям окружающих. Равнодушие углубляет в индивиде ощущение обособленности и неуверенности, отражаясь на чувстве его достоинства – уникальности и незаменимости своей сущности.</w:t>
      </w:r>
    </w:p>
    <w:p w14:paraId="25A8CBD1" w14:textId="77777777" w:rsidR="00BF464D" w:rsidRPr="00B00CBF" w:rsidRDefault="00BF464D" w:rsidP="00BF464D">
      <w:pPr>
        <w:ind w:firstLine="709"/>
        <w:contextualSpacing/>
        <w:jc w:val="both"/>
        <w:rPr>
          <w:rFonts w:ascii="Times New Roman" w:eastAsia="Calibri" w:hAnsi="Times New Roman"/>
          <w:sz w:val="28"/>
          <w:szCs w:val="28"/>
        </w:rPr>
      </w:pPr>
      <w:r w:rsidRPr="00B00CBF">
        <w:rPr>
          <w:rFonts w:ascii="Times New Roman" w:eastAsia="Calibri" w:hAnsi="Times New Roman"/>
          <w:sz w:val="28"/>
          <w:szCs w:val="28"/>
        </w:rPr>
        <w:lastRenderedPageBreak/>
        <w:t>Готовность разделять с людьми их переживания и решимость поддерживать их всеми силами до тех пор, пока они вновь не обретут чувство радости, способствуют торжеству духа над постоянными жизненными препятствиями, с которыми мы неизбежно сталкиваемся.</w:t>
      </w:r>
    </w:p>
    <w:p w14:paraId="579FDA81" w14:textId="77777777" w:rsidR="00BF464D" w:rsidRPr="00B00CBF" w:rsidRDefault="00BF464D" w:rsidP="00BF464D">
      <w:pPr>
        <w:ind w:firstLine="709"/>
        <w:contextualSpacing/>
        <w:jc w:val="both"/>
        <w:rPr>
          <w:rFonts w:ascii="Times New Roman" w:eastAsia="Calibri" w:hAnsi="Times New Roman"/>
          <w:sz w:val="28"/>
          <w:szCs w:val="28"/>
        </w:rPr>
      </w:pPr>
      <w:r w:rsidRPr="00B00CBF">
        <w:rPr>
          <w:rFonts w:ascii="Times New Roman" w:eastAsia="Calibri" w:hAnsi="Times New Roman"/>
          <w:sz w:val="28"/>
          <w:szCs w:val="28"/>
        </w:rPr>
        <w:t xml:space="preserve">Особое значение термину необуддизм придаёт Бидий Дандаронович Дандарон. В нём он отражает метафизическую систему объяснения мира, не противоречащую науке, а также синтез восточных и западных духовных накоплений. </w:t>
      </w:r>
    </w:p>
    <w:p w14:paraId="2A8E6EF1" w14:textId="77777777" w:rsidR="00BF464D" w:rsidRPr="00B00CBF" w:rsidRDefault="00BF464D" w:rsidP="00BF464D">
      <w:pPr>
        <w:ind w:firstLine="709"/>
        <w:contextualSpacing/>
        <w:jc w:val="both"/>
        <w:rPr>
          <w:rFonts w:ascii="Times New Roman" w:eastAsia="Calibri" w:hAnsi="Times New Roman"/>
          <w:sz w:val="28"/>
          <w:szCs w:val="28"/>
        </w:rPr>
      </w:pPr>
      <w:r w:rsidRPr="00B00CBF">
        <w:rPr>
          <w:rFonts w:ascii="Times New Roman" w:eastAsia="Calibri" w:hAnsi="Times New Roman"/>
          <w:sz w:val="28"/>
          <w:szCs w:val="28"/>
        </w:rPr>
        <w:t>Категория сострадания не является в рассуждениях Дандарона центральной, однако при рассмотрении ряда фундаментальных вопросов буддийской философии он не раз обращается к ней, глубоко раскрывая традиционное понимание этого термина и утверждая его безусловную значимость. Онтологическую ценность сострадания Дандарон раскрывает через анализ двух видов поступков, упорядочивающих многообразие наших деятельных проявлений. Он отмечает, что сострадание относится к роду тех деяний, которые совершаются без влияния привязанности, ненависти и ослепления (неведения). В отличие от дурных поступков, усиливающих жажду жизни и стремление к собственной выгоде, сострадание не порождает кармы и перерождения.</w:t>
      </w:r>
    </w:p>
    <w:p w14:paraId="3542D27E" w14:textId="77777777" w:rsidR="00BF464D" w:rsidRPr="00B00CBF" w:rsidRDefault="00BF464D" w:rsidP="00BF464D">
      <w:pPr>
        <w:ind w:firstLine="709"/>
        <w:contextualSpacing/>
        <w:jc w:val="both"/>
        <w:rPr>
          <w:rFonts w:ascii="Times New Roman" w:eastAsia="Calibri" w:hAnsi="Times New Roman"/>
          <w:sz w:val="28"/>
          <w:szCs w:val="28"/>
        </w:rPr>
      </w:pPr>
      <w:r w:rsidRPr="00B00CBF">
        <w:rPr>
          <w:rFonts w:ascii="Times New Roman" w:eastAsia="Calibri" w:hAnsi="Times New Roman"/>
          <w:sz w:val="28"/>
          <w:szCs w:val="28"/>
        </w:rPr>
        <w:t xml:space="preserve">Бидий Дандаронович объясняет, что сострадание становится возможным благодаря осознанию непостоянства эмпирического Я, вследствие которого одно существо перестает отделяться разумом от другого. Принимая личное Я за прочную действительность, человек впадает в первое из заблуждений (пут), привязывающих его к земной жизни. Это обманчивое представление препятствует признанию тождества всех существ, в котором всякое различие между собой и другими исчезает благодаря состраданию - ощущению чужого страдания как своего собственного. Слияние Я и не-Я приводит к тому, что наше взаимодействие с миром исключает жажду личной выгоды. Намерение никому не навредить делает сострадание источником справедливости и милосердия. Эгоистически настроенный индивид не способен признать чужую индивидуальность, а соответственно и сочувствовать ей. </w:t>
      </w:r>
    </w:p>
    <w:p w14:paraId="5F91F56D" w14:textId="77777777" w:rsidR="00BF464D" w:rsidRPr="00B00CBF" w:rsidRDefault="00BF464D" w:rsidP="00BF464D">
      <w:pPr>
        <w:ind w:firstLine="709"/>
        <w:contextualSpacing/>
        <w:jc w:val="both"/>
        <w:rPr>
          <w:rFonts w:ascii="Times New Roman" w:eastAsia="Calibri" w:hAnsi="Times New Roman"/>
          <w:sz w:val="28"/>
          <w:szCs w:val="28"/>
        </w:rPr>
      </w:pPr>
      <w:r w:rsidRPr="00B00CBF">
        <w:rPr>
          <w:rFonts w:ascii="Times New Roman" w:eastAsia="Calibri" w:hAnsi="Times New Roman"/>
          <w:sz w:val="28"/>
          <w:szCs w:val="28"/>
        </w:rPr>
        <w:t xml:space="preserve">Дандарон не раз указывает на то, что отказ от себялюбия приводит нас к виденью иного, истинного, трансцендентного Я (Атмана), разумная воля которого связывает все формы жизни своей направленностью на достижение нирваны – Абсолюта. Более того, само создание Богом сансары объясняется Дандароном как возможность для него проявить сострадание. «Бог, увидев свое эхо, создал сансару, где мог проявить жалость» </w:t>
      </w:r>
      <w:r w:rsidRPr="00B00CBF">
        <w:rPr>
          <w:rFonts w:ascii="Times New Roman" w:eastAsia="Calibri" w:hAnsi="Times New Roman"/>
          <w:i/>
          <w:sz w:val="28"/>
          <w:szCs w:val="28"/>
        </w:rPr>
        <w:t>[3, с. 95].</w:t>
      </w:r>
    </w:p>
    <w:p w14:paraId="7D8145A3" w14:textId="77777777" w:rsidR="00BF464D" w:rsidRPr="00B00CBF" w:rsidRDefault="00BF464D" w:rsidP="00BF464D">
      <w:pPr>
        <w:ind w:firstLine="709"/>
        <w:contextualSpacing/>
        <w:jc w:val="both"/>
        <w:rPr>
          <w:rFonts w:ascii="Times New Roman" w:eastAsia="Calibri" w:hAnsi="Times New Roman"/>
          <w:sz w:val="28"/>
          <w:szCs w:val="28"/>
        </w:rPr>
      </w:pPr>
      <w:r w:rsidRPr="00B00CBF">
        <w:rPr>
          <w:rFonts w:ascii="Times New Roman" w:eastAsia="Calibri" w:hAnsi="Times New Roman"/>
          <w:sz w:val="28"/>
          <w:szCs w:val="28"/>
        </w:rPr>
        <w:t>Эгоизм, с точки зрения Бидия Дандароновича, следует за обманчивым и несовершенным пониманием границ индивидуальности. Лишь правильное восприятие истины, приводящее к преодолению эгоистических проявлений и развитию всеобщего сознания, позволяет появиться чувству сопереживания.</w:t>
      </w:r>
    </w:p>
    <w:p w14:paraId="635985C2" w14:textId="77777777" w:rsidR="00BF464D" w:rsidRPr="00B00CBF" w:rsidRDefault="00BF464D" w:rsidP="00BF464D">
      <w:pPr>
        <w:ind w:firstLine="709"/>
        <w:contextualSpacing/>
        <w:jc w:val="both"/>
        <w:rPr>
          <w:rFonts w:ascii="Times New Roman" w:eastAsia="Calibri" w:hAnsi="Times New Roman"/>
          <w:sz w:val="28"/>
          <w:szCs w:val="28"/>
        </w:rPr>
      </w:pPr>
      <w:r w:rsidRPr="00B00CBF">
        <w:rPr>
          <w:rFonts w:ascii="Times New Roman" w:eastAsia="Calibri" w:hAnsi="Times New Roman"/>
          <w:sz w:val="28"/>
          <w:szCs w:val="28"/>
        </w:rPr>
        <w:t xml:space="preserve">Слияние эмоционального состояния Я и переживаний не-Я обладает разной степенью полноты, оно может выступать как абсолютным, тотальным единочувствием, так и поверхностным сочувствием. Утрачивая собственное Я в единочувствии со страдающим, индивид обнаруживает субстанциональное единство всех существ (совершенствующихся атманов) в их движении к состоянию покоя. Его видению открывается всеобщее </w:t>
      </w:r>
      <w:r w:rsidR="001149B7" w:rsidRPr="00B00CBF">
        <w:rPr>
          <w:rFonts w:ascii="Times New Roman" w:eastAsia="Calibri" w:hAnsi="Times New Roman"/>
          <w:sz w:val="28"/>
          <w:szCs w:val="28"/>
        </w:rPr>
        <w:t>трансцендентное</w:t>
      </w:r>
      <w:r w:rsidRPr="00B00CBF">
        <w:rPr>
          <w:rFonts w:ascii="Times New Roman" w:eastAsia="Calibri" w:hAnsi="Times New Roman"/>
          <w:sz w:val="28"/>
          <w:szCs w:val="28"/>
        </w:rPr>
        <w:t xml:space="preserve"> Я, </w:t>
      </w:r>
      <w:r w:rsidRPr="00B00CBF">
        <w:rPr>
          <w:rFonts w:ascii="Times New Roman" w:eastAsia="Calibri" w:hAnsi="Times New Roman"/>
          <w:sz w:val="28"/>
          <w:szCs w:val="28"/>
        </w:rPr>
        <w:lastRenderedPageBreak/>
        <w:t xml:space="preserve">возвышающееся над индивидуальностью. Поэтому сострадание, в котором жалость наполняет все сознательное бытие личности, в связи с субстанциональным слиянием индивидуумов составляет основу истинного совершенства. </w:t>
      </w:r>
    </w:p>
    <w:p w14:paraId="7C6D53F1" w14:textId="77777777" w:rsidR="00BF464D" w:rsidRPr="00B00CBF" w:rsidRDefault="00BF464D" w:rsidP="00BF464D">
      <w:pPr>
        <w:ind w:firstLine="709"/>
        <w:contextualSpacing/>
        <w:jc w:val="both"/>
        <w:rPr>
          <w:rFonts w:ascii="Times New Roman" w:eastAsia="Calibri" w:hAnsi="Times New Roman"/>
          <w:sz w:val="28"/>
          <w:szCs w:val="28"/>
        </w:rPr>
      </w:pPr>
      <w:r w:rsidRPr="00B00CBF">
        <w:rPr>
          <w:rFonts w:ascii="Times New Roman" w:eastAsia="Calibri" w:hAnsi="Times New Roman"/>
          <w:sz w:val="28"/>
          <w:szCs w:val="28"/>
        </w:rPr>
        <w:t xml:space="preserve">При этом, сущностная основа сострадания, по мнению </w:t>
      </w:r>
      <w:r w:rsidR="001149B7">
        <w:rPr>
          <w:rFonts w:ascii="Times New Roman" w:eastAsia="Calibri" w:hAnsi="Times New Roman"/>
          <w:sz w:val="28"/>
          <w:szCs w:val="28"/>
        </w:rPr>
        <w:t>Дандарона</w:t>
      </w:r>
      <w:r w:rsidRPr="00B00CBF">
        <w:rPr>
          <w:rFonts w:ascii="Times New Roman" w:eastAsia="Calibri" w:hAnsi="Times New Roman"/>
          <w:sz w:val="28"/>
          <w:szCs w:val="28"/>
        </w:rPr>
        <w:t xml:space="preserve">, не ограничивается лишь чувством переживания эмоционального состояния другого. За возникшем единочувствием необходимо следует желание избавить страдающего от мук. Сострадание не порождает отстранения от активного участия в жизни, полной страданий, оно представляет собой не только бездеятельный принцип эмпатии, но и заключает в себе побуждение к моральным поступкам, помогающим окружающим и приносящим им пользу. </w:t>
      </w:r>
    </w:p>
    <w:p w14:paraId="093A370B" w14:textId="77777777" w:rsidR="00BF464D" w:rsidRPr="00B00CBF" w:rsidRDefault="00BF464D" w:rsidP="00BF464D">
      <w:pPr>
        <w:ind w:firstLine="709"/>
        <w:contextualSpacing/>
        <w:jc w:val="both"/>
        <w:rPr>
          <w:rFonts w:ascii="Times New Roman" w:eastAsia="Calibri" w:hAnsi="Times New Roman"/>
          <w:sz w:val="28"/>
          <w:szCs w:val="28"/>
        </w:rPr>
      </w:pPr>
      <w:r w:rsidRPr="00B00CBF">
        <w:rPr>
          <w:rFonts w:ascii="Times New Roman" w:eastAsia="Calibri" w:hAnsi="Times New Roman"/>
          <w:sz w:val="28"/>
          <w:szCs w:val="28"/>
        </w:rPr>
        <w:t xml:space="preserve">Активное начало сострадания утверждает себя не только нравственными действиями по отношению к другим, но и усилиями по работе над собой (над своими страстями и желаниями), в следствие которых йогин с помощью собственного примера открывает незримым страдающим путь к совершенству, избавляющий от страданий. </w:t>
      </w:r>
    </w:p>
    <w:p w14:paraId="195E6974" w14:textId="77777777" w:rsidR="00BF464D" w:rsidRPr="00B00CBF" w:rsidRDefault="00BF464D" w:rsidP="00BF464D">
      <w:pPr>
        <w:ind w:firstLine="709"/>
        <w:contextualSpacing/>
        <w:jc w:val="both"/>
        <w:rPr>
          <w:rFonts w:ascii="Times New Roman" w:eastAsia="Calibri" w:hAnsi="Times New Roman"/>
          <w:sz w:val="28"/>
          <w:szCs w:val="28"/>
        </w:rPr>
      </w:pPr>
      <w:r w:rsidRPr="00B00CBF">
        <w:rPr>
          <w:rFonts w:ascii="Times New Roman" w:eastAsia="Calibri" w:hAnsi="Times New Roman"/>
          <w:sz w:val="28"/>
          <w:szCs w:val="28"/>
        </w:rPr>
        <w:t>Сострадание есть божественная добродетель, которую обретает йог, устремившийся к совершенству. Намерение помочь нуждающимся может быть настолько безмерно, что йогин, достигший нирваны, способен намеренно вернуться в сансару и перерождаться по своему желанию, чтобы помочь другим. После перерождения, выбранного сознательно, йог совершенствуется снова исключительно для того, чтобы другие, подражая ему, следовали его пути к освобождению.</w:t>
      </w:r>
    </w:p>
    <w:p w14:paraId="5600536B" w14:textId="77777777" w:rsidR="00BF464D" w:rsidRPr="00B00CBF" w:rsidRDefault="00BF464D" w:rsidP="00BF464D">
      <w:pPr>
        <w:ind w:firstLine="709"/>
        <w:contextualSpacing/>
        <w:jc w:val="both"/>
        <w:rPr>
          <w:rFonts w:ascii="Times New Roman" w:eastAsia="Calibri" w:hAnsi="Times New Roman"/>
          <w:sz w:val="28"/>
          <w:szCs w:val="28"/>
        </w:rPr>
      </w:pPr>
      <w:r w:rsidRPr="00B00CBF">
        <w:rPr>
          <w:rFonts w:ascii="Times New Roman" w:eastAsia="Calibri" w:hAnsi="Times New Roman"/>
          <w:sz w:val="28"/>
          <w:szCs w:val="28"/>
        </w:rPr>
        <w:t>В заключение работы отмечу, что в рассматриваемых мною необуддийских течениях многократно постулируемая последователями Махаяны значимость сострадания, воплощаемая в идеальном образе Бодхисаттвы, либо не принимается вообще (Карма-Кагью), либо дополняется новыми смыслами (например, социальным значением у Сока Гаккай).</w:t>
      </w:r>
    </w:p>
    <w:p w14:paraId="658D0643" w14:textId="77777777" w:rsidR="00BF464D" w:rsidRPr="00B00CBF" w:rsidRDefault="00BF464D" w:rsidP="00BF464D">
      <w:pPr>
        <w:ind w:firstLine="709"/>
        <w:contextualSpacing/>
        <w:jc w:val="both"/>
        <w:rPr>
          <w:rFonts w:ascii="Times New Roman" w:eastAsia="Calibri" w:hAnsi="Times New Roman"/>
          <w:sz w:val="28"/>
          <w:szCs w:val="28"/>
        </w:rPr>
      </w:pPr>
      <w:r w:rsidRPr="00B00CBF">
        <w:rPr>
          <w:rFonts w:ascii="Times New Roman" w:eastAsia="Calibri" w:hAnsi="Times New Roman"/>
          <w:sz w:val="28"/>
          <w:szCs w:val="28"/>
        </w:rPr>
        <w:t>Отказ течения Кармы-Кагью в версии Оле Нидала от сострадания связан с признанием им мирских трудностей как заслуженной кары за прошлые поступки, которая может быть преодолена исключительно новым рождением после нашей кармической расплаты. Добродетель для ламы Оле перестаёт восприниматься в деятельном аспекте (как в Махаяе) и ограничивается бездейственным пониманием всеобщего желания радости и счастья. Бодхисаттвой в интерпретации данной школы выступает не существо, устремленное к всеобщему спасению, а гуру, «помогающий» ученикам поддержкой и утешением. Все эти три особенности учения Оле Нидала существенно обособляют его от традиционной буддийской этики. В организации Сока Гаккай и необуддизме Дандарона такой тенденции не наблюдается, поскольку важность сострадания ими признается.</w:t>
      </w:r>
    </w:p>
    <w:p w14:paraId="6E3622BC" w14:textId="77777777" w:rsidR="00BF464D" w:rsidRPr="00B00CBF" w:rsidRDefault="00BF464D" w:rsidP="00BF464D">
      <w:pPr>
        <w:ind w:firstLine="709"/>
        <w:contextualSpacing/>
        <w:jc w:val="both"/>
        <w:rPr>
          <w:rFonts w:ascii="Times New Roman" w:eastAsia="Calibri" w:hAnsi="Times New Roman"/>
          <w:sz w:val="28"/>
          <w:szCs w:val="28"/>
        </w:rPr>
      </w:pPr>
      <w:r w:rsidRPr="00B00CBF">
        <w:rPr>
          <w:rFonts w:ascii="Times New Roman" w:eastAsia="Calibri" w:hAnsi="Times New Roman"/>
          <w:sz w:val="28"/>
          <w:szCs w:val="28"/>
        </w:rPr>
        <w:t xml:space="preserve">В школе Сока Гаккай сострадание начинает пониматься, прежде всего, как регулятор социальных отношений и гарант гармонически построенного нового типа общества, что отличает её подход к этой категории от традиционного. </w:t>
      </w:r>
    </w:p>
    <w:p w14:paraId="2DDF83CE" w14:textId="77777777" w:rsidR="00BF464D" w:rsidRPr="00B00CBF" w:rsidRDefault="00BF464D" w:rsidP="00BF464D">
      <w:pPr>
        <w:ind w:firstLine="709"/>
        <w:contextualSpacing/>
        <w:jc w:val="both"/>
        <w:rPr>
          <w:rFonts w:ascii="Times New Roman" w:eastAsia="Calibri" w:hAnsi="Times New Roman"/>
          <w:sz w:val="28"/>
          <w:szCs w:val="28"/>
        </w:rPr>
      </w:pPr>
      <w:r w:rsidRPr="00B00CBF">
        <w:rPr>
          <w:rFonts w:ascii="Times New Roman" w:eastAsia="Calibri" w:hAnsi="Times New Roman"/>
          <w:sz w:val="28"/>
          <w:szCs w:val="28"/>
        </w:rPr>
        <w:t xml:space="preserve">Классическое осмысление сострадания в буддизме практически полностью унаследует Дандарон. Стремление к совершенству он связывает с постоянной заботой о совершенстве других. Бидий Дандаронович повествует о возрастании сострадания по мере просветления, о его активном характере, </w:t>
      </w:r>
      <w:r w:rsidRPr="00B00CBF">
        <w:rPr>
          <w:rFonts w:ascii="Times New Roman" w:eastAsia="Calibri" w:hAnsi="Times New Roman"/>
          <w:sz w:val="28"/>
          <w:szCs w:val="28"/>
        </w:rPr>
        <w:lastRenderedPageBreak/>
        <w:t xml:space="preserve">предполагающем реализацию в нравственном деянии, а также о милосердии как причине сознательного решения йогина вернуться в сансару вновь. Все эти смыслы можно найти и у последователей традиционных буддийских направлений. Однако новый ракурс рассмотрения данной категории им всё же вносится. Выражается он в утверждении о том, что создание сансары было необходимо Абсолюту (Нирване), увидевшему своё несовершенство (эхо Атмана), именно для проявления жалости (сострадания). </w:t>
      </w:r>
    </w:p>
    <w:p w14:paraId="72D032E6" w14:textId="77777777" w:rsidR="00BF464D" w:rsidRPr="00B00CBF" w:rsidRDefault="00BF464D" w:rsidP="00BF464D">
      <w:pPr>
        <w:ind w:firstLine="709"/>
        <w:contextualSpacing/>
        <w:jc w:val="both"/>
        <w:rPr>
          <w:rFonts w:ascii="Times New Roman" w:eastAsia="Calibri" w:hAnsi="Times New Roman"/>
          <w:sz w:val="28"/>
          <w:szCs w:val="28"/>
        </w:rPr>
      </w:pPr>
      <w:r w:rsidRPr="00B00CBF">
        <w:rPr>
          <w:rFonts w:ascii="Times New Roman" w:eastAsia="Calibri" w:hAnsi="Times New Roman"/>
          <w:sz w:val="28"/>
          <w:szCs w:val="28"/>
        </w:rPr>
        <w:t>Таким образом, проведенные исследования показывают, что обозначение роли сострадания в необуддизме в целом - практически невыполнимая задача. Его неоднородная структура и различная степень схожести содержащихся внутри школ с традиционными направлениями буддизма не позволяют сделать однозначный вывод по вопросу сострадания. Однако анализ отдельных необуддийских организаций и их сопоставление с буддийскими течениями представляются возможными.</w:t>
      </w:r>
      <w:r w:rsidRPr="00B00CBF">
        <w:rPr>
          <w:rFonts w:ascii="Times New Roman" w:eastAsia="Calibri" w:hAnsi="Times New Roman"/>
          <w:sz w:val="28"/>
          <w:szCs w:val="28"/>
        </w:rPr>
        <w:br/>
      </w:r>
    </w:p>
    <w:p w14:paraId="383DA32E" w14:textId="77777777" w:rsidR="00BF464D" w:rsidRPr="00B00CBF" w:rsidRDefault="00BF464D" w:rsidP="00B00CBF">
      <w:pPr>
        <w:autoSpaceDE w:val="0"/>
        <w:autoSpaceDN w:val="0"/>
        <w:adjustRightInd w:val="0"/>
        <w:ind w:firstLine="709"/>
        <w:jc w:val="center"/>
        <w:rPr>
          <w:rFonts w:ascii="Times New Roman" w:eastAsia="Times New Roman" w:hAnsi="Times New Roman"/>
          <w:sz w:val="28"/>
          <w:szCs w:val="28"/>
          <w:lang w:eastAsia="ru-RU"/>
        </w:rPr>
      </w:pPr>
      <w:r w:rsidRPr="00B00CBF">
        <w:rPr>
          <w:rFonts w:ascii="Times New Roman" w:eastAsia="Times New Roman" w:hAnsi="Times New Roman"/>
          <w:sz w:val="28"/>
          <w:szCs w:val="28"/>
          <w:lang w:eastAsia="ru-RU"/>
        </w:rPr>
        <w:t xml:space="preserve">Список </w:t>
      </w:r>
      <w:r w:rsidR="00B00CBF" w:rsidRPr="00B00CBF">
        <w:rPr>
          <w:rFonts w:ascii="Times New Roman" w:eastAsia="Times New Roman" w:hAnsi="Times New Roman"/>
          <w:sz w:val="28"/>
          <w:szCs w:val="28"/>
          <w:lang w:eastAsia="ru-RU"/>
        </w:rPr>
        <w:t>источников и литературы</w:t>
      </w:r>
    </w:p>
    <w:p w14:paraId="2FA9FED8" w14:textId="77777777" w:rsidR="00BF464D" w:rsidRPr="00B00CBF" w:rsidRDefault="00BF464D" w:rsidP="00DB7BF4">
      <w:pPr>
        <w:numPr>
          <w:ilvl w:val="0"/>
          <w:numId w:val="11"/>
        </w:numPr>
        <w:ind w:left="0" w:firstLine="709"/>
        <w:jc w:val="both"/>
        <w:rPr>
          <w:rFonts w:ascii="Times New Roman" w:eastAsia="Calibri" w:hAnsi="Times New Roman"/>
          <w:sz w:val="28"/>
          <w:szCs w:val="28"/>
        </w:rPr>
      </w:pPr>
      <w:r w:rsidRPr="00B00CBF">
        <w:rPr>
          <w:rFonts w:ascii="Times New Roman" w:eastAsia="Calibri" w:hAnsi="Times New Roman"/>
          <w:sz w:val="28"/>
          <w:szCs w:val="28"/>
        </w:rPr>
        <w:t>Балагушкин Е.Г. Нетрадиционные религии в своременной России. Морфологический анализ. М.: ИФ РАН, 2002г.</w:t>
      </w:r>
    </w:p>
    <w:p w14:paraId="27A263DC" w14:textId="77777777" w:rsidR="00BF464D" w:rsidRPr="00B00CBF" w:rsidRDefault="00BF464D" w:rsidP="00DB7BF4">
      <w:pPr>
        <w:numPr>
          <w:ilvl w:val="0"/>
          <w:numId w:val="11"/>
        </w:numPr>
        <w:ind w:left="0" w:firstLine="709"/>
        <w:jc w:val="both"/>
        <w:rPr>
          <w:rFonts w:ascii="Times New Roman" w:eastAsia="Calibri" w:hAnsi="Times New Roman"/>
          <w:sz w:val="28"/>
          <w:szCs w:val="28"/>
        </w:rPr>
      </w:pPr>
      <w:r w:rsidRPr="00B00CBF">
        <w:rPr>
          <w:rFonts w:ascii="Times New Roman" w:eastAsia="Calibri" w:hAnsi="Times New Roman"/>
          <w:sz w:val="28"/>
          <w:szCs w:val="28"/>
        </w:rPr>
        <w:t>Ворунков Ю.Ф., К.И. Никонов и др.: 5-е издание. Основы Религиоведения. – М., 2006г.</w:t>
      </w:r>
    </w:p>
    <w:p w14:paraId="1BDDBC07" w14:textId="77777777" w:rsidR="00BF464D" w:rsidRPr="00B00CBF" w:rsidRDefault="00BF464D" w:rsidP="00DB7BF4">
      <w:pPr>
        <w:numPr>
          <w:ilvl w:val="0"/>
          <w:numId w:val="11"/>
        </w:numPr>
        <w:ind w:left="0" w:firstLine="709"/>
        <w:jc w:val="both"/>
        <w:rPr>
          <w:rFonts w:ascii="Times New Roman" w:eastAsia="Calibri" w:hAnsi="Times New Roman"/>
          <w:sz w:val="28"/>
          <w:szCs w:val="28"/>
        </w:rPr>
      </w:pPr>
      <w:r w:rsidRPr="00B00CBF">
        <w:rPr>
          <w:rFonts w:ascii="Times New Roman" w:eastAsia="Calibri" w:hAnsi="Times New Roman"/>
          <w:sz w:val="28"/>
          <w:szCs w:val="28"/>
        </w:rPr>
        <w:t>Дандарон Б.Д. «Письма о буддийской этике», изд. «Алетейя» (СПб.), 1997г.</w:t>
      </w:r>
    </w:p>
    <w:p w14:paraId="24830880" w14:textId="77777777" w:rsidR="00BF464D" w:rsidRPr="00B00CBF" w:rsidRDefault="00BF464D" w:rsidP="00DB7BF4">
      <w:pPr>
        <w:numPr>
          <w:ilvl w:val="0"/>
          <w:numId w:val="11"/>
        </w:numPr>
        <w:ind w:left="0" w:firstLine="709"/>
        <w:jc w:val="both"/>
        <w:rPr>
          <w:rFonts w:ascii="Times New Roman" w:eastAsia="Calibri" w:hAnsi="Times New Roman"/>
          <w:sz w:val="28"/>
          <w:szCs w:val="28"/>
        </w:rPr>
      </w:pPr>
      <w:r w:rsidRPr="00B00CBF">
        <w:rPr>
          <w:rFonts w:ascii="Times New Roman" w:eastAsia="Calibri" w:hAnsi="Times New Roman"/>
          <w:sz w:val="28"/>
          <w:szCs w:val="28"/>
        </w:rPr>
        <w:t>Дворкин А.Л. – Сектоведение. Тоталитарные секты. – 2002г.</w:t>
      </w:r>
    </w:p>
    <w:p w14:paraId="51E9D391" w14:textId="77777777" w:rsidR="00BF464D" w:rsidRPr="00B00CBF" w:rsidRDefault="00BF464D" w:rsidP="00DB7BF4">
      <w:pPr>
        <w:numPr>
          <w:ilvl w:val="0"/>
          <w:numId w:val="11"/>
        </w:numPr>
        <w:ind w:left="0" w:firstLine="709"/>
        <w:jc w:val="both"/>
        <w:rPr>
          <w:rFonts w:ascii="Times New Roman" w:eastAsia="Calibri" w:hAnsi="Times New Roman"/>
          <w:sz w:val="28"/>
          <w:szCs w:val="28"/>
        </w:rPr>
      </w:pPr>
      <w:r w:rsidRPr="00B00CBF">
        <w:rPr>
          <w:rFonts w:ascii="Times New Roman" w:eastAsia="Calibri" w:hAnsi="Times New Roman"/>
          <w:sz w:val="28"/>
          <w:szCs w:val="28"/>
        </w:rPr>
        <w:t>Емельянов Б.В. Тантра – на Запад! Необуддизм Бидии Дандарона. Дискурс-Пи, 2004г. Т.4. №1.</w:t>
      </w:r>
    </w:p>
    <w:p w14:paraId="12663CF1" w14:textId="77777777" w:rsidR="00BF464D" w:rsidRPr="00B00CBF" w:rsidRDefault="00BF464D" w:rsidP="00DB7BF4">
      <w:pPr>
        <w:numPr>
          <w:ilvl w:val="0"/>
          <w:numId w:val="11"/>
        </w:numPr>
        <w:ind w:left="0" w:firstLine="709"/>
        <w:jc w:val="both"/>
        <w:rPr>
          <w:rFonts w:ascii="Times New Roman" w:eastAsia="Calibri" w:hAnsi="Times New Roman"/>
          <w:sz w:val="28"/>
          <w:szCs w:val="28"/>
        </w:rPr>
      </w:pPr>
      <w:r w:rsidRPr="00B00CBF">
        <w:rPr>
          <w:rFonts w:ascii="Times New Roman" w:eastAsia="Calibri" w:hAnsi="Times New Roman"/>
          <w:sz w:val="28"/>
          <w:szCs w:val="28"/>
        </w:rPr>
        <w:t>Кеоун Дамьен. Буддизм. Пер. с английского – Н.Л. Некрасова. – 2001г.</w:t>
      </w:r>
    </w:p>
    <w:p w14:paraId="773CA62A" w14:textId="77777777" w:rsidR="00BF464D" w:rsidRPr="00B00CBF" w:rsidRDefault="00BF464D" w:rsidP="00DB7BF4">
      <w:pPr>
        <w:numPr>
          <w:ilvl w:val="0"/>
          <w:numId w:val="11"/>
        </w:numPr>
        <w:ind w:left="0" w:firstLine="709"/>
        <w:jc w:val="both"/>
        <w:rPr>
          <w:rFonts w:ascii="Times New Roman" w:eastAsia="Calibri" w:hAnsi="Times New Roman"/>
          <w:sz w:val="28"/>
          <w:szCs w:val="28"/>
        </w:rPr>
      </w:pPr>
      <w:r w:rsidRPr="00B00CBF">
        <w:rPr>
          <w:rFonts w:ascii="Times New Roman" w:eastAsia="Calibri" w:hAnsi="Times New Roman"/>
          <w:sz w:val="28"/>
          <w:szCs w:val="28"/>
        </w:rPr>
        <w:t>Сафронова Е.С. «Западная колесница»: буддийские организации, движения и группы на Западе. М., 1996г.</w:t>
      </w:r>
    </w:p>
    <w:p w14:paraId="6CBF976F" w14:textId="77777777" w:rsidR="00BF464D" w:rsidRPr="00B00CBF" w:rsidRDefault="00BF464D" w:rsidP="00DB7BF4">
      <w:pPr>
        <w:numPr>
          <w:ilvl w:val="0"/>
          <w:numId w:val="11"/>
        </w:numPr>
        <w:ind w:left="0" w:firstLine="709"/>
        <w:jc w:val="both"/>
        <w:rPr>
          <w:rFonts w:ascii="Times New Roman" w:eastAsia="Calibri" w:hAnsi="Times New Roman"/>
          <w:sz w:val="28"/>
          <w:szCs w:val="28"/>
        </w:rPr>
      </w:pPr>
      <w:r w:rsidRPr="00B00CBF">
        <w:rPr>
          <w:rFonts w:ascii="Times New Roman" w:eastAsia="Calibri" w:hAnsi="Times New Roman"/>
          <w:sz w:val="28"/>
          <w:szCs w:val="28"/>
        </w:rPr>
        <w:t>Смертин Ю.Г. Японский необуддизм: политическая практика и глобальный проект. – 2012г.</w:t>
      </w:r>
    </w:p>
    <w:p w14:paraId="0D217909" w14:textId="77777777" w:rsidR="00BF464D" w:rsidRPr="00B00CBF" w:rsidRDefault="00BF464D" w:rsidP="00DB7BF4">
      <w:pPr>
        <w:numPr>
          <w:ilvl w:val="0"/>
          <w:numId w:val="11"/>
        </w:numPr>
        <w:ind w:left="0" w:firstLine="709"/>
        <w:jc w:val="both"/>
        <w:rPr>
          <w:rFonts w:ascii="Times New Roman" w:eastAsia="Calibri" w:hAnsi="Times New Roman"/>
          <w:sz w:val="28"/>
          <w:szCs w:val="28"/>
        </w:rPr>
      </w:pPr>
      <w:r w:rsidRPr="00B00CBF">
        <w:rPr>
          <w:rFonts w:ascii="Times New Roman" w:eastAsia="Calibri" w:hAnsi="Times New Roman"/>
          <w:sz w:val="28"/>
          <w:szCs w:val="28"/>
        </w:rPr>
        <w:t xml:space="preserve"> Терентьев А.А.: Буддизм в России – современное состояние и тенденции развития. Доклад.</w:t>
      </w:r>
    </w:p>
    <w:p w14:paraId="582CFD8C" w14:textId="77777777" w:rsidR="00BF464D" w:rsidRPr="00B00CBF" w:rsidRDefault="00BF464D" w:rsidP="00DB7BF4">
      <w:pPr>
        <w:numPr>
          <w:ilvl w:val="0"/>
          <w:numId w:val="11"/>
        </w:numPr>
        <w:ind w:left="0" w:firstLine="709"/>
        <w:jc w:val="both"/>
        <w:rPr>
          <w:rFonts w:ascii="Times New Roman" w:eastAsia="Calibri" w:hAnsi="Times New Roman"/>
          <w:sz w:val="28"/>
          <w:szCs w:val="28"/>
        </w:rPr>
      </w:pPr>
      <w:r w:rsidRPr="00B00CBF">
        <w:rPr>
          <w:rFonts w:ascii="Times New Roman" w:eastAsia="Calibri" w:hAnsi="Times New Roman"/>
          <w:sz w:val="28"/>
          <w:szCs w:val="28"/>
        </w:rPr>
        <w:t xml:space="preserve"> Торчинов Е.А. Введение в буддологию: курс лекций. Санкт-Петербургскок философское общество, 2000г.</w:t>
      </w:r>
    </w:p>
    <w:p w14:paraId="5107D54D" w14:textId="77777777" w:rsidR="00BF464D" w:rsidRPr="00802C27" w:rsidRDefault="00BF464D" w:rsidP="00802C27">
      <w:pPr>
        <w:jc w:val="both"/>
        <w:rPr>
          <w:rFonts w:ascii="Times New Roman" w:eastAsia="Calibri" w:hAnsi="Times New Roman"/>
          <w:b/>
        </w:rPr>
      </w:pPr>
    </w:p>
    <w:p w14:paraId="348EC4F6" w14:textId="77777777" w:rsidR="00BF464D" w:rsidRPr="00B00CBF" w:rsidRDefault="00BB0426" w:rsidP="00BF464D">
      <w:pPr>
        <w:jc w:val="center"/>
        <w:rPr>
          <w:rFonts w:ascii="Times New Roman" w:eastAsia="Times New Roman" w:hAnsi="Times New Roman"/>
          <w:b/>
          <w:sz w:val="28"/>
          <w:szCs w:val="28"/>
          <w:lang w:eastAsia="ru-RU"/>
        </w:rPr>
      </w:pPr>
      <w:r w:rsidRPr="00B00CBF">
        <w:rPr>
          <w:rFonts w:ascii="Times New Roman" w:eastAsia="Times New Roman" w:hAnsi="Times New Roman"/>
          <w:b/>
          <w:sz w:val="28"/>
          <w:szCs w:val="28"/>
          <w:lang w:eastAsia="ru-RU"/>
        </w:rPr>
        <w:t xml:space="preserve">ГОСУДАРСТВЕННАЯ БЛАГОТВОРИТЕЛЬНОСТЬ В РОССИЙСКОЙ ИМПЕРИИ В КОНЦЕ </w:t>
      </w:r>
      <w:r w:rsidRPr="00B00CBF">
        <w:rPr>
          <w:rFonts w:ascii="Times New Roman" w:eastAsia="Times New Roman" w:hAnsi="Times New Roman"/>
          <w:b/>
          <w:sz w:val="28"/>
          <w:szCs w:val="28"/>
          <w:lang w:val="en-US" w:eastAsia="ru-RU"/>
        </w:rPr>
        <w:t>XVIII</w:t>
      </w:r>
      <w:r w:rsidRPr="00B00CBF">
        <w:rPr>
          <w:rFonts w:ascii="Times New Roman" w:eastAsia="Times New Roman" w:hAnsi="Times New Roman"/>
          <w:b/>
          <w:sz w:val="28"/>
          <w:szCs w:val="28"/>
          <w:lang w:eastAsia="ru-RU"/>
        </w:rPr>
        <w:t xml:space="preserve"> </w:t>
      </w:r>
      <w:r w:rsidR="001149B7" w:rsidRPr="00B00CBF">
        <w:rPr>
          <w:rFonts w:ascii="Times New Roman" w:eastAsia="Times New Roman" w:hAnsi="Times New Roman"/>
          <w:b/>
          <w:sz w:val="28"/>
          <w:szCs w:val="28"/>
          <w:lang w:eastAsia="ru-RU"/>
        </w:rPr>
        <w:t>- ПЕРВОЙ</w:t>
      </w:r>
      <w:r w:rsidRPr="00B00CBF">
        <w:rPr>
          <w:rFonts w:ascii="Times New Roman" w:eastAsia="Times New Roman" w:hAnsi="Times New Roman"/>
          <w:b/>
          <w:sz w:val="28"/>
          <w:szCs w:val="28"/>
          <w:lang w:eastAsia="ru-RU"/>
        </w:rPr>
        <w:t xml:space="preserve"> ПОЛОВИНЕ </w:t>
      </w:r>
      <w:r w:rsidRPr="00B00CBF">
        <w:rPr>
          <w:rFonts w:ascii="Times New Roman" w:eastAsia="Times New Roman" w:hAnsi="Times New Roman"/>
          <w:b/>
          <w:sz w:val="28"/>
          <w:szCs w:val="28"/>
          <w:lang w:val="en-US" w:eastAsia="ru-RU"/>
        </w:rPr>
        <w:t>XIX</w:t>
      </w:r>
      <w:r w:rsidRPr="00B00CBF">
        <w:rPr>
          <w:rFonts w:ascii="Times New Roman" w:eastAsia="Times New Roman" w:hAnsi="Times New Roman"/>
          <w:b/>
          <w:sz w:val="28"/>
          <w:szCs w:val="28"/>
          <w:lang w:eastAsia="ru-RU"/>
        </w:rPr>
        <w:t xml:space="preserve"> ВВ. </w:t>
      </w:r>
    </w:p>
    <w:p w14:paraId="6426F0F9" w14:textId="77777777" w:rsidR="00BF464D" w:rsidRPr="00B00CBF" w:rsidRDefault="00BF464D" w:rsidP="00BF464D">
      <w:pPr>
        <w:jc w:val="center"/>
        <w:rPr>
          <w:rFonts w:ascii="Times New Roman" w:eastAsia="Times New Roman" w:hAnsi="Times New Roman"/>
          <w:b/>
          <w:sz w:val="28"/>
          <w:szCs w:val="28"/>
          <w:lang w:eastAsia="ru-RU"/>
        </w:rPr>
      </w:pPr>
    </w:p>
    <w:p w14:paraId="44F777F8" w14:textId="77777777" w:rsidR="00BF464D" w:rsidRPr="00B00CBF" w:rsidRDefault="00B00CBF" w:rsidP="00BB0426">
      <w:pPr>
        <w:ind w:firstLine="709"/>
        <w:jc w:val="both"/>
        <w:outlineLvl w:val="0"/>
        <w:rPr>
          <w:rFonts w:ascii="Times New Roman" w:eastAsia="Times New Roman" w:hAnsi="Times New Roman"/>
          <w:i/>
          <w:sz w:val="28"/>
          <w:szCs w:val="28"/>
          <w:lang w:eastAsia="ru-RU"/>
        </w:rPr>
      </w:pPr>
      <w:r w:rsidRPr="00B00CBF">
        <w:rPr>
          <w:rFonts w:ascii="Times New Roman" w:eastAsia="Times New Roman" w:hAnsi="Times New Roman"/>
          <w:i/>
          <w:sz w:val="28"/>
          <w:szCs w:val="28"/>
          <w:lang w:eastAsia="ru-RU"/>
        </w:rPr>
        <w:t>Муравьёва</w:t>
      </w:r>
      <w:r w:rsidR="00802C27" w:rsidRPr="00802C27">
        <w:rPr>
          <w:rFonts w:ascii="Times New Roman" w:eastAsia="Times New Roman" w:hAnsi="Times New Roman"/>
          <w:i/>
          <w:sz w:val="28"/>
          <w:szCs w:val="28"/>
          <w:lang w:eastAsia="ru-RU"/>
        </w:rPr>
        <w:t xml:space="preserve"> </w:t>
      </w:r>
      <w:r w:rsidR="00802C27">
        <w:rPr>
          <w:rFonts w:ascii="Times New Roman" w:eastAsia="Times New Roman" w:hAnsi="Times New Roman"/>
          <w:i/>
          <w:sz w:val="28"/>
          <w:szCs w:val="28"/>
          <w:lang w:eastAsia="ru-RU"/>
        </w:rPr>
        <w:t>Л.</w:t>
      </w:r>
      <w:r w:rsidR="00802C27" w:rsidRPr="00B00CBF">
        <w:rPr>
          <w:rFonts w:ascii="Times New Roman" w:eastAsia="Times New Roman" w:hAnsi="Times New Roman"/>
          <w:i/>
          <w:sz w:val="28"/>
          <w:szCs w:val="28"/>
          <w:lang w:eastAsia="ru-RU"/>
        </w:rPr>
        <w:t>А.</w:t>
      </w:r>
      <w:r w:rsidRPr="00B00CBF">
        <w:rPr>
          <w:rFonts w:ascii="Times New Roman" w:eastAsia="Times New Roman" w:hAnsi="Times New Roman"/>
          <w:i/>
          <w:sz w:val="28"/>
          <w:szCs w:val="28"/>
          <w:lang w:eastAsia="ru-RU"/>
        </w:rPr>
        <w:t>, к.и.н.</w:t>
      </w:r>
      <w:r w:rsidRPr="00B00CBF">
        <w:rPr>
          <w:rFonts w:ascii="Times New Roman" w:eastAsia="Calibri" w:hAnsi="Times New Roman"/>
          <w:bCs/>
          <w:i/>
          <w:sz w:val="28"/>
          <w:szCs w:val="28"/>
        </w:rPr>
        <w:t>, доцент, Финансовый университет при Правительстве РФ., г. Москва, Россия</w:t>
      </w:r>
    </w:p>
    <w:p w14:paraId="64C23411" w14:textId="77777777" w:rsidR="00BF464D" w:rsidRPr="00B00CBF" w:rsidRDefault="00BF464D" w:rsidP="00BF464D">
      <w:pPr>
        <w:jc w:val="center"/>
        <w:outlineLvl w:val="0"/>
        <w:rPr>
          <w:rFonts w:ascii="Times New Roman" w:eastAsia="Times New Roman" w:hAnsi="Times New Roman"/>
          <w:b/>
          <w:i/>
          <w:sz w:val="28"/>
          <w:szCs w:val="28"/>
          <w:lang w:eastAsia="ru-RU"/>
        </w:rPr>
      </w:pPr>
    </w:p>
    <w:p w14:paraId="09545B41" w14:textId="77777777" w:rsidR="00BF464D" w:rsidRPr="00B00CBF" w:rsidRDefault="005E1403" w:rsidP="00B00CBF">
      <w:pPr>
        <w:ind w:firstLine="708"/>
        <w:jc w:val="both"/>
        <w:rPr>
          <w:rFonts w:ascii="Times New Roman" w:eastAsia="Times New Roman" w:hAnsi="Times New Roman"/>
          <w:sz w:val="28"/>
          <w:szCs w:val="28"/>
          <w:lang w:eastAsia="ru-RU"/>
        </w:rPr>
      </w:pPr>
      <w:r>
        <w:rPr>
          <w:rFonts w:ascii="Times New Roman" w:eastAsia="Times New Roman" w:hAnsi="Times New Roman"/>
          <w:i/>
          <w:sz w:val="28"/>
          <w:szCs w:val="28"/>
          <w:lang w:eastAsia="ru-RU"/>
        </w:rPr>
        <w:t>Аннотация. О</w:t>
      </w:r>
      <w:r w:rsidR="00BF464D" w:rsidRPr="00B00CBF">
        <w:rPr>
          <w:rFonts w:ascii="Times New Roman" w:eastAsia="Times New Roman" w:hAnsi="Times New Roman"/>
          <w:sz w:val="28"/>
          <w:szCs w:val="28"/>
          <w:lang w:eastAsia="ru-RU"/>
        </w:rPr>
        <w:t xml:space="preserve">бъектом рассмотрения автора стала проблема государственной благотворительности </w:t>
      </w:r>
      <w:r w:rsidR="00B00CBF" w:rsidRPr="00B00CBF">
        <w:rPr>
          <w:rFonts w:ascii="Times New Roman" w:eastAsia="Times New Roman" w:hAnsi="Times New Roman"/>
          <w:sz w:val="28"/>
          <w:szCs w:val="28"/>
          <w:lang w:eastAsia="ru-RU"/>
        </w:rPr>
        <w:t>России в</w:t>
      </w:r>
      <w:r w:rsidR="00BF464D" w:rsidRPr="00B00CBF">
        <w:rPr>
          <w:rFonts w:ascii="Times New Roman" w:eastAsia="Times New Roman" w:hAnsi="Times New Roman"/>
          <w:sz w:val="28"/>
          <w:szCs w:val="28"/>
          <w:lang w:eastAsia="ru-RU"/>
        </w:rPr>
        <w:t xml:space="preserve"> конце </w:t>
      </w:r>
      <w:r w:rsidR="00BF464D" w:rsidRPr="00B00CBF">
        <w:rPr>
          <w:rFonts w:ascii="Times New Roman" w:eastAsia="Times New Roman" w:hAnsi="Times New Roman"/>
          <w:sz w:val="28"/>
          <w:szCs w:val="28"/>
          <w:lang w:val="en-US" w:eastAsia="ru-RU"/>
        </w:rPr>
        <w:t>XVIII</w:t>
      </w:r>
      <w:r w:rsidR="00BF464D" w:rsidRPr="00B00CBF">
        <w:rPr>
          <w:rFonts w:ascii="Times New Roman" w:eastAsia="Times New Roman" w:hAnsi="Times New Roman"/>
          <w:sz w:val="28"/>
          <w:szCs w:val="28"/>
          <w:lang w:eastAsia="ru-RU"/>
        </w:rPr>
        <w:t xml:space="preserve"> </w:t>
      </w:r>
      <w:r w:rsidR="001149B7" w:rsidRPr="00B00CBF">
        <w:rPr>
          <w:rFonts w:ascii="Times New Roman" w:eastAsia="Times New Roman" w:hAnsi="Times New Roman"/>
          <w:sz w:val="28"/>
          <w:szCs w:val="28"/>
          <w:lang w:eastAsia="ru-RU"/>
        </w:rPr>
        <w:t>- первой</w:t>
      </w:r>
      <w:r w:rsidR="00BF464D" w:rsidRPr="00B00CBF">
        <w:rPr>
          <w:rFonts w:ascii="Times New Roman" w:eastAsia="Times New Roman" w:hAnsi="Times New Roman"/>
          <w:sz w:val="28"/>
          <w:szCs w:val="28"/>
          <w:lang w:eastAsia="ru-RU"/>
        </w:rPr>
        <w:t xml:space="preserve"> </w:t>
      </w:r>
      <w:r w:rsidR="00B00CBF" w:rsidRPr="00B00CBF">
        <w:rPr>
          <w:rFonts w:ascii="Times New Roman" w:eastAsia="Times New Roman" w:hAnsi="Times New Roman"/>
          <w:sz w:val="28"/>
          <w:szCs w:val="28"/>
          <w:lang w:eastAsia="ru-RU"/>
        </w:rPr>
        <w:t>половине XIX</w:t>
      </w:r>
      <w:r w:rsidR="00BF464D" w:rsidRPr="00B00CBF">
        <w:rPr>
          <w:rFonts w:ascii="Times New Roman" w:eastAsia="Times New Roman" w:hAnsi="Times New Roman"/>
          <w:sz w:val="28"/>
          <w:szCs w:val="28"/>
          <w:lang w:eastAsia="ru-RU"/>
        </w:rPr>
        <w:t xml:space="preserve"> вв. В статье отмечается, что, несмотря на глубокие исторические корни явления благотворительности, первые государственные социальные учреждения появились в конце </w:t>
      </w:r>
      <w:r w:rsidR="00BF464D" w:rsidRPr="00B00CBF">
        <w:rPr>
          <w:rFonts w:ascii="Times New Roman" w:eastAsia="Times New Roman" w:hAnsi="Times New Roman"/>
          <w:sz w:val="28"/>
          <w:szCs w:val="28"/>
          <w:lang w:val="en-US" w:eastAsia="ru-RU"/>
        </w:rPr>
        <w:t>XVIII</w:t>
      </w:r>
      <w:r w:rsidR="00BF464D" w:rsidRPr="00B00CBF">
        <w:rPr>
          <w:rFonts w:ascii="Times New Roman" w:eastAsia="Times New Roman" w:hAnsi="Times New Roman"/>
          <w:sz w:val="28"/>
          <w:szCs w:val="28"/>
          <w:lang w:eastAsia="ru-RU"/>
        </w:rPr>
        <w:t xml:space="preserve"> в. В первой половине </w:t>
      </w:r>
      <w:r w:rsidR="00BF464D" w:rsidRPr="00B00CBF">
        <w:rPr>
          <w:rFonts w:ascii="Times New Roman" w:eastAsia="Times New Roman" w:hAnsi="Times New Roman"/>
          <w:sz w:val="28"/>
          <w:szCs w:val="28"/>
          <w:lang w:val="en-US" w:eastAsia="ru-RU"/>
        </w:rPr>
        <w:t>XIX</w:t>
      </w:r>
      <w:r w:rsidR="00BF464D" w:rsidRPr="00B00CBF">
        <w:rPr>
          <w:rFonts w:ascii="Times New Roman" w:eastAsia="Times New Roman" w:hAnsi="Times New Roman"/>
          <w:sz w:val="28"/>
          <w:szCs w:val="28"/>
          <w:lang w:eastAsia="ru-RU"/>
        </w:rPr>
        <w:t xml:space="preserve"> в. шло законодательное регулирование деятельности оказания помощи бедным </w:t>
      </w:r>
      <w:r w:rsidR="00BF464D" w:rsidRPr="00B00CBF">
        <w:rPr>
          <w:rFonts w:ascii="Times New Roman" w:eastAsia="Times New Roman" w:hAnsi="Times New Roman"/>
          <w:sz w:val="28"/>
          <w:szCs w:val="28"/>
          <w:lang w:eastAsia="ru-RU"/>
        </w:rPr>
        <w:lastRenderedPageBreak/>
        <w:t>и увеличение количества благотворительных учреждений при государственных ведомствах.</w:t>
      </w:r>
      <w:r w:rsidR="00B00CBF">
        <w:rPr>
          <w:rFonts w:ascii="Times New Roman" w:eastAsia="Times New Roman" w:hAnsi="Times New Roman"/>
          <w:sz w:val="28"/>
          <w:szCs w:val="28"/>
          <w:lang w:eastAsia="ru-RU"/>
        </w:rPr>
        <w:t xml:space="preserve">   </w:t>
      </w:r>
    </w:p>
    <w:p w14:paraId="043D6F62" w14:textId="77777777" w:rsidR="00802C27" w:rsidRDefault="00BF464D" w:rsidP="00802C27">
      <w:pPr>
        <w:ind w:firstLine="708"/>
        <w:jc w:val="both"/>
        <w:rPr>
          <w:rFonts w:ascii="Times New Roman" w:eastAsia="Times New Roman" w:hAnsi="Times New Roman"/>
          <w:sz w:val="28"/>
          <w:szCs w:val="28"/>
          <w:lang w:eastAsia="ru-RU"/>
        </w:rPr>
      </w:pPr>
      <w:r w:rsidRPr="00B00CBF">
        <w:rPr>
          <w:rFonts w:ascii="Times New Roman" w:eastAsia="Times New Roman" w:hAnsi="Times New Roman"/>
          <w:i/>
          <w:sz w:val="28"/>
          <w:szCs w:val="28"/>
          <w:lang w:eastAsia="ru-RU"/>
        </w:rPr>
        <w:t>Ключевые слова:</w:t>
      </w:r>
      <w:r w:rsidRPr="00B00CBF">
        <w:rPr>
          <w:rFonts w:ascii="Times New Roman" w:eastAsia="Times New Roman" w:hAnsi="Times New Roman"/>
          <w:sz w:val="28"/>
          <w:szCs w:val="28"/>
          <w:lang w:eastAsia="ru-RU"/>
        </w:rPr>
        <w:t xml:space="preserve"> благотворительность, попечение, воспитательные дома, нищие, сироты, бедные. </w:t>
      </w:r>
    </w:p>
    <w:p w14:paraId="43E6C0DE" w14:textId="77777777" w:rsidR="00802C27" w:rsidRDefault="00802C27" w:rsidP="00BF464D">
      <w:pPr>
        <w:spacing w:before="100" w:beforeAutospacing="1" w:after="100" w:afterAutospacing="1"/>
        <w:ind w:firstLine="708"/>
        <w:jc w:val="both"/>
        <w:rPr>
          <w:rFonts w:ascii="Times New Roman" w:eastAsia="Times New Roman" w:hAnsi="Times New Roman"/>
          <w:b/>
          <w:bCs/>
          <w:sz w:val="28"/>
          <w:szCs w:val="28"/>
          <w:lang w:val="en-US" w:eastAsia="ru-RU"/>
        </w:rPr>
      </w:pPr>
      <w:r w:rsidRPr="00802C27">
        <w:rPr>
          <w:rFonts w:ascii="Times New Roman" w:eastAsia="Times New Roman" w:hAnsi="Times New Roman"/>
          <w:b/>
          <w:bCs/>
          <w:sz w:val="28"/>
          <w:szCs w:val="28"/>
          <w:lang w:val="en-US" w:eastAsia="ru-RU"/>
        </w:rPr>
        <w:t>STATE CHARITY IN THE RUSSIAN EMPIRE AT THE END OF THE XVIII - THE FIRST HALF OF THE XIX CENTURY.</w:t>
      </w:r>
    </w:p>
    <w:p w14:paraId="0681DC52" w14:textId="77777777" w:rsidR="00802C27" w:rsidRPr="00802C27" w:rsidRDefault="00802C27" w:rsidP="00BF464D">
      <w:pPr>
        <w:spacing w:before="100" w:beforeAutospacing="1" w:after="100" w:afterAutospacing="1"/>
        <w:ind w:firstLine="708"/>
        <w:jc w:val="both"/>
        <w:rPr>
          <w:rFonts w:ascii="Times New Roman" w:eastAsia="Times New Roman" w:hAnsi="Times New Roman"/>
          <w:b/>
          <w:bCs/>
          <w:sz w:val="28"/>
          <w:szCs w:val="28"/>
          <w:lang w:val="en-US" w:eastAsia="ru-RU"/>
        </w:rPr>
      </w:pPr>
      <w:r w:rsidRPr="00802C27">
        <w:rPr>
          <w:rFonts w:ascii="Roboto" w:hAnsi="Roboto"/>
          <w:sz w:val="27"/>
          <w:szCs w:val="27"/>
          <w:shd w:val="clear" w:color="auto" w:fill="F5F5F5"/>
          <w:lang w:val="en-US"/>
        </w:rPr>
        <w:t>Muravyova L.A., Ph.D., Associate Professor, Financial University under the Gover</w:t>
      </w:r>
      <w:r>
        <w:rPr>
          <w:rFonts w:ascii="Roboto" w:hAnsi="Roboto"/>
          <w:sz w:val="27"/>
          <w:szCs w:val="27"/>
          <w:shd w:val="clear" w:color="auto" w:fill="F5F5F5"/>
          <w:lang w:val="en-US"/>
        </w:rPr>
        <w:t>nment of the Russian Federation</w:t>
      </w:r>
      <w:r w:rsidRPr="00802C27">
        <w:rPr>
          <w:rFonts w:ascii="Roboto" w:hAnsi="Roboto"/>
          <w:sz w:val="27"/>
          <w:szCs w:val="27"/>
          <w:shd w:val="clear" w:color="auto" w:fill="F5F5F5"/>
          <w:lang w:val="en-US"/>
        </w:rPr>
        <w:t>, Moscow, Russia</w:t>
      </w:r>
    </w:p>
    <w:p w14:paraId="3EEDD6D5" w14:textId="77777777" w:rsidR="00802C27" w:rsidRDefault="00BF464D" w:rsidP="00802C27">
      <w:pPr>
        <w:spacing w:before="100" w:beforeAutospacing="1" w:after="100" w:afterAutospacing="1"/>
        <w:ind w:firstLine="708"/>
        <w:jc w:val="both"/>
        <w:rPr>
          <w:rFonts w:ascii="Times New Roman" w:eastAsia="Times New Roman" w:hAnsi="Times New Roman"/>
          <w:sz w:val="28"/>
          <w:szCs w:val="28"/>
          <w:lang w:val="en-US" w:eastAsia="ru-RU"/>
        </w:rPr>
      </w:pPr>
      <w:r w:rsidRPr="00802C27">
        <w:rPr>
          <w:rFonts w:ascii="Times New Roman" w:eastAsia="Times New Roman" w:hAnsi="Times New Roman"/>
          <w:i/>
          <w:color w:val="000000"/>
          <w:sz w:val="28"/>
          <w:szCs w:val="28"/>
          <w:lang w:val="en-US" w:eastAsia="ru-RU"/>
        </w:rPr>
        <w:t>Summary</w:t>
      </w:r>
      <w:r w:rsidR="005E1403">
        <w:rPr>
          <w:rFonts w:ascii="Times New Roman" w:eastAsia="Times New Roman" w:hAnsi="Times New Roman"/>
          <w:i/>
          <w:sz w:val="28"/>
          <w:szCs w:val="28"/>
          <w:lang w:val="en-US" w:eastAsia="ru-RU"/>
        </w:rPr>
        <w:t xml:space="preserve">. </w:t>
      </w:r>
      <w:r w:rsidR="005E1403" w:rsidRPr="005E1403">
        <w:rPr>
          <w:rFonts w:ascii="Times New Roman" w:eastAsia="Times New Roman" w:hAnsi="Times New Roman"/>
          <w:sz w:val="28"/>
          <w:szCs w:val="28"/>
          <w:lang w:val="en-US" w:eastAsia="ru-RU"/>
        </w:rPr>
        <w:t>T</w:t>
      </w:r>
      <w:r w:rsidRPr="00B00CBF">
        <w:rPr>
          <w:rFonts w:ascii="Times New Roman" w:eastAsia="Times New Roman" w:hAnsi="Times New Roman"/>
          <w:sz w:val="28"/>
          <w:szCs w:val="28"/>
          <w:lang w:val="en-US" w:eastAsia="ru-RU"/>
        </w:rPr>
        <w:t>he problem of the state charity of Russia at the end of XVIII - the first half of the 19th centuries became subject to consideration of the author. In article it is noted that, despite deep historical roots of the phenomenon of charity, the first public social institutions appeared at the end of the 18th century. In the first half of the 19th century there was a legislative regulation of activity of assistance to the poor and increase in number of charitable instituti</w:t>
      </w:r>
      <w:r w:rsidR="00802C27">
        <w:rPr>
          <w:rFonts w:ascii="Times New Roman" w:eastAsia="Times New Roman" w:hAnsi="Times New Roman"/>
          <w:sz w:val="28"/>
          <w:szCs w:val="28"/>
          <w:lang w:val="en-US" w:eastAsia="ru-RU"/>
        </w:rPr>
        <w:t xml:space="preserve">ons at the state departments.  </w:t>
      </w:r>
    </w:p>
    <w:p w14:paraId="45578730" w14:textId="77777777" w:rsidR="00BF464D" w:rsidRPr="00802C27" w:rsidRDefault="00BF464D" w:rsidP="00802C27">
      <w:pPr>
        <w:spacing w:before="100" w:beforeAutospacing="1" w:after="100" w:afterAutospacing="1"/>
        <w:ind w:firstLine="708"/>
        <w:jc w:val="both"/>
        <w:rPr>
          <w:rFonts w:ascii="Times New Roman" w:eastAsia="Times New Roman" w:hAnsi="Times New Roman"/>
          <w:sz w:val="28"/>
          <w:szCs w:val="28"/>
          <w:lang w:val="en-US" w:eastAsia="ru-RU"/>
        </w:rPr>
      </w:pPr>
      <w:r w:rsidRPr="00802C27">
        <w:rPr>
          <w:rFonts w:ascii="Times New Roman" w:eastAsia="Times New Roman" w:hAnsi="Times New Roman"/>
          <w:i/>
          <w:color w:val="000000"/>
          <w:sz w:val="28"/>
          <w:szCs w:val="28"/>
          <w:lang w:val="en-US" w:eastAsia="ru-RU"/>
        </w:rPr>
        <w:t>Key words</w:t>
      </w:r>
      <w:r w:rsidRPr="00802C27">
        <w:rPr>
          <w:rFonts w:ascii="Times New Roman" w:eastAsia="Times New Roman" w:hAnsi="Times New Roman"/>
          <w:i/>
          <w:sz w:val="28"/>
          <w:szCs w:val="28"/>
          <w:lang w:val="en-US" w:eastAsia="ru-RU"/>
        </w:rPr>
        <w:t>:</w:t>
      </w:r>
      <w:r w:rsidRPr="00B00CBF">
        <w:rPr>
          <w:rFonts w:ascii="Times New Roman" w:eastAsia="Times New Roman" w:hAnsi="Times New Roman"/>
          <w:sz w:val="28"/>
          <w:szCs w:val="28"/>
          <w:lang w:val="en-US" w:eastAsia="ru-RU"/>
        </w:rPr>
        <w:t xml:space="preserve"> charity, care, educational houses, beggars, orphans, poor.</w:t>
      </w:r>
    </w:p>
    <w:p w14:paraId="49EA2629" w14:textId="77777777" w:rsidR="00BF464D" w:rsidRPr="00B00CBF" w:rsidRDefault="00BF464D" w:rsidP="00BF464D">
      <w:pPr>
        <w:ind w:firstLine="708"/>
        <w:jc w:val="both"/>
        <w:outlineLvl w:val="0"/>
        <w:rPr>
          <w:rFonts w:ascii="Times New Roman" w:eastAsia="Times New Roman" w:hAnsi="Times New Roman"/>
          <w:sz w:val="28"/>
          <w:szCs w:val="28"/>
          <w:lang w:eastAsia="ru-RU"/>
        </w:rPr>
      </w:pPr>
      <w:r w:rsidRPr="00B00CBF">
        <w:rPr>
          <w:rFonts w:ascii="Times New Roman" w:eastAsia="Times New Roman" w:hAnsi="Times New Roman"/>
          <w:sz w:val="28"/>
          <w:szCs w:val="28"/>
          <w:lang w:eastAsia="ru-RU"/>
        </w:rPr>
        <w:t xml:space="preserve">Изучение истории благотворительности в нашей стране длительное время было предано забвению. Первые труды по этой проблеме </w:t>
      </w:r>
      <w:r w:rsidR="00B00CBF" w:rsidRPr="00B00CBF">
        <w:rPr>
          <w:rFonts w:ascii="Times New Roman" w:eastAsia="Times New Roman" w:hAnsi="Times New Roman"/>
          <w:sz w:val="28"/>
          <w:szCs w:val="28"/>
          <w:lang w:eastAsia="ru-RU"/>
        </w:rPr>
        <w:t>вышли в</w:t>
      </w:r>
      <w:r w:rsidRPr="00B00CBF">
        <w:rPr>
          <w:rFonts w:ascii="Times New Roman" w:eastAsia="Times New Roman" w:hAnsi="Times New Roman"/>
          <w:sz w:val="28"/>
          <w:szCs w:val="28"/>
          <w:lang w:eastAsia="ru-RU"/>
        </w:rPr>
        <w:t xml:space="preserve"> России еще в </w:t>
      </w:r>
      <w:r w:rsidRPr="00B00CBF">
        <w:rPr>
          <w:rFonts w:ascii="Times New Roman" w:eastAsia="Times New Roman" w:hAnsi="Times New Roman"/>
          <w:sz w:val="28"/>
          <w:szCs w:val="28"/>
          <w:lang w:val="en-US" w:eastAsia="ru-RU"/>
        </w:rPr>
        <w:t>XIX</w:t>
      </w:r>
      <w:r w:rsidRPr="00B00CBF">
        <w:rPr>
          <w:rFonts w:ascii="Times New Roman" w:eastAsia="Times New Roman" w:hAnsi="Times New Roman"/>
          <w:sz w:val="28"/>
          <w:szCs w:val="28"/>
          <w:lang w:eastAsia="ru-RU"/>
        </w:rPr>
        <w:t xml:space="preserve"> веке. Затем последовал длительный перерыв в изучении этого направления. Новый интерес к теме российской благотворительности вспыхнул в 70-е гг.  </w:t>
      </w:r>
      <w:r w:rsidRPr="00B00CBF">
        <w:rPr>
          <w:rFonts w:ascii="Times New Roman" w:eastAsia="Times New Roman" w:hAnsi="Times New Roman"/>
          <w:sz w:val="28"/>
          <w:szCs w:val="28"/>
          <w:lang w:val="en-US" w:eastAsia="ru-RU"/>
        </w:rPr>
        <w:t>XX</w:t>
      </w:r>
      <w:r w:rsidRPr="00B00CBF">
        <w:rPr>
          <w:rFonts w:ascii="Times New Roman" w:eastAsia="Times New Roman" w:hAnsi="Times New Roman"/>
          <w:sz w:val="28"/>
          <w:szCs w:val="28"/>
          <w:lang w:eastAsia="ru-RU"/>
        </w:rPr>
        <w:t xml:space="preserve"> века. Книги и статьи по этой теме принадлежали перу иностранных исследователей. Заметный </w:t>
      </w:r>
      <w:r w:rsidR="00B00CBF" w:rsidRPr="00B00CBF">
        <w:rPr>
          <w:rFonts w:ascii="Times New Roman" w:eastAsia="Times New Roman" w:hAnsi="Times New Roman"/>
          <w:sz w:val="28"/>
          <w:szCs w:val="28"/>
          <w:lang w:eastAsia="ru-RU"/>
        </w:rPr>
        <w:t>интерес к</w:t>
      </w:r>
      <w:r w:rsidRPr="00B00CBF">
        <w:rPr>
          <w:rFonts w:ascii="Times New Roman" w:eastAsia="Times New Roman" w:hAnsi="Times New Roman"/>
          <w:sz w:val="28"/>
          <w:szCs w:val="28"/>
          <w:lang w:eastAsia="ru-RU"/>
        </w:rPr>
        <w:t xml:space="preserve"> указанной проблеме со стороны российских историков начал появляться в 80-е гг.  и особенно в 90-е гг.  </w:t>
      </w:r>
      <w:r w:rsidRPr="00B00CBF">
        <w:rPr>
          <w:rFonts w:ascii="Times New Roman" w:eastAsia="Times New Roman" w:hAnsi="Times New Roman"/>
          <w:sz w:val="28"/>
          <w:szCs w:val="28"/>
          <w:lang w:val="en-US" w:eastAsia="ru-RU"/>
        </w:rPr>
        <w:t>XX</w:t>
      </w:r>
      <w:r w:rsidRPr="00B00CBF">
        <w:rPr>
          <w:rFonts w:ascii="Times New Roman" w:eastAsia="Times New Roman" w:hAnsi="Times New Roman"/>
          <w:sz w:val="28"/>
          <w:szCs w:val="28"/>
          <w:lang w:eastAsia="ru-RU"/>
        </w:rPr>
        <w:t xml:space="preserve"> века. Среди российских авторов, активно разрабатывающих </w:t>
      </w:r>
      <w:r w:rsidR="001149B7" w:rsidRPr="00B00CBF">
        <w:rPr>
          <w:rFonts w:ascii="Times New Roman" w:eastAsia="Times New Roman" w:hAnsi="Times New Roman"/>
          <w:sz w:val="28"/>
          <w:szCs w:val="28"/>
          <w:lang w:eastAsia="ru-RU"/>
        </w:rPr>
        <w:t>эту тему,</w:t>
      </w:r>
      <w:r w:rsidRPr="00B00CBF">
        <w:rPr>
          <w:rFonts w:ascii="Times New Roman" w:eastAsia="Times New Roman" w:hAnsi="Times New Roman"/>
          <w:sz w:val="28"/>
          <w:szCs w:val="28"/>
          <w:lang w:eastAsia="ru-RU"/>
        </w:rPr>
        <w:t xml:space="preserve"> можно назвать А.Н.Боханова, Ю.А.Петрова, Н.Г. Думову, И.В.Поткину, П.В.Власова, Л.В.Иванова, Г.Н.Ульянову. В настоящее время разработка этой темы продолжается, однако, исследования социально-экономической истории России </w:t>
      </w:r>
      <w:r w:rsidR="001149B7" w:rsidRPr="00B00CBF">
        <w:rPr>
          <w:rFonts w:ascii="Times New Roman" w:eastAsia="Times New Roman" w:hAnsi="Times New Roman"/>
          <w:sz w:val="28"/>
          <w:szCs w:val="28"/>
          <w:lang w:eastAsia="ru-RU"/>
        </w:rPr>
        <w:t>нуждаются в</w:t>
      </w:r>
      <w:r w:rsidRPr="00B00CBF">
        <w:rPr>
          <w:rFonts w:ascii="Times New Roman" w:eastAsia="Times New Roman" w:hAnsi="Times New Roman"/>
          <w:sz w:val="28"/>
          <w:szCs w:val="28"/>
          <w:lang w:eastAsia="ru-RU"/>
        </w:rPr>
        <w:t xml:space="preserve"> расширении проблематики и новизне подходов.</w:t>
      </w:r>
    </w:p>
    <w:p w14:paraId="36C6D80C" w14:textId="77777777" w:rsidR="00BF464D" w:rsidRPr="00B00CBF" w:rsidRDefault="00BF464D" w:rsidP="00BF464D">
      <w:pPr>
        <w:ind w:firstLine="708"/>
        <w:jc w:val="both"/>
        <w:outlineLvl w:val="0"/>
        <w:rPr>
          <w:rFonts w:ascii="Times New Roman" w:eastAsia="Times New Roman" w:hAnsi="Times New Roman"/>
          <w:sz w:val="28"/>
          <w:szCs w:val="28"/>
          <w:lang w:eastAsia="ru-RU"/>
        </w:rPr>
      </w:pPr>
      <w:r w:rsidRPr="00B00CBF">
        <w:rPr>
          <w:rFonts w:ascii="Times New Roman" w:eastAsia="Times New Roman" w:hAnsi="Times New Roman"/>
          <w:sz w:val="28"/>
          <w:szCs w:val="28"/>
          <w:lang w:eastAsia="ru-RU"/>
        </w:rPr>
        <w:t xml:space="preserve">Благотворительность представляла собой важную составляющую сторону </w:t>
      </w:r>
      <w:r w:rsidR="00475DB4" w:rsidRPr="00B00CBF">
        <w:rPr>
          <w:rFonts w:ascii="Times New Roman" w:eastAsia="Times New Roman" w:hAnsi="Times New Roman"/>
          <w:sz w:val="28"/>
          <w:szCs w:val="28"/>
          <w:lang w:eastAsia="ru-RU"/>
        </w:rPr>
        <w:t>жизни с</w:t>
      </w:r>
      <w:r w:rsidRPr="00B00CBF">
        <w:rPr>
          <w:rFonts w:ascii="Times New Roman" w:eastAsia="Times New Roman" w:hAnsi="Times New Roman"/>
          <w:sz w:val="28"/>
          <w:szCs w:val="28"/>
          <w:lang w:eastAsia="ru-RU"/>
        </w:rPr>
        <w:t xml:space="preserve"> ранних периодов истории нашей страны. </w:t>
      </w:r>
      <w:r w:rsidR="00475DB4" w:rsidRPr="00B00CBF">
        <w:rPr>
          <w:rFonts w:ascii="Times New Roman" w:eastAsia="Times New Roman" w:hAnsi="Times New Roman"/>
          <w:sz w:val="28"/>
          <w:szCs w:val="28"/>
          <w:lang w:eastAsia="ru-RU"/>
        </w:rPr>
        <w:t>Это понятие</w:t>
      </w:r>
      <w:r w:rsidRPr="00B00CBF">
        <w:rPr>
          <w:rFonts w:ascii="Times New Roman" w:eastAsia="Times New Roman" w:hAnsi="Times New Roman"/>
          <w:sz w:val="28"/>
          <w:szCs w:val="28"/>
          <w:lang w:eastAsia="ru-RU"/>
        </w:rPr>
        <w:t xml:space="preserve"> встречается в ряде древнерусских памятников как калька с греческого языка с периода приобщения Руси к христианской вере и означает совершение добрых дел. В лексике </w:t>
      </w:r>
      <w:r w:rsidR="00475DB4" w:rsidRPr="00B00CBF">
        <w:rPr>
          <w:rFonts w:ascii="Times New Roman" w:eastAsia="Times New Roman" w:hAnsi="Times New Roman"/>
          <w:sz w:val="28"/>
          <w:szCs w:val="28"/>
          <w:lang w:val="en-US" w:eastAsia="ru-RU"/>
        </w:rPr>
        <w:t>XIX</w:t>
      </w:r>
      <w:r w:rsidR="00475DB4" w:rsidRPr="00B00CBF">
        <w:rPr>
          <w:rFonts w:ascii="Times New Roman" w:eastAsia="Times New Roman" w:hAnsi="Times New Roman"/>
          <w:sz w:val="28"/>
          <w:szCs w:val="28"/>
          <w:lang w:eastAsia="ru-RU"/>
        </w:rPr>
        <w:t xml:space="preserve"> в.</w:t>
      </w:r>
      <w:r w:rsidRPr="00B00CBF">
        <w:rPr>
          <w:rFonts w:ascii="Times New Roman" w:eastAsia="Times New Roman" w:hAnsi="Times New Roman"/>
          <w:sz w:val="28"/>
          <w:szCs w:val="28"/>
          <w:lang w:eastAsia="ru-RU"/>
        </w:rPr>
        <w:t xml:space="preserve"> употреблялось слово жертвователь в значении добровольно лишать себя чего-либо в пользу других [1, с. 444-445].     Четкого определения слова благотворительность у нас до сих пор нет. Как пишет Г.Н.Ульянова: «…только оказание бескорыстной помощи частными лицами частным же лицам можно называть благотворительностью </w:t>
      </w:r>
      <w:r w:rsidR="001149B7" w:rsidRPr="00B00CBF">
        <w:rPr>
          <w:rFonts w:ascii="Times New Roman" w:eastAsia="Times New Roman" w:hAnsi="Times New Roman"/>
          <w:sz w:val="28"/>
          <w:szCs w:val="28"/>
          <w:lang w:eastAsia="ru-RU"/>
        </w:rPr>
        <w:t>в полном</w:t>
      </w:r>
      <w:r w:rsidRPr="00B00CBF">
        <w:rPr>
          <w:rFonts w:ascii="Times New Roman" w:eastAsia="Times New Roman" w:hAnsi="Times New Roman"/>
          <w:sz w:val="28"/>
          <w:szCs w:val="28"/>
          <w:lang w:eastAsia="ru-RU"/>
        </w:rPr>
        <w:t xml:space="preserve"> смысле слова… благотворительность редко существует в чистом виде, чаще всего этот способ социальной коммуникации носит синтетический характер…» [2, с. 19].       Учреждения, оказывающие помощь и </w:t>
      </w:r>
      <w:r w:rsidR="00475DB4" w:rsidRPr="00B00CBF">
        <w:rPr>
          <w:rFonts w:ascii="Times New Roman" w:eastAsia="Times New Roman" w:hAnsi="Times New Roman"/>
          <w:sz w:val="28"/>
          <w:szCs w:val="28"/>
          <w:lang w:eastAsia="ru-RU"/>
        </w:rPr>
        <w:t>содержащие бедных</w:t>
      </w:r>
      <w:r w:rsidRPr="00B00CBF">
        <w:rPr>
          <w:rFonts w:ascii="Times New Roman" w:eastAsia="Times New Roman" w:hAnsi="Times New Roman"/>
          <w:sz w:val="28"/>
          <w:szCs w:val="28"/>
          <w:lang w:eastAsia="ru-RU"/>
        </w:rPr>
        <w:t xml:space="preserve">, именовались богадельнями, приютами, домами </w:t>
      </w:r>
      <w:r w:rsidR="001149B7" w:rsidRPr="00B00CBF">
        <w:rPr>
          <w:rFonts w:ascii="Times New Roman" w:eastAsia="Times New Roman" w:hAnsi="Times New Roman"/>
          <w:sz w:val="28"/>
          <w:szCs w:val="28"/>
          <w:lang w:eastAsia="ru-RU"/>
        </w:rPr>
        <w:t>общественного призрения</w:t>
      </w:r>
      <w:r w:rsidRPr="00B00CBF">
        <w:rPr>
          <w:rFonts w:ascii="Times New Roman" w:eastAsia="Times New Roman" w:hAnsi="Times New Roman"/>
          <w:sz w:val="28"/>
          <w:szCs w:val="28"/>
          <w:lang w:eastAsia="ru-RU"/>
        </w:rPr>
        <w:t xml:space="preserve"> или попечения. В советское время действовали органы социального обеспечения, с 90-х гг. – органы социальной защиты. </w:t>
      </w:r>
    </w:p>
    <w:p w14:paraId="055B2672" w14:textId="77777777" w:rsidR="00BF464D" w:rsidRPr="00B00CBF" w:rsidRDefault="00BF464D" w:rsidP="00BF464D">
      <w:pPr>
        <w:ind w:firstLine="708"/>
        <w:jc w:val="both"/>
        <w:outlineLvl w:val="0"/>
        <w:rPr>
          <w:rFonts w:ascii="Times New Roman" w:eastAsia="Times New Roman" w:hAnsi="Times New Roman"/>
          <w:sz w:val="28"/>
          <w:szCs w:val="28"/>
          <w:lang w:eastAsia="ru-RU"/>
        </w:rPr>
      </w:pPr>
      <w:r w:rsidRPr="00B00CBF">
        <w:rPr>
          <w:rFonts w:ascii="Times New Roman" w:eastAsia="Times New Roman" w:hAnsi="Times New Roman"/>
          <w:sz w:val="28"/>
          <w:szCs w:val="28"/>
          <w:lang w:eastAsia="ru-RU"/>
        </w:rPr>
        <w:t xml:space="preserve">По скудным и косвенным данным имеющихся в распоряжении исследователей источникам можно сделать заключение, что оказание помощи </w:t>
      </w:r>
      <w:r w:rsidRPr="00B00CBF">
        <w:rPr>
          <w:rFonts w:ascii="Times New Roman" w:eastAsia="Times New Roman" w:hAnsi="Times New Roman"/>
          <w:sz w:val="28"/>
          <w:szCs w:val="28"/>
          <w:lang w:eastAsia="ru-RU"/>
        </w:rPr>
        <w:lastRenderedPageBreak/>
        <w:t xml:space="preserve">и содействия бедным уже практиковалось в Древнерусском государстве. Как свидетельствуют летописи, проявление заботы и человеколюбия усилилось после принятия христианства в 988 году под влиянием религиозного чувства. Нередко примеры милосердия подавали сами князья. На свои средства поддерживали нуждающихся и бедных монастыри и отдельные церкви. Начиная с </w:t>
      </w:r>
      <w:r w:rsidRPr="00B00CBF">
        <w:rPr>
          <w:rFonts w:ascii="Times New Roman" w:eastAsia="Times New Roman" w:hAnsi="Times New Roman"/>
          <w:sz w:val="28"/>
          <w:szCs w:val="28"/>
          <w:lang w:val="en-US" w:eastAsia="ru-RU"/>
        </w:rPr>
        <w:t>XVI</w:t>
      </w:r>
      <w:r w:rsidRPr="00B00CBF">
        <w:rPr>
          <w:rFonts w:ascii="Times New Roman" w:eastAsia="Times New Roman" w:hAnsi="Times New Roman"/>
          <w:sz w:val="28"/>
          <w:szCs w:val="28"/>
          <w:lang w:eastAsia="ru-RU"/>
        </w:rPr>
        <w:t xml:space="preserve"> века, власти все больше внимания уделяют борьбе за уменьшение </w:t>
      </w:r>
      <w:r w:rsidR="001149B7" w:rsidRPr="00B00CBF">
        <w:rPr>
          <w:rFonts w:ascii="Times New Roman" w:eastAsia="Times New Roman" w:hAnsi="Times New Roman"/>
          <w:sz w:val="28"/>
          <w:szCs w:val="28"/>
          <w:lang w:eastAsia="ru-RU"/>
        </w:rPr>
        <w:t>нищих и</w:t>
      </w:r>
      <w:r w:rsidRPr="00B00CBF">
        <w:rPr>
          <w:rFonts w:ascii="Times New Roman" w:eastAsia="Times New Roman" w:hAnsi="Times New Roman"/>
          <w:sz w:val="28"/>
          <w:szCs w:val="28"/>
          <w:lang w:eastAsia="ru-RU"/>
        </w:rPr>
        <w:t xml:space="preserve"> бедствующих. Подобные вопросы ставятся Иваном </w:t>
      </w:r>
      <w:r w:rsidRPr="00B00CBF">
        <w:rPr>
          <w:rFonts w:ascii="Times New Roman" w:eastAsia="Times New Roman" w:hAnsi="Times New Roman"/>
          <w:sz w:val="28"/>
          <w:szCs w:val="28"/>
          <w:lang w:val="en-US" w:eastAsia="ru-RU"/>
        </w:rPr>
        <w:t>IV</w:t>
      </w:r>
      <w:r w:rsidRPr="00B00CBF">
        <w:rPr>
          <w:rFonts w:ascii="Times New Roman" w:eastAsia="Times New Roman" w:hAnsi="Times New Roman"/>
          <w:sz w:val="28"/>
          <w:szCs w:val="28"/>
          <w:lang w:eastAsia="ru-RU"/>
        </w:rPr>
        <w:t xml:space="preserve"> на Стоглавом соборе. Филантропическая практика государства усилилась в правление Бориса Годунова. В </w:t>
      </w:r>
      <w:r w:rsidRPr="00B00CBF">
        <w:rPr>
          <w:rFonts w:ascii="Times New Roman" w:eastAsia="Times New Roman" w:hAnsi="Times New Roman"/>
          <w:sz w:val="28"/>
          <w:szCs w:val="28"/>
          <w:lang w:val="en-US" w:eastAsia="ru-RU"/>
        </w:rPr>
        <w:t>XVII</w:t>
      </w:r>
      <w:r w:rsidRPr="00B00CBF">
        <w:rPr>
          <w:rFonts w:ascii="Times New Roman" w:eastAsia="Times New Roman" w:hAnsi="Times New Roman"/>
          <w:sz w:val="28"/>
          <w:szCs w:val="28"/>
          <w:lang w:eastAsia="ru-RU"/>
        </w:rPr>
        <w:t xml:space="preserve"> веке государство все больше ощущало необходимость заботиться о бедных. Представители новой династии Романовых наделяли разные приказы (центральные органы исполнительной власти) благотворительными функциями, проявляли заботу о сиротах и вдовах, а также оказывали личное содействие и милосердие. Царь Федор Алексеевич сделал немало по оздоровлению нищенской среды </w:t>
      </w:r>
      <w:r w:rsidR="001149B7" w:rsidRPr="00B00CBF">
        <w:rPr>
          <w:rFonts w:ascii="Times New Roman" w:eastAsia="Times New Roman" w:hAnsi="Times New Roman"/>
          <w:sz w:val="28"/>
          <w:szCs w:val="28"/>
          <w:lang w:eastAsia="ru-RU"/>
        </w:rPr>
        <w:t>от мошенников</w:t>
      </w:r>
      <w:r w:rsidRPr="00B00CBF">
        <w:rPr>
          <w:rFonts w:ascii="Times New Roman" w:eastAsia="Times New Roman" w:hAnsi="Times New Roman"/>
          <w:sz w:val="28"/>
          <w:szCs w:val="28"/>
          <w:lang w:eastAsia="ru-RU"/>
        </w:rPr>
        <w:t xml:space="preserve"> и криминала. Настоящим нищим помощь оказывалась через две богадельни, содержавшихся государством, и общественные работы. При Петре </w:t>
      </w:r>
      <w:r w:rsidRPr="00B00CBF">
        <w:rPr>
          <w:rFonts w:ascii="Times New Roman" w:eastAsia="Times New Roman" w:hAnsi="Times New Roman"/>
          <w:sz w:val="28"/>
          <w:szCs w:val="28"/>
          <w:lang w:val="en-US" w:eastAsia="ru-RU"/>
        </w:rPr>
        <w:t>I</w:t>
      </w:r>
      <w:r w:rsidRPr="00B00CBF">
        <w:rPr>
          <w:rFonts w:ascii="Times New Roman" w:eastAsia="Times New Roman" w:hAnsi="Times New Roman"/>
          <w:sz w:val="28"/>
          <w:szCs w:val="28"/>
          <w:lang w:eastAsia="ru-RU"/>
        </w:rPr>
        <w:t xml:space="preserve"> заботой о бедных занимались Патриарший и Монастырский приказы, а затем Святейший Синод и Камер-конторы. Более упорядоченным стало финансирование благотворительной деятельности за счет сбора венечных денег и неокладных доходов. Если подаяния нищим на улице грозило штрафом, то церковные сборы были разрешены законодательно. Таким образом, в Петровскую эпоху были сделаны существенные шаги по совершенствованию государственной благотворительности и придания ей законного характера. Эпоха «дворцовых переворотов» не внесла в рассматриваемую сферу существенных изменений.</w:t>
      </w:r>
    </w:p>
    <w:p w14:paraId="14DE8DFA" w14:textId="77777777" w:rsidR="00BF464D" w:rsidRPr="00B00CBF" w:rsidRDefault="00BF464D" w:rsidP="00BF464D">
      <w:pPr>
        <w:ind w:firstLine="708"/>
        <w:jc w:val="both"/>
        <w:outlineLvl w:val="0"/>
        <w:rPr>
          <w:rFonts w:ascii="Times New Roman" w:eastAsia="Times New Roman" w:hAnsi="Times New Roman"/>
          <w:sz w:val="28"/>
          <w:szCs w:val="28"/>
          <w:lang w:eastAsia="ru-RU"/>
        </w:rPr>
      </w:pPr>
      <w:r w:rsidRPr="00B00CBF">
        <w:rPr>
          <w:rFonts w:ascii="Times New Roman" w:eastAsia="Times New Roman" w:hAnsi="Times New Roman"/>
          <w:sz w:val="28"/>
          <w:szCs w:val="28"/>
          <w:lang w:eastAsia="ru-RU"/>
        </w:rPr>
        <w:t xml:space="preserve">Значительный поворот в сфере общественного призрения и государственной благотворительности был сделан в последней трети </w:t>
      </w:r>
      <w:r w:rsidRPr="00B00CBF">
        <w:rPr>
          <w:rFonts w:ascii="Times New Roman" w:eastAsia="Times New Roman" w:hAnsi="Times New Roman"/>
          <w:sz w:val="28"/>
          <w:szCs w:val="28"/>
          <w:lang w:val="en-US" w:eastAsia="ru-RU"/>
        </w:rPr>
        <w:t>XVIII</w:t>
      </w:r>
      <w:r w:rsidRPr="00B00CBF">
        <w:rPr>
          <w:rFonts w:ascii="Times New Roman" w:eastAsia="Times New Roman" w:hAnsi="Times New Roman"/>
          <w:sz w:val="28"/>
          <w:szCs w:val="28"/>
          <w:lang w:eastAsia="ru-RU"/>
        </w:rPr>
        <w:t xml:space="preserve"> века. Императрица Екатерина </w:t>
      </w:r>
      <w:r w:rsidRPr="00B00CBF">
        <w:rPr>
          <w:rFonts w:ascii="Times New Roman" w:eastAsia="Times New Roman" w:hAnsi="Times New Roman"/>
          <w:sz w:val="28"/>
          <w:szCs w:val="28"/>
          <w:lang w:val="en-US" w:eastAsia="ru-RU"/>
        </w:rPr>
        <w:t>II</w:t>
      </w:r>
      <w:r w:rsidRPr="00B00CBF">
        <w:rPr>
          <w:rFonts w:ascii="Times New Roman" w:eastAsia="Times New Roman" w:hAnsi="Times New Roman"/>
          <w:sz w:val="28"/>
          <w:szCs w:val="28"/>
          <w:lang w:eastAsia="ru-RU"/>
        </w:rPr>
        <w:t xml:space="preserve"> идейной основой своей политики сделала идеи и философию Просвещения. К началу царствования Екатерина </w:t>
      </w:r>
      <w:r w:rsidRPr="00B00CBF">
        <w:rPr>
          <w:rFonts w:ascii="Times New Roman" w:eastAsia="Times New Roman" w:hAnsi="Times New Roman"/>
          <w:sz w:val="28"/>
          <w:szCs w:val="28"/>
          <w:lang w:val="en-US" w:eastAsia="ru-RU"/>
        </w:rPr>
        <w:t>II</w:t>
      </w:r>
      <w:r w:rsidRPr="00B00CBF">
        <w:rPr>
          <w:rFonts w:ascii="Times New Roman" w:eastAsia="Times New Roman" w:hAnsi="Times New Roman"/>
          <w:sz w:val="28"/>
          <w:szCs w:val="28"/>
          <w:lang w:eastAsia="ru-RU"/>
        </w:rPr>
        <w:t xml:space="preserve"> </w:t>
      </w:r>
      <w:r w:rsidR="001149B7" w:rsidRPr="00B00CBF">
        <w:rPr>
          <w:rFonts w:ascii="Times New Roman" w:eastAsia="Times New Roman" w:hAnsi="Times New Roman"/>
          <w:sz w:val="28"/>
          <w:szCs w:val="28"/>
          <w:lang w:eastAsia="ru-RU"/>
        </w:rPr>
        <w:t>была сложившимся</w:t>
      </w:r>
      <w:r w:rsidRPr="00B00CBF">
        <w:rPr>
          <w:rFonts w:ascii="Times New Roman" w:eastAsia="Times New Roman" w:hAnsi="Times New Roman"/>
          <w:sz w:val="28"/>
          <w:szCs w:val="28"/>
          <w:lang w:eastAsia="ru-RU"/>
        </w:rPr>
        <w:t xml:space="preserve"> человеком с </w:t>
      </w:r>
      <w:r w:rsidR="001149B7" w:rsidRPr="00B00CBF">
        <w:rPr>
          <w:rFonts w:ascii="Times New Roman" w:eastAsia="Times New Roman" w:hAnsi="Times New Roman"/>
          <w:sz w:val="28"/>
          <w:szCs w:val="28"/>
          <w:lang w:eastAsia="ru-RU"/>
        </w:rPr>
        <w:t>четкими убеждениями</w:t>
      </w:r>
      <w:r w:rsidRPr="00B00CBF">
        <w:rPr>
          <w:rFonts w:ascii="Times New Roman" w:eastAsia="Times New Roman" w:hAnsi="Times New Roman"/>
          <w:sz w:val="28"/>
          <w:szCs w:val="28"/>
          <w:lang w:eastAsia="ru-RU"/>
        </w:rPr>
        <w:t xml:space="preserve"> и программой действий. Как человек Новой эпохи она полагала, что «основная обязанность государя – забота о благе подданных посредством установления  справедливых законов, которым он  сам должен подчиняться… необходимо, чтобы законы соблюдали и его подданные … обязанности государя – воспитание подданных, их просвещение, забота об образовании, распространении  знаний», как пишет историк А.Б.Каменский [3, с. 346-347].       </w:t>
      </w:r>
    </w:p>
    <w:p w14:paraId="38F969E4" w14:textId="77777777" w:rsidR="00BF464D" w:rsidRPr="00B00CBF" w:rsidRDefault="00BF464D" w:rsidP="00BF464D">
      <w:pPr>
        <w:ind w:firstLine="708"/>
        <w:jc w:val="both"/>
        <w:outlineLvl w:val="0"/>
        <w:rPr>
          <w:rFonts w:ascii="Times New Roman" w:eastAsia="Times New Roman" w:hAnsi="Times New Roman"/>
          <w:sz w:val="28"/>
          <w:szCs w:val="28"/>
          <w:lang w:eastAsia="ru-RU"/>
        </w:rPr>
      </w:pPr>
      <w:r w:rsidRPr="00B00CBF">
        <w:rPr>
          <w:rFonts w:ascii="Times New Roman" w:eastAsia="Times New Roman" w:hAnsi="Times New Roman"/>
          <w:sz w:val="28"/>
          <w:szCs w:val="28"/>
          <w:lang w:eastAsia="ru-RU"/>
        </w:rPr>
        <w:t xml:space="preserve">В 1775 году Екатерина </w:t>
      </w:r>
      <w:r w:rsidRPr="00B00CBF">
        <w:rPr>
          <w:rFonts w:ascii="Times New Roman" w:eastAsia="Times New Roman" w:hAnsi="Times New Roman"/>
          <w:sz w:val="28"/>
          <w:szCs w:val="28"/>
          <w:lang w:val="en-US" w:eastAsia="ru-RU"/>
        </w:rPr>
        <w:t>II</w:t>
      </w:r>
      <w:r w:rsidRPr="00B00CBF">
        <w:rPr>
          <w:rFonts w:ascii="Times New Roman" w:eastAsia="Times New Roman" w:hAnsi="Times New Roman"/>
          <w:sz w:val="28"/>
          <w:szCs w:val="28"/>
          <w:lang w:eastAsia="ru-RU"/>
        </w:rPr>
        <w:t xml:space="preserve"> провела губернскую реформу с целью усиления на местах административного аппарата и внесения изменений в местное самоуправление. Губернии делились на уезды, в основу деления на которые был положен демографический принцип. На высшие административные должности императрица назначала заслуженных и известных ей людей. Губернским исполнительным органом было правление, за финансы отвечала казенная палата, уголовные и гражданские дела рассматривались в суде. В уездах исполнительный орган возглавлял капитан-исправник, в городах – городничий. В городах имелась дворянская опека, занимавшаяся </w:t>
      </w:r>
      <w:r w:rsidR="001149B7" w:rsidRPr="00B00CBF">
        <w:rPr>
          <w:rFonts w:ascii="Times New Roman" w:eastAsia="Times New Roman" w:hAnsi="Times New Roman"/>
          <w:sz w:val="28"/>
          <w:szCs w:val="28"/>
          <w:lang w:eastAsia="ru-RU"/>
        </w:rPr>
        <w:t>делами дворянских</w:t>
      </w:r>
      <w:r w:rsidRPr="00B00CBF">
        <w:rPr>
          <w:rFonts w:ascii="Times New Roman" w:eastAsia="Times New Roman" w:hAnsi="Times New Roman"/>
          <w:sz w:val="28"/>
          <w:szCs w:val="28"/>
          <w:lang w:eastAsia="ru-RU"/>
        </w:rPr>
        <w:t xml:space="preserve"> вдов и сирот, а также сиротские суды для других сословных групп.  В «Учреждении для управления </w:t>
      </w:r>
      <w:r w:rsidR="001149B7" w:rsidRPr="00B00CBF">
        <w:rPr>
          <w:rFonts w:ascii="Times New Roman" w:eastAsia="Times New Roman" w:hAnsi="Times New Roman"/>
          <w:sz w:val="28"/>
          <w:szCs w:val="28"/>
          <w:lang w:eastAsia="ru-RU"/>
        </w:rPr>
        <w:t>губернией Всероссийской</w:t>
      </w:r>
      <w:r w:rsidRPr="00B00CBF">
        <w:rPr>
          <w:rFonts w:ascii="Times New Roman" w:eastAsia="Times New Roman" w:hAnsi="Times New Roman"/>
          <w:sz w:val="28"/>
          <w:szCs w:val="28"/>
          <w:lang w:eastAsia="ru-RU"/>
        </w:rPr>
        <w:t xml:space="preserve"> империи» говорилось о создании нового органа – Приказа общественного призрения. Он </w:t>
      </w:r>
      <w:r w:rsidRPr="00B00CBF">
        <w:rPr>
          <w:rFonts w:ascii="Times New Roman" w:eastAsia="Times New Roman" w:hAnsi="Times New Roman"/>
          <w:sz w:val="28"/>
          <w:szCs w:val="28"/>
          <w:lang w:eastAsia="ru-RU"/>
        </w:rPr>
        <w:lastRenderedPageBreak/>
        <w:t xml:space="preserve">занимался делами просвещения, благотворительности (приюты, богадельни, сиротские, работные и смирительные дома) и здравоохранения. Приказы общественного призрения были первыми государственными социальными учреждениями [4, с. 180-181]. Приказы действовали под председательством губернатора и выбранных заседателей. В зависимости от рассматриваемых вопросов на заседания приглашались предводитель дворянства, городской голова, представители купечества и других сословий.   </w:t>
      </w:r>
    </w:p>
    <w:p w14:paraId="536020E6" w14:textId="77777777" w:rsidR="00BF464D" w:rsidRPr="00B00CBF" w:rsidRDefault="00BF464D" w:rsidP="00BF464D">
      <w:pPr>
        <w:ind w:firstLine="708"/>
        <w:jc w:val="both"/>
        <w:outlineLvl w:val="0"/>
        <w:rPr>
          <w:rFonts w:ascii="Times New Roman" w:eastAsia="Times New Roman" w:hAnsi="Times New Roman"/>
          <w:sz w:val="28"/>
          <w:szCs w:val="28"/>
          <w:lang w:eastAsia="ru-RU"/>
        </w:rPr>
      </w:pPr>
      <w:r w:rsidRPr="00B00CBF">
        <w:rPr>
          <w:rFonts w:ascii="Times New Roman" w:eastAsia="Times New Roman" w:hAnsi="Times New Roman"/>
          <w:sz w:val="28"/>
          <w:szCs w:val="28"/>
          <w:lang w:eastAsia="ru-RU"/>
        </w:rPr>
        <w:t xml:space="preserve">Императрица уделяла внимание источникам финансирования филантропических учреждений. Подведомственные заведения могли создаваться и действовать как на средства местных бюджетов, так и на пожертвования частных лиц. В пользу Приказов отчислялись также штрафные деньги с купцов и мещан. Эта реформа Екатерины </w:t>
      </w:r>
      <w:r w:rsidRPr="00B00CBF">
        <w:rPr>
          <w:rFonts w:ascii="Times New Roman" w:eastAsia="Times New Roman" w:hAnsi="Times New Roman"/>
          <w:sz w:val="28"/>
          <w:szCs w:val="28"/>
          <w:lang w:val="en-US" w:eastAsia="ru-RU"/>
        </w:rPr>
        <w:t>II</w:t>
      </w:r>
      <w:r w:rsidRPr="00B00CBF">
        <w:rPr>
          <w:rFonts w:ascii="Times New Roman" w:eastAsia="Times New Roman" w:hAnsi="Times New Roman"/>
          <w:sz w:val="28"/>
          <w:szCs w:val="28"/>
          <w:lang w:eastAsia="ru-RU"/>
        </w:rPr>
        <w:t xml:space="preserve"> оказалась долговременной и действовала до эпохи Великих преобразований Александра </w:t>
      </w:r>
      <w:r w:rsidRPr="00B00CBF">
        <w:rPr>
          <w:rFonts w:ascii="Times New Roman" w:eastAsia="Times New Roman" w:hAnsi="Times New Roman"/>
          <w:sz w:val="28"/>
          <w:szCs w:val="28"/>
          <w:lang w:val="en-US" w:eastAsia="ru-RU"/>
        </w:rPr>
        <w:t>II</w:t>
      </w:r>
      <w:r w:rsidRPr="00B00CBF">
        <w:rPr>
          <w:rFonts w:ascii="Times New Roman" w:eastAsia="Times New Roman" w:hAnsi="Times New Roman"/>
          <w:sz w:val="28"/>
          <w:szCs w:val="28"/>
          <w:lang w:eastAsia="ru-RU"/>
        </w:rPr>
        <w:t xml:space="preserve">, а в губерниях, где не было помещичьего землевладения, а, следовательно, земств – до начала советской власти. </w:t>
      </w:r>
    </w:p>
    <w:p w14:paraId="29DB05ED" w14:textId="77777777" w:rsidR="00BF464D" w:rsidRPr="00B00CBF" w:rsidRDefault="00BF464D" w:rsidP="00BF464D">
      <w:pPr>
        <w:ind w:firstLine="708"/>
        <w:jc w:val="both"/>
        <w:outlineLvl w:val="0"/>
        <w:rPr>
          <w:rFonts w:ascii="Times New Roman" w:eastAsia="Times New Roman" w:hAnsi="Times New Roman"/>
          <w:sz w:val="28"/>
          <w:szCs w:val="28"/>
          <w:lang w:eastAsia="ru-RU"/>
        </w:rPr>
      </w:pPr>
      <w:r w:rsidRPr="00B00CBF">
        <w:rPr>
          <w:rFonts w:ascii="Times New Roman" w:eastAsia="Times New Roman" w:hAnsi="Times New Roman"/>
          <w:sz w:val="28"/>
          <w:szCs w:val="28"/>
          <w:lang w:eastAsia="ru-RU"/>
        </w:rPr>
        <w:t xml:space="preserve">Важным шагом просвещенной императрицы в делах призрения было открытие в </w:t>
      </w:r>
      <w:r w:rsidR="001149B7" w:rsidRPr="00B00CBF">
        <w:rPr>
          <w:rFonts w:ascii="Times New Roman" w:eastAsia="Times New Roman" w:hAnsi="Times New Roman"/>
          <w:sz w:val="28"/>
          <w:szCs w:val="28"/>
          <w:lang w:eastAsia="ru-RU"/>
        </w:rPr>
        <w:t>Москве Воспитательного</w:t>
      </w:r>
      <w:r w:rsidRPr="00B00CBF">
        <w:rPr>
          <w:rFonts w:ascii="Times New Roman" w:eastAsia="Times New Roman" w:hAnsi="Times New Roman"/>
          <w:sz w:val="28"/>
          <w:szCs w:val="28"/>
          <w:lang w:eastAsia="ru-RU"/>
        </w:rPr>
        <w:t xml:space="preserve"> дома для приносимых детей с больницей (1763 г.</w:t>
      </w:r>
      <w:r w:rsidR="001149B7" w:rsidRPr="00B00CBF">
        <w:rPr>
          <w:rFonts w:ascii="Times New Roman" w:eastAsia="Times New Roman" w:hAnsi="Times New Roman"/>
          <w:sz w:val="28"/>
          <w:szCs w:val="28"/>
          <w:lang w:eastAsia="ru-RU"/>
        </w:rPr>
        <w:t>), богаделен</w:t>
      </w:r>
      <w:r w:rsidRPr="00B00CBF">
        <w:rPr>
          <w:rFonts w:ascii="Times New Roman" w:eastAsia="Times New Roman" w:hAnsi="Times New Roman"/>
          <w:sz w:val="28"/>
          <w:szCs w:val="28"/>
          <w:lang w:eastAsia="ru-RU"/>
        </w:rPr>
        <w:t xml:space="preserve"> и приютов для престарелых, </w:t>
      </w:r>
      <w:r w:rsidR="001149B7" w:rsidRPr="00B00CBF">
        <w:rPr>
          <w:rFonts w:ascii="Times New Roman" w:eastAsia="Times New Roman" w:hAnsi="Times New Roman"/>
          <w:sz w:val="28"/>
          <w:szCs w:val="28"/>
          <w:lang w:eastAsia="ru-RU"/>
        </w:rPr>
        <w:t>больных и</w:t>
      </w:r>
      <w:r w:rsidRPr="00B00CBF">
        <w:rPr>
          <w:rFonts w:ascii="Times New Roman" w:eastAsia="Times New Roman" w:hAnsi="Times New Roman"/>
          <w:sz w:val="28"/>
          <w:szCs w:val="28"/>
          <w:lang w:eastAsia="ru-RU"/>
        </w:rPr>
        <w:t xml:space="preserve"> инвалидов. В годы екатерининского правления население получало социальную помощь в гораздо больших объемах, чем в предшествующие царствования. Московский Воспитательный дом для сирот и незаконнорожденных детей находился под личным покровительством императрицы. На его содержание императрица пожертвовала 100 тыс. рублей единовременно и назначила ежегодные поступления по 50 тыс. рублей.  Наследник престола Павел Петрович жертвовал по 20 тыс. ежегодно. В 1769 г. отделение Воспитательного дома появилось в Петербурге, юридическое оформление которого в 1772 г. превратило его в самостоятельное учреждение.  Для Петербургского дома императрица выделила 50 тыс. рублей и участок земли на берегу Невы [5, с. 103, 104]. Воспитательные </w:t>
      </w:r>
      <w:r w:rsidR="001149B7" w:rsidRPr="00B00CBF">
        <w:rPr>
          <w:rFonts w:ascii="Times New Roman" w:eastAsia="Times New Roman" w:hAnsi="Times New Roman"/>
          <w:sz w:val="28"/>
          <w:szCs w:val="28"/>
          <w:lang w:eastAsia="ru-RU"/>
        </w:rPr>
        <w:t>дома располагали</w:t>
      </w:r>
      <w:r w:rsidRPr="00B00CBF">
        <w:rPr>
          <w:rFonts w:ascii="Times New Roman" w:eastAsia="Times New Roman" w:hAnsi="Times New Roman"/>
          <w:sz w:val="28"/>
          <w:szCs w:val="28"/>
          <w:lang w:eastAsia="ru-RU"/>
        </w:rPr>
        <w:t xml:space="preserve"> жилыми корпусами, мастерскими, театром. Дети воспитательных домов получали хорошее образование, а после окончания заведений – определенные привилегии. Они оставались свободными людьми, могли заниматься ремеслом, предпринимательством </w:t>
      </w:r>
      <w:r w:rsidR="001149B7" w:rsidRPr="00B00CBF">
        <w:rPr>
          <w:rFonts w:ascii="Times New Roman" w:eastAsia="Times New Roman" w:hAnsi="Times New Roman"/>
          <w:sz w:val="28"/>
          <w:szCs w:val="28"/>
          <w:lang w:eastAsia="ru-RU"/>
        </w:rPr>
        <w:t>и вступать</w:t>
      </w:r>
      <w:r w:rsidRPr="00B00CBF">
        <w:rPr>
          <w:rFonts w:ascii="Times New Roman" w:eastAsia="Times New Roman" w:hAnsi="Times New Roman"/>
          <w:sz w:val="28"/>
          <w:szCs w:val="28"/>
          <w:lang w:eastAsia="ru-RU"/>
        </w:rPr>
        <w:t xml:space="preserve"> в купечество. </w:t>
      </w:r>
    </w:p>
    <w:p w14:paraId="527F1DED" w14:textId="77777777" w:rsidR="00BF464D" w:rsidRPr="00B00CBF" w:rsidRDefault="00BF464D" w:rsidP="00BF464D">
      <w:pPr>
        <w:ind w:firstLine="708"/>
        <w:jc w:val="both"/>
        <w:outlineLvl w:val="0"/>
        <w:rPr>
          <w:rFonts w:ascii="Times New Roman" w:eastAsia="Times New Roman" w:hAnsi="Times New Roman"/>
          <w:sz w:val="28"/>
          <w:szCs w:val="28"/>
          <w:lang w:eastAsia="ru-RU"/>
        </w:rPr>
      </w:pPr>
      <w:r w:rsidRPr="00B00CBF">
        <w:rPr>
          <w:rFonts w:ascii="Times New Roman" w:eastAsia="Times New Roman" w:hAnsi="Times New Roman"/>
          <w:sz w:val="28"/>
          <w:szCs w:val="28"/>
          <w:lang w:eastAsia="ru-RU"/>
        </w:rPr>
        <w:t xml:space="preserve">Для управления Воспитательными </w:t>
      </w:r>
      <w:r w:rsidR="001149B7" w:rsidRPr="00B00CBF">
        <w:rPr>
          <w:rFonts w:ascii="Times New Roman" w:eastAsia="Times New Roman" w:hAnsi="Times New Roman"/>
          <w:sz w:val="28"/>
          <w:szCs w:val="28"/>
          <w:lang w:eastAsia="ru-RU"/>
        </w:rPr>
        <w:t>домами и</w:t>
      </w:r>
      <w:r w:rsidRPr="00B00CBF">
        <w:rPr>
          <w:rFonts w:ascii="Times New Roman" w:eastAsia="Times New Roman" w:hAnsi="Times New Roman"/>
          <w:sz w:val="28"/>
          <w:szCs w:val="28"/>
          <w:lang w:eastAsia="ru-RU"/>
        </w:rPr>
        <w:t xml:space="preserve"> другими благотворительными учреждениями были созданы два Опекунских совета. Структура Советов была однотипной, но действия совершенно самостоятельные. В Совет входило сначала 6, а затем 4 опекуна и заопекуна – лиц, желающих стать опекунами. Должность опекунов </w:t>
      </w:r>
      <w:r w:rsidR="001149B7" w:rsidRPr="00B00CBF">
        <w:rPr>
          <w:rFonts w:ascii="Times New Roman" w:eastAsia="Times New Roman" w:hAnsi="Times New Roman"/>
          <w:sz w:val="28"/>
          <w:szCs w:val="28"/>
          <w:lang w:eastAsia="ru-RU"/>
        </w:rPr>
        <w:t>была выборной</w:t>
      </w:r>
      <w:r w:rsidRPr="00B00CBF">
        <w:rPr>
          <w:rFonts w:ascii="Times New Roman" w:eastAsia="Times New Roman" w:hAnsi="Times New Roman"/>
          <w:sz w:val="28"/>
          <w:szCs w:val="28"/>
          <w:lang w:eastAsia="ru-RU"/>
        </w:rPr>
        <w:t xml:space="preserve">. Они несли общую и персональную ответственность за работу Домов и их отдельных подразделений. На заседаниях Совета председательствовал И.И.Бецкой – видный государственный деятель по вопросам воспитания и просвещения. </w:t>
      </w:r>
    </w:p>
    <w:p w14:paraId="71ABFC37" w14:textId="77777777" w:rsidR="00BF464D" w:rsidRPr="00B00CBF" w:rsidRDefault="00BF464D" w:rsidP="00BF464D">
      <w:pPr>
        <w:ind w:firstLine="708"/>
        <w:jc w:val="both"/>
        <w:outlineLvl w:val="0"/>
        <w:rPr>
          <w:rFonts w:ascii="Times New Roman" w:eastAsia="Times New Roman" w:hAnsi="Times New Roman"/>
          <w:sz w:val="28"/>
          <w:szCs w:val="28"/>
          <w:lang w:eastAsia="ru-RU"/>
        </w:rPr>
      </w:pPr>
      <w:r w:rsidRPr="00B00CBF">
        <w:rPr>
          <w:rFonts w:ascii="Times New Roman" w:eastAsia="Times New Roman" w:hAnsi="Times New Roman"/>
          <w:sz w:val="28"/>
          <w:szCs w:val="28"/>
          <w:lang w:eastAsia="ru-RU"/>
        </w:rPr>
        <w:t xml:space="preserve">Основными источниками финансирования Воспитательных домов был не государственный бюджет, а пожертвования частных лиц и привилегии, дарованные императрицей. К привилегиям относилось право на получение четверти от театральных доходов, возможность устраивать денежные лотереи, получать субсидии от азартных игр и производства игральных карт. Однако масштабные планы И.И.Бецкого требовали более солидного финансирования. </w:t>
      </w:r>
      <w:r w:rsidRPr="00B00CBF">
        <w:rPr>
          <w:rFonts w:ascii="Times New Roman" w:eastAsia="Times New Roman" w:hAnsi="Times New Roman"/>
          <w:sz w:val="28"/>
          <w:szCs w:val="28"/>
          <w:lang w:eastAsia="ru-RU"/>
        </w:rPr>
        <w:lastRenderedPageBreak/>
        <w:t xml:space="preserve">По свету предпринимателя П.А.Демидова он </w:t>
      </w:r>
      <w:r w:rsidR="001149B7" w:rsidRPr="00B00CBF">
        <w:rPr>
          <w:rFonts w:ascii="Times New Roman" w:eastAsia="Times New Roman" w:hAnsi="Times New Roman"/>
          <w:sz w:val="28"/>
          <w:szCs w:val="28"/>
          <w:lang w:eastAsia="ru-RU"/>
        </w:rPr>
        <w:t>обратился к</w:t>
      </w:r>
      <w:r w:rsidRPr="00B00CBF">
        <w:rPr>
          <w:rFonts w:ascii="Times New Roman" w:eastAsia="Times New Roman" w:hAnsi="Times New Roman"/>
          <w:sz w:val="28"/>
          <w:szCs w:val="28"/>
          <w:lang w:eastAsia="ru-RU"/>
        </w:rPr>
        <w:t xml:space="preserve"> императрице с проектом создания при воспитательных домах Вдовьей, Сохранной и Ссудной казны. После рассмотрения проекта совещанием государственных вельмож Екатерина </w:t>
      </w:r>
      <w:r w:rsidR="001149B7" w:rsidRPr="00B00CBF">
        <w:rPr>
          <w:rFonts w:ascii="Times New Roman" w:eastAsia="Times New Roman" w:hAnsi="Times New Roman"/>
          <w:sz w:val="28"/>
          <w:szCs w:val="28"/>
          <w:lang w:val="en-US" w:eastAsia="ru-RU"/>
        </w:rPr>
        <w:t>II</w:t>
      </w:r>
      <w:r w:rsidR="001149B7" w:rsidRPr="00B00CBF">
        <w:rPr>
          <w:rFonts w:ascii="Times New Roman" w:eastAsia="Times New Roman" w:hAnsi="Times New Roman"/>
          <w:sz w:val="28"/>
          <w:szCs w:val="28"/>
          <w:lang w:eastAsia="ru-RU"/>
        </w:rPr>
        <w:t xml:space="preserve"> его</w:t>
      </w:r>
      <w:r w:rsidRPr="00B00CBF">
        <w:rPr>
          <w:rFonts w:ascii="Times New Roman" w:eastAsia="Times New Roman" w:hAnsi="Times New Roman"/>
          <w:sz w:val="28"/>
          <w:szCs w:val="28"/>
          <w:lang w:eastAsia="ru-RU"/>
        </w:rPr>
        <w:t xml:space="preserve"> подписала. Созданные указом императрицы сохранные учреждения Воспитательных домов превратились в заметные кредитные учреждения России. Их финансовая деятельность состояла из двух направлений: прием денежных вкладов от населения и кредитование дворян под залог земли и крестьян.  </w:t>
      </w:r>
      <w:r w:rsidR="001149B7" w:rsidRPr="00B00CBF">
        <w:rPr>
          <w:rFonts w:ascii="Times New Roman" w:eastAsia="Times New Roman" w:hAnsi="Times New Roman"/>
          <w:sz w:val="28"/>
          <w:szCs w:val="28"/>
          <w:lang w:eastAsia="ru-RU"/>
        </w:rPr>
        <w:t>Ссуды выдавались</w:t>
      </w:r>
      <w:r w:rsidRPr="00B00CBF">
        <w:rPr>
          <w:rFonts w:ascii="Times New Roman" w:eastAsia="Times New Roman" w:hAnsi="Times New Roman"/>
          <w:sz w:val="28"/>
          <w:szCs w:val="28"/>
          <w:lang w:eastAsia="ru-RU"/>
        </w:rPr>
        <w:t xml:space="preserve"> как под недвижимость, так и под предметы из драгоценных </w:t>
      </w:r>
      <w:r w:rsidR="001149B7" w:rsidRPr="00B00CBF">
        <w:rPr>
          <w:rFonts w:ascii="Times New Roman" w:eastAsia="Times New Roman" w:hAnsi="Times New Roman"/>
          <w:sz w:val="28"/>
          <w:szCs w:val="28"/>
          <w:lang w:eastAsia="ru-RU"/>
        </w:rPr>
        <w:t>металлов и</w:t>
      </w:r>
      <w:r w:rsidRPr="00B00CBF">
        <w:rPr>
          <w:rFonts w:ascii="Times New Roman" w:eastAsia="Times New Roman" w:hAnsi="Times New Roman"/>
          <w:sz w:val="28"/>
          <w:szCs w:val="28"/>
          <w:lang w:eastAsia="ru-RU"/>
        </w:rPr>
        <w:t xml:space="preserve"> украшения. Оба воспитательных дома превратились в главных кредиторов российского дворянства. Ссудными операциями занимались и приказы общественного призрения. Разрешая кредитную деятельность филантропическим учреждениям, правительство </w:t>
      </w:r>
      <w:r w:rsidR="001149B7" w:rsidRPr="00B00CBF">
        <w:rPr>
          <w:rFonts w:ascii="Times New Roman" w:eastAsia="Times New Roman" w:hAnsi="Times New Roman"/>
          <w:sz w:val="28"/>
          <w:szCs w:val="28"/>
          <w:lang w:eastAsia="ru-RU"/>
        </w:rPr>
        <w:t>уменьшало финансовую нагрузку</w:t>
      </w:r>
      <w:r w:rsidRPr="00B00CBF">
        <w:rPr>
          <w:rFonts w:ascii="Times New Roman" w:eastAsia="Times New Roman" w:hAnsi="Times New Roman"/>
          <w:sz w:val="28"/>
          <w:szCs w:val="28"/>
          <w:lang w:eastAsia="ru-RU"/>
        </w:rPr>
        <w:t xml:space="preserve"> на социальные статьи государственного бюджета. По мере роста капиталов институтов общественного призрения за счет ссудных капиталов государство частично перекладывало содержание подобных заведений на плечи заемщиков, прежде всего дворянства. Десятая часть от продажи невыкупленных имений шла в пользу воспитательных домов.  Воспитательные дома обладали карточной монополией, так как все игральные карты России производились фабриками этого учреждения.</w:t>
      </w:r>
    </w:p>
    <w:p w14:paraId="6DF7B221" w14:textId="77777777" w:rsidR="00BF464D" w:rsidRPr="00B00CBF" w:rsidRDefault="00BF464D" w:rsidP="00BF464D">
      <w:pPr>
        <w:ind w:firstLine="708"/>
        <w:jc w:val="both"/>
        <w:outlineLvl w:val="0"/>
        <w:rPr>
          <w:rFonts w:ascii="Times New Roman" w:eastAsia="Times New Roman" w:hAnsi="Times New Roman"/>
          <w:sz w:val="28"/>
          <w:szCs w:val="28"/>
          <w:lang w:eastAsia="ru-RU"/>
        </w:rPr>
      </w:pPr>
      <w:r w:rsidRPr="00B00CBF">
        <w:rPr>
          <w:rFonts w:ascii="Times New Roman" w:eastAsia="Times New Roman" w:hAnsi="Times New Roman"/>
          <w:sz w:val="28"/>
          <w:szCs w:val="28"/>
          <w:lang w:eastAsia="ru-RU"/>
        </w:rPr>
        <w:t xml:space="preserve">Финансовое </w:t>
      </w:r>
      <w:r w:rsidR="001149B7" w:rsidRPr="00B00CBF">
        <w:rPr>
          <w:rFonts w:ascii="Times New Roman" w:eastAsia="Times New Roman" w:hAnsi="Times New Roman"/>
          <w:sz w:val="28"/>
          <w:szCs w:val="28"/>
          <w:lang w:eastAsia="ru-RU"/>
        </w:rPr>
        <w:t>состояние воспитательных</w:t>
      </w:r>
      <w:r w:rsidRPr="00B00CBF">
        <w:rPr>
          <w:rFonts w:ascii="Times New Roman" w:eastAsia="Times New Roman" w:hAnsi="Times New Roman"/>
          <w:sz w:val="28"/>
          <w:szCs w:val="28"/>
          <w:lang w:eastAsia="ru-RU"/>
        </w:rPr>
        <w:t xml:space="preserve"> домов еще более улучшилось при императоре Павле </w:t>
      </w:r>
      <w:r w:rsidRPr="00B00CBF">
        <w:rPr>
          <w:rFonts w:ascii="Times New Roman" w:eastAsia="Times New Roman" w:hAnsi="Times New Roman"/>
          <w:sz w:val="28"/>
          <w:szCs w:val="28"/>
          <w:lang w:val="en-US" w:eastAsia="ru-RU"/>
        </w:rPr>
        <w:t>I</w:t>
      </w:r>
      <w:r w:rsidRPr="00B00CBF">
        <w:rPr>
          <w:rFonts w:ascii="Times New Roman" w:eastAsia="Times New Roman" w:hAnsi="Times New Roman"/>
          <w:sz w:val="28"/>
          <w:szCs w:val="28"/>
          <w:lang w:eastAsia="ru-RU"/>
        </w:rPr>
        <w:t xml:space="preserve">. Он выделил Петербургскому воспитательному дому 5 млн рублей, которые перечислялись из Главного казначейства в течение 25 лет [5, с. 111].  С 1797 г. благотворительные учреждения перешли под покровительство императрицы Марии Федоровны. Как мать 10 детей императрица хорошо понимала проблемы воспитания детей. Смерть мужа императора Павла </w:t>
      </w:r>
      <w:r w:rsidRPr="00B00CBF">
        <w:rPr>
          <w:rFonts w:ascii="Times New Roman" w:eastAsia="Times New Roman" w:hAnsi="Times New Roman"/>
          <w:sz w:val="28"/>
          <w:szCs w:val="28"/>
          <w:lang w:val="en-US" w:eastAsia="ru-RU"/>
        </w:rPr>
        <w:t>I</w:t>
      </w:r>
      <w:r w:rsidRPr="00B00CBF">
        <w:rPr>
          <w:rFonts w:ascii="Times New Roman" w:eastAsia="Times New Roman" w:hAnsi="Times New Roman"/>
          <w:sz w:val="28"/>
          <w:szCs w:val="28"/>
          <w:lang w:eastAsia="ru-RU"/>
        </w:rPr>
        <w:t xml:space="preserve"> она пережила очень тяжело. Вдовствующая императрица всю свою </w:t>
      </w:r>
      <w:r w:rsidR="00475DB4" w:rsidRPr="00B00CBF">
        <w:rPr>
          <w:rFonts w:ascii="Times New Roman" w:eastAsia="Times New Roman" w:hAnsi="Times New Roman"/>
          <w:sz w:val="28"/>
          <w:szCs w:val="28"/>
          <w:lang w:eastAsia="ru-RU"/>
        </w:rPr>
        <w:t>энергию и</w:t>
      </w:r>
      <w:r w:rsidRPr="00B00CBF">
        <w:rPr>
          <w:rFonts w:ascii="Times New Roman" w:eastAsia="Times New Roman" w:hAnsi="Times New Roman"/>
          <w:sz w:val="28"/>
          <w:szCs w:val="28"/>
          <w:lang w:eastAsia="ru-RU"/>
        </w:rPr>
        <w:t xml:space="preserve"> силы направила на выполнение полезных благотворительных дел. Она была шефом воспитательных </w:t>
      </w:r>
      <w:r w:rsidR="00475DB4" w:rsidRPr="00B00CBF">
        <w:rPr>
          <w:rFonts w:ascii="Times New Roman" w:eastAsia="Times New Roman" w:hAnsi="Times New Roman"/>
          <w:sz w:val="28"/>
          <w:szCs w:val="28"/>
          <w:lang w:eastAsia="ru-RU"/>
        </w:rPr>
        <w:t>домов, больниц</w:t>
      </w:r>
      <w:r w:rsidRPr="00B00CBF">
        <w:rPr>
          <w:rFonts w:ascii="Times New Roman" w:eastAsia="Times New Roman" w:hAnsi="Times New Roman"/>
          <w:sz w:val="28"/>
          <w:szCs w:val="28"/>
          <w:lang w:eastAsia="ru-RU"/>
        </w:rPr>
        <w:t xml:space="preserve">, приютов. Находящиеся в ее ведомстве учреждения она привела к полному процветанию. В них лечили, учили и </w:t>
      </w:r>
      <w:r w:rsidR="00475DB4" w:rsidRPr="00B00CBF">
        <w:rPr>
          <w:rFonts w:ascii="Times New Roman" w:eastAsia="Times New Roman" w:hAnsi="Times New Roman"/>
          <w:sz w:val="28"/>
          <w:szCs w:val="28"/>
          <w:lang w:eastAsia="ru-RU"/>
        </w:rPr>
        <w:t>социально обеспечивали</w:t>
      </w:r>
      <w:r w:rsidRPr="00B00CBF">
        <w:rPr>
          <w:rFonts w:ascii="Times New Roman" w:eastAsia="Times New Roman" w:hAnsi="Times New Roman"/>
          <w:sz w:val="28"/>
          <w:szCs w:val="28"/>
          <w:lang w:eastAsia="ru-RU"/>
        </w:rPr>
        <w:t xml:space="preserve">. За 30 лет она увеличила число благотворительных организаций с 4 до 43 [6, с. 111].  Она часто посещала вверенные учреждения. Много времени проводила с воспитанниками. Интересовалась их бытом, питанием, досугом. Посетив Московский воспитательный дом, самый большой приют в мире, Мария Федоровна пришла к выводу, что он перенаселен и распорядилась выделить ремесленные классы в отдельное училище на реке Яузе. Со временем оно превратилось в Техническое </w:t>
      </w:r>
      <w:r w:rsidR="00475DB4" w:rsidRPr="00B00CBF">
        <w:rPr>
          <w:rFonts w:ascii="Times New Roman" w:eastAsia="Times New Roman" w:hAnsi="Times New Roman"/>
          <w:sz w:val="28"/>
          <w:szCs w:val="28"/>
          <w:lang w:eastAsia="ru-RU"/>
        </w:rPr>
        <w:t>училище имени</w:t>
      </w:r>
      <w:r w:rsidRPr="00B00CBF">
        <w:rPr>
          <w:rFonts w:ascii="Times New Roman" w:eastAsia="Times New Roman" w:hAnsi="Times New Roman"/>
          <w:sz w:val="28"/>
          <w:szCs w:val="28"/>
          <w:lang w:eastAsia="ru-RU"/>
        </w:rPr>
        <w:t xml:space="preserve"> Баумана. </w:t>
      </w:r>
    </w:p>
    <w:p w14:paraId="52798869" w14:textId="77777777" w:rsidR="00BF464D" w:rsidRPr="00B00CBF" w:rsidRDefault="00BF464D" w:rsidP="00BF464D">
      <w:pPr>
        <w:ind w:firstLine="708"/>
        <w:jc w:val="both"/>
        <w:outlineLvl w:val="0"/>
        <w:rPr>
          <w:rFonts w:ascii="Times New Roman" w:eastAsia="Times New Roman" w:hAnsi="Times New Roman"/>
          <w:sz w:val="28"/>
          <w:szCs w:val="28"/>
          <w:lang w:eastAsia="ru-RU"/>
        </w:rPr>
      </w:pPr>
      <w:r w:rsidRPr="00B00CBF">
        <w:rPr>
          <w:rFonts w:ascii="Times New Roman" w:eastAsia="Times New Roman" w:hAnsi="Times New Roman"/>
          <w:sz w:val="28"/>
          <w:szCs w:val="28"/>
          <w:lang w:eastAsia="ru-RU"/>
        </w:rPr>
        <w:t xml:space="preserve">Мария Федоровна была главной заказчицей знаменитого архитектора Д.Жилярди. На улице Солянка он построил дом для Опекунского совета Воспитательного дома с главным зданием и флигелями по сторонам. Сегодня в этом здании располагается Российская академия медицинских наук. По заказу вдовствующей императрицы Жилярди выстроил Вдовий дом для овдовевших жен военных и чиновников. Желающие ухаживать за больными имели такую возможность в больнице. Их называли «сердобольные вдовы». За свою работу они получали жалование – 5 рублей в месяц, а за 10 и 25 лет </w:t>
      </w:r>
      <w:r w:rsidR="001149B7" w:rsidRPr="00B00CBF">
        <w:rPr>
          <w:rFonts w:ascii="Times New Roman" w:eastAsia="Times New Roman" w:hAnsi="Times New Roman"/>
          <w:sz w:val="28"/>
          <w:szCs w:val="28"/>
          <w:lang w:eastAsia="ru-RU"/>
        </w:rPr>
        <w:t>службы -</w:t>
      </w:r>
      <w:r w:rsidRPr="00B00CBF">
        <w:rPr>
          <w:rFonts w:ascii="Times New Roman" w:eastAsia="Times New Roman" w:hAnsi="Times New Roman"/>
          <w:sz w:val="28"/>
          <w:szCs w:val="28"/>
          <w:lang w:eastAsia="ru-RU"/>
        </w:rPr>
        <w:t xml:space="preserve"> пенсию в 150 и 300 рублей. </w:t>
      </w:r>
    </w:p>
    <w:p w14:paraId="1B72F7B1" w14:textId="77777777" w:rsidR="00BF464D" w:rsidRPr="00B00CBF" w:rsidRDefault="00BF464D" w:rsidP="00BF464D">
      <w:pPr>
        <w:ind w:firstLine="708"/>
        <w:jc w:val="both"/>
        <w:outlineLvl w:val="0"/>
        <w:rPr>
          <w:rFonts w:ascii="Times New Roman" w:eastAsia="Times New Roman" w:hAnsi="Times New Roman"/>
          <w:sz w:val="28"/>
          <w:szCs w:val="28"/>
          <w:lang w:eastAsia="ru-RU"/>
        </w:rPr>
      </w:pPr>
      <w:r w:rsidRPr="00B00CBF">
        <w:rPr>
          <w:rFonts w:ascii="Times New Roman" w:eastAsia="Times New Roman" w:hAnsi="Times New Roman"/>
          <w:sz w:val="28"/>
          <w:szCs w:val="28"/>
          <w:lang w:eastAsia="ru-RU"/>
        </w:rPr>
        <w:t xml:space="preserve">В результате к началу </w:t>
      </w:r>
      <w:r w:rsidRPr="00B00CBF">
        <w:rPr>
          <w:rFonts w:ascii="Times New Roman" w:eastAsia="Times New Roman" w:hAnsi="Times New Roman"/>
          <w:sz w:val="28"/>
          <w:szCs w:val="28"/>
          <w:lang w:val="en-US" w:eastAsia="ru-RU"/>
        </w:rPr>
        <w:t>XIX</w:t>
      </w:r>
      <w:r w:rsidRPr="00B00CBF">
        <w:rPr>
          <w:rFonts w:ascii="Times New Roman" w:eastAsia="Times New Roman" w:hAnsi="Times New Roman"/>
          <w:sz w:val="28"/>
          <w:szCs w:val="28"/>
          <w:lang w:eastAsia="ru-RU"/>
        </w:rPr>
        <w:t xml:space="preserve"> в. из приказов общественного призрения вышло несколько благотворительных заведений. Помимо Ведомства </w:t>
      </w:r>
      <w:r w:rsidRPr="00B00CBF">
        <w:rPr>
          <w:rFonts w:ascii="Times New Roman" w:eastAsia="Times New Roman" w:hAnsi="Times New Roman"/>
          <w:sz w:val="28"/>
          <w:szCs w:val="28"/>
          <w:lang w:eastAsia="ru-RU"/>
        </w:rPr>
        <w:lastRenderedPageBreak/>
        <w:t xml:space="preserve">учреждений императрицы Марии, благотворительные заведения существовали под эгидой Человеколюбивого общества и Женского Патриотического общества. </w:t>
      </w:r>
    </w:p>
    <w:p w14:paraId="24950916" w14:textId="77777777" w:rsidR="00BF464D" w:rsidRPr="00B00CBF" w:rsidRDefault="00BF464D" w:rsidP="00BF464D">
      <w:pPr>
        <w:ind w:firstLine="708"/>
        <w:jc w:val="both"/>
        <w:outlineLvl w:val="0"/>
        <w:rPr>
          <w:rFonts w:ascii="Times New Roman" w:eastAsia="Times New Roman" w:hAnsi="Times New Roman"/>
          <w:sz w:val="28"/>
          <w:szCs w:val="28"/>
          <w:lang w:eastAsia="ru-RU"/>
        </w:rPr>
      </w:pPr>
      <w:r w:rsidRPr="00B00CBF">
        <w:rPr>
          <w:rFonts w:ascii="Times New Roman" w:eastAsia="Times New Roman" w:hAnsi="Times New Roman"/>
          <w:sz w:val="28"/>
          <w:szCs w:val="28"/>
          <w:lang w:eastAsia="ru-RU"/>
        </w:rPr>
        <w:t xml:space="preserve">В годы правления императора Александра </w:t>
      </w:r>
      <w:r w:rsidRPr="00B00CBF">
        <w:rPr>
          <w:rFonts w:ascii="Times New Roman" w:eastAsia="Times New Roman" w:hAnsi="Times New Roman"/>
          <w:sz w:val="28"/>
          <w:szCs w:val="28"/>
          <w:lang w:val="en-US" w:eastAsia="ru-RU"/>
        </w:rPr>
        <w:t>I</w:t>
      </w:r>
      <w:r w:rsidRPr="00B00CBF">
        <w:rPr>
          <w:rFonts w:ascii="Times New Roman" w:eastAsia="Times New Roman" w:hAnsi="Times New Roman"/>
          <w:sz w:val="28"/>
          <w:szCs w:val="28"/>
          <w:lang w:eastAsia="ru-RU"/>
        </w:rPr>
        <w:t xml:space="preserve"> продолжалось совершенствование законодательства </w:t>
      </w:r>
      <w:r w:rsidR="00475DB4" w:rsidRPr="00B00CBF">
        <w:rPr>
          <w:rFonts w:ascii="Times New Roman" w:eastAsia="Times New Roman" w:hAnsi="Times New Roman"/>
          <w:sz w:val="28"/>
          <w:szCs w:val="28"/>
          <w:lang w:eastAsia="ru-RU"/>
        </w:rPr>
        <w:t>о благотворительности</w:t>
      </w:r>
      <w:r w:rsidRPr="00B00CBF">
        <w:rPr>
          <w:rFonts w:ascii="Times New Roman" w:eastAsia="Times New Roman" w:hAnsi="Times New Roman"/>
          <w:sz w:val="28"/>
          <w:szCs w:val="28"/>
          <w:lang w:eastAsia="ru-RU"/>
        </w:rPr>
        <w:t xml:space="preserve">. Официальный орган «Правительственный вестник» сообщал, что «правительство в период царствования Императора Александра </w:t>
      </w:r>
      <w:r w:rsidRPr="00B00CBF">
        <w:rPr>
          <w:rFonts w:ascii="Times New Roman" w:eastAsia="Times New Roman" w:hAnsi="Times New Roman"/>
          <w:sz w:val="28"/>
          <w:szCs w:val="28"/>
          <w:lang w:val="en-US" w:eastAsia="ru-RU"/>
        </w:rPr>
        <w:t>I</w:t>
      </w:r>
      <w:r w:rsidRPr="00B00CBF">
        <w:rPr>
          <w:rFonts w:ascii="Times New Roman" w:eastAsia="Times New Roman" w:hAnsi="Times New Roman"/>
          <w:sz w:val="28"/>
          <w:szCs w:val="28"/>
          <w:lang w:eastAsia="ru-RU"/>
        </w:rPr>
        <w:t xml:space="preserve"> много сделало по части общественного призрения…».  Обеспечение бедных и неимущих получило отражение в Своде законов Российской империи 1832 г. в качестве Устава об общественном призрении. В последующие годы он продолжал дополняться текущими постановлениями. Таким образом в первой половине </w:t>
      </w:r>
      <w:r w:rsidR="001149B7" w:rsidRPr="00B00CBF">
        <w:rPr>
          <w:rFonts w:ascii="Times New Roman" w:eastAsia="Times New Roman" w:hAnsi="Times New Roman"/>
          <w:sz w:val="28"/>
          <w:szCs w:val="28"/>
          <w:lang w:val="en-US" w:eastAsia="ru-RU"/>
        </w:rPr>
        <w:t>XIX</w:t>
      </w:r>
      <w:r w:rsidR="001149B7" w:rsidRPr="00B00CBF">
        <w:rPr>
          <w:rFonts w:ascii="Times New Roman" w:eastAsia="Times New Roman" w:hAnsi="Times New Roman"/>
          <w:sz w:val="28"/>
          <w:szCs w:val="28"/>
          <w:lang w:eastAsia="ru-RU"/>
        </w:rPr>
        <w:t xml:space="preserve"> в.</w:t>
      </w:r>
      <w:r w:rsidRPr="00B00CBF">
        <w:rPr>
          <w:rFonts w:ascii="Times New Roman" w:eastAsia="Times New Roman" w:hAnsi="Times New Roman"/>
          <w:sz w:val="28"/>
          <w:szCs w:val="28"/>
          <w:lang w:eastAsia="ru-RU"/>
        </w:rPr>
        <w:t xml:space="preserve"> были сформулированы основные принципы законодательного регулирования помощи неимущим сословиям. Расширению системы благотворительности способствовал тот факт, </w:t>
      </w:r>
      <w:r w:rsidR="00475DB4" w:rsidRPr="00B00CBF">
        <w:rPr>
          <w:rFonts w:ascii="Times New Roman" w:eastAsia="Times New Roman" w:hAnsi="Times New Roman"/>
          <w:sz w:val="28"/>
          <w:szCs w:val="28"/>
          <w:lang w:eastAsia="ru-RU"/>
        </w:rPr>
        <w:t>что законодательство</w:t>
      </w:r>
      <w:r w:rsidRPr="00B00CBF">
        <w:rPr>
          <w:rFonts w:ascii="Times New Roman" w:eastAsia="Times New Roman" w:hAnsi="Times New Roman"/>
          <w:sz w:val="28"/>
          <w:szCs w:val="28"/>
          <w:lang w:eastAsia="ru-RU"/>
        </w:rPr>
        <w:t xml:space="preserve"> разрешало создание благотворительных учреждений при разных ведомствах. В это же время в стране начали появляться филантропические общества частных лиц под контролем государства. Этот шаг совершался с </w:t>
      </w:r>
      <w:r w:rsidR="00475DB4" w:rsidRPr="00B00CBF">
        <w:rPr>
          <w:rFonts w:ascii="Times New Roman" w:eastAsia="Times New Roman" w:hAnsi="Times New Roman"/>
          <w:sz w:val="28"/>
          <w:szCs w:val="28"/>
          <w:lang w:eastAsia="ru-RU"/>
        </w:rPr>
        <w:t>целью превращения</w:t>
      </w:r>
      <w:r w:rsidRPr="00B00CBF">
        <w:rPr>
          <w:rFonts w:ascii="Times New Roman" w:eastAsia="Times New Roman" w:hAnsi="Times New Roman"/>
          <w:sz w:val="28"/>
          <w:szCs w:val="28"/>
          <w:lang w:eastAsia="ru-RU"/>
        </w:rPr>
        <w:t xml:space="preserve"> благотворительной деятельности в главную потребность самого народа. Одним из первых таких учреждений стало «Императорское Человеколюбивое общество», призванное оказывать </w:t>
      </w:r>
      <w:r w:rsidR="00475DB4" w:rsidRPr="00B00CBF">
        <w:rPr>
          <w:rFonts w:ascii="Times New Roman" w:eastAsia="Times New Roman" w:hAnsi="Times New Roman"/>
          <w:sz w:val="28"/>
          <w:szCs w:val="28"/>
          <w:lang w:eastAsia="ru-RU"/>
        </w:rPr>
        <w:t>помощь в</w:t>
      </w:r>
      <w:r w:rsidRPr="00B00CBF">
        <w:rPr>
          <w:rFonts w:ascii="Times New Roman" w:eastAsia="Times New Roman" w:hAnsi="Times New Roman"/>
          <w:sz w:val="28"/>
          <w:szCs w:val="28"/>
          <w:lang w:eastAsia="ru-RU"/>
        </w:rPr>
        <w:t xml:space="preserve"> воспитании сирот и детей бедных родителей, в содержании </w:t>
      </w:r>
      <w:r w:rsidR="00475DB4" w:rsidRPr="00B00CBF">
        <w:rPr>
          <w:rFonts w:ascii="Times New Roman" w:eastAsia="Times New Roman" w:hAnsi="Times New Roman"/>
          <w:sz w:val="28"/>
          <w:szCs w:val="28"/>
          <w:lang w:eastAsia="ru-RU"/>
        </w:rPr>
        <w:t>дряхлых, неизлечимо</w:t>
      </w:r>
      <w:r w:rsidRPr="00B00CBF">
        <w:rPr>
          <w:rFonts w:ascii="Times New Roman" w:eastAsia="Times New Roman" w:hAnsi="Times New Roman"/>
          <w:sz w:val="28"/>
          <w:szCs w:val="28"/>
          <w:lang w:eastAsia="ru-RU"/>
        </w:rPr>
        <w:t xml:space="preserve"> больных и увечных людей.  Попечительные комитеты о бедных, кассы взаимной помощи начали появляться в разных городах Империи. Однако на протяжении первой половины </w:t>
      </w:r>
      <w:r w:rsidR="00475DB4" w:rsidRPr="00B00CBF">
        <w:rPr>
          <w:rFonts w:ascii="Times New Roman" w:eastAsia="Times New Roman" w:hAnsi="Times New Roman"/>
          <w:sz w:val="28"/>
          <w:szCs w:val="28"/>
          <w:lang w:val="en-US" w:eastAsia="ru-RU"/>
        </w:rPr>
        <w:t>XIX</w:t>
      </w:r>
      <w:r w:rsidR="00475DB4" w:rsidRPr="00B00CBF">
        <w:rPr>
          <w:rFonts w:ascii="Times New Roman" w:eastAsia="Times New Roman" w:hAnsi="Times New Roman"/>
          <w:sz w:val="28"/>
          <w:szCs w:val="28"/>
          <w:lang w:eastAsia="ru-RU"/>
        </w:rPr>
        <w:t xml:space="preserve"> в.</w:t>
      </w:r>
      <w:r w:rsidRPr="00B00CBF">
        <w:rPr>
          <w:rFonts w:ascii="Times New Roman" w:eastAsia="Times New Roman" w:hAnsi="Times New Roman"/>
          <w:sz w:val="28"/>
          <w:szCs w:val="28"/>
          <w:lang w:eastAsia="ru-RU"/>
        </w:rPr>
        <w:t xml:space="preserve"> соотношение частных пожертвований к государственным составляло примерно1:4. Частную инициативу, с одной стороны, поощряло, а с другой – сдерживало само государство, проявляя к ней повышенную настороженность и опеку.   Гражданская инициатива в сфере пожертвований превзошла казенные только в пореформенный период. </w:t>
      </w:r>
    </w:p>
    <w:p w14:paraId="048A44EC" w14:textId="77777777" w:rsidR="00BF464D" w:rsidRPr="00B00CBF" w:rsidRDefault="00BF464D" w:rsidP="00BF464D">
      <w:pPr>
        <w:ind w:firstLine="708"/>
        <w:jc w:val="both"/>
        <w:outlineLvl w:val="0"/>
        <w:rPr>
          <w:rFonts w:ascii="Times New Roman" w:eastAsia="Times New Roman" w:hAnsi="Times New Roman"/>
          <w:sz w:val="28"/>
          <w:szCs w:val="28"/>
          <w:lang w:eastAsia="ru-RU"/>
        </w:rPr>
      </w:pPr>
      <w:r w:rsidRPr="00B00CBF">
        <w:rPr>
          <w:rFonts w:ascii="Times New Roman" w:eastAsia="Times New Roman" w:hAnsi="Times New Roman"/>
          <w:sz w:val="28"/>
          <w:szCs w:val="28"/>
          <w:lang w:eastAsia="ru-RU"/>
        </w:rPr>
        <w:t xml:space="preserve">При императоре Николае </w:t>
      </w:r>
      <w:r w:rsidRPr="00B00CBF">
        <w:rPr>
          <w:rFonts w:ascii="Times New Roman" w:eastAsia="Times New Roman" w:hAnsi="Times New Roman"/>
          <w:sz w:val="28"/>
          <w:szCs w:val="28"/>
          <w:lang w:val="en-US" w:eastAsia="ru-RU"/>
        </w:rPr>
        <w:t>I</w:t>
      </w:r>
      <w:r w:rsidRPr="00B00CBF">
        <w:rPr>
          <w:rFonts w:ascii="Times New Roman" w:eastAsia="Times New Roman" w:hAnsi="Times New Roman"/>
          <w:sz w:val="28"/>
          <w:szCs w:val="28"/>
          <w:lang w:eastAsia="ru-RU"/>
        </w:rPr>
        <w:t xml:space="preserve"> государственная благотворительность </w:t>
      </w:r>
      <w:r w:rsidR="00475DB4" w:rsidRPr="00B00CBF">
        <w:rPr>
          <w:rFonts w:ascii="Times New Roman" w:eastAsia="Times New Roman" w:hAnsi="Times New Roman"/>
          <w:sz w:val="28"/>
          <w:szCs w:val="28"/>
          <w:lang w:eastAsia="ru-RU"/>
        </w:rPr>
        <w:t>осуществлялась через</w:t>
      </w:r>
      <w:r w:rsidRPr="00B00CBF">
        <w:rPr>
          <w:rFonts w:ascii="Times New Roman" w:eastAsia="Times New Roman" w:hAnsi="Times New Roman"/>
          <w:sz w:val="28"/>
          <w:szCs w:val="28"/>
          <w:lang w:eastAsia="ru-RU"/>
        </w:rPr>
        <w:t xml:space="preserve"> Ведомства учреждений Императрицы Марии, матери царя. Эти учреждения не утратили своей силы и влияния даже после смерти вдовствующей императрицы. Царским указом для управления была учреждена должность статс-секретаря, а возглавляли ведомство последующие императрицы. Продолжали открываться новые заведения, заботящиеся о </w:t>
      </w:r>
      <w:r w:rsidR="001149B7" w:rsidRPr="00B00CBF">
        <w:rPr>
          <w:rFonts w:ascii="Times New Roman" w:eastAsia="Times New Roman" w:hAnsi="Times New Roman"/>
          <w:sz w:val="28"/>
          <w:szCs w:val="28"/>
          <w:lang w:eastAsia="ru-RU"/>
        </w:rPr>
        <w:t>детях, стриках</w:t>
      </w:r>
      <w:r w:rsidRPr="00B00CBF">
        <w:rPr>
          <w:rFonts w:ascii="Times New Roman" w:eastAsia="Times New Roman" w:hAnsi="Times New Roman"/>
          <w:sz w:val="28"/>
          <w:szCs w:val="28"/>
          <w:lang w:eastAsia="ru-RU"/>
        </w:rPr>
        <w:t xml:space="preserve"> и калеках. За 120 лет </w:t>
      </w:r>
      <w:r w:rsidR="00475DB4" w:rsidRPr="00B00CBF">
        <w:rPr>
          <w:rFonts w:ascii="Times New Roman" w:eastAsia="Times New Roman" w:hAnsi="Times New Roman"/>
          <w:sz w:val="28"/>
          <w:szCs w:val="28"/>
          <w:lang w:eastAsia="ru-RU"/>
        </w:rPr>
        <w:t>существования — это</w:t>
      </w:r>
      <w:r w:rsidRPr="00B00CBF">
        <w:rPr>
          <w:rFonts w:ascii="Times New Roman" w:eastAsia="Times New Roman" w:hAnsi="Times New Roman"/>
          <w:sz w:val="28"/>
          <w:szCs w:val="28"/>
          <w:lang w:eastAsia="ru-RU"/>
        </w:rPr>
        <w:t xml:space="preserve"> ведомство внесло значительный вклад в заботу о слабых и обездоленных и, прежде всего, в детскую благотворительность.  </w:t>
      </w:r>
    </w:p>
    <w:p w14:paraId="4782C07D" w14:textId="77777777" w:rsidR="00BF464D" w:rsidRPr="00B00CBF" w:rsidRDefault="00BF464D" w:rsidP="00BF464D">
      <w:pPr>
        <w:ind w:firstLine="708"/>
        <w:jc w:val="both"/>
        <w:outlineLvl w:val="0"/>
        <w:rPr>
          <w:rFonts w:ascii="Times New Roman" w:eastAsia="Times New Roman" w:hAnsi="Times New Roman"/>
          <w:sz w:val="28"/>
          <w:szCs w:val="28"/>
          <w:lang w:eastAsia="ru-RU"/>
        </w:rPr>
      </w:pPr>
      <w:r w:rsidRPr="00B00CBF">
        <w:rPr>
          <w:rFonts w:ascii="Times New Roman" w:eastAsia="Times New Roman" w:hAnsi="Times New Roman"/>
          <w:sz w:val="28"/>
          <w:szCs w:val="28"/>
          <w:lang w:eastAsia="ru-RU"/>
        </w:rPr>
        <w:t xml:space="preserve">В николаевскую эпоху в </w:t>
      </w:r>
      <w:r w:rsidR="00475DB4" w:rsidRPr="00B00CBF">
        <w:rPr>
          <w:rFonts w:ascii="Times New Roman" w:eastAsia="Times New Roman" w:hAnsi="Times New Roman"/>
          <w:sz w:val="28"/>
          <w:szCs w:val="28"/>
          <w:lang w:eastAsia="ru-RU"/>
        </w:rPr>
        <w:t>столице начал</w:t>
      </w:r>
      <w:r w:rsidRPr="00B00CBF">
        <w:rPr>
          <w:rFonts w:ascii="Times New Roman" w:eastAsia="Times New Roman" w:hAnsi="Times New Roman"/>
          <w:sz w:val="28"/>
          <w:szCs w:val="28"/>
          <w:lang w:eastAsia="ru-RU"/>
        </w:rPr>
        <w:t xml:space="preserve"> действовать новый тип благотворительных учреждений – Комитеты о нищих. В круг их обязанностей входило наблюдение за работными домами, в которых содержались задержанные за нищенство, и профилактические работы по предотвращению появления нищих. Всех просящих подаяние на улице полиция отправляла в Комитеты. Те в свою очередь отделяли нищих от бродяг и либо оказывали помощь, либо подвергали принудительной высылке. В состав Комитетов входили лица, склонные к общественной работе, из дворянства, купечества и духовенства. В этом начинании видится стремление государства подключить к решению проблемы </w:t>
      </w:r>
      <w:r w:rsidR="001149B7" w:rsidRPr="00B00CBF">
        <w:rPr>
          <w:rFonts w:ascii="Times New Roman" w:eastAsia="Times New Roman" w:hAnsi="Times New Roman"/>
          <w:sz w:val="28"/>
          <w:szCs w:val="28"/>
          <w:lang w:eastAsia="ru-RU"/>
        </w:rPr>
        <w:t>нищих, число</w:t>
      </w:r>
      <w:r w:rsidRPr="00B00CBF">
        <w:rPr>
          <w:rFonts w:ascii="Times New Roman" w:eastAsia="Times New Roman" w:hAnsi="Times New Roman"/>
          <w:sz w:val="28"/>
          <w:szCs w:val="28"/>
          <w:lang w:eastAsia="ru-RU"/>
        </w:rPr>
        <w:t xml:space="preserve"> которых было невероятно большим, общественность. Комитеты проводили большую благотворительную работу, </w:t>
      </w:r>
      <w:r w:rsidRPr="00B00CBF">
        <w:rPr>
          <w:rFonts w:ascii="Times New Roman" w:eastAsia="Times New Roman" w:hAnsi="Times New Roman"/>
          <w:sz w:val="28"/>
          <w:szCs w:val="28"/>
          <w:lang w:eastAsia="ru-RU"/>
        </w:rPr>
        <w:lastRenderedPageBreak/>
        <w:t xml:space="preserve">порой выходящую за пределы предписываемой им сверху деятельности, до 1860 г. пока учреждение возглавляли деятельные, энергичные люди. </w:t>
      </w:r>
    </w:p>
    <w:p w14:paraId="7E1F626F" w14:textId="77777777" w:rsidR="00BF464D" w:rsidRPr="00B00CBF" w:rsidRDefault="00BF464D" w:rsidP="00BF464D">
      <w:pPr>
        <w:ind w:firstLine="708"/>
        <w:jc w:val="both"/>
        <w:outlineLvl w:val="0"/>
        <w:rPr>
          <w:rFonts w:ascii="Times New Roman" w:eastAsia="Times New Roman" w:hAnsi="Times New Roman"/>
          <w:sz w:val="28"/>
          <w:szCs w:val="28"/>
          <w:lang w:eastAsia="ru-RU"/>
        </w:rPr>
      </w:pPr>
    </w:p>
    <w:p w14:paraId="1510332A" w14:textId="77777777" w:rsidR="00BF464D" w:rsidRDefault="00475DB4" w:rsidP="00BF464D">
      <w:pPr>
        <w:ind w:firstLine="708"/>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Список источников и литературы</w:t>
      </w:r>
    </w:p>
    <w:p w14:paraId="29878908" w14:textId="77777777" w:rsidR="00475DB4" w:rsidRPr="00B00CBF" w:rsidRDefault="00475DB4" w:rsidP="00BF464D">
      <w:pPr>
        <w:ind w:firstLine="708"/>
        <w:jc w:val="center"/>
        <w:rPr>
          <w:rFonts w:ascii="Times New Roman" w:eastAsia="Times New Roman" w:hAnsi="Times New Roman"/>
          <w:sz w:val="28"/>
          <w:szCs w:val="28"/>
          <w:lang w:eastAsia="ru-RU"/>
        </w:rPr>
      </w:pPr>
    </w:p>
    <w:p w14:paraId="4FA0C947" w14:textId="77777777" w:rsidR="00BF464D" w:rsidRPr="00B00CBF" w:rsidRDefault="00BF464D" w:rsidP="00DB7BF4">
      <w:pPr>
        <w:numPr>
          <w:ilvl w:val="0"/>
          <w:numId w:val="12"/>
        </w:numPr>
        <w:jc w:val="both"/>
        <w:rPr>
          <w:rFonts w:ascii="Times New Roman" w:eastAsia="Times New Roman" w:hAnsi="Times New Roman"/>
          <w:sz w:val="28"/>
          <w:szCs w:val="28"/>
          <w:lang w:eastAsia="ru-RU"/>
        </w:rPr>
      </w:pPr>
      <w:r w:rsidRPr="00B00CBF">
        <w:rPr>
          <w:rFonts w:ascii="Times New Roman" w:eastAsia="Times New Roman" w:hAnsi="Times New Roman"/>
          <w:sz w:val="28"/>
          <w:szCs w:val="28"/>
          <w:lang w:eastAsia="ru-RU"/>
        </w:rPr>
        <w:t xml:space="preserve">Даль В. Толковый словарь живого великорусского языка (репринт): В 4 т. М.: Рус. яз. 1989. Т. 1 (А-З).- 699 с.  </w:t>
      </w:r>
    </w:p>
    <w:p w14:paraId="66568CAC" w14:textId="77777777" w:rsidR="00BF464D" w:rsidRPr="00B00CBF" w:rsidRDefault="00BF464D" w:rsidP="00DB7BF4">
      <w:pPr>
        <w:numPr>
          <w:ilvl w:val="0"/>
          <w:numId w:val="12"/>
        </w:numPr>
        <w:jc w:val="both"/>
        <w:rPr>
          <w:rFonts w:ascii="Times New Roman" w:eastAsia="Times New Roman" w:hAnsi="Times New Roman"/>
          <w:sz w:val="28"/>
          <w:szCs w:val="28"/>
          <w:lang w:eastAsia="ru-RU"/>
        </w:rPr>
      </w:pPr>
      <w:r w:rsidRPr="00B00CBF">
        <w:rPr>
          <w:rFonts w:ascii="Times New Roman" w:eastAsia="Times New Roman" w:hAnsi="Times New Roman"/>
          <w:sz w:val="28"/>
          <w:szCs w:val="28"/>
          <w:lang w:eastAsia="ru-RU"/>
        </w:rPr>
        <w:t xml:space="preserve">Ульянова Г.Н. Благотворительность в Российской империи, </w:t>
      </w:r>
      <w:r w:rsidRPr="00B00CBF">
        <w:rPr>
          <w:rFonts w:ascii="Times New Roman" w:eastAsia="Times New Roman" w:hAnsi="Times New Roman"/>
          <w:sz w:val="28"/>
          <w:szCs w:val="28"/>
          <w:lang w:val="en-US" w:eastAsia="ru-RU"/>
        </w:rPr>
        <w:t>XIX</w:t>
      </w:r>
      <w:r w:rsidRPr="00B00CBF">
        <w:rPr>
          <w:rFonts w:ascii="Times New Roman" w:eastAsia="Times New Roman" w:hAnsi="Times New Roman"/>
          <w:sz w:val="28"/>
          <w:szCs w:val="28"/>
          <w:lang w:eastAsia="ru-RU"/>
        </w:rPr>
        <w:t xml:space="preserve"> – начало  </w:t>
      </w:r>
      <w:r w:rsidRPr="00B00CBF">
        <w:rPr>
          <w:rFonts w:ascii="Times New Roman" w:eastAsia="Times New Roman" w:hAnsi="Times New Roman"/>
          <w:sz w:val="28"/>
          <w:szCs w:val="28"/>
          <w:lang w:val="en-US" w:eastAsia="ru-RU"/>
        </w:rPr>
        <w:t>XX</w:t>
      </w:r>
      <w:r w:rsidRPr="00B00CBF">
        <w:rPr>
          <w:rFonts w:ascii="Times New Roman" w:eastAsia="Times New Roman" w:hAnsi="Times New Roman"/>
          <w:sz w:val="28"/>
          <w:szCs w:val="28"/>
          <w:lang w:eastAsia="ru-RU"/>
        </w:rPr>
        <w:t xml:space="preserve"> века. М.: Наука. 2005. -  403 с.</w:t>
      </w:r>
    </w:p>
    <w:p w14:paraId="215F8132" w14:textId="77777777" w:rsidR="00BF464D" w:rsidRPr="00B00CBF" w:rsidRDefault="00BF464D" w:rsidP="00DB7BF4">
      <w:pPr>
        <w:numPr>
          <w:ilvl w:val="0"/>
          <w:numId w:val="12"/>
        </w:numPr>
        <w:jc w:val="both"/>
        <w:outlineLvl w:val="0"/>
        <w:rPr>
          <w:rFonts w:ascii="Times New Roman" w:eastAsia="Times New Roman" w:hAnsi="Times New Roman"/>
          <w:sz w:val="28"/>
          <w:szCs w:val="28"/>
          <w:lang w:eastAsia="ru-RU"/>
        </w:rPr>
      </w:pPr>
      <w:r w:rsidRPr="00B00CBF">
        <w:rPr>
          <w:rFonts w:ascii="Times New Roman" w:eastAsia="Times New Roman" w:hAnsi="Times New Roman"/>
          <w:sz w:val="28"/>
          <w:szCs w:val="28"/>
          <w:lang w:eastAsia="ru-RU"/>
        </w:rPr>
        <w:t xml:space="preserve">Каменский А.Б. От Петра </w:t>
      </w:r>
      <w:r w:rsidRPr="00B00CBF">
        <w:rPr>
          <w:rFonts w:ascii="Times New Roman" w:eastAsia="Times New Roman" w:hAnsi="Times New Roman"/>
          <w:sz w:val="28"/>
          <w:szCs w:val="28"/>
          <w:lang w:val="en-US" w:eastAsia="ru-RU"/>
        </w:rPr>
        <w:t>I</w:t>
      </w:r>
      <w:r w:rsidRPr="00B00CBF">
        <w:rPr>
          <w:rFonts w:ascii="Times New Roman" w:eastAsia="Times New Roman" w:hAnsi="Times New Roman"/>
          <w:sz w:val="28"/>
          <w:szCs w:val="28"/>
          <w:lang w:eastAsia="ru-RU"/>
        </w:rPr>
        <w:t xml:space="preserve"> до Павла </w:t>
      </w:r>
      <w:r w:rsidRPr="00B00CBF">
        <w:rPr>
          <w:rFonts w:ascii="Times New Roman" w:eastAsia="Times New Roman" w:hAnsi="Times New Roman"/>
          <w:sz w:val="28"/>
          <w:szCs w:val="28"/>
          <w:lang w:val="en-US" w:eastAsia="ru-RU"/>
        </w:rPr>
        <w:t>I</w:t>
      </w:r>
      <w:r w:rsidRPr="00B00CBF">
        <w:rPr>
          <w:rFonts w:ascii="Times New Roman" w:eastAsia="Times New Roman" w:hAnsi="Times New Roman"/>
          <w:sz w:val="28"/>
          <w:szCs w:val="28"/>
          <w:lang w:eastAsia="ru-RU"/>
        </w:rPr>
        <w:t xml:space="preserve">: реформы в России </w:t>
      </w:r>
      <w:r w:rsidRPr="00B00CBF">
        <w:rPr>
          <w:rFonts w:ascii="Times New Roman" w:eastAsia="Times New Roman" w:hAnsi="Times New Roman"/>
          <w:sz w:val="28"/>
          <w:szCs w:val="28"/>
          <w:lang w:val="en-US" w:eastAsia="ru-RU"/>
        </w:rPr>
        <w:t>XVIII</w:t>
      </w:r>
      <w:r w:rsidRPr="00B00CBF">
        <w:rPr>
          <w:rFonts w:ascii="Times New Roman" w:eastAsia="Times New Roman" w:hAnsi="Times New Roman"/>
          <w:sz w:val="28"/>
          <w:szCs w:val="28"/>
          <w:lang w:eastAsia="ru-RU"/>
        </w:rPr>
        <w:t xml:space="preserve"> века (опыт целостного анализа). М.: РГГУ, 1999. - 575 с.  </w:t>
      </w:r>
    </w:p>
    <w:p w14:paraId="67EC256A" w14:textId="77777777" w:rsidR="00BF464D" w:rsidRPr="00B00CBF" w:rsidRDefault="00BF464D" w:rsidP="00DB7BF4">
      <w:pPr>
        <w:numPr>
          <w:ilvl w:val="0"/>
          <w:numId w:val="12"/>
        </w:numPr>
        <w:jc w:val="both"/>
        <w:rPr>
          <w:rFonts w:ascii="Times New Roman" w:eastAsia="Times New Roman" w:hAnsi="Times New Roman"/>
          <w:sz w:val="28"/>
          <w:szCs w:val="28"/>
          <w:lang w:eastAsia="ru-RU"/>
        </w:rPr>
      </w:pPr>
      <w:r w:rsidRPr="00B00CBF">
        <w:rPr>
          <w:rFonts w:ascii="Times New Roman" w:eastAsia="Times New Roman" w:hAnsi="Times New Roman"/>
          <w:sz w:val="28"/>
          <w:szCs w:val="28"/>
          <w:lang w:eastAsia="ru-RU"/>
        </w:rPr>
        <w:t xml:space="preserve"> Каменский А.Б.Жизнь и судьба императрицы Екатерины Великой. М.: Знание. 1997. – 288 с.  </w:t>
      </w:r>
    </w:p>
    <w:p w14:paraId="696453EF" w14:textId="77777777" w:rsidR="00BF464D" w:rsidRPr="00B00CBF" w:rsidRDefault="00BF464D" w:rsidP="00DB7BF4">
      <w:pPr>
        <w:numPr>
          <w:ilvl w:val="0"/>
          <w:numId w:val="12"/>
        </w:numPr>
        <w:jc w:val="both"/>
        <w:rPr>
          <w:rFonts w:ascii="Times New Roman" w:eastAsia="Times New Roman" w:hAnsi="Times New Roman"/>
          <w:sz w:val="28"/>
          <w:szCs w:val="28"/>
          <w:lang w:eastAsia="ru-RU"/>
        </w:rPr>
      </w:pPr>
      <w:r w:rsidRPr="00B00CBF">
        <w:rPr>
          <w:rFonts w:ascii="Times New Roman" w:eastAsia="Times New Roman" w:hAnsi="Times New Roman"/>
          <w:sz w:val="28"/>
          <w:szCs w:val="28"/>
          <w:lang w:eastAsia="ru-RU"/>
        </w:rPr>
        <w:t xml:space="preserve">Морозан В.В. История банковского дела в России (вторая половина </w:t>
      </w:r>
      <w:r w:rsidRPr="00B00CBF">
        <w:rPr>
          <w:rFonts w:ascii="Times New Roman" w:eastAsia="Times New Roman" w:hAnsi="Times New Roman"/>
          <w:sz w:val="28"/>
          <w:szCs w:val="28"/>
          <w:lang w:val="en-US" w:eastAsia="ru-RU"/>
        </w:rPr>
        <w:t>XVIII</w:t>
      </w:r>
      <w:r w:rsidRPr="00B00CBF">
        <w:rPr>
          <w:rFonts w:ascii="Times New Roman" w:eastAsia="Times New Roman" w:hAnsi="Times New Roman"/>
          <w:sz w:val="28"/>
          <w:szCs w:val="28"/>
          <w:lang w:eastAsia="ru-RU"/>
        </w:rPr>
        <w:t xml:space="preserve">- первая половина  </w:t>
      </w:r>
      <w:r w:rsidRPr="00B00CBF">
        <w:rPr>
          <w:rFonts w:ascii="Times New Roman" w:eastAsia="Times New Roman" w:hAnsi="Times New Roman"/>
          <w:sz w:val="28"/>
          <w:szCs w:val="28"/>
          <w:lang w:val="en-US" w:eastAsia="ru-RU"/>
        </w:rPr>
        <w:t>XIX</w:t>
      </w:r>
      <w:r w:rsidRPr="00B00CBF">
        <w:rPr>
          <w:rFonts w:ascii="Times New Roman" w:eastAsia="Times New Roman" w:hAnsi="Times New Roman"/>
          <w:sz w:val="28"/>
          <w:szCs w:val="28"/>
          <w:lang w:eastAsia="ru-RU"/>
        </w:rPr>
        <w:t xml:space="preserve"> в.  СПб.: Крига. 2004. - 400 с.</w:t>
      </w:r>
    </w:p>
    <w:p w14:paraId="48F4DE67" w14:textId="77777777" w:rsidR="00BF464D" w:rsidRPr="00B00CBF" w:rsidRDefault="00BF464D" w:rsidP="00DB7BF4">
      <w:pPr>
        <w:numPr>
          <w:ilvl w:val="0"/>
          <w:numId w:val="12"/>
        </w:numPr>
        <w:jc w:val="both"/>
        <w:rPr>
          <w:rFonts w:ascii="Times New Roman" w:eastAsia="Times New Roman" w:hAnsi="Times New Roman"/>
          <w:sz w:val="28"/>
          <w:szCs w:val="28"/>
          <w:lang w:eastAsia="ru-RU"/>
        </w:rPr>
      </w:pPr>
      <w:r w:rsidRPr="00B00CBF">
        <w:rPr>
          <w:rFonts w:ascii="Times New Roman" w:eastAsia="Times New Roman" w:hAnsi="Times New Roman"/>
          <w:sz w:val="28"/>
          <w:szCs w:val="28"/>
          <w:lang w:eastAsia="ru-RU"/>
        </w:rPr>
        <w:t>Жебрак М.Ю. Пешком по Москве с Михаилом Жебраком / М.Ю.  Жебрак– М.: Издательство АСТ.2019. – 255 с.</w:t>
      </w:r>
    </w:p>
    <w:p w14:paraId="7504E271" w14:textId="77777777" w:rsidR="00192810" w:rsidRPr="008122F2" w:rsidRDefault="00192810" w:rsidP="00CC4C10">
      <w:pPr>
        <w:jc w:val="both"/>
        <w:rPr>
          <w:rFonts w:ascii="Times New Roman" w:hAnsi="Times New Roman"/>
          <w:sz w:val="20"/>
        </w:rPr>
      </w:pPr>
    </w:p>
    <w:p w14:paraId="576FFEC3" w14:textId="77777777" w:rsidR="00192810" w:rsidRPr="00971130" w:rsidRDefault="00192810" w:rsidP="00CC4C10">
      <w:pPr>
        <w:jc w:val="both"/>
        <w:rPr>
          <w:sz w:val="28"/>
        </w:rPr>
      </w:pPr>
    </w:p>
    <w:p w14:paraId="7E8D6676" w14:textId="77777777" w:rsidR="00192810" w:rsidRPr="00971130" w:rsidRDefault="00971130" w:rsidP="00192810">
      <w:pPr>
        <w:jc w:val="center"/>
        <w:rPr>
          <w:rFonts w:ascii="Times New Roman" w:eastAsia="Calibri" w:hAnsi="Times New Roman"/>
          <w:b/>
          <w:sz w:val="28"/>
        </w:rPr>
      </w:pPr>
      <w:r w:rsidRPr="00971130">
        <w:rPr>
          <w:rFonts w:ascii="Times New Roman" w:eastAsia="Calibri" w:hAnsi="Times New Roman"/>
          <w:b/>
          <w:sz w:val="28"/>
        </w:rPr>
        <w:t>КАТЕГОРИЯ «ГЕНДЕР» И ТРАДИЦИОНАЛИЗМ В СОВРЕМЕННОМ</w:t>
      </w:r>
    </w:p>
    <w:p w14:paraId="11A0C517" w14:textId="77777777" w:rsidR="00192810" w:rsidRPr="00971130" w:rsidRDefault="00971130" w:rsidP="00192810">
      <w:pPr>
        <w:jc w:val="center"/>
        <w:rPr>
          <w:rFonts w:ascii="Times New Roman" w:eastAsia="Calibri" w:hAnsi="Times New Roman"/>
          <w:b/>
          <w:sz w:val="28"/>
        </w:rPr>
      </w:pPr>
      <w:r w:rsidRPr="00971130">
        <w:rPr>
          <w:rFonts w:ascii="Times New Roman" w:eastAsia="Calibri" w:hAnsi="Times New Roman"/>
          <w:b/>
          <w:sz w:val="28"/>
        </w:rPr>
        <w:t xml:space="preserve">СЕВЕРОКАВКАЗСКОМ ОБЩЕСТВЕ </w:t>
      </w:r>
    </w:p>
    <w:p w14:paraId="5FB5BF85" w14:textId="77777777" w:rsidR="00192810" w:rsidRPr="00971130" w:rsidRDefault="00192810" w:rsidP="001502E2">
      <w:pPr>
        <w:rPr>
          <w:rFonts w:ascii="Times New Roman" w:eastAsia="Calibri" w:hAnsi="Times New Roman"/>
          <w:b/>
          <w:sz w:val="28"/>
        </w:rPr>
      </w:pPr>
    </w:p>
    <w:p w14:paraId="5A814C0C" w14:textId="77777777" w:rsidR="00192810" w:rsidRPr="00971130" w:rsidRDefault="00192810" w:rsidP="00971130">
      <w:pPr>
        <w:ind w:firstLine="709"/>
        <w:jc w:val="both"/>
        <w:rPr>
          <w:rFonts w:ascii="Times New Roman" w:eastAsia="Calibri" w:hAnsi="Times New Roman"/>
          <w:i/>
          <w:sz w:val="28"/>
        </w:rPr>
      </w:pPr>
      <w:r w:rsidRPr="00971130">
        <w:rPr>
          <w:rFonts w:ascii="Times New Roman" w:eastAsia="Calibri" w:hAnsi="Times New Roman"/>
          <w:i/>
          <w:sz w:val="28"/>
        </w:rPr>
        <w:t xml:space="preserve">Ахмадова </w:t>
      </w:r>
      <w:r w:rsidR="001502E2">
        <w:rPr>
          <w:rFonts w:ascii="Times New Roman" w:eastAsia="Calibri" w:hAnsi="Times New Roman"/>
          <w:i/>
          <w:sz w:val="28"/>
        </w:rPr>
        <w:t xml:space="preserve">З. Р., </w:t>
      </w:r>
      <w:r w:rsidRPr="00971130">
        <w:rPr>
          <w:rFonts w:ascii="Times New Roman" w:eastAsia="Calibri" w:hAnsi="Times New Roman"/>
          <w:i/>
          <w:sz w:val="28"/>
        </w:rPr>
        <w:t>аспирант кафедры теории и технологии социальной работы, ФГБОУ ВО «Чеченский государственный университет»</w:t>
      </w:r>
      <w:r w:rsidR="00971130" w:rsidRPr="00971130">
        <w:rPr>
          <w:rFonts w:hint="eastAsia"/>
          <w:sz w:val="28"/>
        </w:rPr>
        <w:t xml:space="preserve"> </w:t>
      </w:r>
      <w:r w:rsidR="00971130" w:rsidRPr="00971130">
        <w:rPr>
          <w:rFonts w:ascii="Times New Roman" w:eastAsia="Calibri" w:hAnsi="Times New Roman"/>
          <w:i/>
          <w:sz w:val="28"/>
        </w:rPr>
        <w:t>г. Грозный, Чеченская Республика,</w:t>
      </w:r>
      <w:r w:rsidR="00971130">
        <w:rPr>
          <w:rFonts w:ascii="Times New Roman" w:eastAsia="Calibri" w:hAnsi="Times New Roman"/>
          <w:i/>
          <w:sz w:val="28"/>
        </w:rPr>
        <w:t xml:space="preserve"> Россия</w:t>
      </w:r>
    </w:p>
    <w:p w14:paraId="2D4F566E" w14:textId="77777777" w:rsidR="00192810" w:rsidRPr="00971130" w:rsidRDefault="00192810" w:rsidP="00192810">
      <w:pPr>
        <w:jc w:val="both"/>
        <w:rPr>
          <w:rFonts w:ascii="Times New Roman" w:eastAsia="Times New Roman" w:hAnsi="Times New Roman"/>
          <w:i/>
          <w:sz w:val="28"/>
          <w:lang w:eastAsia="ru-RU"/>
        </w:rPr>
      </w:pPr>
    </w:p>
    <w:p w14:paraId="57B38D48" w14:textId="77777777" w:rsidR="00192810" w:rsidRPr="00971130" w:rsidRDefault="00192810" w:rsidP="00192810">
      <w:pPr>
        <w:ind w:firstLine="709"/>
        <w:jc w:val="both"/>
        <w:rPr>
          <w:rFonts w:ascii="Times New Roman" w:eastAsia="Times New Roman" w:hAnsi="Times New Roman"/>
          <w:i/>
          <w:color w:val="000000"/>
          <w:sz w:val="28"/>
          <w:lang w:eastAsia="ru-RU"/>
        </w:rPr>
      </w:pPr>
      <w:r w:rsidRPr="00971130">
        <w:rPr>
          <w:rFonts w:ascii="Times New Roman" w:eastAsia="Times New Roman" w:hAnsi="Times New Roman"/>
          <w:i/>
          <w:sz w:val="28"/>
          <w:lang w:eastAsia="ru-RU"/>
        </w:rPr>
        <w:t>Аннотация</w:t>
      </w:r>
      <w:r w:rsidR="005E1403">
        <w:rPr>
          <w:rFonts w:ascii="Times New Roman" w:eastAsia="Times New Roman" w:hAnsi="Times New Roman"/>
          <w:sz w:val="28"/>
          <w:lang w:eastAsia="ru-RU"/>
        </w:rPr>
        <w:t>. В</w:t>
      </w:r>
      <w:r w:rsidRPr="00971130">
        <w:rPr>
          <w:rFonts w:ascii="Times New Roman" w:eastAsia="Times New Roman" w:hAnsi="Times New Roman"/>
          <w:color w:val="000000"/>
          <w:sz w:val="28"/>
          <w:lang w:eastAsia="ru-RU"/>
        </w:rPr>
        <w:t xml:space="preserve"> данной статье рассмотрены проблемы</w:t>
      </w:r>
      <w:r w:rsidRPr="00971130">
        <w:rPr>
          <w:rFonts w:ascii="Times New Roman" w:eastAsia="Times New Roman" w:hAnsi="Times New Roman"/>
          <w:b/>
          <w:color w:val="000000"/>
          <w:sz w:val="28"/>
          <w:lang w:eastAsia="ru-RU"/>
        </w:rPr>
        <w:t xml:space="preserve">, </w:t>
      </w:r>
      <w:r w:rsidRPr="00971130">
        <w:rPr>
          <w:rFonts w:ascii="Times New Roman" w:eastAsia="Times New Roman" w:hAnsi="Times New Roman"/>
          <w:color w:val="000000"/>
          <w:sz w:val="28"/>
          <w:lang w:eastAsia="ru-RU"/>
        </w:rPr>
        <w:t>влияющие на воззрения общества пережитков старых традиций, дана попытка оценки восприятия жизни женщинами на современном этапе, перечислены проблемы и противоречия существования для нее.</w:t>
      </w:r>
      <w:r w:rsidRPr="00971130">
        <w:rPr>
          <w:rFonts w:ascii="Times New Roman" w:eastAsia="Times New Roman" w:hAnsi="Times New Roman"/>
          <w:i/>
          <w:color w:val="000000"/>
          <w:sz w:val="28"/>
          <w:lang w:eastAsia="ru-RU"/>
        </w:rPr>
        <w:t xml:space="preserve"> </w:t>
      </w:r>
    </w:p>
    <w:p w14:paraId="1E3FDC66" w14:textId="77777777" w:rsidR="00192810" w:rsidRDefault="00192810" w:rsidP="00192810">
      <w:pPr>
        <w:ind w:firstLine="709"/>
        <w:jc w:val="both"/>
        <w:rPr>
          <w:rFonts w:ascii="Times New Roman" w:eastAsia="Times New Roman" w:hAnsi="Times New Roman"/>
          <w:sz w:val="28"/>
          <w:lang w:eastAsia="ru-RU"/>
        </w:rPr>
      </w:pPr>
      <w:r w:rsidRPr="00971130">
        <w:rPr>
          <w:rFonts w:ascii="Times New Roman" w:eastAsia="Times New Roman" w:hAnsi="Times New Roman"/>
          <w:i/>
          <w:sz w:val="28"/>
          <w:lang w:eastAsia="ru-RU"/>
        </w:rPr>
        <w:t xml:space="preserve">Ключевые слова: </w:t>
      </w:r>
      <w:r w:rsidRPr="00971130">
        <w:rPr>
          <w:rFonts w:ascii="Times New Roman" w:eastAsia="Times New Roman" w:hAnsi="Times New Roman"/>
          <w:sz w:val="28"/>
          <w:lang w:eastAsia="ru-RU"/>
        </w:rPr>
        <w:t>усиление традиционализма, гендерное неравенство, семейное насилие, северокавказское общество.</w:t>
      </w:r>
    </w:p>
    <w:p w14:paraId="12F6F559" w14:textId="77777777" w:rsidR="001502E2" w:rsidRPr="00971130" w:rsidRDefault="001502E2" w:rsidP="00192810">
      <w:pPr>
        <w:ind w:firstLine="709"/>
        <w:jc w:val="both"/>
        <w:rPr>
          <w:rFonts w:ascii="Times New Roman" w:eastAsia="Times New Roman" w:hAnsi="Times New Roman"/>
          <w:i/>
          <w:sz w:val="28"/>
          <w:lang w:eastAsia="ru-RU"/>
        </w:rPr>
      </w:pPr>
    </w:p>
    <w:p w14:paraId="272F04F7" w14:textId="77777777" w:rsidR="001502E2" w:rsidRDefault="001502E2" w:rsidP="00C2409A">
      <w:pPr>
        <w:ind w:firstLine="709"/>
        <w:jc w:val="center"/>
        <w:rPr>
          <w:rFonts w:ascii="Times New Roman" w:eastAsia="Times New Roman" w:hAnsi="Times New Roman"/>
          <w:b/>
          <w:bCs/>
          <w:iCs/>
          <w:sz w:val="28"/>
          <w:lang w:val="en-US" w:eastAsia="ru-RU"/>
        </w:rPr>
      </w:pPr>
      <w:r w:rsidRPr="001502E2">
        <w:rPr>
          <w:rFonts w:ascii="Times New Roman" w:eastAsia="Times New Roman" w:hAnsi="Times New Roman"/>
          <w:b/>
          <w:bCs/>
          <w:iCs/>
          <w:sz w:val="28"/>
          <w:lang w:val="en-US" w:eastAsia="ru-RU"/>
        </w:rPr>
        <w:t>CATEGORY “GENDER” AND TRADITIONALISM IN MODERN</w:t>
      </w:r>
      <w:r w:rsidRPr="001502E2">
        <w:rPr>
          <w:rFonts w:ascii="Times New Roman" w:eastAsia="Times New Roman" w:hAnsi="Times New Roman"/>
          <w:b/>
          <w:bCs/>
          <w:iCs/>
          <w:sz w:val="28"/>
          <w:lang w:val="en-US" w:eastAsia="ru-RU"/>
        </w:rPr>
        <w:br/>
        <w:t>NORTH CAUCASIAN SOCIETY</w:t>
      </w:r>
    </w:p>
    <w:p w14:paraId="51DE42F5" w14:textId="77777777" w:rsidR="001502E2" w:rsidRPr="001502E2" w:rsidRDefault="001502E2" w:rsidP="00C2409A">
      <w:pPr>
        <w:ind w:firstLine="709"/>
        <w:jc w:val="center"/>
        <w:rPr>
          <w:rFonts w:ascii="Times New Roman" w:eastAsia="Times New Roman" w:hAnsi="Times New Roman"/>
          <w:b/>
          <w:bCs/>
          <w:iCs/>
          <w:sz w:val="28"/>
          <w:lang w:val="en-US" w:eastAsia="ru-RU"/>
        </w:rPr>
      </w:pPr>
      <w:r w:rsidRPr="001502E2">
        <w:rPr>
          <w:rFonts w:ascii="Roboto" w:hAnsi="Roboto"/>
          <w:sz w:val="27"/>
          <w:szCs w:val="27"/>
          <w:shd w:val="clear" w:color="auto" w:fill="F5F5F5"/>
          <w:lang w:val="en-US"/>
        </w:rPr>
        <w:t>Akhmadova Z. R., Postgraduate Student, Department of Theory and Technology of Social Work, Chechen State University, Grozny, Chechen Republic, Russia</w:t>
      </w:r>
    </w:p>
    <w:p w14:paraId="56BB98EE" w14:textId="77777777" w:rsidR="00192810" w:rsidRPr="00971130" w:rsidRDefault="00192810" w:rsidP="00192810">
      <w:pPr>
        <w:shd w:val="clear" w:color="auto" w:fill="FFFFFF"/>
        <w:ind w:firstLine="709"/>
        <w:jc w:val="both"/>
        <w:rPr>
          <w:rFonts w:ascii="Times New Roman" w:eastAsia="Times New Roman" w:hAnsi="Times New Roman"/>
          <w:i/>
          <w:color w:val="000000"/>
          <w:sz w:val="28"/>
          <w:lang w:val="en-US" w:eastAsia="ru-RU"/>
        </w:rPr>
      </w:pPr>
      <w:r w:rsidRPr="00971130">
        <w:rPr>
          <w:rFonts w:ascii="Times New Roman" w:eastAsia="Times New Roman" w:hAnsi="Times New Roman"/>
          <w:bCs/>
          <w:i/>
          <w:color w:val="000000"/>
          <w:sz w:val="28"/>
          <w:lang w:val="en-US" w:eastAsia="ru-RU"/>
        </w:rPr>
        <w:t>Annotation</w:t>
      </w:r>
      <w:r w:rsidR="005E1403">
        <w:rPr>
          <w:rFonts w:ascii="Times New Roman" w:eastAsia="Times New Roman" w:hAnsi="Times New Roman"/>
          <w:bCs/>
          <w:i/>
          <w:color w:val="000000"/>
          <w:sz w:val="28"/>
          <w:lang w:val="en-US" w:eastAsia="ru-RU"/>
        </w:rPr>
        <w:t>. T</w:t>
      </w:r>
      <w:r w:rsidRPr="00971130">
        <w:rPr>
          <w:rFonts w:ascii="Times New Roman" w:eastAsia="Times New Roman" w:hAnsi="Times New Roman"/>
          <w:color w:val="000000"/>
          <w:sz w:val="28"/>
          <w:lang w:val="en-US" w:eastAsia="ru-RU"/>
        </w:rPr>
        <w:t>his article deals with the problems that affect the views of society remnants of old traditions, an attempt to assess the perception of life by women at the present stage, listed the problems and contradictions of existence for her.</w:t>
      </w:r>
    </w:p>
    <w:p w14:paraId="75E6B9D3" w14:textId="77777777" w:rsidR="00192810" w:rsidRPr="00971130" w:rsidRDefault="00192810" w:rsidP="00192810">
      <w:pPr>
        <w:shd w:val="clear" w:color="auto" w:fill="FFFFFF"/>
        <w:ind w:firstLine="709"/>
        <w:jc w:val="both"/>
        <w:rPr>
          <w:rFonts w:ascii="Times New Roman" w:eastAsia="Times New Roman" w:hAnsi="Times New Roman"/>
          <w:color w:val="000000"/>
          <w:sz w:val="28"/>
          <w:lang w:val="en-US" w:eastAsia="ru-RU"/>
        </w:rPr>
      </w:pPr>
      <w:r w:rsidRPr="00971130">
        <w:rPr>
          <w:rFonts w:ascii="Times New Roman" w:eastAsia="Times New Roman" w:hAnsi="Times New Roman"/>
          <w:i/>
          <w:color w:val="000000"/>
          <w:sz w:val="28"/>
          <w:lang w:val="en-US" w:eastAsia="ru-RU"/>
        </w:rPr>
        <w:t xml:space="preserve">Key words: </w:t>
      </w:r>
      <w:r w:rsidRPr="00971130">
        <w:rPr>
          <w:rFonts w:ascii="Times New Roman" w:eastAsia="Times New Roman" w:hAnsi="Times New Roman"/>
          <w:color w:val="000000"/>
          <w:sz w:val="28"/>
          <w:lang w:val="en-US" w:eastAsia="ru-RU"/>
        </w:rPr>
        <w:t>intensification of traditionalism, gender inequality, family violence, north Caucasian society</w:t>
      </w:r>
    </w:p>
    <w:p w14:paraId="2F73CBEA" w14:textId="77777777" w:rsidR="00192810" w:rsidRPr="00971130" w:rsidRDefault="00192810" w:rsidP="00192810">
      <w:pPr>
        <w:rPr>
          <w:rFonts w:ascii="Times New Roman" w:eastAsia="Times New Roman" w:hAnsi="Times New Roman"/>
          <w:sz w:val="28"/>
          <w:lang w:val="en-US" w:eastAsia="ru-RU"/>
        </w:rPr>
      </w:pPr>
    </w:p>
    <w:p w14:paraId="08629805" w14:textId="77777777" w:rsidR="00192810" w:rsidRPr="00971130" w:rsidRDefault="00192810" w:rsidP="00192810">
      <w:pPr>
        <w:ind w:firstLine="709"/>
        <w:jc w:val="both"/>
        <w:rPr>
          <w:rFonts w:ascii="Times New Roman" w:eastAsia="Calibri" w:hAnsi="Times New Roman"/>
          <w:sz w:val="28"/>
        </w:rPr>
      </w:pPr>
      <w:r w:rsidRPr="00971130">
        <w:rPr>
          <w:rFonts w:ascii="Times New Roman" w:eastAsia="Calibri" w:hAnsi="Times New Roman"/>
          <w:sz w:val="28"/>
        </w:rPr>
        <w:t xml:space="preserve">В настоящее время в современном обществе северокавказских регионов наблюдается выраженный процесс переоценки основных ценностных установок, сформированных в рамках традиционной культуры. Он вызван </w:t>
      </w:r>
      <w:r w:rsidRPr="00971130">
        <w:rPr>
          <w:rFonts w:ascii="Times New Roman" w:eastAsia="Calibri" w:hAnsi="Times New Roman"/>
          <w:sz w:val="28"/>
        </w:rPr>
        <w:lastRenderedPageBreak/>
        <w:t>социокультурной и экономической трансформацией северокавказского общества в современном мире и сильным влиянием на него западной культуры. Прежние культурные ориентиры становятся менее традиционными.</w:t>
      </w:r>
    </w:p>
    <w:p w14:paraId="496E9A48" w14:textId="77777777" w:rsidR="00192810" w:rsidRPr="00971130" w:rsidRDefault="00192810" w:rsidP="00192810">
      <w:pPr>
        <w:ind w:firstLine="709"/>
        <w:jc w:val="both"/>
        <w:rPr>
          <w:rFonts w:ascii="Times New Roman" w:eastAsia="Calibri" w:hAnsi="Times New Roman"/>
          <w:sz w:val="28"/>
        </w:rPr>
      </w:pPr>
      <w:r w:rsidRPr="00971130">
        <w:rPr>
          <w:rFonts w:ascii="Times New Roman" w:eastAsia="Calibri" w:hAnsi="Times New Roman"/>
          <w:sz w:val="28"/>
        </w:rPr>
        <w:t>Происходящие общественные процессы наиболее ярко отражены в сфере гендерных отношений, пронизывающих всю социокультурную реальность. В современном мире, устоявшиеся в обществе традиционные гендерные роли и стереотипы подвергаются значительной реконструкции. В результате их обновления разрушаются вековые грани между «мужским» и «женским». Ломаются традиционные представления об их взаимодействии в рамках социального и культурного пространства.</w:t>
      </w:r>
    </w:p>
    <w:p w14:paraId="3321AB47" w14:textId="77777777" w:rsidR="00192810" w:rsidRPr="00971130" w:rsidRDefault="00192810" w:rsidP="00192810">
      <w:pPr>
        <w:ind w:firstLine="708"/>
        <w:jc w:val="both"/>
        <w:rPr>
          <w:rFonts w:ascii="Times New Roman" w:eastAsia="Calibri" w:hAnsi="Times New Roman"/>
          <w:sz w:val="28"/>
        </w:rPr>
      </w:pPr>
      <w:r w:rsidRPr="00971130">
        <w:rPr>
          <w:rFonts w:ascii="Times New Roman" w:eastAsia="Calibri" w:hAnsi="Times New Roman"/>
          <w:sz w:val="28"/>
        </w:rPr>
        <w:t xml:space="preserve">В традиционной семье Северного Кавказа главным регулятором отношений были обычаи и традиции. Характеризуя традиционную семью, </w:t>
      </w:r>
      <w:r w:rsidR="001502E2" w:rsidRPr="00971130">
        <w:rPr>
          <w:rFonts w:ascii="Times New Roman" w:eastAsia="Calibri" w:hAnsi="Times New Roman"/>
          <w:sz w:val="28"/>
        </w:rPr>
        <w:t>Я.С</w:t>
      </w:r>
      <w:r w:rsidR="001502E2">
        <w:rPr>
          <w:rFonts w:ascii="Times New Roman" w:eastAsia="Calibri" w:hAnsi="Times New Roman"/>
          <w:sz w:val="28"/>
        </w:rPr>
        <w:t xml:space="preserve">. </w:t>
      </w:r>
      <w:r w:rsidRPr="00971130">
        <w:rPr>
          <w:rFonts w:ascii="Times New Roman" w:eastAsia="Calibri" w:hAnsi="Times New Roman"/>
          <w:sz w:val="28"/>
        </w:rPr>
        <w:t>Смирнова отмеча</w:t>
      </w:r>
      <w:r w:rsidR="001502E2">
        <w:rPr>
          <w:rFonts w:ascii="Times New Roman" w:eastAsia="Calibri" w:hAnsi="Times New Roman"/>
          <w:sz w:val="28"/>
        </w:rPr>
        <w:t>ла</w:t>
      </w:r>
      <w:r w:rsidRPr="00971130">
        <w:rPr>
          <w:rFonts w:ascii="Times New Roman" w:eastAsia="Calibri" w:hAnsi="Times New Roman"/>
          <w:sz w:val="28"/>
        </w:rPr>
        <w:t>, что в традиционной северокавказской семье господствовал патриархальный порядок подчинения женщины мужчине, детей родителям, младших старшим [7].</w:t>
      </w:r>
    </w:p>
    <w:p w14:paraId="2DB48495" w14:textId="77777777" w:rsidR="00192810" w:rsidRPr="00971130" w:rsidRDefault="00192810" w:rsidP="00192810">
      <w:pPr>
        <w:ind w:firstLine="708"/>
        <w:jc w:val="both"/>
        <w:rPr>
          <w:rFonts w:ascii="Times New Roman" w:eastAsia="Calibri" w:hAnsi="Times New Roman"/>
          <w:sz w:val="28"/>
        </w:rPr>
      </w:pPr>
      <w:r w:rsidRPr="00971130">
        <w:rPr>
          <w:rFonts w:ascii="Times New Roman" w:eastAsia="Calibri" w:hAnsi="Times New Roman"/>
          <w:sz w:val="28"/>
        </w:rPr>
        <w:t xml:space="preserve">Частью повседневной жизни народов Северного Кавказа является соблюдение традиций, которые складывались веками и передавались из поколения в поколение. </w:t>
      </w:r>
      <w:r w:rsidRPr="00971130">
        <w:rPr>
          <w:rFonts w:ascii="Times New Roman" w:eastAsia="Calibri" w:hAnsi="Times New Roman"/>
          <w:color w:val="000000"/>
          <w:sz w:val="28"/>
        </w:rPr>
        <w:t xml:space="preserve">Актуальность гендерного вопроса обусловлена неоднозначным положением женщин в этом обществе, проблемами семейной жизни, начиная с жизни в родительском доме, заканчивая статусом «замужней» женщины. </w:t>
      </w:r>
      <w:r w:rsidRPr="00971130">
        <w:rPr>
          <w:rFonts w:ascii="Times New Roman" w:eastAsia="Calibri" w:hAnsi="Times New Roman"/>
          <w:sz w:val="28"/>
        </w:rPr>
        <w:t>Необходимо отметить, что регионы Северного Кавказа, являясь частью Российской Федерации, находятся в едином для всей России правовом статусе. Поэтому гендерные вопросы должны основываться на конституционно закрепленном равноправии полов: равное право на образование, труд и самореализацию в различных сферах человеческой деятельности. Однако, реальная практика размывает единый конституционно-правовой статус, а концепция равных прав и свобод человека и гражданина подменяется правами и свободами этнической общности.</w:t>
      </w:r>
    </w:p>
    <w:p w14:paraId="014F0E0B" w14:textId="77777777" w:rsidR="00192810" w:rsidRPr="00971130" w:rsidRDefault="00192810" w:rsidP="00192810">
      <w:pPr>
        <w:ind w:firstLine="709"/>
        <w:jc w:val="both"/>
        <w:rPr>
          <w:rFonts w:ascii="Times New Roman" w:eastAsia="Calibri" w:hAnsi="Times New Roman"/>
          <w:color w:val="0070C0"/>
          <w:sz w:val="28"/>
        </w:rPr>
      </w:pPr>
      <w:r w:rsidRPr="00971130">
        <w:rPr>
          <w:rFonts w:ascii="Times New Roman" w:eastAsia="Calibri" w:hAnsi="Times New Roman"/>
          <w:sz w:val="28"/>
        </w:rPr>
        <w:t>Значительные проблемы женщины испытывают от усиления традиционализма и проекции его в общественном сознании, детерминирующий жесткий стандарт поведения женщины. Образ, поведение кавказской</w:t>
      </w:r>
      <w:r w:rsidRPr="00971130">
        <w:rPr>
          <w:rFonts w:ascii="Times New Roman" w:eastAsia="Calibri" w:hAnsi="Times New Roman"/>
          <w:color w:val="FF0000"/>
          <w:sz w:val="28"/>
        </w:rPr>
        <w:t xml:space="preserve"> </w:t>
      </w:r>
      <w:r w:rsidRPr="00971130">
        <w:rPr>
          <w:rFonts w:ascii="Times New Roman" w:eastAsia="Calibri" w:hAnsi="Times New Roman"/>
          <w:color w:val="000000"/>
          <w:sz w:val="28"/>
        </w:rPr>
        <w:t>девушки/женщины,</w:t>
      </w:r>
      <w:r w:rsidRPr="00971130">
        <w:rPr>
          <w:rFonts w:ascii="Times New Roman" w:eastAsia="Calibri" w:hAnsi="Times New Roman"/>
          <w:sz w:val="28"/>
        </w:rPr>
        <w:t xml:space="preserve"> так или иначе, является предметом постоянной оценки и запретов со стороны мужчин (отца, брата, мужа). Социальные нормы, правила поведения поддерживаются мужчинами, муж транслирует эти правила в приватной сфере, жена им подчиняется, хотя и осознает свои другие потребности. Так, давление традиционных ценностей больше всего испытывают на себе женщины Чеченской Республики – 14%, в Ингушетии – 7,3%, 5,8% в Кабардино-Балкарии и 2,7% в Дагестане [3].</w:t>
      </w:r>
    </w:p>
    <w:p w14:paraId="50DA5B2A" w14:textId="77777777" w:rsidR="00192810" w:rsidRPr="00971130" w:rsidRDefault="00192810" w:rsidP="00192810">
      <w:pPr>
        <w:ind w:firstLine="709"/>
        <w:jc w:val="both"/>
        <w:rPr>
          <w:rFonts w:ascii="Times New Roman" w:eastAsia="Calibri" w:hAnsi="Times New Roman"/>
          <w:color w:val="548DD4"/>
          <w:sz w:val="28"/>
        </w:rPr>
      </w:pPr>
      <w:r w:rsidRPr="00971130">
        <w:rPr>
          <w:rFonts w:ascii="Times New Roman" w:eastAsia="Calibri" w:hAnsi="Times New Roman"/>
          <w:sz w:val="28"/>
        </w:rPr>
        <w:t xml:space="preserve">Традиционные установки, социальные нормы, обычное право, шариат сами по себе не несут вреда, однако часто традиционные нормы трактуются вольно и подчас извращаются до неузнаваемости или мужчинами используются себе во благо.  Так, к примеру, многоженство в исламе допустимо при определенных условиях: мужчина должен быть в состоянии обеспечить одинаково всех жен, одинаково заботиться о детях. Некоторые условия на практике мужчинами совершенно не соблюдаются. Оправдывая свои действия, в обход священному писанию, мужчины говорят: «нам шариат разрешает брать вторую жену, и я возьму». Еще один из примеров – домашнее насилие, а порой и убийство. В исламе оно запрещено, но оправдывается </w:t>
      </w:r>
      <w:r w:rsidRPr="00971130">
        <w:rPr>
          <w:rFonts w:ascii="Times New Roman" w:eastAsia="Calibri" w:hAnsi="Times New Roman"/>
          <w:sz w:val="28"/>
        </w:rPr>
        <w:lastRenderedPageBreak/>
        <w:t>мужем, отцом, братом или дядей считая, что женщина якобы несамостоятельна и ей нужен присмотр [1].</w:t>
      </w:r>
    </w:p>
    <w:p w14:paraId="63E849AD" w14:textId="77777777" w:rsidR="00192810" w:rsidRPr="00971130" w:rsidRDefault="00192810" w:rsidP="00192810">
      <w:pPr>
        <w:ind w:firstLine="708"/>
        <w:jc w:val="both"/>
        <w:rPr>
          <w:rFonts w:ascii="Times New Roman" w:eastAsia="Calibri" w:hAnsi="Times New Roman"/>
          <w:color w:val="000000"/>
          <w:sz w:val="28"/>
        </w:rPr>
      </w:pPr>
      <w:r w:rsidRPr="00971130">
        <w:rPr>
          <w:rFonts w:ascii="Times New Roman" w:eastAsia="Calibri" w:hAnsi="Times New Roman"/>
          <w:color w:val="000000"/>
          <w:sz w:val="28"/>
        </w:rPr>
        <w:t>Главной жертвой такой трансформации общества становятся именно женщины, которым часто не к кому обратиться за защитой в силу собственной необразованности</w:t>
      </w:r>
      <w:r w:rsidRPr="00971130">
        <w:rPr>
          <w:rFonts w:ascii="Times New Roman" w:eastAsia="Calibri" w:hAnsi="Times New Roman"/>
          <w:color w:val="FF0000"/>
          <w:sz w:val="28"/>
        </w:rPr>
        <w:t xml:space="preserve"> </w:t>
      </w:r>
      <w:r w:rsidRPr="00971130">
        <w:rPr>
          <w:rFonts w:ascii="Times New Roman" w:eastAsia="Calibri" w:hAnsi="Times New Roman"/>
          <w:color w:val="000000"/>
          <w:sz w:val="28"/>
        </w:rPr>
        <w:t xml:space="preserve">или уязвимости и несвободного выбора своих жизненных ориентиров. Жесткий контроль, ранние браки, браки по принуждению, значительное снижение уровня образования или его отсутствие, слабое качество медицинского обслуживания, незащищенность, насилие и даже убийства – все эти проблемы в разной степени характерны как для современной России, так и для северокавказских регионов. </w:t>
      </w:r>
    </w:p>
    <w:p w14:paraId="615F5AF8" w14:textId="77777777" w:rsidR="00192810" w:rsidRPr="00971130" w:rsidRDefault="00192810" w:rsidP="00192810">
      <w:pPr>
        <w:ind w:firstLine="708"/>
        <w:jc w:val="both"/>
        <w:rPr>
          <w:rFonts w:ascii="Times New Roman" w:eastAsia="Calibri" w:hAnsi="Times New Roman"/>
          <w:color w:val="0070C0"/>
          <w:sz w:val="28"/>
          <w:shd w:val="clear" w:color="auto" w:fill="FFFFFF"/>
        </w:rPr>
      </w:pPr>
      <w:r w:rsidRPr="00971130">
        <w:rPr>
          <w:rFonts w:ascii="Times New Roman" w:eastAsia="Calibri" w:hAnsi="Times New Roman"/>
          <w:color w:val="000000"/>
          <w:sz w:val="28"/>
        </w:rPr>
        <w:t xml:space="preserve">Трагедией для одной из семьи оказалась смерть дочери, которая скончалась в реанимации после травм, полученных в результате нападения бывшего мужа. После развода, спустя год муж пришел на работу к бывшей жене и нанес ей десять ударов ножом в область шеи и груди. </w:t>
      </w:r>
      <w:r w:rsidRPr="00971130">
        <w:rPr>
          <w:rFonts w:ascii="Times New Roman" w:eastAsia="Calibri" w:hAnsi="Times New Roman"/>
          <w:color w:val="000000"/>
          <w:sz w:val="28"/>
          <w:shd w:val="clear" w:color="auto" w:fill="FFFFFF"/>
        </w:rPr>
        <w:t>Сестра убитой </w:t>
      </w:r>
      <w:hyperlink r:id="rId38" w:tgtFrame="_blank" w:history="1">
        <w:r w:rsidRPr="00971130">
          <w:rPr>
            <w:rFonts w:ascii="Times New Roman" w:eastAsia="Calibri" w:hAnsi="Times New Roman"/>
            <w:color w:val="000000"/>
            <w:sz w:val="28"/>
            <w:shd w:val="clear" w:color="auto" w:fill="FFFFFF"/>
          </w:rPr>
          <w:t>рассказала</w:t>
        </w:r>
      </w:hyperlink>
      <w:r w:rsidRPr="00971130">
        <w:rPr>
          <w:rFonts w:ascii="Times New Roman" w:eastAsia="Calibri" w:hAnsi="Times New Roman"/>
          <w:color w:val="000000"/>
          <w:sz w:val="28"/>
          <w:shd w:val="clear" w:color="auto" w:fill="FFFFFF"/>
        </w:rPr>
        <w:t>, что муж избивал жену и угрожал ей убийством. «Она обращалась в полицию, но там все списывали на семейные разборки. Мы их умоляли хотя бы припугнуть его, чтобы он отстал и перестал ее терроризировать. Говорили им:</w:t>
      </w:r>
      <w:r w:rsidR="001149B7">
        <w:rPr>
          <w:rFonts w:ascii="Times New Roman" w:eastAsia="Calibri" w:hAnsi="Times New Roman"/>
          <w:color w:val="000000"/>
          <w:sz w:val="28"/>
          <w:shd w:val="clear" w:color="auto" w:fill="FFFFFF"/>
        </w:rPr>
        <w:t xml:space="preserve"> «</w:t>
      </w:r>
      <w:r w:rsidRPr="00971130">
        <w:rPr>
          <w:rFonts w:ascii="Times New Roman" w:eastAsia="Calibri" w:hAnsi="Times New Roman"/>
          <w:color w:val="000000"/>
          <w:sz w:val="28"/>
          <w:shd w:val="clear" w:color="auto" w:fill="FFFFFF"/>
        </w:rPr>
        <w:t xml:space="preserve">Что он должен сделать, чтобы вы отреагировали? Убить ее?!», </w:t>
      </w:r>
      <w:r w:rsidRPr="00971130">
        <w:rPr>
          <w:rFonts w:ascii="Times New Roman" w:eastAsia="Calibri" w:hAnsi="Times New Roman"/>
          <w:color w:val="000000"/>
          <w:sz w:val="28"/>
        </w:rPr>
        <w:t>–</w:t>
      </w:r>
      <w:r w:rsidRPr="00971130">
        <w:rPr>
          <w:rFonts w:ascii="Arial" w:eastAsia="Calibri" w:hAnsi="Arial" w:cs="Arial"/>
          <w:color w:val="333333"/>
          <w:sz w:val="28"/>
          <w:shd w:val="clear" w:color="auto" w:fill="FFFFFF"/>
        </w:rPr>
        <w:t xml:space="preserve"> </w:t>
      </w:r>
      <w:r w:rsidRPr="00971130">
        <w:rPr>
          <w:rFonts w:ascii="Times New Roman" w:eastAsia="Calibri" w:hAnsi="Times New Roman"/>
          <w:color w:val="000000"/>
          <w:sz w:val="28"/>
          <w:shd w:val="clear" w:color="auto" w:fill="FFFFFF"/>
        </w:rPr>
        <w:t>рассказала сестра</w:t>
      </w:r>
      <w:r w:rsidRPr="00971130">
        <w:rPr>
          <w:rFonts w:ascii="Times New Roman" w:eastAsia="Calibri" w:hAnsi="Times New Roman"/>
          <w:sz w:val="28"/>
          <w:shd w:val="clear" w:color="auto" w:fill="FFFFFF"/>
        </w:rPr>
        <w:t xml:space="preserve"> [2]. </w:t>
      </w:r>
    </w:p>
    <w:p w14:paraId="2231D63B" w14:textId="77777777" w:rsidR="00192810" w:rsidRPr="00971130" w:rsidRDefault="00192810" w:rsidP="00192810">
      <w:pPr>
        <w:ind w:firstLine="708"/>
        <w:jc w:val="both"/>
        <w:rPr>
          <w:rFonts w:ascii="Times New Roman" w:eastAsia="Calibri" w:hAnsi="Times New Roman"/>
          <w:i/>
          <w:color w:val="0070C0"/>
          <w:sz w:val="28"/>
        </w:rPr>
      </w:pPr>
      <w:r w:rsidRPr="00971130">
        <w:rPr>
          <w:rFonts w:ascii="Times New Roman" w:eastAsia="Calibri" w:hAnsi="Times New Roman"/>
          <w:color w:val="000000"/>
          <w:sz w:val="28"/>
        </w:rPr>
        <w:t xml:space="preserve">Проблема насилия в семье является тревожным симптомом современного общества. На практике не единичным являются случаи избиения жен, которые впоследствии могут приводить к разводам и всех членов семьи женщины к позору и скандалу. Часто родные, </w:t>
      </w:r>
      <w:r w:rsidR="001149B7" w:rsidRPr="00971130">
        <w:rPr>
          <w:rFonts w:ascii="Times New Roman" w:eastAsia="Calibri" w:hAnsi="Times New Roman"/>
          <w:color w:val="000000"/>
          <w:sz w:val="28"/>
        </w:rPr>
        <w:t>как ни странно,</w:t>
      </w:r>
      <w:r w:rsidRPr="00971130">
        <w:rPr>
          <w:rFonts w:ascii="Times New Roman" w:eastAsia="Calibri" w:hAnsi="Times New Roman"/>
          <w:color w:val="000000"/>
          <w:sz w:val="28"/>
        </w:rPr>
        <w:t xml:space="preserve"> </w:t>
      </w:r>
      <w:r w:rsidR="001149B7" w:rsidRPr="00971130">
        <w:rPr>
          <w:rFonts w:ascii="Times New Roman" w:eastAsia="Calibri" w:hAnsi="Times New Roman"/>
          <w:color w:val="000000"/>
          <w:sz w:val="28"/>
        </w:rPr>
        <w:t>женщины вместо того, чтобы</w:t>
      </w:r>
      <w:r w:rsidRPr="00971130">
        <w:rPr>
          <w:rFonts w:ascii="Times New Roman" w:eastAsia="Calibri" w:hAnsi="Times New Roman"/>
          <w:color w:val="000000"/>
          <w:sz w:val="28"/>
        </w:rPr>
        <w:t xml:space="preserve"> поддержать, говорят женщине, что она сама виновата в том, что муж ее унижает или бьет. После развода идти женщине некуда, если только ее семья не принимает обратно. Она рассуждает: «Если я все-таки уйду, могу больше никогда не увидеть своих детей». И женщина терпит и много прощает мужу. В большинстве случаев, ребенок вырастает с родственниками по отцовской линии. Близость отца важнее, чем близость матери, считается в Чечне, для парня и девушки позор не знать и не почитать свою родню по отцу. В итоге – разлука детей с матерью, что сопровождается длительными нервными и психологическими проблемами для матери и </w:t>
      </w:r>
      <w:r w:rsidRPr="00971130">
        <w:rPr>
          <w:rFonts w:ascii="Times New Roman" w:eastAsia="Calibri" w:hAnsi="Times New Roman"/>
          <w:sz w:val="28"/>
        </w:rPr>
        <w:t>ребенка [5, 6]</w:t>
      </w:r>
      <w:r w:rsidRPr="00971130">
        <w:rPr>
          <w:rFonts w:ascii="Times New Roman" w:eastAsia="Calibri" w:hAnsi="Times New Roman"/>
          <w:i/>
          <w:sz w:val="28"/>
        </w:rPr>
        <w:t xml:space="preserve">. </w:t>
      </w:r>
    </w:p>
    <w:p w14:paraId="6CF44BC1" w14:textId="77777777" w:rsidR="00192810" w:rsidRPr="00971130" w:rsidRDefault="00192810" w:rsidP="00192810">
      <w:pPr>
        <w:ind w:firstLine="708"/>
        <w:jc w:val="both"/>
        <w:rPr>
          <w:rFonts w:ascii="Times New Roman" w:eastAsia="Calibri" w:hAnsi="Times New Roman"/>
          <w:color w:val="00B0F0"/>
          <w:sz w:val="28"/>
        </w:rPr>
      </w:pPr>
      <w:r w:rsidRPr="00971130">
        <w:rPr>
          <w:rFonts w:ascii="Times New Roman" w:eastAsia="Calibri" w:hAnsi="Times New Roman"/>
          <w:sz w:val="28"/>
        </w:rPr>
        <w:t>По результатам исследования (2014 г.) фонда Генриха Белля «Жизнь и положение женщин на Северном Кавказе»</w:t>
      </w:r>
      <w:r w:rsidRPr="00971130">
        <w:rPr>
          <w:rFonts w:ascii="Times New Roman" w:eastAsia="Calibri" w:hAnsi="Times New Roman"/>
          <w:color w:val="FF0000"/>
          <w:sz w:val="28"/>
        </w:rPr>
        <w:t xml:space="preserve"> </w:t>
      </w:r>
      <w:r w:rsidRPr="00971130">
        <w:rPr>
          <w:rFonts w:ascii="Times New Roman" w:eastAsia="Calibri" w:hAnsi="Times New Roman"/>
          <w:sz w:val="28"/>
        </w:rPr>
        <w:t>(раздел «Насилие в семье») о</w:t>
      </w:r>
      <w:r w:rsidRPr="00971130">
        <w:rPr>
          <w:rFonts w:ascii="Times New Roman" w:eastAsia="Calibri" w:hAnsi="Times New Roman"/>
          <w:color w:val="000000"/>
          <w:sz w:val="28"/>
        </w:rPr>
        <w:t>т 71% до 86% женщин во всех четырех</w:t>
      </w:r>
      <w:r w:rsidRPr="00971130">
        <w:rPr>
          <w:rFonts w:ascii="Times New Roman" w:eastAsia="Calibri" w:hAnsi="Times New Roman"/>
          <w:sz w:val="28"/>
        </w:rPr>
        <w:t xml:space="preserve"> </w:t>
      </w:r>
      <w:r w:rsidRPr="00971130">
        <w:rPr>
          <w:rFonts w:ascii="Times New Roman" w:eastAsia="Calibri" w:hAnsi="Times New Roman"/>
          <w:color w:val="000000"/>
          <w:sz w:val="28"/>
        </w:rPr>
        <w:t xml:space="preserve">опрошенных северокавказских республиках </w:t>
      </w:r>
      <w:r w:rsidRPr="00971130">
        <w:rPr>
          <w:rFonts w:ascii="Times New Roman" w:eastAsia="Calibri" w:hAnsi="Times New Roman"/>
          <w:sz w:val="28"/>
        </w:rPr>
        <w:t>(Кабардино-Балкария, Ингушетия, Чечня и Дагестан)</w:t>
      </w:r>
      <w:r w:rsidRPr="00971130">
        <w:rPr>
          <w:rFonts w:ascii="Times New Roman" w:eastAsia="Calibri" w:hAnsi="Times New Roman"/>
          <w:color w:val="000000"/>
          <w:sz w:val="28"/>
        </w:rPr>
        <w:t xml:space="preserve"> отметили, что насилие совершается супругом. Женщины Кабардино-Балкарии подвергаются меньшему физическому насилию: 7% иногда получают пощечины или толчки от мужей, 6% – хотя бы один раз получали более серьезные удары, например, кулаками или разными предметами, а 2%-м опрошенных порой угрожают оружием или наносят тяжелые травмы. В Ингушетии 14% опрошенных утверждают, что им наносили удары кулаками, различными предметами, 5% - мужья угрожали отобрать или похитить детей.</w:t>
      </w:r>
      <w:r w:rsidRPr="00971130">
        <w:rPr>
          <w:rFonts w:ascii="Times New Roman" w:eastAsia="Calibri" w:hAnsi="Times New Roman"/>
          <w:color w:val="00B0F0"/>
          <w:sz w:val="28"/>
        </w:rPr>
        <w:t xml:space="preserve"> </w:t>
      </w:r>
      <w:r w:rsidRPr="00971130">
        <w:rPr>
          <w:rFonts w:ascii="Times New Roman" w:eastAsia="Calibri" w:hAnsi="Times New Roman"/>
          <w:color w:val="000000"/>
          <w:sz w:val="28"/>
        </w:rPr>
        <w:t>Дагестанские женщины 22% признаются, что вынуждены терпеть оскорбления, критику внешнего вида, манер и умственных способностей (невозможность самостоятельно распоряжаться своим свободным временем).</w:t>
      </w:r>
      <w:r w:rsidRPr="00971130">
        <w:rPr>
          <w:rFonts w:ascii="Times New Roman" w:eastAsia="Calibri" w:hAnsi="Times New Roman"/>
          <w:color w:val="00B0F0"/>
          <w:sz w:val="28"/>
        </w:rPr>
        <w:t xml:space="preserve"> </w:t>
      </w:r>
      <w:r w:rsidRPr="00971130">
        <w:rPr>
          <w:rFonts w:ascii="Times New Roman" w:eastAsia="Calibri" w:hAnsi="Times New Roman"/>
          <w:color w:val="000000"/>
          <w:sz w:val="28"/>
        </w:rPr>
        <w:t xml:space="preserve">Физическое насилие в Дагестане: 21% – толчки, пощечины; 12% – побои. В Чеченской Республике 11% </w:t>
      </w:r>
      <w:r w:rsidRPr="00971130">
        <w:rPr>
          <w:rFonts w:ascii="Times New Roman" w:eastAsia="Calibri" w:hAnsi="Times New Roman"/>
          <w:color w:val="000000"/>
          <w:sz w:val="28"/>
        </w:rPr>
        <w:lastRenderedPageBreak/>
        <w:t>опрошенных указали, что иногда подвергаются избиению, 28% получают пощечины или толчки, а 8% ответили, что однажды были изнасилованы, либо принуждались к сексу [3]</w:t>
      </w:r>
      <w:r w:rsidRPr="00971130">
        <w:rPr>
          <w:rFonts w:ascii="Times New Roman" w:eastAsia="Calibri" w:hAnsi="Times New Roman"/>
          <w:i/>
          <w:color w:val="000000"/>
          <w:sz w:val="28"/>
        </w:rPr>
        <w:t>.</w:t>
      </w:r>
    </w:p>
    <w:p w14:paraId="730B1F66" w14:textId="77777777" w:rsidR="00192810" w:rsidRPr="00971130" w:rsidRDefault="00192810" w:rsidP="00192810">
      <w:pPr>
        <w:ind w:firstLine="708"/>
        <w:jc w:val="both"/>
        <w:rPr>
          <w:rFonts w:ascii="Times New Roman" w:eastAsia="Calibri" w:hAnsi="Times New Roman"/>
          <w:color w:val="000000"/>
          <w:sz w:val="28"/>
        </w:rPr>
      </w:pPr>
      <w:r w:rsidRPr="00971130">
        <w:rPr>
          <w:rFonts w:ascii="Times New Roman" w:eastAsia="Calibri" w:hAnsi="Times New Roman"/>
          <w:sz w:val="28"/>
        </w:rPr>
        <w:t xml:space="preserve">На вопрос, к кому женщины, подвергшиеся насилию, обращаются за помощью, большинство жительниц Чечни ответили, что </w:t>
      </w:r>
      <w:r w:rsidRPr="00971130">
        <w:rPr>
          <w:rFonts w:ascii="Times New Roman" w:eastAsia="Calibri" w:hAnsi="Times New Roman"/>
          <w:color w:val="000000"/>
          <w:sz w:val="28"/>
        </w:rPr>
        <w:t>чаще обращаются за помощью к матерям (43%), сестрам (38%) или подругам (34%). Практически такая же ситуация и в Дагестане. Однако женщины из Кабардино-Балкарии (49%) и Ингушетии (41%) данную проблему пытаются решить самостоятельно, не обращаясь ни к кому. Только 28% опрошенных женщин идут за советом к подруге. В Ингушетии также большинство женщин (41%) предпочитают никому не говорить о том, что они подверглись насилию. Важно отметить, что количество женщин, обращающихся за помощью в общественные организации в Чечне очень низкий – 4%, в Кабардино-Балкарии - 3% и в Дагестане - 1%. В Ингушетии женщины вовсе не обращаются в подобные организации. При этом никто опрошенных не заявил о возможности обращения в полицию, суд, прокуратуру или к адвокату.</w:t>
      </w:r>
    </w:p>
    <w:p w14:paraId="0CC088AA" w14:textId="77777777" w:rsidR="00192810" w:rsidRPr="00971130" w:rsidRDefault="00192810" w:rsidP="00192810">
      <w:pPr>
        <w:ind w:firstLine="708"/>
        <w:jc w:val="both"/>
        <w:rPr>
          <w:rFonts w:ascii="Times New Roman" w:eastAsia="Calibri" w:hAnsi="Times New Roman"/>
          <w:color w:val="000000"/>
          <w:sz w:val="28"/>
        </w:rPr>
      </w:pPr>
      <w:r w:rsidRPr="00971130">
        <w:rPr>
          <w:rFonts w:ascii="Times New Roman" w:eastAsia="Calibri" w:hAnsi="Times New Roman"/>
          <w:color w:val="000000"/>
          <w:sz w:val="28"/>
        </w:rPr>
        <w:t>Женщины не обращаются за помощью, как правило, потому что не хотят (Чечня –61%; Дагестан – 68%; Кабардино-Балкария – 44%; Ингушетия – 57%); стыдно (Чечня – 23% (особенно женщины старше 60 лет – 33%); Ингушетия – 17% (большинство женщин – в возрасте от 46 до 60 лет); боятся – Чечня – 7%; Ингушетия – 9% или не принято – Дагестан – 19% (большинство – женщины 46–60 лет); Кабардино-Балкария – 39%.</w:t>
      </w:r>
    </w:p>
    <w:p w14:paraId="514797EE" w14:textId="77777777" w:rsidR="00192810" w:rsidRPr="00971130" w:rsidRDefault="00192810" w:rsidP="00192810">
      <w:pPr>
        <w:ind w:firstLine="708"/>
        <w:jc w:val="both"/>
        <w:rPr>
          <w:rFonts w:ascii="Times New Roman" w:eastAsia="Calibri" w:hAnsi="Times New Roman"/>
          <w:color w:val="000000"/>
          <w:sz w:val="28"/>
        </w:rPr>
      </w:pPr>
      <w:r w:rsidRPr="00971130">
        <w:rPr>
          <w:rFonts w:ascii="Times New Roman" w:eastAsia="Calibri" w:hAnsi="Times New Roman"/>
          <w:color w:val="000000"/>
          <w:sz w:val="28"/>
        </w:rPr>
        <w:t>Соответственно, из-за низкого уровня образования женщины, на наш взгляд, не только не понимают своих прав, но и не знают, куда им обращаться за помощью. Советоваться предпочитают с мамой, сестрами, подругами. В случаях насилия только 4% женщин обращались за помощью в общественные организации, в Кабардино-Балкарии – 3%, в Дагестане – 1%. В Ингушетии вообще не обращаются в подобные организации вовсе.</w:t>
      </w:r>
    </w:p>
    <w:p w14:paraId="429C6BD0" w14:textId="77777777" w:rsidR="00192810" w:rsidRPr="00971130" w:rsidRDefault="00192810" w:rsidP="00192810">
      <w:pPr>
        <w:ind w:firstLine="708"/>
        <w:jc w:val="both"/>
        <w:rPr>
          <w:rFonts w:ascii="Times New Roman" w:eastAsia="Calibri" w:hAnsi="Times New Roman"/>
          <w:color w:val="000000"/>
          <w:sz w:val="28"/>
        </w:rPr>
      </w:pPr>
      <w:r w:rsidRPr="00971130">
        <w:rPr>
          <w:rFonts w:ascii="Times New Roman" w:eastAsia="Calibri" w:hAnsi="Times New Roman"/>
          <w:sz w:val="28"/>
        </w:rPr>
        <w:t xml:space="preserve">Таким образом, на основе изложенного материала, можно сделать вывод, что в современных исследованиях гендерных отношений на Северном Кавказе фиксируется усиление </w:t>
      </w:r>
      <w:r w:rsidRPr="00971130">
        <w:rPr>
          <w:rFonts w:ascii="Times New Roman" w:eastAsia="Calibri" w:hAnsi="Times New Roman"/>
          <w:color w:val="000000"/>
          <w:sz w:val="28"/>
        </w:rPr>
        <w:t xml:space="preserve">традиционализма, а вместе с этим возрастание социального бесправия и незащищенность женщин, что приводит к проблемам семейного насилия. За «частными» стенами существует проблема семейного насилия, в таком «закрытом» обществе легче </w:t>
      </w:r>
      <w:r w:rsidR="001149B7" w:rsidRPr="00971130">
        <w:rPr>
          <w:rFonts w:ascii="Times New Roman" w:eastAsia="Calibri" w:hAnsi="Times New Roman"/>
          <w:color w:val="000000"/>
          <w:sz w:val="28"/>
        </w:rPr>
        <w:t>его проявлять,</w:t>
      </w:r>
      <w:r w:rsidRPr="00971130">
        <w:rPr>
          <w:rFonts w:ascii="Times New Roman" w:eastAsia="Calibri" w:hAnsi="Times New Roman"/>
          <w:color w:val="000000"/>
          <w:sz w:val="28"/>
        </w:rPr>
        <w:t xml:space="preserve"> и оно остаётся безнаказанным. Происходят серьезные изменения в области социальных норм: возрастает влияние общественного мнения и давления, что подавляет любые попытки проявления свободы, женщины больше всего ощущают на себе контроль, давление и испытывают озабоченность и тревогу в связи с возрождением традиционной культуры. </w:t>
      </w:r>
      <w:r w:rsidRPr="00971130">
        <w:rPr>
          <w:rFonts w:ascii="Times New Roman" w:eastAsia="Calibri" w:hAnsi="Times New Roman"/>
          <w:sz w:val="28"/>
        </w:rPr>
        <w:t xml:space="preserve">Страх перед государственным и публичным осуждением передается в стереотипах и культурных традициях по </w:t>
      </w:r>
      <w:r w:rsidRPr="00971130">
        <w:rPr>
          <w:rFonts w:ascii="Times New Roman" w:eastAsia="Calibri" w:hAnsi="Times New Roman"/>
          <w:color w:val="000000"/>
          <w:sz w:val="28"/>
        </w:rPr>
        <w:t xml:space="preserve">умолчанию. «… </w:t>
      </w:r>
      <w:r w:rsidRPr="00971130">
        <w:rPr>
          <w:rFonts w:ascii="Times New Roman" w:eastAsia="Calibri" w:hAnsi="Times New Roman"/>
          <w:iCs/>
          <w:color w:val="000000"/>
          <w:w w:val="104"/>
          <w:sz w:val="28"/>
        </w:rPr>
        <w:t xml:space="preserve">Они незащищены от произвола мужа и родных в семье, крайне </w:t>
      </w:r>
      <w:r w:rsidR="001149B7" w:rsidRPr="00971130">
        <w:rPr>
          <w:rFonts w:ascii="Times New Roman" w:eastAsia="Calibri" w:hAnsi="Times New Roman"/>
          <w:iCs/>
          <w:color w:val="000000"/>
          <w:w w:val="104"/>
          <w:sz w:val="28"/>
        </w:rPr>
        <w:t>зависимы от</w:t>
      </w:r>
      <w:r w:rsidRPr="00971130">
        <w:rPr>
          <w:rFonts w:ascii="Times New Roman" w:eastAsia="Calibri" w:hAnsi="Times New Roman"/>
          <w:iCs/>
          <w:color w:val="000000"/>
          <w:w w:val="104"/>
          <w:sz w:val="28"/>
        </w:rPr>
        <w:t xml:space="preserve"> стереотипов в общественном сознании»</w:t>
      </w:r>
      <w:r w:rsidRPr="00971130">
        <w:rPr>
          <w:rFonts w:ascii="Arial" w:eastAsia="Calibri" w:hAnsi="Arial" w:cs="Arial"/>
          <w:color w:val="000000"/>
          <w:sz w:val="28"/>
          <w:shd w:val="clear" w:color="auto" w:fill="FFFFFF"/>
        </w:rPr>
        <w:t xml:space="preserve">, </w:t>
      </w:r>
      <w:r w:rsidRPr="00971130">
        <w:rPr>
          <w:rFonts w:ascii="Times New Roman" w:eastAsia="Calibri" w:hAnsi="Times New Roman"/>
          <w:color w:val="000000"/>
          <w:sz w:val="28"/>
          <w:shd w:val="clear" w:color="auto" w:fill="FFFFFF"/>
        </w:rPr>
        <w:t xml:space="preserve">– </w:t>
      </w:r>
      <w:r w:rsidR="001149B7" w:rsidRPr="00971130">
        <w:rPr>
          <w:rFonts w:ascii="Times New Roman" w:eastAsia="Calibri" w:hAnsi="Times New Roman"/>
          <w:color w:val="000000"/>
          <w:sz w:val="28"/>
          <w:shd w:val="clear" w:color="auto" w:fill="FFFFFF"/>
        </w:rPr>
        <w:t>подчеркивает Курбанова</w:t>
      </w:r>
      <w:r w:rsidRPr="00971130">
        <w:rPr>
          <w:rFonts w:ascii="Times New Roman" w:eastAsia="Calibri" w:hAnsi="Times New Roman"/>
          <w:color w:val="000000"/>
          <w:sz w:val="28"/>
          <w:shd w:val="clear" w:color="auto" w:fill="FFFFFF"/>
        </w:rPr>
        <w:t xml:space="preserve"> Л.У [4, с. 407]</w:t>
      </w:r>
      <w:r w:rsidRPr="00971130">
        <w:rPr>
          <w:rFonts w:ascii="Arial" w:eastAsia="Calibri" w:hAnsi="Arial" w:cs="Arial"/>
          <w:color w:val="000000"/>
          <w:sz w:val="28"/>
          <w:shd w:val="clear" w:color="auto" w:fill="FFFFFF"/>
        </w:rPr>
        <w:t>.</w:t>
      </w:r>
    </w:p>
    <w:p w14:paraId="05E0E90D" w14:textId="77777777" w:rsidR="001502E2" w:rsidRDefault="00192810" w:rsidP="001502E2">
      <w:pPr>
        <w:ind w:firstLine="708"/>
        <w:jc w:val="both"/>
        <w:rPr>
          <w:rFonts w:ascii="Times New Roman" w:eastAsia="Calibri" w:hAnsi="Times New Roman"/>
          <w:sz w:val="28"/>
        </w:rPr>
      </w:pPr>
      <w:r w:rsidRPr="00971130">
        <w:rPr>
          <w:rFonts w:ascii="Times New Roman" w:eastAsia="Calibri" w:hAnsi="Times New Roman"/>
          <w:color w:val="000000"/>
          <w:sz w:val="28"/>
        </w:rPr>
        <w:t>Вместе с этим женщины</w:t>
      </w:r>
      <w:r w:rsidRPr="00971130">
        <w:rPr>
          <w:rFonts w:ascii="Times New Roman" w:eastAsia="Calibri" w:hAnsi="Times New Roman"/>
          <w:sz w:val="28"/>
        </w:rPr>
        <w:t xml:space="preserve"> ориентированы на изменения, связанные с потребностью получить образование, дополнительную квалификацию, работать, чтобы быть экономически независимыми, общаться, выстраивать более свободные о</w:t>
      </w:r>
      <w:r w:rsidR="001502E2">
        <w:rPr>
          <w:rFonts w:ascii="Times New Roman" w:eastAsia="Calibri" w:hAnsi="Times New Roman"/>
          <w:sz w:val="28"/>
        </w:rPr>
        <w:t>тношения между полами, в семье.</w:t>
      </w:r>
    </w:p>
    <w:p w14:paraId="20594D13" w14:textId="77777777" w:rsidR="001502E2" w:rsidRPr="001502E2" w:rsidRDefault="001502E2" w:rsidP="001502E2">
      <w:pPr>
        <w:ind w:firstLine="708"/>
        <w:jc w:val="both"/>
        <w:rPr>
          <w:rFonts w:ascii="Times New Roman" w:eastAsia="Calibri" w:hAnsi="Times New Roman"/>
          <w:sz w:val="28"/>
        </w:rPr>
      </w:pPr>
    </w:p>
    <w:p w14:paraId="1CEE91F8" w14:textId="77777777" w:rsidR="00971130" w:rsidRDefault="00192810" w:rsidP="001502E2">
      <w:pPr>
        <w:ind w:firstLine="708"/>
        <w:jc w:val="center"/>
        <w:rPr>
          <w:rFonts w:ascii="Times New Roman" w:eastAsia="Calibri" w:hAnsi="Times New Roman"/>
          <w:color w:val="000000"/>
          <w:sz w:val="28"/>
        </w:rPr>
      </w:pPr>
      <w:r w:rsidRPr="00971130">
        <w:rPr>
          <w:rFonts w:ascii="Times New Roman" w:eastAsia="Calibri" w:hAnsi="Times New Roman"/>
          <w:color w:val="000000"/>
          <w:sz w:val="28"/>
        </w:rPr>
        <w:lastRenderedPageBreak/>
        <w:t>Список источников и литературы</w:t>
      </w:r>
    </w:p>
    <w:p w14:paraId="07629630" w14:textId="77777777" w:rsidR="001502E2" w:rsidRPr="00971130" w:rsidRDefault="001502E2" w:rsidP="001502E2">
      <w:pPr>
        <w:ind w:firstLine="708"/>
        <w:jc w:val="center"/>
        <w:rPr>
          <w:rFonts w:ascii="Times New Roman" w:eastAsia="Calibri" w:hAnsi="Times New Roman"/>
          <w:color w:val="000000"/>
          <w:sz w:val="28"/>
        </w:rPr>
      </w:pPr>
    </w:p>
    <w:p w14:paraId="6C2860AA" w14:textId="77777777" w:rsidR="00192810" w:rsidRPr="00971130" w:rsidRDefault="00192810" w:rsidP="00192810">
      <w:pPr>
        <w:ind w:firstLine="708"/>
        <w:jc w:val="both"/>
        <w:rPr>
          <w:rFonts w:ascii="Times New Roman" w:eastAsia="Calibri" w:hAnsi="Times New Roman"/>
          <w:color w:val="000000"/>
          <w:sz w:val="28"/>
        </w:rPr>
      </w:pPr>
      <w:r w:rsidRPr="00971130">
        <w:rPr>
          <w:rFonts w:ascii="Times New Roman" w:eastAsia="Calibri" w:hAnsi="Times New Roman"/>
          <w:color w:val="000000"/>
          <w:sz w:val="28"/>
        </w:rPr>
        <w:t>1. Гаджиева, А. «На нас было пятно. Мы его убрали» [Текст] / А. Гаджиева // Слово женщины. – 2014. - № 1(2). – С. 12-14.</w:t>
      </w:r>
    </w:p>
    <w:p w14:paraId="6411408F" w14:textId="77777777" w:rsidR="00192810" w:rsidRPr="00971130" w:rsidRDefault="00192810" w:rsidP="00192810">
      <w:pPr>
        <w:ind w:firstLine="708"/>
        <w:jc w:val="both"/>
        <w:rPr>
          <w:rFonts w:ascii="Times New Roman" w:eastAsia="Calibri" w:hAnsi="Times New Roman"/>
          <w:color w:val="000000"/>
          <w:sz w:val="28"/>
          <w:shd w:val="clear" w:color="auto" w:fill="FFFFFF"/>
        </w:rPr>
      </w:pPr>
      <w:r w:rsidRPr="00971130">
        <w:rPr>
          <w:rFonts w:ascii="Times New Roman" w:eastAsia="Calibri" w:hAnsi="Times New Roman"/>
          <w:color w:val="000000"/>
          <w:sz w:val="28"/>
          <w:shd w:val="clear" w:color="auto" w:fill="FFFFFF"/>
        </w:rPr>
        <w:t>2. Во Владикавказе экс-полицейский убил бывшую жену. Она жаловалась на домашнее насилие [Электронный ресурс] // ООО Телеканал Дождь, 2019. URL: https://tvrain.ru/news/vo_vladikavkaze_eks_politsejskij_ubil_byvshuju_zhenu_ona_zhalovalas_na_domashnee_nasilie-494238/ (дата обращения: 02.10.2019)</w:t>
      </w:r>
    </w:p>
    <w:p w14:paraId="04E68FE2" w14:textId="77777777" w:rsidR="00192810" w:rsidRPr="00971130" w:rsidRDefault="00192810" w:rsidP="00192810">
      <w:pPr>
        <w:ind w:firstLine="708"/>
        <w:jc w:val="both"/>
        <w:rPr>
          <w:rFonts w:ascii="Times New Roman" w:eastAsia="Calibri" w:hAnsi="Times New Roman"/>
          <w:color w:val="000000"/>
          <w:sz w:val="28"/>
        </w:rPr>
      </w:pPr>
      <w:r w:rsidRPr="00971130">
        <w:rPr>
          <w:rFonts w:ascii="Times New Roman" w:eastAsia="Calibri" w:hAnsi="Times New Roman"/>
          <w:color w:val="000000"/>
          <w:sz w:val="28"/>
        </w:rPr>
        <w:t>3. Костерина И. Жизнь и положение женщин на Северном Кавказе (отчет по результатам исследования) [Электронный ресурс] / И. Костерина // Исследование Фонда им. Генриха Белля – 2019</w:t>
      </w:r>
    </w:p>
    <w:p w14:paraId="1C2A9417" w14:textId="77777777" w:rsidR="00192810" w:rsidRPr="00971130" w:rsidRDefault="00192810" w:rsidP="00192810">
      <w:pPr>
        <w:jc w:val="both"/>
        <w:rPr>
          <w:rFonts w:ascii="Times New Roman" w:eastAsia="Calibri" w:hAnsi="Times New Roman"/>
          <w:color w:val="000000"/>
          <w:sz w:val="28"/>
        </w:rPr>
      </w:pPr>
      <w:r w:rsidRPr="00971130">
        <w:rPr>
          <w:rFonts w:ascii="Times New Roman" w:eastAsia="Calibri" w:hAnsi="Times New Roman"/>
          <w:color w:val="000000"/>
          <w:sz w:val="28"/>
        </w:rPr>
        <w:t xml:space="preserve">Режим доступа: </w:t>
      </w:r>
      <w:hyperlink r:id="rId39" w:history="1">
        <w:r w:rsidRPr="00971130">
          <w:rPr>
            <w:rFonts w:ascii="Times New Roman" w:eastAsia="Calibri" w:hAnsi="Times New Roman"/>
            <w:color w:val="000000"/>
            <w:sz w:val="28"/>
          </w:rPr>
          <w:t>https://ru.boell.org/ru/2015/05/28/zhizn-i-polozhenie-zhenshchin-na-severnom-kavkaze-otchet-po-rezultatam-issledovaniya</w:t>
        </w:r>
      </w:hyperlink>
      <w:r w:rsidRPr="00971130">
        <w:rPr>
          <w:rFonts w:ascii="Times New Roman" w:eastAsia="Calibri" w:hAnsi="Times New Roman"/>
          <w:color w:val="000000"/>
          <w:sz w:val="28"/>
        </w:rPr>
        <w:t xml:space="preserve"> (01.10.2019)</w:t>
      </w:r>
    </w:p>
    <w:p w14:paraId="287FF8AB" w14:textId="77777777" w:rsidR="00192810" w:rsidRPr="00971130" w:rsidRDefault="00192810" w:rsidP="00192810">
      <w:pPr>
        <w:ind w:firstLine="708"/>
        <w:jc w:val="both"/>
        <w:rPr>
          <w:rFonts w:ascii="Times New Roman" w:eastAsia="Calibri" w:hAnsi="Times New Roman"/>
          <w:color w:val="000000"/>
          <w:sz w:val="28"/>
        </w:rPr>
      </w:pPr>
      <w:r w:rsidRPr="00971130">
        <w:rPr>
          <w:rFonts w:ascii="Times New Roman" w:eastAsia="Calibri" w:hAnsi="Times New Roman"/>
          <w:color w:val="000000"/>
          <w:sz w:val="28"/>
        </w:rPr>
        <w:t>4. Курбанова Л.У. Влияние трансформационных процессов на социальное самочувствие женщин (по материалам социологических исследований среди женщин Северного Кавказа) //Европейский журнал социальных наук. – 2016. – №6. – С. 401-407</w:t>
      </w:r>
    </w:p>
    <w:p w14:paraId="50738872" w14:textId="77777777" w:rsidR="00192810" w:rsidRPr="00971130" w:rsidRDefault="00192810" w:rsidP="00192810">
      <w:pPr>
        <w:ind w:firstLine="708"/>
        <w:jc w:val="both"/>
        <w:rPr>
          <w:rFonts w:ascii="Times New Roman" w:eastAsia="Calibri" w:hAnsi="Times New Roman"/>
          <w:color w:val="000000"/>
          <w:sz w:val="28"/>
        </w:rPr>
      </w:pPr>
      <w:r w:rsidRPr="00971130">
        <w:rPr>
          <w:rFonts w:ascii="Times New Roman" w:eastAsia="Calibri" w:hAnsi="Times New Roman"/>
          <w:color w:val="000000"/>
          <w:sz w:val="28"/>
        </w:rPr>
        <w:t xml:space="preserve">5. Лакаева, З. Боюсь открыть глаза и не увидеть тебя, мама [Текст] / З. Лакаева // Слово женщины. – 2014. - № 1(2). – С. 8-10. </w:t>
      </w:r>
    </w:p>
    <w:p w14:paraId="7B464C76" w14:textId="77777777" w:rsidR="00192810" w:rsidRPr="00971130" w:rsidRDefault="00192810" w:rsidP="00192810">
      <w:pPr>
        <w:ind w:firstLine="708"/>
        <w:jc w:val="both"/>
        <w:rPr>
          <w:rFonts w:ascii="Times New Roman" w:eastAsia="Calibri" w:hAnsi="Times New Roman"/>
          <w:color w:val="000000"/>
          <w:sz w:val="28"/>
        </w:rPr>
      </w:pPr>
      <w:r w:rsidRPr="00971130">
        <w:rPr>
          <w:rFonts w:ascii="Times New Roman" w:eastAsia="Calibri" w:hAnsi="Times New Roman"/>
          <w:color w:val="000000"/>
          <w:sz w:val="28"/>
        </w:rPr>
        <w:t xml:space="preserve">6. Мирмаксумова А., Ярмощук Т. Почему в Чечне после развода дети остаются в семье отца [Электронный ресурс] / А. Мирмаксумова, Т. Ярмощук // Телеканал «Настоящее время». – 2019. Режим доступа: </w:t>
      </w:r>
      <w:hyperlink r:id="rId40" w:history="1">
        <w:r w:rsidRPr="00971130">
          <w:rPr>
            <w:rFonts w:ascii="Times New Roman" w:eastAsia="Calibri" w:hAnsi="Times New Roman"/>
            <w:color w:val="000000"/>
            <w:sz w:val="28"/>
          </w:rPr>
          <w:t>https://www.currenttime.tv/a/chechen-divorce-children/29770742.html</w:t>
        </w:r>
      </w:hyperlink>
      <w:r w:rsidRPr="00971130">
        <w:rPr>
          <w:rFonts w:ascii="Times New Roman" w:eastAsia="Calibri" w:hAnsi="Times New Roman"/>
          <w:color w:val="000000"/>
          <w:sz w:val="28"/>
        </w:rPr>
        <w:t xml:space="preserve"> (13.09.2019)</w:t>
      </w:r>
    </w:p>
    <w:p w14:paraId="52F03CE8" w14:textId="77777777" w:rsidR="00192810" w:rsidRDefault="00192810" w:rsidP="00192810">
      <w:pPr>
        <w:ind w:firstLine="708"/>
        <w:jc w:val="both"/>
        <w:rPr>
          <w:rFonts w:ascii="Times New Roman" w:eastAsia="Calibri" w:hAnsi="Times New Roman"/>
          <w:color w:val="000000"/>
          <w:sz w:val="28"/>
        </w:rPr>
      </w:pPr>
      <w:r w:rsidRPr="00971130">
        <w:rPr>
          <w:rFonts w:ascii="Times New Roman" w:eastAsia="Calibri" w:hAnsi="Times New Roman"/>
          <w:color w:val="000000"/>
          <w:sz w:val="28"/>
        </w:rPr>
        <w:t>7. Смирнова Я.С. Семья и семейный быт народов Северного Кавказа / Я.С.Смирнова. – М.: Наука, 1968</w:t>
      </w:r>
      <w:r w:rsidR="001502E2">
        <w:rPr>
          <w:rFonts w:ascii="Times New Roman" w:eastAsia="Calibri" w:hAnsi="Times New Roman"/>
          <w:color w:val="000000"/>
          <w:sz w:val="28"/>
        </w:rPr>
        <w:t>.</w:t>
      </w:r>
    </w:p>
    <w:p w14:paraId="655D7BCD" w14:textId="77777777" w:rsidR="001502E2" w:rsidRDefault="001502E2" w:rsidP="00192810">
      <w:pPr>
        <w:ind w:firstLine="708"/>
        <w:jc w:val="both"/>
        <w:rPr>
          <w:rFonts w:ascii="Times New Roman" w:eastAsia="Calibri" w:hAnsi="Times New Roman"/>
          <w:color w:val="000000"/>
          <w:sz w:val="28"/>
        </w:rPr>
      </w:pPr>
    </w:p>
    <w:p w14:paraId="4E635A69" w14:textId="77777777" w:rsidR="001502E2" w:rsidRPr="00971130" w:rsidRDefault="001502E2" w:rsidP="00192810">
      <w:pPr>
        <w:ind w:firstLine="708"/>
        <w:jc w:val="both"/>
        <w:rPr>
          <w:rFonts w:ascii="Times New Roman" w:eastAsia="Calibri" w:hAnsi="Times New Roman"/>
          <w:color w:val="000000"/>
          <w:sz w:val="28"/>
        </w:rPr>
      </w:pPr>
    </w:p>
    <w:p w14:paraId="54906069" w14:textId="77777777" w:rsidR="00C109F2" w:rsidRPr="00971130" w:rsidRDefault="00C109F2" w:rsidP="00971130">
      <w:pPr>
        <w:jc w:val="both"/>
        <w:rPr>
          <w:rFonts w:ascii="Times New Roman" w:eastAsia="Calibri" w:hAnsi="Times New Roman"/>
          <w:b/>
          <w:sz w:val="28"/>
        </w:rPr>
      </w:pPr>
    </w:p>
    <w:p w14:paraId="41CF760F" w14:textId="77777777" w:rsidR="00C109F2" w:rsidRDefault="00971130" w:rsidP="00C109F2">
      <w:pPr>
        <w:jc w:val="center"/>
        <w:rPr>
          <w:rFonts w:ascii="Times New Roman" w:eastAsia="Calibri" w:hAnsi="Times New Roman"/>
          <w:b/>
          <w:bCs/>
          <w:sz w:val="28"/>
        </w:rPr>
      </w:pPr>
      <w:r w:rsidRPr="00971130">
        <w:rPr>
          <w:rFonts w:ascii="Times New Roman" w:eastAsia="Calibri" w:hAnsi="Times New Roman"/>
          <w:b/>
          <w:bCs/>
          <w:sz w:val="28"/>
        </w:rPr>
        <w:t>ПРОБЛЕМЫ ВЛИЯНИЯ СРЕДСТВ МАССОВОЙ ИНФОРМАЦИИ НА МОЛОДЕЖЬ</w:t>
      </w:r>
    </w:p>
    <w:p w14:paraId="4EF0F617" w14:textId="77777777" w:rsidR="00971130" w:rsidRPr="00971130" w:rsidRDefault="00971130" w:rsidP="00C109F2">
      <w:pPr>
        <w:jc w:val="center"/>
        <w:rPr>
          <w:rFonts w:ascii="Times New Roman" w:eastAsia="Calibri" w:hAnsi="Times New Roman"/>
          <w:b/>
          <w:bCs/>
          <w:sz w:val="28"/>
        </w:rPr>
      </w:pPr>
    </w:p>
    <w:p w14:paraId="0D1DA5A1" w14:textId="77777777" w:rsidR="00C109F2" w:rsidRDefault="00C109F2" w:rsidP="00C109F2">
      <w:pPr>
        <w:jc w:val="both"/>
        <w:rPr>
          <w:rFonts w:ascii="Times New Roman" w:eastAsia="Calibri" w:hAnsi="Times New Roman"/>
          <w:i/>
          <w:sz w:val="28"/>
        </w:rPr>
      </w:pPr>
      <w:r w:rsidRPr="00971130">
        <w:rPr>
          <w:rFonts w:ascii="Times New Roman" w:eastAsia="Calibri" w:hAnsi="Times New Roman"/>
          <w:i/>
          <w:sz w:val="28"/>
        </w:rPr>
        <w:t>Адиб Акиль, профессор кафедры соци</w:t>
      </w:r>
      <w:r w:rsidR="00971130">
        <w:rPr>
          <w:rFonts w:ascii="Times New Roman" w:eastAsia="Calibri" w:hAnsi="Times New Roman"/>
          <w:i/>
          <w:sz w:val="28"/>
        </w:rPr>
        <w:t xml:space="preserve">ологии Дамасского университета </w:t>
      </w:r>
      <w:r w:rsidRPr="00971130">
        <w:rPr>
          <w:rFonts w:ascii="Times New Roman" w:eastAsia="Calibri" w:hAnsi="Times New Roman"/>
          <w:i/>
          <w:sz w:val="28"/>
        </w:rPr>
        <w:t>г. Дамасск</w:t>
      </w:r>
      <w:r w:rsidR="00971130">
        <w:rPr>
          <w:rFonts w:ascii="Times New Roman" w:eastAsia="Calibri" w:hAnsi="Times New Roman"/>
          <w:i/>
          <w:sz w:val="28"/>
        </w:rPr>
        <w:t>, Сирийская Арабская Республика</w:t>
      </w:r>
    </w:p>
    <w:p w14:paraId="4567B9BA" w14:textId="77777777" w:rsidR="00971130" w:rsidRPr="00971130" w:rsidRDefault="00971130" w:rsidP="00C109F2">
      <w:pPr>
        <w:jc w:val="both"/>
        <w:rPr>
          <w:rFonts w:ascii="Times New Roman" w:eastAsia="Calibri" w:hAnsi="Times New Roman"/>
          <w:i/>
          <w:sz w:val="28"/>
        </w:rPr>
      </w:pPr>
    </w:p>
    <w:p w14:paraId="374CDCCD" w14:textId="77777777" w:rsidR="00C109F2" w:rsidRPr="00971130" w:rsidRDefault="00C109F2" w:rsidP="00C109F2">
      <w:pPr>
        <w:spacing w:line="276" w:lineRule="auto"/>
        <w:ind w:firstLine="709"/>
        <w:jc w:val="both"/>
        <w:rPr>
          <w:rFonts w:ascii="Times New Roman" w:eastAsia="Calibri" w:hAnsi="Times New Roman"/>
          <w:sz w:val="28"/>
        </w:rPr>
      </w:pPr>
      <w:r w:rsidRPr="00971130">
        <w:rPr>
          <w:rFonts w:ascii="Times New Roman" w:eastAsia="Calibri" w:hAnsi="Times New Roman"/>
          <w:sz w:val="28"/>
        </w:rPr>
        <w:t xml:space="preserve"> </w:t>
      </w:r>
      <w:r w:rsidRPr="00971130">
        <w:rPr>
          <w:rFonts w:ascii="Times New Roman" w:eastAsia="Calibri" w:hAnsi="Times New Roman"/>
          <w:i/>
          <w:sz w:val="28"/>
        </w:rPr>
        <w:t>Аннотация</w:t>
      </w:r>
      <w:r w:rsidR="005E1403">
        <w:rPr>
          <w:rFonts w:ascii="Times New Roman" w:eastAsia="Calibri" w:hAnsi="Times New Roman"/>
          <w:i/>
          <w:sz w:val="28"/>
        </w:rPr>
        <w:t>.</w:t>
      </w:r>
      <w:r w:rsidRPr="00971130">
        <w:rPr>
          <w:rFonts w:ascii="Times New Roman" w:eastAsia="Calibri" w:hAnsi="Times New Roman"/>
          <w:color w:val="FF0000"/>
          <w:sz w:val="28"/>
        </w:rPr>
        <w:t xml:space="preserve"> </w:t>
      </w:r>
      <w:r w:rsidRPr="00971130">
        <w:rPr>
          <w:rFonts w:ascii="Times New Roman" w:eastAsia="Calibri" w:hAnsi="Times New Roman"/>
          <w:sz w:val="28"/>
        </w:rPr>
        <w:t>Проблема влияния средств массовой информации на молодёжь является одной из важнейших в деле обеспечения обеспечении устойчивости общества, благополучия и гармоничного развития народа. Стабильность в стране, нацеленность на созидание во многом зависят от молодёжи, её мировосприятия, устремлённости и ответственности. В современных условиях глобализации для сохранения гражданского мира, развития отечественной культуры и традиционных ценностей, включая семейные, необходимо наличие мощных государственных, национальных СМИ.</w:t>
      </w:r>
    </w:p>
    <w:p w14:paraId="1ABF8236" w14:textId="77777777" w:rsidR="00C109F2" w:rsidRPr="00971130" w:rsidRDefault="00C109F2" w:rsidP="00C109F2">
      <w:pPr>
        <w:spacing w:line="276" w:lineRule="auto"/>
        <w:ind w:firstLine="709"/>
        <w:jc w:val="both"/>
        <w:rPr>
          <w:rFonts w:ascii="Times New Roman" w:eastAsia="Calibri" w:hAnsi="Times New Roman"/>
          <w:iCs/>
          <w:sz w:val="28"/>
        </w:rPr>
      </w:pPr>
      <w:r w:rsidRPr="00971130">
        <w:rPr>
          <w:rFonts w:ascii="Times New Roman" w:eastAsia="Calibri" w:hAnsi="Times New Roman"/>
          <w:sz w:val="28"/>
        </w:rPr>
        <w:lastRenderedPageBreak/>
        <w:t xml:space="preserve"> </w:t>
      </w:r>
      <w:r w:rsidRPr="00971130">
        <w:rPr>
          <w:rFonts w:ascii="Times New Roman" w:eastAsia="Calibri" w:hAnsi="Times New Roman"/>
          <w:i/>
          <w:iCs/>
          <w:sz w:val="28"/>
        </w:rPr>
        <w:t xml:space="preserve">Ключевые слова: </w:t>
      </w:r>
      <w:r w:rsidRPr="00971130">
        <w:rPr>
          <w:rFonts w:ascii="Times New Roman" w:eastAsia="Calibri" w:hAnsi="Times New Roman"/>
          <w:iCs/>
          <w:sz w:val="28"/>
        </w:rPr>
        <w:t>молодёжь, средства массовой информации, глобализм, государственные, национальные СМИ.</w:t>
      </w:r>
    </w:p>
    <w:p w14:paraId="3FF30E02" w14:textId="77777777" w:rsidR="00C109F2" w:rsidRPr="00971130" w:rsidRDefault="00C109F2" w:rsidP="00C109F2">
      <w:pPr>
        <w:spacing w:line="276" w:lineRule="auto"/>
        <w:ind w:firstLine="709"/>
        <w:jc w:val="both"/>
        <w:rPr>
          <w:rFonts w:ascii="Times New Roman" w:eastAsia="Calibri" w:hAnsi="Times New Roman"/>
          <w:iCs/>
          <w:sz w:val="28"/>
        </w:rPr>
      </w:pPr>
    </w:p>
    <w:p w14:paraId="6A6D4C00" w14:textId="77777777" w:rsidR="001502E2" w:rsidRPr="001502E2" w:rsidRDefault="00C109F2" w:rsidP="00C109F2">
      <w:pPr>
        <w:spacing w:line="276" w:lineRule="auto"/>
        <w:ind w:firstLine="709"/>
        <w:jc w:val="both"/>
        <w:rPr>
          <w:rFonts w:ascii="Times New Roman" w:eastAsia="Calibri" w:hAnsi="Times New Roman"/>
          <w:b/>
          <w:iCs/>
          <w:sz w:val="28"/>
          <w:lang w:val="en-US"/>
        </w:rPr>
      </w:pPr>
      <w:r w:rsidRPr="00370C3E">
        <w:rPr>
          <w:rFonts w:ascii="Times New Roman" w:eastAsia="Calibri" w:hAnsi="Times New Roman"/>
          <w:iCs/>
          <w:sz w:val="28"/>
        </w:rPr>
        <w:t xml:space="preserve">      </w:t>
      </w:r>
      <w:r w:rsidR="001502E2" w:rsidRPr="001502E2">
        <w:rPr>
          <w:rFonts w:ascii="Times New Roman" w:eastAsia="Calibri" w:hAnsi="Times New Roman"/>
          <w:b/>
          <w:iCs/>
          <w:sz w:val="28"/>
          <w:lang w:val="en-US"/>
        </w:rPr>
        <w:t>PROBLEMS OF INFLUENCE OF MASS MEDIA ON YOUTH</w:t>
      </w:r>
    </w:p>
    <w:p w14:paraId="7E097DB4" w14:textId="77777777" w:rsidR="00C109F2" w:rsidRDefault="00C109F2" w:rsidP="00C109F2">
      <w:pPr>
        <w:spacing w:line="276" w:lineRule="auto"/>
        <w:ind w:firstLine="709"/>
        <w:jc w:val="both"/>
        <w:rPr>
          <w:rFonts w:ascii="Times New Roman" w:eastAsia="Calibri" w:hAnsi="Times New Roman"/>
          <w:b/>
          <w:iCs/>
          <w:sz w:val="28"/>
          <w:lang w:val="en-US"/>
        </w:rPr>
      </w:pPr>
      <w:r w:rsidRPr="001502E2">
        <w:rPr>
          <w:rFonts w:ascii="Times New Roman" w:eastAsia="Calibri" w:hAnsi="Times New Roman"/>
          <w:iCs/>
          <w:sz w:val="28"/>
          <w:lang w:val="en-US"/>
        </w:rPr>
        <w:t xml:space="preserve">          </w:t>
      </w:r>
    </w:p>
    <w:p w14:paraId="4D285D33" w14:textId="77777777" w:rsidR="001502E2" w:rsidRDefault="001502E2" w:rsidP="00C109F2">
      <w:pPr>
        <w:spacing w:line="276" w:lineRule="auto"/>
        <w:ind w:firstLine="709"/>
        <w:jc w:val="both"/>
        <w:rPr>
          <w:rFonts w:ascii="Roboto" w:hAnsi="Roboto"/>
          <w:sz w:val="27"/>
          <w:szCs w:val="27"/>
          <w:shd w:val="clear" w:color="auto" w:fill="F5F5F5"/>
          <w:lang w:val="en-US"/>
        </w:rPr>
      </w:pPr>
      <w:r w:rsidRPr="001502E2">
        <w:rPr>
          <w:rFonts w:ascii="Roboto" w:hAnsi="Roboto"/>
          <w:sz w:val="27"/>
          <w:szCs w:val="27"/>
          <w:shd w:val="clear" w:color="auto" w:fill="F5F5F5"/>
          <w:lang w:val="en-US"/>
        </w:rPr>
        <w:t>Adib Akil, Professor, Department of Sociology, Damascus University, Damascus, Syrian Arab Republic</w:t>
      </w:r>
    </w:p>
    <w:p w14:paraId="208C3C47" w14:textId="77777777" w:rsidR="001502E2" w:rsidRPr="001502E2" w:rsidRDefault="001502E2" w:rsidP="00C109F2">
      <w:pPr>
        <w:spacing w:line="276" w:lineRule="auto"/>
        <w:ind w:firstLine="709"/>
        <w:jc w:val="both"/>
        <w:rPr>
          <w:rFonts w:ascii="Times New Roman" w:eastAsia="Calibri" w:hAnsi="Times New Roman"/>
          <w:b/>
          <w:iCs/>
          <w:sz w:val="28"/>
          <w:lang w:val="en-US"/>
        </w:rPr>
      </w:pPr>
    </w:p>
    <w:p w14:paraId="3EF145F6" w14:textId="77777777" w:rsidR="00C109F2" w:rsidRPr="00971130" w:rsidRDefault="00C109F2" w:rsidP="00C109F2">
      <w:pPr>
        <w:spacing w:line="276" w:lineRule="auto"/>
        <w:ind w:firstLine="709"/>
        <w:jc w:val="both"/>
        <w:rPr>
          <w:rFonts w:ascii="Times New Roman" w:eastAsia="Calibri" w:hAnsi="Times New Roman"/>
          <w:iCs/>
          <w:sz w:val="28"/>
          <w:lang w:val="en-US"/>
        </w:rPr>
      </w:pPr>
      <w:r w:rsidRPr="00971130">
        <w:rPr>
          <w:rFonts w:ascii="Times New Roman" w:eastAsia="Calibri" w:hAnsi="Times New Roman"/>
          <w:i/>
          <w:iCs/>
          <w:sz w:val="28"/>
          <w:lang w:val="en-US"/>
        </w:rPr>
        <w:t>Annotation.</w:t>
      </w:r>
      <w:r w:rsidRPr="00971130">
        <w:rPr>
          <w:rFonts w:ascii="Times New Roman" w:eastAsia="Calibri" w:hAnsi="Times New Roman"/>
          <w:iCs/>
          <w:sz w:val="28"/>
          <w:lang w:val="en-US"/>
        </w:rPr>
        <w:t xml:space="preserve"> The problem of the influence of the media on youth is one of the most important in ensuring the sustainability of society, the well-being and harmonious development of the people. Stability in the country, focus on creation largely depend on the youth, their worldview, aspiration and responsibility. In the current conditions of globalization, in order to preserve civil peace, develop domestic culture and traditional values, including family values, it is necessary to have powerful state and national media.</w:t>
      </w:r>
    </w:p>
    <w:p w14:paraId="4915C3DC" w14:textId="77777777" w:rsidR="00C109F2" w:rsidRPr="00971130" w:rsidRDefault="00C109F2" w:rsidP="00C109F2">
      <w:pPr>
        <w:spacing w:line="276" w:lineRule="auto"/>
        <w:ind w:firstLine="709"/>
        <w:jc w:val="both"/>
        <w:rPr>
          <w:rFonts w:ascii="Times New Roman" w:eastAsia="Calibri" w:hAnsi="Times New Roman"/>
          <w:iCs/>
          <w:sz w:val="28"/>
          <w:lang w:val="en-US"/>
        </w:rPr>
      </w:pPr>
      <w:r w:rsidRPr="00971130">
        <w:rPr>
          <w:rFonts w:ascii="Times New Roman" w:eastAsia="Calibri" w:hAnsi="Times New Roman"/>
          <w:i/>
          <w:iCs/>
          <w:sz w:val="28"/>
          <w:lang w:val="en-US"/>
        </w:rPr>
        <w:t>Key words:</w:t>
      </w:r>
      <w:r w:rsidRPr="00971130">
        <w:rPr>
          <w:rFonts w:ascii="Times New Roman" w:eastAsia="Calibri" w:hAnsi="Times New Roman"/>
          <w:iCs/>
          <w:sz w:val="28"/>
          <w:lang w:val="en-US"/>
        </w:rPr>
        <w:t xml:space="preserve"> youth, mass media, globalism, state, national mass media.</w:t>
      </w:r>
    </w:p>
    <w:p w14:paraId="6307B26D" w14:textId="77777777" w:rsidR="00C109F2" w:rsidRPr="00971130" w:rsidRDefault="00C109F2" w:rsidP="00C109F2">
      <w:pPr>
        <w:spacing w:line="276" w:lineRule="auto"/>
        <w:ind w:firstLine="709"/>
        <w:jc w:val="both"/>
        <w:rPr>
          <w:rFonts w:ascii="Times New Roman" w:eastAsia="Calibri" w:hAnsi="Times New Roman"/>
          <w:iCs/>
          <w:sz w:val="28"/>
          <w:lang w:val="en-US"/>
        </w:rPr>
      </w:pPr>
    </w:p>
    <w:p w14:paraId="3954E1D4" w14:textId="77777777" w:rsidR="00C109F2" w:rsidRPr="00971130" w:rsidRDefault="00C109F2" w:rsidP="00C109F2">
      <w:pPr>
        <w:spacing w:line="276" w:lineRule="auto"/>
        <w:ind w:firstLine="709"/>
        <w:jc w:val="both"/>
        <w:rPr>
          <w:rFonts w:ascii="Times New Roman" w:eastAsia="Calibri" w:hAnsi="Times New Roman"/>
          <w:iCs/>
          <w:sz w:val="28"/>
        </w:rPr>
      </w:pPr>
      <w:r w:rsidRPr="00971130">
        <w:rPr>
          <w:rFonts w:ascii="Times New Roman" w:eastAsia="Calibri" w:hAnsi="Times New Roman"/>
          <w:iCs/>
          <w:sz w:val="28"/>
        </w:rPr>
        <w:t>Средства массовой информации играют активную роль, в первую очередь освещая национальную самобытность общества и гражданин страны, помогают косвенно определять ценности общества, его обычаи и традиции, которые принимаются общественностью. Это полезное оружие, позволяющее определять тенденции в общественном мнении по важнейшим вопросам, которые касаются интересов нации, способствует повышению уровня осведомленности среди членов общества о рисках для них как единого сообщества.</w:t>
      </w:r>
    </w:p>
    <w:p w14:paraId="086860E1" w14:textId="77777777" w:rsidR="00C109F2" w:rsidRPr="00971130" w:rsidRDefault="00C109F2" w:rsidP="00C109F2">
      <w:pPr>
        <w:spacing w:line="276" w:lineRule="auto"/>
        <w:ind w:firstLine="709"/>
        <w:jc w:val="both"/>
        <w:rPr>
          <w:rFonts w:ascii="Times New Roman" w:eastAsia="Calibri" w:hAnsi="Times New Roman"/>
          <w:iCs/>
          <w:sz w:val="28"/>
        </w:rPr>
      </w:pPr>
      <w:r w:rsidRPr="00971130">
        <w:rPr>
          <w:rFonts w:ascii="Times New Roman" w:eastAsia="Calibri" w:hAnsi="Times New Roman"/>
          <w:iCs/>
          <w:sz w:val="28"/>
        </w:rPr>
        <w:t>СМИ помогают представить социальные проблемы, от которых страдает общество, а иногда содействуют решению их драматическим или саркастическим образом. Нередко информационные средства сообщают о способах решения социальных проблем и, таким образом, повышают осведомленность среди всех слоев общества.</w:t>
      </w:r>
    </w:p>
    <w:p w14:paraId="27594991" w14:textId="77777777" w:rsidR="00C109F2" w:rsidRPr="00971130" w:rsidRDefault="00C109F2" w:rsidP="00C109F2">
      <w:pPr>
        <w:spacing w:line="276" w:lineRule="auto"/>
        <w:ind w:firstLine="709"/>
        <w:jc w:val="both"/>
        <w:rPr>
          <w:rFonts w:ascii="Times New Roman" w:eastAsia="Calibri" w:hAnsi="Times New Roman"/>
          <w:iCs/>
          <w:sz w:val="28"/>
        </w:rPr>
      </w:pPr>
      <w:r w:rsidRPr="00971130">
        <w:rPr>
          <w:rFonts w:ascii="Times New Roman" w:eastAsia="Calibri" w:hAnsi="Times New Roman"/>
          <w:iCs/>
          <w:sz w:val="28"/>
        </w:rPr>
        <w:t>Современные информационные коммуникации являются также средством для обогащения научной культуры и предоставления научной информации в удобной и простой форме для реципиента. Он помогает получить научный материал дома с семьей, и это то, что делает такой способ информационного обеспечения удобным для многих. Он также используется в коммерческих целях, таких как реклама, и является эффективным способом убедить зрителя в рекламируемом материале. Это также помогает нам открыться для других культур, связывает нас с другими обществами и позволяет узнавать об их культуре и обычаях, а также об их знаниях, развитии и технологиях.</w:t>
      </w:r>
    </w:p>
    <w:p w14:paraId="27681180" w14:textId="77777777" w:rsidR="00C109F2" w:rsidRPr="00971130" w:rsidRDefault="00C109F2" w:rsidP="00C109F2">
      <w:pPr>
        <w:spacing w:line="276" w:lineRule="auto"/>
        <w:ind w:firstLine="709"/>
        <w:jc w:val="both"/>
        <w:rPr>
          <w:rFonts w:ascii="Times New Roman" w:eastAsia="Calibri" w:hAnsi="Times New Roman"/>
          <w:iCs/>
          <w:sz w:val="28"/>
        </w:rPr>
      </w:pPr>
      <w:r w:rsidRPr="00971130">
        <w:rPr>
          <w:rFonts w:ascii="Times New Roman" w:eastAsia="Calibri" w:hAnsi="Times New Roman"/>
          <w:iCs/>
          <w:sz w:val="28"/>
        </w:rPr>
        <w:t xml:space="preserve">Однако в настоящее время средства массовой информации, особенно электронные и социальные сети, используются для навязывания </w:t>
      </w:r>
      <w:r w:rsidRPr="00971130">
        <w:rPr>
          <w:rFonts w:ascii="Times New Roman" w:eastAsia="Calibri" w:hAnsi="Times New Roman"/>
          <w:iCs/>
          <w:sz w:val="28"/>
        </w:rPr>
        <w:lastRenderedPageBreak/>
        <w:t>интеллектуального доминирования в попытке контролировать народы целых стран. СМИ обладают глубокой способностью влиять на умы людей и контролировать их идеи и представления, вторгаясь в умы людей с точки зрения их способности сеять идеи и тенденции, которых не было.</w:t>
      </w:r>
    </w:p>
    <w:p w14:paraId="5E741C76" w14:textId="77777777" w:rsidR="00C109F2" w:rsidRPr="00971130" w:rsidRDefault="00C109F2" w:rsidP="00C109F2">
      <w:pPr>
        <w:spacing w:line="276" w:lineRule="auto"/>
        <w:ind w:firstLine="709"/>
        <w:jc w:val="both"/>
        <w:rPr>
          <w:rFonts w:ascii="Times New Roman" w:eastAsia="Calibri" w:hAnsi="Times New Roman"/>
          <w:iCs/>
          <w:sz w:val="28"/>
        </w:rPr>
      </w:pPr>
      <w:r w:rsidRPr="00971130">
        <w:rPr>
          <w:rFonts w:ascii="Times New Roman" w:eastAsia="Calibri" w:hAnsi="Times New Roman"/>
          <w:iCs/>
          <w:sz w:val="28"/>
        </w:rPr>
        <w:t>Средства массовой информации порой могут стать средством культурного, интеллектуального, политического и экономического господства над значительными слоями населения различных стран. В современном мире по мере усиления его глобализации произошли фундаментальные изменения в функции и роли средств массовой информации в обществах. Они стали эффективным и систематическим средством навязывания западных культур нашим обществам, чтобы служить интересам стороны, финансирующей средства массовой информации. И объективные оценки в данном случае уходят на второй план.</w:t>
      </w:r>
    </w:p>
    <w:p w14:paraId="2774C737" w14:textId="77777777" w:rsidR="00C109F2" w:rsidRPr="00971130" w:rsidRDefault="00C109F2" w:rsidP="00C109F2">
      <w:pPr>
        <w:spacing w:line="276" w:lineRule="auto"/>
        <w:ind w:firstLine="709"/>
        <w:jc w:val="both"/>
        <w:rPr>
          <w:rFonts w:ascii="Times New Roman" w:eastAsia="Calibri" w:hAnsi="Times New Roman"/>
          <w:iCs/>
          <w:sz w:val="28"/>
        </w:rPr>
      </w:pPr>
      <w:r w:rsidRPr="00971130">
        <w:rPr>
          <w:rFonts w:ascii="Times New Roman" w:eastAsia="Calibri" w:hAnsi="Times New Roman"/>
          <w:iCs/>
          <w:sz w:val="28"/>
        </w:rPr>
        <w:t>Поскольку телевидение является наиболее потребляемым средством массовой информации всеми членами общества, его доступность в большинстве домов и простота обращения с ним сыграли важную роль в попытке передать западные ценности и мировоззренческие установки, несовместимые с наследием и культурой восточных обществ. При этом упор делается на всяческое продвижение концепта общества потребления с размытостью нравственных приоритетов. Это то, что можно наблюдать в информационных материалах, сериалах, которые транслируются по спутниковым каналам и посвящены негативным социальным явлениям, таким как курение, жестокое обращение, воровство, преступность, незаконные и запретные отношения, а также обнаженная натура и др. Социальные программы юмористического характера, которые способствуют получению прибыли, нацеленные на развлечение, потребительский внешний вид и манеры, вызывает естественную симпатию у массового зрителя. Но всё это зачастую отвлекает от реальных проблем в обществе, способствует формированию негативного образа самой социальной реальности в сознании членов общества и может вести к моральному разложения части общества.</w:t>
      </w:r>
    </w:p>
    <w:p w14:paraId="460B557B" w14:textId="77777777" w:rsidR="00C109F2" w:rsidRPr="00971130" w:rsidRDefault="00C109F2" w:rsidP="00C109F2">
      <w:pPr>
        <w:spacing w:line="276" w:lineRule="auto"/>
        <w:ind w:firstLine="709"/>
        <w:jc w:val="both"/>
        <w:rPr>
          <w:rFonts w:ascii="Times New Roman" w:eastAsia="Calibri" w:hAnsi="Times New Roman"/>
          <w:iCs/>
          <w:sz w:val="28"/>
        </w:rPr>
      </w:pPr>
      <w:r w:rsidRPr="00971130">
        <w:rPr>
          <w:rFonts w:ascii="Times New Roman" w:eastAsia="Calibri" w:hAnsi="Times New Roman"/>
          <w:iCs/>
          <w:sz w:val="28"/>
        </w:rPr>
        <w:t xml:space="preserve">Западные страны управляют большинством спутниковых каналов. Через них они дают широкий массив информации о преступности, правонарушениях, порнографии. Этим постепенно размываются нравственные основы, свойственные обществам с традиционной культурой. Такая деятельность становится сегодня завуалированной формой колониального по сути воздействия на сознание людей, особенно молодёжи, а затем и в целом на социальную устойчивость и стабильность страны-мишени. В результате расшатываются устои общества, возрастают риски его подрыва изнутри. При этом множатся прибыли хозяев транснациональных корпораций, владеющих многими крупными СМИ. </w:t>
      </w:r>
    </w:p>
    <w:p w14:paraId="3BDB3AFB" w14:textId="77777777" w:rsidR="00C109F2" w:rsidRPr="00971130" w:rsidRDefault="00C109F2" w:rsidP="00C109F2">
      <w:pPr>
        <w:spacing w:line="276" w:lineRule="auto"/>
        <w:ind w:firstLine="709"/>
        <w:jc w:val="both"/>
        <w:rPr>
          <w:rFonts w:ascii="Times New Roman" w:eastAsia="Calibri" w:hAnsi="Times New Roman"/>
          <w:iCs/>
          <w:sz w:val="28"/>
        </w:rPr>
      </w:pPr>
      <w:r w:rsidRPr="00971130">
        <w:rPr>
          <w:rFonts w:ascii="Times New Roman" w:eastAsia="Calibri" w:hAnsi="Times New Roman"/>
          <w:iCs/>
          <w:sz w:val="28"/>
        </w:rPr>
        <w:t xml:space="preserve">Западные СМИ, осуществляя спутниковое транслирование на страны Ближнего Востока, пытаются подорвать нравственные устои, традиционные </w:t>
      </w:r>
      <w:r w:rsidRPr="00971130">
        <w:rPr>
          <w:rFonts w:ascii="Times New Roman" w:eastAsia="Calibri" w:hAnsi="Times New Roman"/>
          <w:iCs/>
          <w:sz w:val="28"/>
        </w:rPr>
        <w:lastRenderedPageBreak/>
        <w:t>ценности, присущие этому региону мира. Делается это для того, чтобы дестабилизировать ситуацию, установить хаос, а затем привести к власти своих марионеток, которые будут позволять грабить ту или иную страну.</w:t>
      </w:r>
    </w:p>
    <w:p w14:paraId="64728D37" w14:textId="77777777" w:rsidR="00C109F2" w:rsidRPr="00971130" w:rsidRDefault="00C109F2" w:rsidP="00C109F2">
      <w:pPr>
        <w:spacing w:line="276" w:lineRule="auto"/>
        <w:ind w:firstLine="709"/>
        <w:jc w:val="both"/>
        <w:rPr>
          <w:rFonts w:ascii="Times New Roman" w:eastAsia="Calibri" w:hAnsi="Times New Roman"/>
          <w:iCs/>
          <w:sz w:val="28"/>
        </w:rPr>
      </w:pPr>
      <w:r w:rsidRPr="00971130">
        <w:rPr>
          <w:rFonts w:ascii="Times New Roman" w:eastAsia="Calibri" w:hAnsi="Times New Roman"/>
          <w:iCs/>
          <w:sz w:val="28"/>
        </w:rPr>
        <w:t xml:space="preserve"> Для информационного и когнитивного воздействия на людей, в первую очередь на молодёжь используются современные технологии. Это можно продемонстрировать на примере таких информационных программ, как Tech with Me Out "Naqsht" - Star Academy (Технология со мной "Naqsht"- Звездная Академия) и др. В частности, используется приём транслирования нисходящих песен с пустыми словами и значениями на фоне вульгарных сюжетов</w:t>
      </w:r>
      <w:r w:rsidRPr="00971130">
        <w:rPr>
          <w:rFonts w:ascii="Times New Roman" w:eastAsia="Calibri" w:hAnsi="Times New Roman" w:hint="cs"/>
          <w:iCs/>
          <w:sz w:val="28"/>
          <w:rtl/>
          <w:lang w:bidi="ar-SY"/>
        </w:rPr>
        <w:t>.</w:t>
      </w:r>
      <w:r w:rsidRPr="00971130">
        <w:rPr>
          <w:rFonts w:ascii="Times New Roman" w:eastAsia="Calibri" w:hAnsi="Times New Roman"/>
          <w:iCs/>
          <w:sz w:val="28"/>
        </w:rPr>
        <w:t xml:space="preserve"> Также массово демонстрируются фильмы и сериалы, которые поощряют преступность, насилие, воровство, легализацию запретных половых отношений, оправдывают поведение людей, отклоняющееся от общепринятых социальных стандартов и норм морали. Сюжеты формируются и подбираются таким образом, чтобы постепенно внушить зрителю и читателю мысль о допустимости ношения оружия, нарушения «недемократичного» закона, гомосексуализм и даже изнасилования (сериал Зир Салем - Долина волков - престиж и рождение на стороне и др.).</w:t>
      </w:r>
    </w:p>
    <w:p w14:paraId="19A0759D" w14:textId="77777777" w:rsidR="00C109F2" w:rsidRPr="00971130" w:rsidRDefault="00C109F2" w:rsidP="00C109F2">
      <w:pPr>
        <w:spacing w:line="276" w:lineRule="auto"/>
        <w:ind w:firstLine="709"/>
        <w:jc w:val="both"/>
        <w:rPr>
          <w:rFonts w:ascii="Times New Roman" w:eastAsia="Calibri" w:hAnsi="Times New Roman"/>
          <w:iCs/>
          <w:sz w:val="28"/>
        </w:rPr>
      </w:pPr>
      <w:r w:rsidRPr="00971130">
        <w:rPr>
          <w:rFonts w:ascii="Times New Roman" w:eastAsia="Calibri" w:hAnsi="Times New Roman"/>
          <w:iCs/>
          <w:sz w:val="28"/>
        </w:rPr>
        <w:t>Многие из телевизионных сериалов, которые транслируются по спутниковым каналам, пытаются побудить молодых людей с лёгкостью покидать свои семьи, оставлять родителей без необходимого внимания и заботы. И всё это ради базовой ценности общества потребления – личной свободы как вседозволенности и богатой жизни, достигаемой любыми путями.</w:t>
      </w:r>
    </w:p>
    <w:p w14:paraId="3BCCBA76" w14:textId="77777777" w:rsidR="00C109F2" w:rsidRPr="00971130" w:rsidRDefault="00C109F2" w:rsidP="00C109F2">
      <w:pPr>
        <w:spacing w:line="276" w:lineRule="auto"/>
        <w:ind w:firstLine="709"/>
        <w:jc w:val="both"/>
        <w:rPr>
          <w:rFonts w:ascii="Times New Roman" w:eastAsia="Calibri" w:hAnsi="Times New Roman"/>
          <w:iCs/>
          <w:sz w:val="28"/>
        </w:rPr>
      </w:pPr>
      <w:r w:rsidRPr="00971130">
        <w:rPr>
          <w:rFonts w:ascii="Times New Roman" w:eastAsia="Calibri" w:hAnsi="Times New Roman"/>
          <w:iCs/>
          <w:sz w:val="28"/>
        </w:rPr>
        <w:t>Через сериалы и фильмы, пропитанные сценами насилия и убийства, получатель такой информации становится восприимчивым к подобному поведению. Постепенно в сознании размывается установка на запрет, отвержение аморальных деяний.</w:t>
      </w:r>
    </w:p>
    <w:p w14:paraId="381A2413" w14:textId="77777777" w:rsidR="00C109F2" w:rsidRPr="00971130" w:rsidRDefault="00C109F2" w:rsidP="00C109F2">
      <w:pPr>
        <w:spacing w:line="276" w:lineRule="auto"/>
        <w:ind w:firstLine="709"/>
        <w:jc w:val="both"/>
        <w:rPr>
          <w:rFonts w:ascii="Times New Roman" w:eastAsia="Calibri" w:hAnsi="Times New Roman"/>
          <w:iCs/>
          <w:sz w:val="28"/>
        </w:rPr>
      </w:pPr>
      <w:r w:rsidRPr="00971130">
        <w:rPr>
          <w:rFonts w:ascii="Times New Roman" w:eastAsia="Calibri" w:hAnsi="Times New Roman"/>
          <w:iCs/>
          <w:sz w:val="28"/>
        </w:rPr>
        <w:t>Детские программы включают в себя элементы фильмов ужасов. В них детям навязываются сцены насилия, жестокости, убийств, а за норму порой выдаются низкие поступки, пропагандирующие ложь и обман. В умах детей транслируется стереотипное представление о своей стране. Для примера можно назвать американский фильм «Аладдин» режиссёра Гая Ричи, предназначенный для детей. Показательны слова песни из этого фильма: «Я приехал в Нет, страну далеко, где бродят караваны верблюдов, отрезайте себе ухо, если им не нравится ваше лицо, это жестоко, но это моя страна».</w:t>
      </w:r>
    </w:p>
    <w:p w14:paraId="5DE6B342" w14:textId="77777777" w:rsidR="00C109F2" w:rsidRPr="00971130" w:rsidRDefault="00C109F2" w:rsidP="00C109F2">
      <w:pPr>
        <w:spacing w:line="276" w:lineRule="auto"/>
        <w:ind w:firstLine="709"/>
        <w:jc w:val="both"/>
        <w:rPr>
          <w:rFonts w:ascii="Times New Roman" w:eastAsia="Calibri" w:hAnsi="Times New Roman"/>
          <w:iCs/>
          <w:sz w:val="28"/>
          <w:lang w:bidi="ar-SY"/>
        </w:rPr>
      </w:pPr>
      <w:r w:rsidRPr="00971130">
        <w:rPr>
          <w:rFonts w:ascii="Times New Roman" w:eastAsia="Calibri" w:hAnsi="Times New Roman"/>
          <w:iCs/>
          <w:sz w:val="28"/>
          <w:lang w:bidi="ar-SY"/>
        </w:rPr>
        <w:t xml:space="preserve">Некоторые СМС, финансируемые Западом и их сателлитами, транслируют программы экстремистского религиозного характера, провоцирующие межрелигиозную вражду и раздор. Делается это умышленно, в расчёт на то, что арабская публика носит эмоциональный характер и глубоко религиозна. </w:t>
      </w:r>
    </w:p>
    <w:p w14:paraId="7677DA51" w14:textId="77777777" w:rsidR="00C109F2" w:rsidRPr="00971130" w:rsidRDefault="00C109F2" w:rsidP="00C109F2">
      <w:pPr>
        <w:spacing w:line="276" w:lineRule="auto"/>
        <w:ind w:firstLine="709"/>
        <w:jc w:val="both"/>
        <w:rPr>
          <w:rFonts w:ascii="Times New Roman" w:eastAsia="Calibri" w:hAnsi="Times New Roman"/>
          <w:iCs/>
          <w:sz w:val="28"/>
          <w:lang w:bidi="ar-SY"/>
        </w:rPr>
      </w:pPr>
      <w:r w:rsidRPr="00971130">
        <w:rPr>
          <w:rFonts w:ascii="Times New Roman" w:eastAsia="Calibri" w:hAnsi="Times New Roman"/>
          <w:iCs/>
          <w:sz w:val="28"/>
          <w:lang w:bidi="ar-SY"/>
        </w:rPr>
        <w:t xml:space="preserve">Ряд программ формируются таким образом, чтобы исказить действительность. В них лживо формируется стереотип арабского человека и </w:t>
      </w:r>
      <w:r w:rsidRPr="00971130">
        <w:rPr>
          <w:rFonts w:ascii="Times New Roman" w:eastAsia="Calibri" w:hAnsi="Times New Roman"/>
          <w:iCs/>
          <w:sz w:val="28"/>
          <w:lang w:bidi="ar-SY"/>
        </w:rPr>
        <w:lastRenderedPageBreak/>
        <w:t>как отсталого и неграмотного, который не играет никакой роли в построении общества и основной проблемой его являются женщины.</w:t>
      </w:r>
    </w:p>
    <w:p w14:paraId="6EFF527B" w14:textId="77777777" w:rsidR="00C109F2" w:rsidRPr="00971130" w:rsidRDefault="00C109F2" w:rsidP="00C109F2">
      <w:pPr>
        <w:spacing w:line="276" w:lineRule="auto"/>
        <w:ind w:firstLine="709"/>
        <w:jc w:val="both"/>
        <w:rPr>
          <w:rFonts w:ascii="Times New Roman" w:eastAsia="Calibri" w:hAnsi="Times New Roman"/>
          <w:iCs/>
          <w:sz w:val="28"/>
          <w:lang w:bidi="ar-SY"/>
        </w:rPr>
      </w:pPr>
      <w:r w:rsidRPr="00971130">
        <w:rPr>
          <w:rFonts w:ascii="Times New Roman" w:eastAsia="Calibri" w:hAnsi="Times New Roman"/>
          <w:iCs/>
          <w:sz w:val="28"/>
          <w:lang w:bidi="ar-SY"/>
        </w:rPr>
        <w:t xml:space="preserve">Большинство западных телевизионных программ и сериалов, предназначенных для транслирования на Востоке, вкладываются значительные финансовые средства. Зрителям показывают самые роскошные автомобили, дворцы, костюмы, а роли играют обычно самых красивые актеры и актрисы. Всё это делается для того, чтобы внушить людям мысль об отсутствии альтернативы у культуры потребления. При этом особая ставка делается на молодежные группы, живущие в нужде, пострадавшие от социальных и иных конфликтных ситуаций в своих странах. Учитывается и то, что молодёжи свойственны максимализм, недостаточная мировоззренческая устойчивость и определённая внушаемость и управляемость. </w:t>
      </w:r>
    </w:p>
    <w:p w14:paraId="540C18AA" w14:textId="77777777" w:rsidR="00C109F2" w:rsidRPr="00971130" w:rsidRDefault="00C109F2" w:rsidP="00C109F2">
      <w:pPr>
        <w:spacing w:line="276" w:lineRule="auto"/>
        <w:ind w:firstLine="709"/>
        <w:jc w:val="both"/>
        <w:rPr>
          <w:rFonts w:ascii="Times New Roman" w:eastAsia="Calibri" w:hAnsi="Times New Roman"/>
          <w:iCs/>
          <w:sz w:val="28"/>
          <w:lang w:bidi="ar-SY"/>
        </w:rPr>
      </w:pPr>
      <w:r w:rsidRPr="00971130">
        <w:rPr>
          <w:rFonts w:ascii="Times New Roman" w:eastAsia="Calibri" w:hAnsi="Times New Roman"/>
          <w:iCs/>
          <w:sz w:val="28"/>
          <w:lang w:bidi="ar-SY"/>
        </w:rPr>
        <w:t>Ангажированные СМИ порой тиражируют сомнительные политические установки, которые на практике оборачиваются нарушениями неприкосновенности частной жизни людей. В результате разрушается их и их близких безопасность, разжигают межконфессиональные разногласия.</w:t>
      </w:r>
    </w:p>
    <w:p w14:paraId="6F1B25D2" w14:textId="77777777" w:rsidR="00C109F2" w:rsidRPr="00971130" w:rsidRDefault="00C109F2" w:rsidP="00C109F2">
      <w:pPr>
        <w:spacing w:line="276" w:lineRule="auto"/>
        <w:ind w:firstLine="709"/>
        <w:jc w:val="both"/>
        <w:rPr>
          <w:rFonts w:ascii="Times New Roman" w:eastAsia="Calibri" w:hAnsi="Times New Roman"/>
          <w:iCs/>
          <w:sz w:val="28"/>
          <w:lang w:bidi="ar-SY"/>
        </w:rPr>
      </w:pPr>
      <w:r w:rsidRPr="00971130">
        <w:rPr>
          <w:rFonts w:ascii="Times New Roman" w:eastAsia="Calibri" w:hAnsi="Times New Roman"/>
          <w:iCs/>
          <w:sz w:val="28"/>
          <w:lang w:bidi="ar-SY"/>
        </w:rPr>
        <w:t xml:space="preserve">С целью размывания нравственных устоев общества средства массовой информации, контролируемые силами глобализма, создают стереотипные образы восточных женщин, которые якобы выполняют исключительно функции матери и жены. Такое восприятие игнорирует их важные социальные роли в различных сферах жизнедеятельности общества, включая медицину, образование, дошкольное воспитание, социальную работу и др. </w:t>
      </w:r>
    </w:p>
    <w:p w14:paraId="7F86D0FC" w14:textId="77777777" w:rsidR="00C109F2" w:rsidRPr="00971130" w:rsidRDefault="00C109F2" w:rsidP="00C109F2">
      <w:pPr>
        <w:spacing w:line="276" w:lineRule="auto"/>
        <w:ind w:firstLine="709"/>
        <w:jc w:val="both"/>
        <w:rPr>
          <w:rFonts w:ascii="Times New Roman" w:eastAsia="Calibri" w:hAnsi="Times New Roman"/>
          <w:iCs/>
          <w:sz w:val="28"/>
          <w:lang w:bidi="ar-SY"/>
        </w:rPr>
      </w:pPr>
      <w:r w:rsidRPr="00971130">
        <w:rPr>
          <w:rFonts w:ascii="Times New Roman" w:eastAsia="Calibri" w:hAnsi="Times New Roman"/>
          <w:iCs/>
          <w:sz w:val="28"/>
          <w:lang w:bidi="ar-SY"/>
        </w:rPr>
        <w:t>К арсеналу ангажированных СМИ можно отнести и телевизионные программы, пропагандирующие колдовство, деятельность псевдорелигиозных сект. При этом умалчивается, что их адепты порой вовлекаются в финансовое вымогательство.</w:t>
      </w:r>
    </w:p>
    <w:p w14:paraId="720C62BB" w14:textId="77777777" w:rsidR="00C109F2" w:rsidRPr="00971130" w:rsidRDefault="00C109F2" w:rsidP="00C109F2">
      <w:pPr>
        <w:spacing w:line="276" w:lineRule="auto"/>
        <w:ind w:firstLine="709"/>
        <w:jc w:val="both"/>
        <w:rPr>
          <w:rFonts w:ascii="Times New Roman" w:eastAsia="Calibri" w:hAnsi="Times New Roman"/>
          <w:iCs/>
          <w:sz w:val="28"/>
          <w:lang w:bidi="ar-SY"/>
        </w:rPr>
      </w:pPr>
      <w:r w:rsidRPr="00971130">
        <w:rPr>
          <w:rFonts w:ascii="Times New Roman" w:eastAsia="Calibri" w:hAnsi="Times New Roman"/>
          <w:iCs/>
          <w:sz w:val="28"/>
          <w:lang w:bidi="ar-SY"/>
        </w:rPr>
        <w:t xml:space="preserve">Бесспорным является то, что нельзя представить общество без СМИ, без их правдивых информационных сообщений, аналитических и иных материалов, развивающих интеллект, формирующих чувство ответственности за судьбу своей страны, народа. Однако, как выше отмечалось, средства массовых коммуникаций могут играть и деструктивную роль. К числу </w:t>
      </w:r>
      <w:r w:rsidRPr="00971130">
        <w:rPr>
          <w:rFonts w:ascii="Times New Roman" w:eastAsia="Calibri" w:hAnsi="Times New Roman"/>
          <w:i/>
          <w:iCs/>
          <w:sz w:val="28"/>
          <w:lang w:bidi="ar-SY"/>
        </w:rPr>
        <w:t xml:space="preserve">негативных эффектов воздействия западных СМИ применительно к арабскому миру </w:t>
      </w:r>
      <w:r w:rsidRPr="00971130">
        <w:rPr>
          <w:rFonts w:ascii="Times New Roman" w:eastAsia="Calibri" w:hAnsi="Times New Roman"/>
          <w:iCs/>
          <w:sz w:val="28"/>
          <w:lang w:bidi="ar-SY"/>
        </w:rPr>
        <w:t>можно отнести следующее:</w:t>
      </w:r>
    </w:p>
    <w:p w14:paraId="6034A4A1" w14:textId="77777777" w:rsidR="00C109F2" w:rsidRPr="00971130" w:rsidRDefault="00C109F2" w:rsidP="00C109F2">
      <w:pPr>
        <w:spacing w:line="276" w:lineRule="auto"/>
        <w:ind w:firstLine="709"/>
        <w:jc w:val="both"/>
        <w:rPr>
          <w:rFonts w:ascii="Times New Roman" w:eastAsia="Calibri" w:hAnsi="Times New Roman"/>
          <w:iCs/>
          <w:sz w:val="28"/>
          <w:lang w:bidi="ar-SY"/>
        </w:rPr>
      </w:pPr>
      <w:r w:rsidRPr="00971130">
        <w:rPr>
          <w:rFonts w:ascii="Times New Roman" w:eastAsia="Calibri" w:hAnsi="Times New Roman"/>
          <w:iCs/>
          <w:sz w:val="28"/>
          <w:lang w:bidi="ar-SY"/>
        </w:rPr>
        <w:t>• Стремление подорвать арабскую культуру, определённое ослабление ценностей и обычаев, преобладающих в наших обществах, заменить их суррогатами западной культуры, которая поощряет разрушение традиционной морали и ценностей.</w:t>
      </w:r>
    </w:p>
    <w:p w14:paraId="5E9CA8B3" w14:textId="77777777" w:rsidR="00C109F2" w:rsidRPr="00971130" w:rsidRDefault="00C109F2" w:rsidP="00C109F2">
      <w:pPr>
        <w:spacing w:line="276" w:lineRule="auto"/>
        <w:ind w:firstLine="709"/>
        <w:jc w:val="both"/>
        <w:rPr>
          <w:rFonts w:ascii="Times New Roman" w:eastAsia="Calibri" w:hAnsi="Times New Roman"/>
          <w:iCs/>
          <w:sz w:val="28"/>
          <w:lang w:bidi="ar-SY"/>
        </w:rPr>
      </w:pPr>
      <w:r w:rsidRPr="00971130">
        <w:rPr>
          <w:rFonts w:ascii="Times New Roman" w:eastAsia="Calibri" w:hAnsi="Times New Roman"/>
          <w:iCs/>
          <w:sz w:val="28"/>
          <w:lang w:bidi="ar-SY"/>
        </w:rPr>
        <w:t>• Попытки размыть арабскую культурную и национальную самобытность, попытаться разжечь межконфессиональную и межнациональную рознь и тем самым отвлечь внимание народа от реальных его недоброжелателей. Всё это ведёт к подрыву национальной идентичности.</w:t>
      </w:r>
    </w:p>
    <w:p w14:paraId="3B00D0AA" w14:textId="77777777" w:rsidR="00C109F2" w:rsidRPr="00971130" w:rsidRDefault="00C109F2" w:rsidP="00C109F2">
      <w:pPr>
        <w:spacing w:line="276" w:lineRule="auto"/>
        <w:ind w:firstLine="709"/>
        <w:jc w:val="both"/>
        <w:rPr>
          <w:rFonts w:ascii="Times New Roman" w:eastAsia="Calibri" w:hAnsi="Times New Roman"/>
          <w:iCs/>
          <w:sz w:val="28"/>
          <w:lang w:bidi="ar-SY"/>
        </w:rPr>
      </w:pPr>
      <w:r w:rsidRPr="00971130">
        <w:rPr>
          <w:rFonts w:ascii="Times New Roman" w:eastAsia="Calibri" w:hAnsi="Times New Roman"/>
          <w:iCs/>
          <w:sz w:val="28"/>
          <w:lang w:bidi="ar-SY"/>
        </w:rPr>
        <w:lastRenderedPageBreak/>
        <w:t>• Формирование общественного мнения, которое служит западным странам, контролирующим СМИ, и соответствует их колониальным планам в арабском регионе.</w:t>
      </w:r>
    </w:p>
    <w:p w14:paraId="2951EA58" w14:textId="77777777" w:rsidR="00C109F2" w:rsidRPr="00971130" w:rsidRDefault="00C109F2" w:rsidP="00C109F2">
      <w:pPr>
        <w:spacing w:line="276" w:lineRule="auto"/>
        <w:ind w:firstLine="709"/>
        <w:jc w:val="both"/>
        <w:rPr>
          <w:rFonts w:ascii="Times New Roman" w:eastAsia="Calibri" w:hAnsi="Times New Roman"/>
          <w:iCs/>
          <w:sz w:val="28"/>
          <w:lang w:bidi="ar-SY"/>
        </w:rPr>
      </w:pPr>
      <w:r w:rsidRPr="00971130">
        <w:rPr>
          <w:rFonts w:ascii="Times New Roman" w:eastAsia="Calibri" w:hAnsi="Times New Roman"/>
          <w:iCs/>
          <w:sz w:val="28"/>
          <w:lang w:bidi="ar-SY"/>
        </w:rPr>
        <w:t>• Ослабление структуры семьи и попытки разрушения традиционных семейных устоев, когда у каждого члена общества приоритетным становится свой мир, изолированный от другого.</w:t>
      </w:r>
    </w:p>
    <w:p w14:paraId="4697EA9D" w14:textId="77777777" w:rsidR="00C109F2" w:rsidRPr="00971130" w:rsidRDefault="00C109F2" w:rsidP="00C109F2">
      <w:pPr>
        <w:spacing w:line="276" w:lineRule="auto"/>
        <w:ind w:firstLine="709"/>
        <w:jc w:val="both"/>
        <w:rPr>
          <w:rFonts w:ascii="Times New Roman" w:eastAsia="Calibri" w:hAnsi="Times New Roman"/>
          <w:iCs/>
          <w:sz w:val="28"/>
          <w:lang w:bidi="ar-SY"/>
        </w:rPr>
      </w:pPr>
      <w:r w:rsidRPr="00971130">
        <w:rPr>
          <w:rFonts w:ascii="Times New Roman" w:eastAsia="Calibri" w:hAnsi="Times New Roman"/>
          <w:iCs/>
          <w:sz w:val="28"/>
          <w:lang w:bidi="ar-SY"/>
        </w:rPr>
        <w:t xml:space="preserve">• Навязывание особой значимости ценности индивидуального интереса в сравнении с общественным интересом. Это ведёт к усилению эгоизма, нетерпимости, высокомерия и агрессивности. </w:t>
      </w:r>
    </w:p>
    <w:p w14:paraId="4D106F29" w14:textId="77777777" w:rsidR="00C109F2" w:rsidRPr="00971130" w:rsidRDefault="00C109F2" w:rsidP="00C109F2">
      <w:pPr>
        <w:spacing w:line="276" w:lineRule="auto"/>
        <w:ind w:firstLine="709"/>
        <w:jc w:val="both"/>
        <w:rPr>
          <w:rFonts w:ascii="Times New Roman" w:eastAsia="Calibri" w:hAnsi="Times New Roman"/>
          <w:iCs/>
          <w:sz w:val="28"/>
          <w:lang w:bidi="ar-SY"/>
        </w:rPr>
      </w:pPr>
      <w:r w:rsidRPr="00971130">
        <w:rPr>
          <w:rFonts w:ascii="Times New Roman" w:eastAsia="Calibri" w:hAnsi="Times New Roman"/>
          <w:iCs/>
          <w:sz w:val="28"/>
          <w:lang w:bidi="ar-SY"/>
        </w:rPr>
        <w:t>• Намерение переформатировать сознание молодых людей арабского мира и попытаться отвлечь их от реальных социальных отношений, от ответственности, сориентировав на развлечения, моду, курение и подобное. И в этом заключена серьёзная угроза. Ведь молодёжь, привыкающая жить для своего блага и потребления, довольствующаяся низким уровнем образования, становится слабым поколением, неспособным продвигать и развивать общество.</w:t>
      </w:r>
    </w:p>
    <w:p w14:paraId="0A8567D7" w14:textId="77777777" w:rsidR="00C109F2" w:rsidRPr="00971130" w:rsidRDefault="00C109F2" w:rsidP="00C109F2">
      <w:pPr>
        <w:spacing w:line="276" w:lineRule="auto"/>
        <w:ind w:firstLine="709"/>
        <w:jc w:val="both"/>
        <w:rPr>
          <w:rFonts w:ascii="Times New Roman" w:eastAsia="Calibri" w:hAnsi="Times New Roman"/>
          <w:iCs/>
          <w:sz w:val="28"/>
          <w:lang w:bidi="ar-SY"/>
        </w:rPr>
      </w:pPr>
      <w:r w:rsidRPr="00971130">
        <w:rPr>
          <w:rFonts w:ascii="Times New Roman" w:eastAsia="Calibri" w:hAnsi="Times New Roman"/>
          <w:iCs/>
          <w:sz w:val="28"/>
          <w:lang w:bidi="ar-SY"/>
        </w:rPr>
        <w:t>• Наличие чрезмерной зависимости молодых людей от электронных средств массовой информации, пристрастие к их неумеренному использованию, что нередко оборачивается депрессиями, одиночеством, изоляцией от внешнего мира, подтверждёнными результатами ряда социально-клинических исследований. Ситуацию усугубляет тенденция создания негативной изоляционистской личности, особенно попадание ребенка в плен игромании и виртуального мира из Facebook, Whatsapp, Twitter. Ребенок начинает жить приоритетами удовлетворения своих инстинктов, дистанцируясь от своей семьи, общества, товарищей. Гармония зачастую достигается только с этим устройством, которое становиться и другом, и любимым, и близким.</w:t>
      </w:r>
    </w:p>
    <w:p w14:paraId="3AED64D1" w14:textId="77777777" w:rsidR="00C109F2" w:rsidRPr="00971130" w:rsidRDefault="00C109F2" w:rsidP="00C109F2">
      <w:pPr>
        <w:spacing w:line="276" w:lineRule="auto"/>
        <w:ind w:firstLine="709"/>
        <w:jc w:val="both"/>
        <w:rPr>
          <w:rFonts w:ascii="Times New Roman" w:eastAsia="Calibri" w:hAnsi="Times New Roman"/>
          <w:iCs/>
          <w:sz w:val="28"/>
          <w:lang w:bidi="ar-SY"/>
        </w:rPr>
      </w:pPr>
      <w:r w:rsidRPr="00971130">
        <w:rPr>
          <w:rFonts w:ascii="Times New Roman" w:eastAsia="Calibri" w:hAnsi="Times New Roman"/>
          <w:iCs/>
          <w:sz w:val="28"/>
          <w:lang w:bidi="ar-SY"/>
        </w:rPr>
        <w:t>• Игнорирование многими гражданами, включая молодёжь, фундаментальных вопросов, таких как классовые различия между эксплуататорами и жертвами эксплуатации и др.</w:t>
      </w:r>
    </w:p>
    <w:p w14:paraId="40418B3B" w14:textId="77777777" w:rsidR="00C109F2" w:rsidRPr="00971130" w:rsidRDefault="00C109F2" w:rsidP="00C109F2">
      <w:pPr>
        <w:spacing w:line="276" w:lineRule="auto"/>
        <w:ind w:firstLine="709"/>
        <w:jc w:val="both"/>
        <w:rPr>
          <w:rFonts w:ascii="Times New Roman" w:eastAsia="Calibri" w:hAnsi="Times New Roman"/>
          <w:iCs/>
          <w:sz w:val="28"/>
          <w:lang w:bidi="ar-SY"/>
        </w:rPr>
      </w:pPr>
      <w:r w:rsidRPr="00971130">
        <w:rPr>
          <w:rFonts w:ascii="Times New Roman" w:eastAsia="Calibri" w:hAnsi="Times New Roman"/>
          <w:iCs/>
          <w:sz w:val="28"/>
          <w:lang w:bidi="ar-SY"/>
        </w:rPr>
        <w:t>• Проявление деструктивной роли глобальных СМИ в их крупнейших фальсификациях истории, морали, практики волеизъявления народов и в подавлении влияния независимых национальных СМИ. Всё более актуально звучат сегодня следующие слова об огромных бедах от манипуляции общественного сознания: «Дайте мне ложную информацию и получите невежественных людей».</w:t>
      </w:r>
    </w:p>
    <w:p w14:paraId="2D872017" w14:textId="77777777" w:rsidR="00C109F2" w:rsidRPr="00971130" w:rsidRDefault="00C109F2" w:rsidP="00C109F2">
      <w:pPr>
        <w:spacing w:line="276" w:lineRule="auto"/>
        <w:ind w:firstLine="709"/>
        <w:jc w:val="both"/>
        <w:rPr>
          <w:rFonts w:ascii="Times New Roman" w:eastAsia="Calibri" w:hAnsi="Times New Roman"/>
          <w:iCs/>
          <w:sz w:val="28"/>
          <w:lang w:bidi="ar-SY"/>
        </w:rPr>
      </w:pPr>
      <w:r w:rsidRPr="00971130">
        <w:rPr>
          <w:rFonts w:ascii="Times New Roman" w:eastAsia="Calibri" w:hAnsi="Times New Roman"/>
          <w:iCs/>
          <w:sz w:val="28"/>
          <w:lang w:bidi="ar-SY"/>
        </w:rPr>
        <w:t xml:space="preserve">Особую актуальность сегодня приобретает проблема поиска и реализации </w:t>
      </w:r>
      <w:r w:rsidRPr="00971130">
        <w:rPr>
          <w:rFonts w:ascii="Times New Roman" w:eastAsia="Calibri" w:hAnsi="Times New Roman"/>
          <w:i/>
          <w:iCs/>
          <w:sz w:val="28"/>
          <w:lang w:bidi="ar-SY"/>
        </w:rPr>
        <w:t>способов противодействия негативному влиянию западных СМИ на общественное сознание арабского мира</w:t>
      </w:r>
      <w:r w:rsidRPr="00971130">
        <w:rPr>
          <w:rFonts w:ascii="Times New Roman" w:eastAsia="Calibri" w:hAnsi="Times New Roman"/>
          <w:iCs/>
          <w:sz w:val="28"/>
          <w:lang w:bidi="ar-SY"/>
        </w:rPr>
        <w:t xml:space="preserve"> и прежде всего стран, пытающихся проводить самостоятельный курс. К таким способам правомерно отнести:</w:t>
      </w:r>
    </w:p>
    <w:p w14:paraId="33E6DB09" w14:textId="77777777" w:rsidR="00C109F2" w:rsidRPr="00971130" w:rsidRDefault="00C109F2" w:rsidP="00C109F2">
      <w:pPr>
        <w:spacing w:line="276" w:lineRule="auto"/>
        <w:ind w:firstLine="709"/>
        <w:jc w:val="both"/>
        <w:rPr>
          <w:rFonts w:ascii="Times New Roman" w:eastAsia="Calibri" w:hAnsi="Times New Roman"/>
          <w:iCs/>
          <w:sz w:val="28"/>
          <w:lang w:bidi="ar-SY"/>
        </w:rPr>
      </w:pPr>
      <w:r w:rsidRPr="00971130">
        <w:rPr>
          <w:rFonts w:ascii="Times New Roman" w:eastAsia="Calibri" w:hAnsi="Times New Roman"/>
          <w:iCs/>
          <w:sz w:val="28"/>
          <w:lang w:bidi="ar-SY"/>
        </w:rPr>
        <w:t xml:space="preserve">• Создание национальных средств массовой информации, которые сохраняли бы и развивали культуру, ценности наших арабских обществ, </w:t>
      </w:r>
      <w:r w:rsidRPr="00971130">
        <w:rPr>
          <w:rFonts w:ascii="Times New Roman" w:eastAsia="Calibri" w:hAnsi="Times New Roman"/>
          <w:iCs/>
          <w:sz w:val="28"/>
          <w:lang w:bidi="ar-SY"/>
        </w:rPr>
        <w:lastRenderedPageBreak/>
        <w:t>культурную самобытность нации, пытались бы содействовать формированию общественного сознания на основе достоверной информации, а также раскрывали подрывной характер многих западных средств массовой коммуникации.</w:t>
      </w:r>
    </w:p>
    <w:p w14:paraId="3A6DC974" w14:textId="77777777" w:rsidR="00C109F2" w:rsidRPr="00971130" w:rsidRDefault="00C109F2" w:rsidP="00C109F2">
      <w:pPr>
        <w:spacing w:line="276" w:lineRule="auto"/>
        <w:ind w:firstLine="709"/>
        <w:jc w:val="both"/>
        <w:rPr>
          <w:rFonts w:ascii="Times New Roman" w:eastAsia="Calibri" w:hAnsi="Times New Roman"/>
          <w:iCs/>
          <w:sz w:val="28"/>
          <w:lang w:bidi="ar-SY"/>
        </w:rPr>
      </w:pPr>
      <w:r w:rsidRPr="00971130">
        <w:rPr>
          <w:rFonts w:ascii="Times New Roman" w:eastAsia="Calibri" w:hAnsi="Times New Roman"/>
          <w:iCs/>
          <w:sz w:val="28"/>
          <w:lang w:bidi="ar-SY"/>
        </w:rPr>
        <w:t xml:space="preserve">• Наличие спутниковых каналов с продуманной информационной политикой, а также использование передовых технологических приемов для повышения уровня работы национальных СМИ, включая оперативную доставку медиа-сообщений для широкой аудитории. </w:t>
      </w:r>
    </w:p>
    <w:p w14:paraId="20D6312C" w14:textId="77777777" w:rsidR="00C109F2" w:rsidRPr="00971130" w:rsidRDefault="00C109F2" w:rsidP="00C109F2">
      <w:pPr>
        <w:spacing w:line="276" w:lineRule="auto"/>
        <w:ind w:firstLine="709"/>
        <w:jc w:val="both"/>
        <w:rPr>
          <w:rFonts w:ascii="Times New Roman" w:eastAsia="Calibri" w:hAnsi="Times New Roman"/>
          <w:iCs/>
          <w:sz w:val="28"/>
          <w:lang w:bidi="ar-SY"/>
        </w:rPr>
      </w:pPr>
      <w:r w:rsidRPr="00971130">
        <w:rPr>
          <w:rFonts w:ascii="Times New Roman" w:eastAsia="Calibri" w:hAnsi="Times New Roman"/>
          <w:iCs/>
          <w:sz w:val="28"/>
          <w:lang w:bidi="ar-SY"/>
        </w:rPr>
        <w:t xml:space="preserve">• Обучение и развитие человеческих ресурсов, наличие специалистов высокой квалификации по медийному обеспечению функционирования национальных СМИ (медиа-журналисты, медиа-аналитики, медиа-организаторы и управленцы, медиа-художники и дизайнеры, медиа-программисты и др.). </w:t>
      </w:r>
    </w:p>
    <w:p w14:paraId="54292A24" w14:textId="77777777" w:rsidR="00C109F2" w:rsidRPr="00971130" w:rsidRDefault="00C109F2" w:rsidP="00C109F2">
      <w:pPr>
        <w:spacing w:line="276" w:lineRule="auto"/>
        <w:ind w:firstLine="709"/>
        <w:jc w:val="both"/>
        <w:rPr>
          <w:rFonts w:ascii="Times New Roman" w:eastAsia="Calibri" w:hAnsi="Times New Roman"/>
          <w:iCs/>
          <w:sz w:val="28"/>
          <w:lang w:bidi="ar-SY"/>
        </w:rPr>
      </w:pPr>
      <w:r w:rsidRPr="00971130">
        <w:rPr>
          <w:rFonts w:ascii="Times New Roman" w:eastAsia="Calibri" w:hAnsi="Times New Roman"/>
          <w:iCs/>
          <w:sz w:val="28"/>
          <w:lang w:bidi="ar-SY"/>
        </w:rPr>
        <w:t>• Использование экспертов в области психологии по проблемам функционирования социальных сетей и средств массовой информации, специалистов по формированию общественного мнения и его лидеров, а также использования их опыта для убеждения общественности в содержании средств массовой информации.</w:t>
      </w:r>
    </w:p>
    <w:p w14:paraId="4A429A05" w14:textId="77777777" w:rsidR="00C109F2" w:rsidRPr="00971130" w:rsidRDefault="00C109F2" w:rsidP="00C109F2">
      <w:pPr>
        <w:spacing w:line="276" w:lineRule="auto"/>
        <w:ind w:firstLine="709"/>
        <w:jc w:val="both"/>
        <w:rPr>
          <w:rFonts w:ascii="Times New Roman" w:eastAsia="Calibri" w:hAnsi="Times New Roman"/>
          <w:iCs/>
          <w:sz w:val="28"/>
          <w:lang w:bidi="ar-SY"/>
        </w:rPr>
      </w:pPr>
      <w:r w:rsidRPr="00971130">
        <w:rPr>
          <w:rFonts w:ascii="Times New Roman" w:eastAsia="Calibri" w:hAnsi="Times New Roman"/>
          <w:iCs/>
          <w:sz w:val="28"/>
          <w:lang w:bidi="ar-SY"/>
        </w:rPr>
        <w:t>• Наличие цензуры, ориентированной на защиту культурных традиций и интересов государств в телевизионных передачах по религиозной, политической и некоторым другим тематикам, включая сферу развлечений.</w:t>
      </w:r>
    </w:p>
    <w:p w14:paraId="781B7DB7" w14:textId="77777777" w:rsidR="00C109F2" w:rsidRPr="00971130" w:rsidRDefault="00C109F2" w:rsidP="00C109F2">
      <w:pPr>
        <w:spacing w:line="276" w:lineRule="auto"/>
        <w:ind w:firstLine="709"/>
        <w:jc w:val="both"/>
        <w:rPr>
          <w:rFonts w:ascii="Times New Roman" w:eastAsia="Calibri" w:hAnsi="Times New Roman"/>
          <w:iCs/>
          <w:sz w:val="28"/>
          <w:lang w:bidi="ar-SY"/>
        </w:rPr>
      </w:pPr>
      <w:r w:rsidRPr="00971130">
        <w:rPr>
          <w:rFonts w:ascii="Times New Roman" w:eastAsia="Calibri" w:hAnsi="Times New Roman"/>
          <w:iCs/>
          <w:sz w:val="28"/>
          <w:lang w:bidi="ar-SY"/>
        </w:rPr>
        <w:t>• Создание усилиями национальных СМИ благоприятной среды для решения социальных проблем, преследующих общество, предлагая соответствующие решения и подчеркивая ценности и обычаи нашего арабского общества.</w:t>
      </w:r>
    </w:p>
    <w:p w14:paraId="51B2D5C2" w14:textId="77777777" w:rsidR="00C109F2" w:rsidRPr="00971130" w:rsidRDefault="00C109F2" w:rsidP="00C109F2">
      <w:pPr>
        <w:spacing w:line="276" w:lineRule="auto"/>
        <w:ind w:firstLine="709"/>
        <w:jc w:val="both"/>
        <w:rPr>
          <w:rFonts w:ascii="Times New Roman" w:eastAsia="Calibri" w:hAnsi="Times New Roman"/>
          <w:iCs/>
          <w:sz w:val="28"/>
          <w:lang w:bidi="ar-SY"/>
        </w:rPr>
      </w:pPr>
      <w:r w:rsidRPr="00971130">
        <w:rPr>
          <w:rFonts w:ascii="Times New Roman" w:eastAsia="Calibri" w:hAnsi="Times New Roman"/>
          <w:iCs/>
          <w:sz w:val="28"/>
          <w:lang w:bidi="ar-SY"/>
        </w:rPr>
        <w:t>• Ведение национальными СМИ программ, направленных на религиозно-духовное укрепление общества, формирование правовой культуры, межрелигиозной терпимости и уважения.</w:t>
      </w:r>
    </w:p>
    <w:p w14:paraId="54BF4C1E" w14:textId="77777777" w:rsidR="00C109F2" w:rsidRPr="00971130" w:rsidRDefault="00C109F2" w:rsidP="00C109F2">
      <w:pPr>
        <w:spacing w:line="276" w:lineRule="auto"/>
        <w:ind w:firstLine="709"/>
        <w:jc w:val="both"/>
        <w:rPr>
          <w:rFonts w:ascii="Times New Roman" w:eastAsia="Calibri" w:hAnsi="Times New Roman"/>
          <w:iCs/>
          <w:sz w:val="28"/>
        </w:rPr>
      </w:pPr>
      <w:r w:rsidRPr="00971130">
        <w:rPr>
          <w:rFonts w:ascii="Times New Roman" w:eastAsia="Calibri" w:hAnsi="Times New Roman"/>
          <w:iCs/>
          <w:sz w:val="28"/>
          <w:lang w:bidi="ar-SY"/>
        </w:rPr>
        <w:t xml:space="preserve">• Блокировка информационных каналов, пропагандирующих межрелигиозную и межнациональную рознь, половую распущенность и сексуальные извращения. </w:t>
      </w:r>
    </w:p>
    <w:p w14:paraId="49D7F02B" w14:textId="77777777" w:rsidR="00C109F2" w:rsidRPr="00971130" w:rsidRDefault="00C109F2" w:rsidP="00C109F2">
      <w:pPr>
        <w:spacing w:line="276" w:lineRule="auto"/>
        <w:ind w:firstLine="709"/>
        <w:jc w:val="both"/>
        <w:rPr>
          <w:rFonts w:ascii="Times New Roman" w:eastAsia="Calibri" w:hAnsi="Times New Roman"/>
          <w:iCs/>
          <w:sz w:val="28"/>
          <w:lang w:bidi="ar-SY"/>
        </w:rPr>
      </w:pPr>
      <w:r w:rsidRPr="00971130">
        <w:rPr>
          <w:rFonts w:ascii="Times New Roman" w:eastAsia="Calibri" w:hAnsi="Times New Roman"/>
          <w:iCs/>
          <w:sz w:val="28"/>
          <w:lang w:bidi="ar-SY"/>
        </w:rPr>
        <w:t xml:space="preserve">• Выделение определенных часов показа остросюжетных, развлекательных передач для молодёжи, не допуская круглосуточной их трансляции с целью сохранения времени молодежи на учёбу, творчество и созидание. </w:t>
      </w:r>
    </w:p>
    <w:p w14:paraId="7C257038" w14:textId="77777777" w:rsidR="00C109F2" w:rsidRPr="00971130" w:rsidRDefault="00C109F2" w:rsidP="00C109F2">
      <w:pPr>
        <w:spacing w:line="276" w:lineRule="auto"/>
        <w:ind w:firstLine="709"/>
        <w:jc w:val="both"/>
        <w:rPr>
          <w:rFonts w:ascii="Times New Roman" w:eastAsia="Calibri" w:hAnsi="Times New Roman"/>
          <w:iCs/>
          <w:sz w:val="28"/>
          <w:lang w:bidi="ar-SY"/>
        </w:rPr>
      </w:pPr>
      <w:r w:rsidRPr="00971130">
        <w:rPr>
          <w:rFonts w:ascii="Times New Roman" w:eastAsia="Calibri" w:hAnsi="Times New Roman"/>
          <w:iCs/>
          <w:sz w:val="28"/>
          <w:lang w:bidi="ar-SY"/>
        </w:rPr>
        <w:t xml:space="preserve">• Обеспечение в национальных СМИ уважительного отношения ко всем культурам, содействие ими формированию у людей чувства ответственности за семью и работу, уверенности в будущее. </w:t>
      </w:r>
    </w:p>
    <w:p w14:paraId="434F02F0" w14:textId="77777777" w:rsidR="00C109F2" w:rsidRPr="00971130" w:rsidRDefault="00C109F2" w:rsidP="00C109F2">
      <w:pPr>
        <w:spacing w:line="276" w:lineRule="auto"/>
        <w:ind w:firstLine="709"/>
        <w:jc w:val="both"/>
        <w:rPr>
          <w:rFonts w:ascii="Times New Roman" w:eastAsia="Calibri" w:hAnsi="Times New Roman"/>
          <w:iCs/>
          <w:sz w:val="28"/>
          <w:lang w:bidi="ar-SY"/>
        </w:rPr>
      </w:pPr>
      <w:r w:rsidRPr="00971130">
        <w:rPr>
          <w:rFonts w:ascii="Times New Roman" w:eastAsia="Calibri" w:hAnsi="Times New Roman"/>
          <w:iCs/>
          <w:sz w:val="28"/>
          <w:lang w:bidi="ar-SY"/>
        </w:rPr>
        <w:t xml:space="preserve">Таким образом, средства массовых коммуникаций играют важнейшую роль в обеспечении устойчивости общества, благополучия и гармоничного развития народа. И здесь многое зависит от молодёжи, её мировосприятия, устремлённости и ответственности. В современном глобальном мире для </w:t>
      </w:r>
      <w:r w:rsidRPr="00971130">
        <w:rPr>
          <w:rFonts w:ascii="Times New Roman" w:eastAsia="Calibri" w:hAnsi="Times New Roman"/>
          <w:iCs/>
          <w:sz w:val="28"/>
          <w:lang w:bidi="ar-SY"/>
        </w:rPr>
        <w:lastRenderedPageBreak/>
        <w:t>сохранения гражданской стабильности, развития отечественной культуры и традиционных ценностей, включая семейные, необходимо наличие мощных государственных, национальных СМИ.</w:t>
      </w:r>
    </w:p>
    <w:p w14:paraId="49308EEC" w14:textId="77777777" w:rsidR="00C109F2" w:rsidRDefault="00C109F2" w:rsidP="00C109F2">
      <w:pPr>
        <w:ind w:left="720"/>
        <w:jc w:val="both"/>
        <w:rPr>
          <w:rFonts w:ascii="Times New Roman" w:eastAsia="Calibri" w:hAnsi="Times New Roman"/>
          <w:b/>
          <w:sz w:val="28"/>
          <w:szCs w:val="28"/>
        </w:rPr>
      </w:pPr>
    </w:p>
    <w:p w14:paraId="66E7D67D" w14:textId="77777777" w:rsidR="00C109F2" w:rsidRPr="00971130" w:rsidRDefault="00C109F2" w:rsidP="00971130">
      <w:pPr>
        <w:jc w:val="both"/>
        <w:rPr>
          <w:rFonts w:ascii="Times New Roman" w:eastAsia="Calibri" w:hAnsi="Times New Roman"/>
          <w:b/>
          <w:sz w:val="28"/>
          <w:szCs w:val="28"/>
        </w:rPr>
      </w:pPr>
    </w:p>
    <w:p w14:paraId="671C62AF" w14:textId="77777777" w:rsidR="00C109F2" w:rsidRDefault="00971130" w:rsidP="00C109F2">
      <w:pPr>
        <w:ind w:firstLine="709"/>
        <w:jc w:val="center"/>
        <w:rPr>
          <w:rFonts w:ascii="Times New Roman" w:eastAsia="Calibri" w:hAnsi="Times New Roman"/>
          <w:b/>
          <w:sz w:val="28"/>
          <w:szCs w:val="28"/>
        </w:rPr>
      </w:pPr>
      <w:r w:rsidRPr="00971130">
        <w:rPr>
          <w:rFonts w:ascii="Times New Roman" w:eastAsia="Calibri" w:hAnsi="Times New Roman"/>
          <w:b/>
          <w:sz w:val="28"/>
          <w:szCs w:val="28"/>
        </w:rPr>
        <w:t>МЕХАНИЗМЫ РЕАЛИЗАЦИИ ЭФФЕКТИВНОЙ СОЦИАЛЬНОЙ ДЕЯТЕЛЬНОСТИ В УСЛОВИЯХ СУЩЕСТВУЮЩИХ ВЫЗОВОВ И РИСКОВ</w:t>
      </w:r>
    </w:p>
    <w:p w14:paraId="4702B548" w14:textId="77777777" w:rsidR="00971130" w:rsidRPr="00971130" w:rsidRDefault="00971130" w:rsidP="00C109F2">
      <w:pPr>
        <w:ind w:firstLine="709"/>
        <w:jc w:val="center"/>
        <w:rPr>
          <w:rFonts w:ascii="Times New Roman" w:eastAsia="Calibri" w:hAnsi="Times New Roman"/>
          <w:b/>
          <w:sz w:val="28"/>
          <w:szCs w:val="28"/>
        </w:rPr>
      </w:pPr>
    </w:p>
    <w:p w14:paraId="4DF15F9A" w14:textId="77777777" w:rsidR="00C109F2" w:rsidRPr="00971130" w:rsidRDefault="00C109F2" w:rsidP="00971130">
      <w:pPr>
        <w:ind w:firstLine="709"/>
        <w:jc w:val="both"/>
        <w:rPr>
          <w:rFonts w:ascii="Times New Roman" w:eastAsia="Calibri" w:hAnsi="Times New Roman"/>
          <w:i/>
          <w:sz w:val="28"/>
          <w:szCs w:val="28"/>
        </w:rPr>
      </w:pPr>
      <w:r w:rsidRPr="00971130">
        <w:rPr>
          <w:rFonts w:ascii="Times New Roman" w:eastAsia="Calibri" w:hAnsi="Times New Roman"/>
          <w:i/>
          <w:sz w:val="28"/>
          <w:szCs w:val="28"/>
        </w:rPr>
        <w:t>Бойцова</w:t>
      </w:r>
      <w:r w:rsidR="001502E2">
        <w:rPr>
          <w:rFonts w:ascii="Times New Roman" w:eastAsia="Calibri" w:hAnsi="Times New Roman"/>
          <w:i/>
          <w:sz w:val="28"/>
          <w:szCs w:val="28"/>
        </w:rPr>
        <w:t xml:space="preserve"> С.В.</w:t>
      </w:r>
      <w:r w:rsidRPr="00971130">
        <w:rPr>
          <w:rFonts w:ascii="Times New Roman" w:eastAsia="Calibri" w:hAnsi="Times New Roman"/>
          <w:i/>
          <w:sz w:val="28"/>
          <w:szCs w:val="28"/>
        </w:rPr>
        <w:t xml:space="preserve">, кандидат педагогических наук, доцент кафедра социальной работы Костромской государственный </w:t>
      </w:r>
      <w:r w:rsidR="00C04130" w:rsidRPr="00971130">
        <w:rPr>
          <w:rFonts w:ascii="Times New Roman" w:eastAsia="Calibri" w:hAnsi="Times New Roman"/>
          <w:i/>
          <w:sz w:val="28"/>
          <w:szCs w:val="28"/>
        </w:rPr>
        <w:t>университет</w:t>
      </w:r>
      <w:r w:rsidR="00C04130">
        <w:rPr>
          <w:rFonts w:ascii="Times New Roman" w:eastAsia="Calibri" w:hAnsi="Times New Roman"/>
          <w:bCs/>
          <w:sz w:val="28"/>
          <w:szCs w:val="28"/>
        </w:rPr>
        <w:t xml:space="preserve">, </w:t>
      </w:r>
      <w:r w:rsidR="00C04130" w:rsidRPr="00971130">
        <w:rPr>
          <w:rFonts w:ascii="Times New Roman" w:eastAsia="Calibri" w:hAnsi="Times New Roman"/>
          <w:bCs/>
          <w:sz w:val="28"/>
          <w:szCs w:val="28"/>
        </w:rPr>
        <w:t>г.</w:t>
      </w:r>
      <w:r w:rsidR="00971130" w:rsidRPr="00971130">
        <w:rPr>
          <w:rFonts w:ascii="Times New Roman" w:eastAsia="Calibri" w:hAnsi="Times New Roman"/>
          <w:bCs/>
          <w:sz w:val="28"/>
          <w:szCs w:val="28"/>
        </w:rPr>
        <w:t xml:space="preserve"> Кострома, </w:t>
      </w:r>
      <w:r w:rsidR="00971130" w:rsidRPr="00971130">
        <w:rPr>
          <w:rFonts w:ascii="Times New Roman" w:eastAsia="Calibri" w:hAnsi="Times New Roman"/>
          <w:i/>
          <w:iCs/>
          <w:sz w:val="28"/>
          <w:szCs w:val="28"/>
        </w:rPr>
        <w:t>Россия</w:t>
      </w:r>
    </w:p>
    <w:p w14:paraId="3FED659F" w14:textId="77777777" w:rsidR="00C109F2" w:rsidRPr="00971130" w:rsidRDefault="00C109F2" w:rsidP="00C109F2">
      <w:pPr>
        <w:ind w:firstLine="709"/>
        <w:jc w:val="center"/>
        <w:rPr>
          <w:rFonts w:ascii="Times New Roman" w:eastAsia="Calibri" w:hAnsi="Times New Roman"/>
          <w:b/>
          <w:sz w:val="28"/>
          <w:szCs w:val="28"/>
        </w:rPr>
      </w:pPr>
    </w:p>
    <w:p w14:paraId="116053F7" w14:textId="77777777" w:rsidR="00C109F2" w:rsidRPr="00971130" w:rsidRDefault="00971130" w:rsidP="00C109F2">
      <w:pPr>
        <w:ind w:firstLine="709"/>
        <w:jc w:val="both"/>
        <w:rPr>
          <w:rFonts w:ascii="Times New Roman" w:eastAsia="Calibri" w:hAnsi="Times New Roman"/>
          <w:color w:val="000000"/>
          <w:sz w:val="28"/>
          <w:szCs w:val="28"/>
          <w:shd w:val="clear" w:color="auto" w:fill="FFFFFF"/>
        </w:rPr>
      </w:pPr>
      <w:r w:rsidRPr="00971130">
        <w:rPr>
          <w:rFonts w:ascii="Times New Roman" w:eastAsia="Calibri" w:hAnsi="Times New Roman"/>
          <w:i/>
          <w:color w:val="000000"/>
          <w:sz w:val="28"/>
          <w:szCs w:val="28"/>
          <w:shd w:val="clear" w:color="auto" w:fill="FFFFFF"/>
        </w:rPr>
        <w:t>Анн</w:t>
      </w:r>
      <w:r w:rsidR="00C04130">
        <w:rPr>
          <w:rFonts w:ascii="Times New Roman" w:eastAsia="Calibri" w:hAnsi="Times New Roman"/>
          <w:i/>
          <w:color w:val="000000"/>
          <w:sz w:val="28"/>
          <w:szCs w:val="28"/>
          <w:shd w:val="clear" w:color="auto" w:fill="FFFFFF"/>
        </w:rPr>
        <w:t>о</w:t>
      </w:r>
      <w:r w:rsidRPr="00971130">
        <w:rPr>
          <w:rFonts w:ascii="Times New Roman" w:eastAsia="Calibri" w:hAnsi="Times New Roman"/>
          <w:i/>
          <w:color w:val="000000"/>
          <w:sz w:val="28"/>
          <w:szCs w:val="28"/>
          <w:shd w:val="clear" w:color="auto" w:fill="FFFFFF"/>
        </w:rPr>
        <w:t>тация</w:t>
      </w:r>
      <w:r w:rsidR="005E1403">
        <w:rPr>
          <w:rFonts w:ascii="Times New Roman" w:eastAsia="Calibri" w:hAnsi="Times New Roman"/>
          <w:color w:val="000000"/>
          <w:sz w:val="28"/>
          <w:szCs w:val="28"/>
          <w:shd w:val="clear" w:color="auto" w:fill="FFFFFF"/>
        </w:rPr>
        <w:t>.</w:t>
      </w:r>
      <w:r>
        <w:rPr>
          <w:rFonts w:ascii="Times New Roman" w:eastAsia="Calibri" w:hAnsi="Times New Roman"/>
          <w:color w:val="000000"/>
          <w:sz w:val="28"/>
          <w:szCs w:val="28"/>
          <w:shd w:val="clear" w:color="auto" w:fill="FFFFFF"/>
        </w:rPr>
        <w:t xml:space="preserve"> </w:t>
      </w:r>
      <w:r w:rsidR="00C109F2" w:rsidRPr="00971130">
        <w:rPr>
          <w:rFonts w:ascii="Times New Roman" w:eastAsia="Calibri" w:hAnsi="Times New Roman"/>
          <w:color w:val="000000"/>
          <w:sz w:val="28"/>
          <w:szCs w:val="28"/>
          <w:shd w:val="clear" w:color="auto" w:fill="FFFFFF"/>
        </w:rPr>
        <w:t>Статья посвящена вопросу реализации эффективной социальной деятельности с учетом существующих вызовов и рисков, построению конструктивной модели социального взаимодействия в рамках обеспечения национальной безопасности страны и выстраиванию продуктивной инновационной системы социальной работы учитывающей возможные тенденции на изменение в социальной сфере.</w:t>
      </w:r>
    </w:p>
    <w:p w14:paraId="3781DDFB" w14:textId="77777777" w:rsidR="00C109F2" w:rsidRDefault="00C109F2" w:rsidP="00C109F2">
      <w:pPr>
        <w:ind w:firstLine="709"/>
        <w:jc w:val="both"/>
        <w:rPr>
          <w:rFonts w:ascii="Times New Roman" w:eastAsia="Calibri" w:hAnsi="Times New Roman"/>
          <w:color w:val="000000"/>
          <w:sz w:val="28"/>
          <w:szCs w:val="28"/>
          <w:shd w:val="clear" w:color="auto" w:fill="FFFFFF"/>
        </w:rPr>
      </w:pPr>
      <w:r w:rsidRPr="00971130">
        <w:rPr>
          <w:rFonts w:ascii="Times New Roman" w:eastAsia="Calibri" w:hAnsi="Times New Roman"/>
          <w:i/>
          <w:color w:val="000000"/>
          <w:sz w:val="28"/>
          <w:szCs w:val="28"/>
          <w:shd w:val="clear" w:color="auto" w:fill="FFFFFF"/>
        </w:rPr>
        <w:t>Ключевые слова</w:t>
      </w:r>
      <w:r w:rsidRPr="00971130">
        <w:rPr>
          <w:rFonts w:ascii="Times New Roman" w:eastAsia="Calibri" w:hAnsi="Times New Roman"/>
          <w:color w:val="000000"/>
          <w:sz w:val="28"/>
          <w:szCs w:val="28"/>
          <w:shd w:val="clear" w:color="auto" w:fill="FFFFFF"/>
        </w:rPr>
        <w:t xml:space="preserve">: социальная деятельность, социальная политика, риск, общество, государство, взаимодействие, стратегия, социальная работа. </w:t>
      </w:r>
    </w:p>
    <w:p w14:paraId="0C2DC951" w14:textId="77777777" w:rsidR="001502E2" w:rsidRDefault="001502E2" w:rsidP="00C109F2">
      <w:pPr>
        <w:ind w:firstLine="709"/>
        <w:jc w:val="both"/>
        <w:rPr>
          <w:rFonts w:ascii="Times New Roman" w:eastAsia="Calibri" w:hAnsi="Times New Roman"/>
          <w:color w:val="000000"/>
          <w:sz w:val="28"/>
          <w:szCs w:val="28"/>
          <w:shd w:val="clear" w:color="auto" w:fill="FFFFFF"/>
        </w:rPr>
      </w:pPr>
    </w:p>
    <w:p w14:paraId="5390E7D0" w14:textId="77777777" w:rsidR="001502E2" w:rsidRPr="001502E2" w:rsidRDefault="001502E2" w:rsidP="001502E2">
      <w:pPr>
        <w:ind w:firstLine="709"/>
        <w:jc w:val="center"/>
        <w:rPr>
          <w:rFonts w:ascii="Times New Roman" w:eastAsia="Calibri" w:hAnsi="Times New Roman"/>
          <w:b/>
          <w:color w:val="000000"/>
          <w:sz w:val="28"/>
          <w:szCs w:val="28"/>
          <w:shd w:val="clear" w:color="auto" w:fill="FFFFFF"/>
          <w:lang w:val="en-US"/>
        </w:rPr>
      </w:pPr>
      <w:r w:rsidRPr="001502E2">
        <w:rPr>
          <w:rFonts w:ascii="Roboto" w:hAnsi="Roboto"/>
          <w:b/>
          <w:sz w:val="28"/>
          <w:szCs w:val="28"/>
          <w:shd w:val="clear" w:color="auto" w:fill="F5F5F5"/>
          <w:lang w:val="en-US"/>
        </w:rPr>
        <w:t>MECHANISMS FOR IMPLEMENTING EFFECTIVE SOCIAL ACTIVITY UNDER CONDITIONS OF EXISTING CHALLENGES AND RISKS</w:t>
      </w:r>
    </w:p>
    <w:p w14:paraId="791A0A06" w14:textId="77777777" w:rsidR="001502E2" w:rsidRDefault="001502E2" w:rsidP="00C2409A">
      <w:pPr>
        <w:ind w:firstLine="709"/>
        <w:jc w:val="center"/>
        <w:rPr>
          <w:rFonts w:ascii="Roboto" w:hAnsi="Roboto"/>
          <w:sz w:val="27"/>
          <w:szCs w:val="27"/>
          <w:shd w:val="clear" w:color="auto" w:fill="F5F5F5"/>
          <w:lang w:val="en-US"/>
        </w:rPr>
      </w:pPr>
      <w:r w:rsidRPr="001502E2">
        <w:rPr>
          <w:rFonts w:ascii="Roboto" w:hAnsi="Roboto"/>
          <w:sz w:val="27"/>
          <w:szCs w:val="27"/>
          <w:shd w:val="clear" w:color="auto" w:fill="F5F5F5"/>
          <w:lang w:val="en-US"/>
        </w:rPr>
        <w:t>Boytsova SV, Candidate of Pedagogical Sciences, Associate Professor, Department of Social Work, Kostroma State University, Kostroma, Russia</w:t>
      </w:r>
    </w:p>
    <w:p w14:paraId="76FF84DB" w14:textId="77777777" w:rsidR="001502E2" w:rsidRPr="001502E2" w:rsidRDefault="001502E2" w:rsidP="00C2409A">
      <w:pPr>
        <w:ind w:firstLine="709"/>
        <w:jc w:val="center"/>
        <w:rPr>
          <w:rFonts w:ascii="Times New Roman" w:eastAsia="Calibri" w:hAnsi="Times New Roman"/>
          <w:b/>
          <w:bCs/>
          <w:color w:val="000000"/>
          <w:sz w:val="28"/>
          <w:szCs w:val="28"/>
          <w:shd w:val="clear" w:color="auto" w:fill="FFFFFF"/>
          <w:lang w:val="en-US"/>
        </w:rPr>
      </w:pPr>
    </w:p>
    <w:p w14:paraId="4398CF5A" w14:textId="77777777" w:rsidR="00C109F2" w:rsidRPr="00971130" w:rsidRDefault="005E1403" w:rsidP="00C109F2">
      <w:pPr>
        <w:ind w:firstLine="709"/>
        <w:jc w:val="both"/>
        <w:rPr>
          <w:rFonts w:ascii="Times New Roman" w:eastAsia="Calibri" w:hAnsi="Times New Roman"/>
          <w:sz w:val="28"/>
          <w:szCs w:val="28"/>
          <w:lang w:val="en-US"/>
        </w:rPr>
      </w:pPr>
      <w:r>
        <w:rPr>
          <w:rFonts w:ascii="Times New Roman" w:eastAsia="Calibri" w:hAnsi="Times New Roman"/>
          <w:i/>
          <w:sz w:val="28"/>
          <w:szCs w:val="28"/>
          <w:lang w:val="en-US"/>
        </w:rPr>
        <w:t>Annotation.</w:t>
      </w:r>
      <w:r w:rsidR="00C2409A" w:rsidRPr="00C2409A">
        <w:rPr>
          <w:rFonts w:ascii="Times New Roman" w:eastAsia="Calibri" w:hAnsi="Times New Roman"/>
          <w:sz w:val="28"/>
          <w:szCs w:val="28"/>
          <w:lang w:val="en-US"/>
        </w:rPr>
        <w:t xml:space="preserve"> </w:t>
      </w:r>
      <w:r w:rsidR="00C109F2" w:rsidRPr="00971130">
        <w:rPr>
          <w:rFonts w:ascii="Times New Roman" w:eastAsia="Calibri" w:hAnsi="Times New Roman"/>
          <w:sz w:val="28"/>
          <w:szCs w:val="28"/>
          <w:lang w:val="en-US"/>
        </w:rPr>
        <w:t>The article is devoted to the issue of implementing effective social activities taking into account existing challenges and risks, building a constructive model of social interaction in the framework of ensuring the country's national security and building a productive innovative system of social work that takes into account possible trends in the social sphere.</w:t>
      </w:r>
    </w:p>
    <w:p w14:paraId="58578B08" w14:textId="77777777" w:rsidR="00C109F2" w:rsidRPr="00971130" w:rsidRDefault="00C109F2" w:rsidP="00C109F2">
      <w:pPr>
        <w:ind w:firstLine="709"/>
        <w:jc w:val="both"/>
        <w:rPr>
          <w:rFonts w:ascii="Times New Roman" w:eastAsia="Calibri" w:hAnsi="Times New Roman"/>
          <w:sz w:val="28"/>
          <w:szCs w:val="28"/>
          <w:lang w:val="en-US"/>
        </w:rPr>
      </w:pPr>
      <w:r w:rsidRPr="001502E2">
        <w:rPr>
          <w:rFonts w:ascii="Times New Roman" w:eastAsia="Calibri" w:hAnsi="Times New Roman"/>
          <w:i/>
          <w:sz w:val="28"/>
          <w:szCs w:val="28"/>
          <w:lang w:val="en-US"/>
        </w:rPr>
        <w:t>Key words:</w:t>
      </w:r>
      <w:r w:rsidRPr="00971130">
        <w:rPr>
          <w:rFonts w:ascii="Times New Roman" w:eastAsia="Calibri" w:hAnsi="Times New Roman"/>
          <w:sz w:val="28"/>
          <w:szCs w:val="28"/>
          <w:lang w:val="en-US"/>
        </w:rPr>
        <w:t xml:space="preserve"> social activity, social policy, risk, society, state, interaction, strategy, social work.</w:t>
      </w:r>
    </w:p>
    <w:p w14:paraId="317D9BDB" w14:textId="77777777" w:rsidR="00C109F2" w:rsidRPr="00971130" w:rsidRDefault="00C109F2" w:rsidP="00C109F2">
      <w:pPr>
        <w:ind w:firstLine="709"/>
        <w:jc w:val="both"/>
        <w:rPr>
          <w:rFonts w:ascii="Times New Roman" w:eastAsia="Calibri" w:hAnsi="Times New Roman"/>
          <w:sz w:val="28"/>
          <w:szCs w:val="28"/>
          <w:lang w:val="en-US"/>
        </w:rPr>
      </w:pPr>
    </w:p>
    <w:p w14:paraId="3AD0F441" w14:textId="77777777" w:rsidR="00C109F2" w:rsidRPr="00971130" w:rsidRDefault="00C109F2" w:rsidP="00C109F2">
      <w:pPr>
        <w:ind w:firstLine="709"/>
        <w:jc w:val="both"/>
        <w:rPr>
          <w:rFonts w:ascii="Times New Roman" w:eastAsia="Calibri" w:hAnsi="Times New Roman"/>
          <w:sz w:val="28"/>
          <w:szCs w:val="28"/>
        </w:rPr>
      </w:pPr>
      <w:r w:rsidRPr="00971130">
        <w:rPr>
          <w:rFonts w:ascii="Times New Roman" w:eastAsia="Calibri" w:hAnsi="Times New Roman"/>
          <w:sz w:val="28"/>
          <w:szCs w:val="28"/>
        </w:rPr>
        <w:t>В</w:t>
      </w:r>
      <w:r w:rsidRPr="00370C3E">
        <w:rPr>
          <w:rFonts w:ascii="Times New Roman" w:eastAsia="Calibri" w:hAnsi="Times New Roman"/>
          <w:sz w:val="28"/>
          <w:szCs w:val="28"/>
        </w:rPr>
        <w:t xml:space="preserve"> </w:t>
      </w:r>
      <w:r w:rsidRPr="00971130">
        <w:rPr>
          <w:rFonts w:ascii="Times New Roman" w:eastAsia="Calibri" w:hAnsi="Times New Roman"/>
          <w:sz w:val="28"/>
          <w:szCs w:val="28"/>
        </w:rPr>
        <w:t>существующей</w:t>
      </w:r>
      <w:r w:rsidRPr="00370C3E">
        <w:rPr>
          <w:rFonts w:ascii="Times New Roman" w:eastAsia="Calibri" w:hAnsi="Times New Roman"/>
          <w:sz w:val="28"/>
          <w:szCs w:val="28"/>
        </w:rPr>
        <w:t xml:space="preserve"> </w:t>
      </w:r>
      <w:r w:rsidRPr="00971130">
        <w:rPr>
          <w:rFonts w:ascii="Times New Roman" w:eastAsia="Calibri" w:hAnsi="Times New Roman"/>
          <w:sz w:val="28"/>
          <w:szCs w:val="28"/>
        </w:rPr>
        <w:t xml:space="preserve">мировой практике процессы взаимодействия между разными субъектами, участниками социальных отношений переходят на новый уровень, связанный с выстраиванием </w:t>
      </w:r>
      <w:r w:rsidR="00C04130" w:rsidRPr="00971130">
        <w:rPr>
          <w:rFonts w:ascii="Times New Roman" w:eastAsia="Calibri" w:hAnsi="Times New Roman"/>
          <w:sz w:val="28"/>
          <w:szCs w:val="28"/>
        </w:rPr>
        <w:t>политики,</w:t>
      </w:r>
      <w:r w:rsidRPr="00971130">
        <w:rPr>
          <w:rFonts w:ascii="Times New Roman" w:eastAsia="Calibri" w:hAnsi="Times New Roman"/>
          <w:sz w:val="28"/>
          <w:szCs w:val="28"/>
        </w:rPr>
        <w:t xml:space="preserve"> сочетающей в себе единство в рамках межнационального, межкультурного обмена и уникальность восприятия социальной деятельности практик. Построение внутренней политики строится в рамках особой роли, влияния спектра неэкономических факторов, таких как образование, культура, наука и других. Расширение влияния социального взаимодействия на выбор стратегии развития страны повышает внимание к построению в целом социальной политики и отдельных ее направлений.</w:t>
      </w:r>
    </w:p>
    <w:p w14:paraId="7D373754" w14:textId="77777777" w:rsidR="00C109F2" w:rsidRPr="00971130" w:rsidRDefault="00C109F2" w:rsidP="00C109F2">
      <w:pPr>
        <w:ind w:firstLine="709"/>
        <w:jc w:val="both"/>
        <w:rPr>
          <w:rFonts w:ascii="Times New Roman" w:eastAsia="Calibri" w:hAnsi="Times New Roman"/>
          <w:sz w:val="28"/>
          <w:szCs w:val="28"/>
        </w:rPr>
      </w:pPr>
      <w:r w:rsidRPr="00971130">
        <w:rPr>
          <w:rFonts w:ascii="Times New Roman" w:eastAsia="Calibri" w:hAnsi="Times New Roman"/>
          <w:sz w:val="28"/>
          <w:szCs w:val="28"/>
        </w:rPr>
        <w:lastRenderedPageBreak/>
        <w:t>В рамках реализации положений Концепции долгосрочного социально-экономического развития Российской Федерации на период до 2020 года, утвержденной Распоряжением Правительства РФ от 17.11.2008 № 1662-р выделена проблема вызовов, с которыми столкнется наша страна в перспективе и определены условия по минимизации их последствий. Вызовы носят социально-экономический характер, обуславливаются тенденциями возможного влияния на Россию и определены как барьеры развития, которые необходимо эффективно преодолеть [3].</w:t>
      </w:r>
    </w:p>
    <w:p w14:paraId="4A5289ED" w14:textId="77777777" w:rsidR="00C109F2" w:rsidRPr="00971130" w:rsidRDefault="00C109F2" w:rsidP="00C109F2">
      <w:pPr>
        <w:ind w:firstLine="709"/>
        <w:jc w:val="both"/>
        <w:rPr>
          <w:rFonts w:ascii="Times New Roman" w:eastAsia="Calibri" w:hAnsi="Times New Roman"/>
          <w:sz w:val="28"/>
          <w:szCs w:val="28"/>
        </w:rPr>
      </w:pPr>
      <w:r w:rsidRPr="00971130">
        <w:rPr>
          <w:rFonts w:ascii="Times New Roman" w:eastAsia="Calibri" w:hAnsi="Times New Roman"/>
          <w:sz w:val="28"/>
          <w:szCs w:val="28"/>
        </w:rPr>
        <w:t xml:space="preserve">В рамках реализации положений Стратегии государственной национальной политики учитывающей многовековой историко-культурный опыт становления и развития страны делается акцент на реализации принципа взаимодействия и сотрудничества народов, населяющих Российскую Федерацию [2]. Целостность идеи формирования политики государства в рамках данного аспекта вытекает </w:t>
      </w:r>
      <w:r w:rsidR="00C04130" w:rsidRPr="00971130">
        <w:rPr>
          <w:rFonts w:ascii="Times New Roman" w:eastAsia="Calibri" w:hAnsi="Times New Roman"/>
          <w:sz w:val="28"/>
          <w:szCs w:val="28"/>
        </w:rPr>
        <w:t>из положений,</w:t>
      </w:r>
      <w:r w:rsidRPr="00971130">
        <w:rPr>
          <w:rFonts w:ascii="Times New Roman" w:eastAsia="Calibri" w:hAnsi="Times New Roman"/>
          <w:sz w:val="28"/>
          <w:szCs w:val="28"/>
        </w:rPr>
        <w:t xml:space="preserve"> закрепленных Конституцией Российской Федерации, развитии традиционных подходов при учете интересов общества и государства, построении эффективной модели по координации усилий всех заинтересованных субъектов. </w:t>
      </w:r>
    </w:p>
    <w:p w14:paraId="5B821F0A" w14:textId="77777777" w:rsidR="00C109F2" w:rsidRPr="00971130" w:rsidRDefault="00C109F2" w:rsidP="00C109F2">
      <w:pPr>
        <w:ind w:firstLine="709"/>
        <w:jc w:val="both"/>
        <w:rPr>
          <w:rFonts w:ascii="Times New Roman" w:eastAsia="Calibri" w:hAnsi="Times New Roman"/>
          <w:sz w:val="28"/>
          <w:szCs w:val="28"/>
        </w:rPr>
      </w:pPr>
      <w:r w:rsidRPr="00971130">
        <w:rPr>
          <w:rFonts w:ascii="Times New Roman" w:eastAsia="Calibri" w:hAnsi="Times New Roman"/>
          <w:sz w:val="28"/>
          <w:szCs w:val="28"/>
        </w:rPr>
        <w:t>Построение новой модели социальной политики во многом было предопределено социально-экономическими изменениями в мире, что существенно отразились</w:t>
      </w:r>
      <w:r w:rsidRPr="00971130">
        <w:rPr>
          <w:rFonts w:ascii="Calibri" w:eastAsia="Calibri" w:hAnsi="Calibri"/>
          <w:sz w:val="28"/>
          <w:szCs w:val="28"/>
        </w:rPr>
        <w:t xml:space="preserve"> </w:t>
      </w:r>
      <w:r w:rsidRPr="00971130">
        <w:rPr>
          <w:rFonts w:ascii="Times New Roman" w:eastAsia="Calibri" w:hAnsi="Times New Roman"/>
          <w:sz w:val="28"/>
          <w:szCs w:val="28"/>
        </w:rPr>
        <w:t xml:space="preserve">на многих направлениях развития в большинстве стран. На современном этапе происходит осмысление, определение роли человека, социальных групп в построении настоящего и будущего страны. На основании существующей модели социальная политика выстраивается в рамках цели развития человека, общества, государства. В рамках реализации стратегического пакета законов перед Российской Федерацией стоит задача повышения конкурентоспособности всех категорий граждан, усиление ее роли в мировом сообществе. </w:t>
      </w:r>
    </w:p>
    <w:p w14:paraId="29EDA996" w14:textId="77777777" w:rsidR="00C109F2" w:rsidRPr="00971130" w:rsidRDefault="00C109F2" w:rsidP="00C109F2">
      <w:pPr>
        <w:ind w:firstLine="709"/>
        <w:jc w:val="both"/>
        <w:rPr>
          <w:rFonts w:ascii="Times New Roman" w:eastAsia="Calibri" w:hAnsi="Times New Roman"/>
          <w:sz w:val="28"/>
          <w:szCs w:val="28"/>
        </w:rPr>
      </w:pPr>
      <w:r w:rsidRPr="00971130">
        <w:rPr>
          <w:rFonts w:ascii="Times New Roman" w:eastAsia="Calibri" w:hAnsi="Times New Roman"/>
          <w:sz w:val="28"/>
          <w:szCs w:val="28"/>
        </w:rPr>
        <w:t xml:space="preserve">Выявление рисков, угроз предопределяет стратегическое развитие нашей страны и выделяет механизмы по преодолению, минимизации, профилактике негативных факторов. Жизнь человека строится на принятии, усвоении необходимого количество знаний, умений, ценностных установок, </w:t>
      </w:r>
      <w:r w:rsidR="00C04130" w:rsidRPr="00971130">
        <w:rPr>
          <w:rFonts w:ascii="Times New Roman" w:eastAsia="Calibri" w:hAnsi="Times New Roman"/>
          <w:sz w:val="28"/>
          <w:szCs w:val="28"/>
        </w:rPr>
        <w:t>навыков,</w:t>
      </w:r>
      <w:r w:rsidRPr="00971130">
        <w:rPr>
          <w:rFonts w:ascii="Times New Roman" w:eastAsia="Calibri" w:hAnsi="Times New Roman"/>
          <w:sz w:val="28"/>
          <w:szCs w:val="28"/>
        </w:rPr>
        <w:t xml:space="preserve"> которые бы позволяли ему быть полноправным членом этого общества, для жителей страны это ценности гуманизма, семьи, созидательного труда, служения, патриотизма, взаимопомощи, поддержки, справедливости. </w:t>
      </w:r>
    </w:p>
    <w:p w14:paraId="1D8FA900" w14:textId="77777777" w:rsidR="00C109F2" w:rsidRPr="00971130" w:rsidRDefault="00C109F2" w:rsidP="00C109F2">
      <w:pPr>
        <w:ind w:firstLine="709"/>
        <w:jc w:val="both"/>
        <w:rPr>
          <w:rFonts w:ascii="Times New Roman" w:eastAsia="Calibri" w:hAnsi="Times New Roman"/>
          <w:sz w:val="28"/>
          <w:szCs w:val="28"/>
        </w:rPr>
      </w:pPr>
      <w:r w:rsidRPr="00971130">
        <w:rPr>
          <w:rFonts w:ascii="Times New Roman" w:eastAsia="Calibri" w:hAnsi="Times New Roman"/>
          <w:sz w:val="28"/>
          <w:szCs w:val="28"/>
        </w:rPr>
        <w:t xml:space="preserve">Данные аспекты нашли отражение в рамках реализации указа Президента Российской Федерации «О национальных целях и стратегических задачах развития Российской Федерации на период до 2024 года» от 07.05.2018 №204 и принятых на его основании были разработаны и приняты национальные проекты, являющиеся в современных условиях основой построения политики страны. </w:t>
      </w:r>
    </w:p>
    <w:p w14:paraId="2B531FBF" w14:textId="77777777" w:rsidR="00C109F2" w:rsidRPr="00971130" w:rsidRDefault="00C109F2" w:rsidP="00C109F2">
      <w:pPr>
        <w:ind w:firstLine="709"/>
        <w:jc w:val="both"/>
        <w:rPr>
          <w:rFonts w:ascii="Times New Roman" w:eastAsia="Calibri" w:hAnsi="Times New Roman"/>
          <w:sz w:val="28"/>
          <w:szCs w:val="28"/>
        </w:rPr>
      </w:pPr>
      <w:r w:rsidRPr="00971130">
        <w:rPr>
          <w:rFonts w:ascii="Times New Roman" w:eastAsia="Calibri" w:hAnsi="Times New Roman"/>
          <w:sz w:val="28"/>
          <w:szCs w:val="28"/>
        </w:rPr>
        <w:t xml:space="preserve">Двенадцать социально-экономических проектов («Образование», «Демография», «Экология», «Наука» и др.) выстроены как </w:t>
      </w:r>
      <w:r w:rsidR="00C04130" w:rsidRPr="00971130">
        <w:rPr>
          <w:rFonts w:ascii="Times New Roman" w:eastAsia="Calibri" w:hAnsi="Times New Roman"/>
          <w:sz w:val="28"/>
          <w:szCs w:val="28"/>
        </w:rPr>
        <w:t>общий вектор развития страны,</w:t>
      </w:r>
      <w:r w:rsidRPr="00971130">
        <w:rPr>
          <w:rFonts w:ascii="Times New Roman" w:eastAsia="Calibri" w:hAnsi="Times New Roman"/>
          <w:sz w:val="28"/>
          <w:szCs w:val="28"/>
        </w:rPr>
        <w:t xml:space="preserve"> связанный с повышением благосостояния граждан, качества жизни, развитием инновационного, информационного, цифрового поля, как </w:t>
      </w:r>
      <w:r w:rsidR="00C04130" w:rsidRPr="00971130">
        <w:rPr>
          <w:rFonts w:ascii="Times New Roman" w:eastAsia="Calibri" w:hAnsi="Times New Roman"/>
          <w:sz w:val="28"/>
          <w:szCs w:val="28"/>
        </w:rPr>
        <w:t>ключевого фактора,</w:t>
      </w:r>
      <w:r w:rsidRPr="00971130">
        <w:rPr>
          <w:rFonts w:ascii="Times New Roman" w:eastAsia="Calibri" w:hAnsi="Times New Roman"/>
          <w:sz w:val="28"/>
          <w:szCs w:val="28"/>
        </w:rPr>
        <w:t xml:space="preserve"> проходящего </w:t>
      </w:r>
      <w:r w:rsidR="00C04130" w:rsidRPr="00971130">
        <w:rPr>
          <w:rFonts w:ascii="Times New Roman" w:eastAsia="Calibri" w:hAnsi="Times New Roman"/>
          <w:sz w:val="28"/>
          <w:szCs w:val="28"/>
        </w:rPr>
        <w:t>через все,</w:t>
      </w:r>
      <w:r w:rsidRPr="00971130">
        <w:rPr>
          <w:rFonts w:ascii="Times New Roman" w:eastAsia="Calibri" w:hAnsi="Times New Roman"/>
          <w:sz w:val="28"/>
          <w:szCs w:val="28"/>
        </w:rPr>
        <w:t xml:space="preserve"> отросли экономики, сферы.</w:t>
      </w:r>
    </w:p>
    <w:p w14:paraId="2EF5A573" w14:textId="77777777" w:rsidR="00C109F2" w:rsidRPr="00971130" w:rsidRDefault="00C109F2" w:rsidP="00C109F2">
      <w:pPr>
        <w:ind w:firstLine="709"/>
        <w:jc w:val="both"/>
        <w:rPr>
          <w:rFonts w:ascii="Times New Roman" w:eastAsia="Calibri" w:hAnsi="Times New Roman"/>
          <w:sz w:val="28"/>
          <w:szCs w:val="28"/>
        </w:rPr>
      </w:pPr>
      <w:r w:rsidRPr="00971130">
        <w:rPr>
          <w:rFonts w:ascii="Times New Roman" w:eastAsia="Calibri" w:hAnsi="Times New Roman"/>
          <w:sz w:val="28"/>
          <w:szCs w:val="28"/>
        </w:rPr>
        <w:t xml:space="preserve">В современных условиях государство стремится выстроить политику на принципах социального мира, справедливости, ответственности. Характерным условием в данном процессе является реализация идей </w:t>
      </w:r>
      <w:r w:rsidRPr="00971130">
        <w:rPr>
          <w:rFonts w:ascii="Times New Roman" w:eastAsia="Calibri" w:hAnsi="Times New Roman"/>
          <w:sz w:val="28"/>
          <w:szCs w:val="28"/>
        </w:rPr>
        <w:lastRenderedPageBreak/>
        <w:t>социального взаимодействия связанных.  Как следствие данным</w:t>
      </w:r>
      <w:r w:rsidR="00C04130">
        <w:rPr>
          <w:rFonts w:ascii="Times New Roman" w:eastAsia="Calibri" w:hAnsi="Times New Roman"/>
          <w:sz w:val="28"/>
          <w:szCs w:val="28"/>
        </w:rPr>
        <w:t>,</w:t>
      </w:r>
      <w:r w:rsidRPr="00971130">
        <w:rPr>
          <w:rFonts w:ascii="Times New Roman" w:eastAsia="Calibri" w:hAnsi="Times New Roman"/>
          <w:sz w:val="28"/>
          <w:szCs w:val="28"/>
        </w:rPr>
        <w:t xml:space="preserve"> процесс рассматривается нами как характер и содержание отношений между людьми и социальными группами, основными носителями различных видов социальной деятельности. Выстраивание социального взаимодействия как процесса связано с включением лица, совершающего определенные действия в определенную модель отношений. Далее происходят вызываемые данными действиями изменения, влияющие на других индивидов и как следствие наличие обратной связи, реакция. </w:t>
      </w:r>
    </w:p>
    <w:p w14:paraId="20D8F60F" w14:textId="77777777" w:rsidR="00C109F2" w:rsidRPr="00971130" w:rsidRDefault="00C109F2" w:rsidP="00C109F2">
      <w:pPr>
        <w:ind w:firstLine="709"/>
        <w:jc w:val="both"/>
        <w:rPr>
          <w:rFonts w:ascii="Times New Roman" w:eastAsia="Calibri" w:hAnsi="Times New Roman"/>
          <w:sz w:val="28"/>
          <w:szCs w:val="28"/>
        </w:rPr>
      </w:pPr>
      <w:r w:rsidRPr="00971130">
        <w:rPr>
          <w:rFonts w:ascii="Times New Roman" w:eastAsia="Calibri" w:hAnsi="Times New Roman"/>
          <w:sz w:val="28"/>
          <w:szCs w:val="28"/>
        </w:rPr>
        <w:t xml:space="preserve">В социально ориентированном государстве это направлено, прежде всего, на удовлетворение потребностей человека и построение эффективных межгрупповых связей. Государственная политика строится в рамках принятых социальных обязательств, строящихся в условиях выстроенной социальной политики, как комплексной модели по </w:t>
      </w:r>
      <w:r w:rsidR="00C04130" w:rsidRPr="00971130">
        <w:rPr>
          <w:rFonts w:ascii="Times New Roman" w:eastAsia="Calibri" w:hAnsi="Times New Roman"/>
          <w:sz w:val="28"/>
          <w:szCs w:val="28"/>
        </w:rPr>
        <w:t>реализации мер</w:t>
      </w:r>
      <w:r w:rsidRPr="00971130">
        <w:rPr>
          <w:rFonts w:ascii="Times New Roman" w:eastAsia="Calibri" w:hAnsi="Times New Roman"/>
          <w:sz w:val="28"/>
          <w:szCs w:val="28"/>
        </w:rPr>
        <w:t xml:space="preserve"> направленных на удовлетворение социальных потребностей граждан, государства с учетом социально-экономических возможностей. Происходит концентрация различные направления в политике </w:t>
      </w:r>
      <w:r w:rsidR="00C04130" w:rsidRPr="00971130">
        <w:rPr>
          <w:rFonts w:ascii="Times New Roman" w:eastAsia="Calibri" w:hAnsi="Times New Roman"/>
          <w:sz w:val="28"/>
          <w:szCs w:val="28"/>
        </w:rPr>
        <w:t>страны,</w:t>
      </w:r>
      <w:r w:rsidRPr="00971130">
        <w:rPr>
          <w:rFonts w:ascii="Times New Roman" w:eastAsia="Calibri" w:hAnsi="Times New Roman"/>
          <w:sz w:val="28"/>
          <w:szCs w:val="28"/>
        </w:rPr>
        <w:t xml:space="preserve"> связанные с решением разного рода социальных проблем. </w:t>
      </w:r>
    </w:p>
    <w:p w14:paraId="3E6469A7" w14:textId="77777777" w:rsidR="00C109F2" w:rsidRPr="00971130" w:rsidRDefault="00C109F2" w:rsidP="00C109F2">
      <w:pPr>
        <w:ind w:firstLine="709"/>
        <w:jc w:val="both"/>
        <w:rPr>
          <w:rFonts w:ascii="Times New Roman" w:eastAsia="Calibri" w:hAnsi="Times New Roman"/>
          <w:sz w:val="28"/>
          <w:szCs w:val="28"/>
        </w:rPr>
      </w:pPr>
      <w:r w:rsidRPr="00971130">
        <w:rPr>
          <w:rFonts w:ascii="Times New Roman" w:eastAsia="Calibri" w:hAnsi="Times New Roman"/>
          <w:sz w:val="28"/>
          <w:szCs w:val="28"/>
        </w:rPr>
        <w:t xml:space="preserve">Построение эффективной модели социальной деятельности направлено на целостность государственного устройства, устойчивость общественных отношений и возможность социально-экономического развития страны, повышение ее </w:t>
      </w:r>
      <w:r w:rsidR="00C04130" w:rsidRPr="00971130">
        <w:rPr>
          <w:rFonts w:ascii="Times New Roman" w:eastAsia="Calibri" w:hAnsi="Times New Roman"/>
          <w:sz w:val="28"/>
          <w:szCs w:val="28"/>
        </w:rPr>
        <w:t>роли в</w:t>
      </w:r>
      <w:r w:rsidRPr="00971130">
        <w:rPr>
          <w:rFonts w:ascii="Times New Roman" w:eastAsia="Calibri" w:hAnsi="Times New Roman"/>
          <w:sz w:val="28"/>
          <w:szCs w:val="28"/>
        </w:rPr>
        <w:t xml:space="preserve"> мировом пространстве. При этом, в любом государстве наблюдаются дестабилизирующие социальные, экономические, политические факторы, которые приводят к нарастанию социальной напряженности. К числу таких угроз можно отнести: межнациональные конфликты, проблемы, возникающие между различными группами, экстремизм, сепаратизм, незаконная миграция, размывание традиционных ценностей и другие. Данные проблемы были обострены социально-экономическим кризисом, давлением на страну в рамках реализации экономических санкций и определенной изоляцией страны в рамках законодательного закрепления национальной политики. Данные проблемы привели к нарастанию социальной напряженности в обществе, что отразилось на увеличении недовольства граждан на реализацию отдельных направлений социальной политики, как следствие обострились противоречия и социальные угрозы, наблюдается психологический дискомфорт, социальные конфликты. </w:t>
      </w:r>
    </w:p>
    <w:p w14:paraId="2D35FB18" w14:textId="77777777" w:rsidR="00C109F2" w:rsidRPr="00971130" w:rsidRDefault="00C109F2" w:rsidP="00C109F2">
      <w:pPr>
        <w:ind w:firstLine="709"/>
        <w:jc w:val="both"/>
        <w:rPr>
          <w:rFonts w:ascii="Times New Roman" w:eastAsia="Calibri" w:hAnsi="Times New Roman"/>
          <w:sz w:val="28"/>
          <w:szCs w:val="28"/>
        </w:rPr>
      </w:pPr>
      <w:r w:rsidRPr="00971130">
        <w:rPr>
          <w:rFonts w:ascii="Times New Roman" w:eastAsia="Calibri" w:hAnsi="Times New Roman"/>
          <w:sz w:val="28"/>
          <w:szCs w:val="28"/>
        </w:rPr>
        <w:t xml:space="preserve">Понимание существующих проблем, выстраивание политики на принципах единства социальной деятельности привело к активному включению негосударственных институтов в реализацию задач в рамках направлений социальной политики. </w:t>
      </w:r>
      <w:r w:rsidRPr="00971130">
        <w:rPr>
          <w:rFonts w:ascii="Times New Roman" w:eastAsia="Calibri" w:hAnsi="Times New Roman"/>
          <w:color w:val="000000"/>
          <w:sz w:val="28"/>
          <w:szCs w:val="28"/>
        </w:rPr>
        <w:t>В России происходит формирование общества, основанного на доверии и ответственности, как со стороны государства, так и общественных институтов.</w:t>
      </w:r>
      <w:r w:rsidRPr="00971130">
        <w:rPr>
          <w:rFonts w:ascii="Times New Roman" w:eastAsia="Calibri" w:hAnsi="Times New Roman"/>
          <w:sz w:val="28"/>
          <w:szCs w:val="28"/>
        </w:rPr>
        <w:t xml:space="preserve"> Деятельность государственных и общественных институтов строится на ликвидации барьеров в социальном взаимодействии и формировании нового образа Российской Федерации. </w:t>
      </w:r>
    </w:p>
    <w:p w14:paraId="0AEE8FE1" w14:textId="77777777" w:rsidR="00C109F2" w:rsidRPr="00971130" w:rsidRDefault="00C109F2" w:rsidP="00C109F2">
      <w:pPr>
        <w:ind w:firstLine="709"/>
        <w:jc w:val="both"/>
        <w:rPr>
          <w:rFonts w:ascii="Times New Roman" w:eastAsia="Calibri" w:hAnsi="Times New Roman"/>
          <w:sz w:val="28"/>
          <w:szCs w:val="28"/>
        </w:rPr>
      </w:pPr>
      <w:r w:rsidRPr="00971130">
        <w:rPr>
          <w:rFonts w:ascii="Times New Roman" w:eastAsia="Calibri" w:hAnsi="Times New Roman"/>
          <w:sz w:val="28"/>
          <w:szCs w:val="28"/>
        </w:rPr>
        <w:t xml:space="preserve">Модель инновационного социально ориентированного развития страны строится в рамках Стратегию пространственного развития Российской Федерации на период до 2025 года принятой на основании Распоряжения Правительства РФ от 13 февраля 2019 № 207-р. В документе подчеркнуто, что обеспечение развития страны возможно только при сокращении межрегиональных различий в уровне и качестве жизни населения. </w:t>
      </w:r>
    </w:p>
    <w:p w14:paraId="7D125B23" w14:textId="77777777" w:rsidR="00C109F2" w:rsidRPr="00971130" w:rsidRDefault="00C109F2" w:rsidP="00C109F2">
      <w:pPr>
        <w:ind w:firstLine="709"/>
        <w:jc w:val="both"/>
        <w:rPr>
          <w:rFonts w:ascii="Times New Roman" w:eastAsia="Calibri" w:hAnsi="Times New Roman"/>
          <w:sz w:val="28"/>
          <w:szCs w:val="28"/>
        </w:rPr>
      </w:pPr>
      <w:r w:rsidRPr="00971130">
        <w:rPr>
          <w:rFonts w:ascii="Times New Roman" w:eastAsia="Calibri" w:hAnsi="Times New Roman"/>
          <w:sz w:val="28"/>
          <w:szCs w:val="28"/>
        </w:rPr>
        <w:lastRenderedPageBreak/>
        <w:t xml:space="preserve">Таким образом, реализация эффективной социальной деятельности в условиях </w:t>
      </w:r>
      <w:r w:rsidR="00C04130" w:rsidRPr="00971130">
        <w:rPr>
          <w:rFonts w:ascii="Times New Roman" w:eastAsia="Calibri" w:hAnsi="Times New Roman"/>
          <w:sz w:val="28"/>
          <w:szCs w:val="28"/>
        </w:rPr>
        <w:t>существующих вызовов</w:t>
      </w:r>
      <w:r w:rsidRPr="00971130">
        <w:rPr>
          <w:rFonts w:ascii="Times New Roman" w:eastAsia="Calibri" w:hAnsi="Times New Roman"/>
          <w:sz w:val="28"/>
          <w:szCs w:val="28"/>
        </w:rPr>
        <w:t xml:space="preserve"> и рисков связана не только с внешними факторами, влияющими на социально-экономическое развитие страны, но и внутренними тенденциями, связанными с региональной дифференциацией, слабостью социальной инфраструктуры, сохранением неэффективной занятости и др. </w:t>
      </w:r>
    </w:p>
    <w:p w14:paraId="443F5AF4" w14:textId="77777777" w:rsidR="00C109F2" w:rsidRPr="00971130" w:rsidRDefault="00C109F2" w:rsidP="001502E2">
      <w:pPr>
        <w:ind w:firstLine="709"/>
        <w:jc w:val="both"/>
        <w:rPr>
          <w:rFonts w:ascii="Times New Roman" w:eastAsia="Calibri" w:hAnsi="Times New Roman"/>
          <w:sz w:val="28"/>
          <w:szCs w:val="28"/>
        </w:rPr>
      </w:pPr>
      <w:r w:rsidRPr="00971130">
        <w:rPr>
          <w:rFonts w:ascii="Times New Roman" w:eastAsia="Calibri" w:hAnsi="Times New Roman"/>
          <w:sz w:val="28"/>
          <w:szCs w:val="28"/>
        </w:rPr>
        <w:t>Возможным сценарием построения эффективной социальной политики является комплексная модель, выстроенная в рамках социального, межведомственного взаимодействия, нацеленная на повышение благосостояния, обеспечивающая высокий уровень развития госу</w:t>
      </w:r>
      <w:r w:rsidR="001502E2">
        <w:rPr>
          <w:rFonts w:ascii="Times New Roman" w:eastAsia="Calibri" w:hAnsi="Times New Roman"/>
          <w:sz w:val="28"/>
          <w:szCs w:val="28"/>
        </w:rPr>
        <w:t>дарства и конкретного человека.</w:t>
      </w:r>
    </w:p>
    <w:p w14:paraId="4D912B9D" w14:textId="77777777" w:rsidR="00C109F2" w:rsidRDefault="00C109F2" w:rsidP="00C109F2">
      <w:pPr>
        <w:ind w:firstLine="709"/>
        <w:jc w:val="center"/>
        <w:rPr>
          <w:rFonts w:ascii="Times New Roman" w:eastAsia="Calibri" w:hAnsi="Times New Roman"/>
          <w:sz w:val="28"/>
          <w:szCs w:val="28"/>
        </w:rPr>
      </w:pPr>
      <w:r w:rsidRPr="00971130">
        <w:rPr>
          <w:rFonts w:ascii="Times New Roman" w:eastAsia="Calibri" w:hAnsi="Times New Roman"/>
          <w:sz w:val="28"/>
          <w:szCs w:val="28"/>
        </w:rPr>
        <w:t>Список источников и литературы</w:t>
      </w:r>
    </w:p>
    <w:p w14:paraId="5543123B" w14:textId="77777777" w:rsidR="00971130" w:rsidRPr="00971130" w:rsidRDefault="00971130" w:rsidP="00C109F2">
      <w:pPr>
        <w:ind w:firstLine="709"/>
        <w:jc w:val="center"/>
        <w:rPr>
          <w:rFonts w:ascii="Times New Roman" w:eastAsia="Calibri" w:hAnsi="Times New Roman"/>
          <w:sz w:val="28"/>
          <w:szCs w:val="28"/>
        </w:rPr>
      </w:pPr>
    </w:p>
    <w:p w14:paraId="091F465E" w14:textId="77777777" w:rsidR="00C109F2" w:rsidRPr="00971130" w:rsidRDefault="00C109F2" w:rsidP="00C109F2">
      <w:pPr>
        <w:ind w:firstLine="709"/>
        <w:jc w:val="both"/>
        <w:rPr>
          <w:rFonts w:ascii="Times New Roman" w:eastAsia="Calibri" w:hAnsi="Times New Roman"/>
          <w:sz w:val="28"/>
          <w:szCs w:val="28"/>
        </w:rPr>
      </w:pPr>
      <w:r w:rsidRPr="00971130">
        <w:rPr>
          <w:rFonts w:ascii="Times New Roman" w:eastAsia="Calibri" w:hAnsi="Times New Roman"/>
          <w:sz w:val="28"/>
          <w:szCs w:val="28"/>
        </w:rPr>
        <w:t xml:space="preserve">1. Распоряжение Правительства Российской Федерации «Об утверждении Концепции долгосрочного социально-экономического развития Российской Федерации на период до 2020 года» от 17.11.2008 № 1662-р [электронный </w:t>
      </w:r>
      <w:r w:rsidR="00C04130" w:rsidRPr="00971130">
        <w:rPr>
          <w:rFonts w:ascii="Times New Roman" w:eastAsia="Calibri" w:hAnsi="Times New Roman"/>
          <w:sz w:val="28"/>
          <w:szCs w:val="28"/>
        </w:rPr>
        <w:t>ресурс]</w:t>
      </w:r>
      <w:r w:rsidRPr="00971130">
        <w:rPr>
          <w:rFonts w:ascii="Times New Roman" w:eastAsia="Calibri" w:hAnsi="Times New Roman"/>
          <w:sz w:val="28"/>
          <w:szCs w:val="28"/>
        </w:rPr>
        <w:t xml:space="preserve"> СПС КонсультантПлюс. </w:t>
      </w:r>
    </w:p>
    <w:p w14:paraId="0FDB2AF7" w14:textId="77777777" w:rsidR="00C109F2" w:rsidRPr="00971130" w:rsidRDefault="00C109F2" w:rsidP="00C109F2">
      <w:pPr>
        <w:ind w:firstLine="709"/>
        <w:jc w:val="both"/>
        <w:rPr>
          <w:rFonts w:ascii="Times New Roman" w:eastAsia="Calibri" w:hAnsi="Times New Roman"/>
          <w:sz w:val="28"/>
          <w:szCs w:val="28"/>
        </w:rPr>
      </w:pPr>
      <w:r w:rsidRPr="00971130">
        <w:rPr>
          <w:rFonts w:ascii="Times New Roman" w:eastAsia="Calibri" w:hAnsi="Times New Roman"/>
          <w:sz w:val="28"/>
          <w:szCs w:val="28"/>
        </w:rPr>
        <w:t xml:space="preserve">2. Указ Президента Российской Федерации от 19.12.2012 № 1666 (ред. от 06.12.2018) «О Стратегии государственной национальной политики Российской Федерации на период до 2025 года» </w:t>
      </w:r>
      <w:r w:rsidR="00971130" w:rsidRPr="00971130">
        <w:rPr>
          <w:rFonts w:ascii="Times New Roman" w:eastAsia="Calibri" w:hAnsi="Times New Roman"/>
          <w:sz w:val="28"/>
          <w:szCs w:val="28"/>
        </w:rPr>
        <w:t>[электронный</w:t>
      </w:r>
      <w:r w:rsidRPr="00971130">
        <w:rPr>
          <w:rFonts w:ascii="Times New Roman" w:eastAsia="Calibri" w:hAnsi="Times New Roman"/>
          <w:sz w:val="28"/>
          <w:szCs w:val="28"/>
        </w:rPr>
        <w:t xml:space="preserve"> </w:t>
      </w:r>
      <w:r w:rsidR="00C04130" w:rsidRPr="00971130">
        <w:rPr>
          <w:rFonts w:ascii="Times New Roman" w:eastAsia="Calibri" w:hAnsi="Times New Roman"/>
          <w:sz w:val="28"/>
          <w:szCs w:val="28"/>
        </w:rPr>
        <w:t>ресурс]</w:t>
      </w:r>
      <w:r w:rsidRPr="00971130">
        <w:rPr>
          <w:rFonts w:ascii="Times New Roman" w:eastAsia="Calibri" w:hAnsi="Times New Roman"/>
          <w:sz w:val="28"/>
          <w:szCs w:val="28"/>
        </w:rPr>
        <w:t xml:space="preserve"> СПС КонсультантПлюс. </w:t>
      </w:r>
    </w:p>
    <w:p w14:paraId="660BFCA7" w14:textId="77777777" w:rsidR="00A6536C" w:rsidRPr="00971130" w:rsidRDefault="00A6536C" w:rsidP="001502E2">
      <w:pPr>
        <w:jc w:val="both"/>
        <w:rPr>
          <w:rFonts w:ascii="Times New Roman" w:eastAsia="Calibri" w:hAnsi="Times New Roman"/>
          <w:b/>
          <w:sz w:val="28"/>
          <w:szCs w:val="28"/>
        </w:rPr>
      </w:pPr>
    </w:p>
    <w:p w14:paraId="74E871F9" w14:textId="77777777" w:rsidR="00BB0933" w:rsidRDefault="00971130" w:rsidP="00BB0933">
      <w:pPr>
        <w:shd w:val="clear" w:color="auto" w:fill="FFFFFF"/>
        <w:tabs>
          <w:tab w:val="left" w:pos="6444"/>
        </w:tabs>
        <w:ind w:firstLine="709"/>
        <w:jc w:val="center"/>
        <w:rPr>
          <w:rFonts w:ascii="Times New Roman" w:eastAsia="Times New Roman" w:hAnsi="Times New Roman"/>
          <w:b/>
          <w:sz w:val="28"/>
          <w:szCs w:val="28"/>
          <w:lang w:eastAsia="ru-RU"/>
        </w:rPr>
      </w:pPr>
      <w:bookmarkStart w:id="2" w:name="_Hlk23884296"/>
      <w:r w:rsidRPr="00971130">
        <w:rPr>
          <w:rFonts w:ascii="Times New Roman" w:eastAsia="Times New Roman" w:hAnsi="Times New Roman"/>
          <w:b/>
          <w:sz w:val="28"/>
          <w:szCs w:val="28"/>
          <w:lang w:eastAsia="ru-RU"/>
        </w:rPr>
        <w:t>СОДЕРЖАНИЕ И ФОРМЫ ЦЕРКОВНОЙ СОЦИАЛЬНОЙ ПОМОЩИ МАЛОМОБИЛЬНЫМ КАТЕГОРИЯМ ДЕТЕЙ И МОЛОДЕЖИ</w:t>
      </w:r>
    </w:p>
    <w:p w14:paraId="14695F76" w14:textId="77777777" w:rsidR="00971130" w:rsidRPr="00971130" w:rsidRDefault="00971130" w:rsidP="00BB0933">
      <w:pPr>
        <w:shd w:val="clear" w:color="auto" w:fill="FFFFFF"/>
        <w:tabs>
          <w:tab w:val="left" w:pos="6444"/>
        </w:tabs>
        <w:ind w:firstLine="709"/>
        <w:jc w:val="center"/>
        <w:rPr>
          <w:rFonts w:ascii="Times New Roman" w:eastAsia="Times New Roman" w:hAnsi="Times New Roman"/>
          <w:b/>
          <w:sz w:val="28"/>
          <w:szCs w:val="28"/>
          <w:lang w:eastAsia="ru-RU"/>
        </w:rPr>
      </w:pPr>
    </w:p>
    <w:bookmarkEnd w:id="2"/>
    <w:p w14:paraId="297FEB0A" w14:textId="77777777" w:rsidR="009752A4" w:rsidRPr="001502E2" w:rsidRDefault="00BB0933" w:rsidP="001502E2">
      <w:pPr>
        <w:shd w:val="clear" w:color="auto" w:fill="FFFFFF"/>
        <w:tabs>
          <w:tab w:val="left" w:pos="6444"/>
        </w:tabs>
        <w:ind w:firstLine="709"/>
        <w:jc w:val="both"/>
        <w:rPr>
          <w:rFonts w:ascii="Times New Roman" w:eastAsia="Times New Roman" w:hAnsi="Times New Roman"/>
          <w:bCs/>
          <w:i/>
          <w:iCs/>
          <w:sz w:val="28"/>
          <w:szCs w:val="28"/>
          <w:lang w:eastAsia="ru-RU"/>
        </w:rPr>
      </w:pPr>
      <w:r w:rsidRPr="00971130">
        <w:rPr>
          <w:rFonts w:ascii="Times New Roman" w:eastAsia="Times New Roman" w:hAnsi="Times New Roman"/>
          <w:bCs/>
          <w:i/>
          <w:iCs/>
          <w:sz w:val="28"/>
          <w:szCs w:val="28"/>
          <w:lang w:eastAsia="ru-RU"/>
        </w:rPr>
        <w:t>Веричева</w:t>
      </w:r>
      <w:r w:rsidR="001502E2">
        <w:rPr>
          <w:rFonts w:ascii="Times New Roman" w:eastAsia="Times New Roman" w:hAnsi="Times New Roman"/>
          <w:bCs/>
          <w:i/>
          <w:iCs/>
          <w:sz w:val="28"/>
          <w:szCs w:val="28"/>
          <w:lang w:eastAsia="ru-RU"/>
        </w:rPr>
        <w:t xml:space="preserve"> О.Н.</w:t>
      </w:r>
      <w:r w:rsidRPr="00971130">
        <w:rPr>
          <w:rFonts w:ascii="Times New Roman" w:eastAsia="Times New Roman" w:hAnsi="Times New Roman"/>
          <w:bCs/>
          <w:i/>
          <w:iCs/>
          <w:sz w:val="28"/>
          <w:szCs w:val="28"/>
          <w:lang w:eastAsia="ru-RU"/>
        </w:rPr>
        <w:t xml:space="preserve">, кандидат педагогических наук заведующий кафедрой социальной работы </w:t>
      </w:r>
      <w:bookmarkStart w:id="3" w:name="_Hlk23884117"/>
      <w:r w:rsidRPr="00971130">
        <w:rPr>
          <w:rFonts w:ascii="Times New Roman" w:eastAsia="Times New Roman" w:hAnsi="Times New Roman"/>
          <w:bCs/>
          <w:i/>
          <w:iCs/>
          <w:sz w:val="28"/>
          <w:szCs w:val="28"/>
          <w:lang w:eastAsia="ru-RU"/>
        </w:rPr>
        <w:t>Костромс</w:t>
      </w:r>
      <w:r w:rsidR="00971130">
        <w:rPr>
          <w:rFonts w:ascii="Times New Roman" w:eastAsia="Times New Roman" w:hAnsi="Times New Roman"/>
          <w:bCs/>
          <w:i/>
          <w:iCs/>
          <w:sz w:val="28"/>
          <w:szCs w:val="28"/>
          <w:lang w:eastAsia="ru-RU"/>
        </w:rPr>
        <w:t>кой государственный уни</w:t>
      </w:r>
      <w:r w:rsidR="00971130" w:rsidRPr="00971130">
        <w:rPr>
          <w:rFonts w:ascii="Times New Roman" w:eastAsia="Times New Roman" w:hAnsi="Times New Roman"/>
          <w:bCs/>
          <w:iCs/>
          <w:sz w:val="28"/>
          <w:szCs w:val="28"/>
          <w:lang w:eastAsia="ru-RU"/>
        </w:rPr>
        <w:t xml:space="preserve">верситет, </w:t>
      </w:r>
      <w:r w:rsidR="00971130" w:rsidRPr="00971130">
        <w:rPr>
          <w:rFonts w:ascii="Times New Roman" w:eastAsia="Times New Roman" w:hAnsi="Times New Roman"/>
          <w:kern w:val="2"/>
          <w:sz w:val="28"/>
          <w:szCs w:val="28"/>
          <w:lang w:eastAsia="ko-KR"/>
        </w:rPr>
        <w:t>г. Кострома, Россия</w:t>
      </w:r>
      <w:bookmarkEnd w:id="3"/>
    </w:p>
    <w:p w14:paraId="2B68A8D0" w14:textId="77777777" w:rsidR="009752A4" w:rsidRPr="009752A4" w:rsidRDefault="009752A4" w:rsidP="009862A3">
      <w:pPr>
        <w:ind w:firstLine="709"/>
        <w:jc w:val="both"/>
        <w:rPr>
          <w:rFonts w:ascii="Times New Roman" w:eastAsia="Times New Roman" w:hAnsi="Times New Roman"/>
          <w:color w:val="000000"/>
          <w:sz w:val="28"/>
          <w:szCs w:val="23"/>
          <w:lang w:eastAsia="ru-RU"/>
        </w:rPr>
      </w:pPr>
      <w:r w:rsidRPr="00C2409A">
        <w:rPr>
          <w:rFonts w:ascii="Times New Roman" w:eastAsia="Times New Roman" w:hAnsi="Times New Roman"/>
          <w:i/>
          <w:iCs/>
          <w:color w:val="000000"/>
          <w:sz w:val="28"/>
          <w:szCs w:val="23"/>
          <w:lang w:eastAsia="ru-RU"/>
        </w:rPr>
        <w:t>Аннотация</w:t>
      </w:r>
      <w:r w:rsidR="005E1403">
        <w:rPr>
          <w:rFonts w:ascii="Times New Roman" w:eastAsia="Times New Roman" w:hAnsi="Times New Roman"/>
          <w:i/>
          <w:iCs/>
          <w:color w:val="000000"/>
          <w:sz w:val="28"/>
          <w:szCs w:val="23"/>
          <w:lang w:eastAsia="ru-RU"/>
        </w:rPr>
        <w:t>.</w:t>
      </w:r>
      <w:r>
        <w:rPr>
          <w:rFonts w:ascii="Times New Roman" w:eastAsia="Times New Roman" w:hAnsi="Times New Roman"/>
          <w:color w:val="000000"/>
          <w:sz w:val="28"/>
          <w:szCs w:val="23"/>
          <w:lang w:eastAsia="ru-RU"/>
        </w:rPr>
        <w:t xml:space="preserve"> </w:t>
      </w:r>
      <w:r w:rsidRPr="009752A4">
        <w:rPr>
          <w:rFonts w:ascii="Times New Roman" w:eastAsia="Times New Roman" w:hAnsi="Times New Roman"/>
          <w:color w:val="000000"/>
          <w:sz w:val="28"/>
          <w:szCs w:val="23"/>
          <w:lang w:eastAsia="ru-RU"/>
        </w:rPr>
        <w:t>В данной статье рассматривается многоуровневая организация</w:t>
      </w:r>
      <w:r>
        <w:rPr>
          <w:rFonts w:ascii="Times New Roman" w:eastAsia="Times New Roman" w:hAnsi="Times New Roman"/>
          <w:color w:val="000000"/>
          <w:sz w:val="28"/>
          <w:szCs w:val="23"/>
          <w:lang w:eastAsia="ru-RU"/>
        </w:rPr>
        <w:t xml:space="preserve"> </w:t>
      </w:r>
      <w:r w:rsidRPr="009752A4">
        <w:rPr>
          <w:rFonts w:ascii="Times New Roman" w:eastAsia="Times New Roman" w:hAnsi="Times New Roman"/>
          <w:color w:val="000000"/>
          <w:sz w:val="28"/>
          <w:szCs w:val="23"/>
          <w:lang w:eastAsia="ru-RU"/>
        </w:rPr>
        <w:t>церковной социальной помощи Русской Православной Церковью инвалидам,</w:t>
      </w:r>
      <w:r>
        <w:rPr>
          <w:rFonts w:ascii="Times New Roman" w:eastAsia="Times New Roman" w:hAnsi="Times New Roman"/>
          <w:color w:val="000000"/>
          <w:sz w:val="28"/>
          <w:szCs w:val="23"/>
          <w:lang w:eastAsia="ru-RU"/>
        </w:rPr>
        <w:t xml:space="preserve"> </w:t>
      </w:r>
      <w:r w:rsidRPr="009752A4">
        <w:rPr>
          <w:rFonts w:ascii="Times New Roman" w:eastAsia="Times New Roman" w:hAnsi="Times New Roman"/>
          <w:color w:val="000000"/>
          <w:sz w:val="28"/>
          <w:szCs w:val="23"/>
          <w:lang w:eastAsia="ru-RU"/>
        </w:rPr>
        <w:t>представлены инновационные и перспективные формы церковной</w:t>
      </w:r>
      <w:r>
        <w:rPr>
          <w:rFonts w:ascii="Times New Roman" w:eastAsia="Times New Roman" w:hAnsi="Times New Roman"/>
          <w:color w:val="000000"/>
          <w:sz w:val="28"/>
          <w:szCs w:val="23"/>
          <w:lang w:eastAsia="ru-RU"/>
        </w:rPr>
        <w:t xml:space="preserve"> </w:t>
      </w:r>
      <w:r w:rsidRPr="009752A4">
        <w:rPr>
          <w:rFonts w:ascii="Times New Roman" w:eastAsia="Times New Roman" w:hAnsi="Times New Roman"/>
          <w:color w:val="000000"/>
          <w:sz w:val="28"/>
          <w:szCs w:val="23"/>
          <w:lang w:eastAsia="ru-RU"/>
        </w:rPr>
        <w:t>социальной помощи детям-инвалидам и молодым маломобильным</w:t>
      </w:r>
      <w:r>
        <w:rPr>
          <w:rFonts w:ascii="Times New Roman" w:eastAsia="Times New Roman" w:hAnsi="Times New Roman"/>
          <w:color w:val="000000"/>
          <w:sz w:val="28"/>
          <w:szCs w:val="23"/>
          <w:lang w:eastAsia="ru-RU"/>
        </w:rPr>
        <w:t xml:space="preserve"> </w:t>
      </w:r>
      <w:r w:rsidRPr="009752A4">
        <w:rPr>
          <w:rFonts w:ascii="Times New Roman" w:eastAsia="Times New Roman" w:hAnsi="Times New Roman"/>
          <w:color w:val="000000"/>
          <w:sz w:val="28"/>
          <w:szCs w:val="23"/>
          <w:lang w:eastAsia="ru-RU"/>
        </w:rPr>
        <w:t>гражданам направленные на самоутверждение и самореализацию.</w:t>
      </w:r>
    </w:p>
    <w:p w14:paraId="692106A8" w14:textId="77777777" w:rsidR="009752A4" w:rsidRDefault="009752A4" w:rsidP="009862A3">
      <w:pPr>
        <w:ind w:firstLine="709"/>
        <w:jc w:val="both"/>
        <w:rPr>
          <w:rFonts w:ascii="Times New Roman" w:eastAsia="Times New Roman" w:hAnsi="Times New Roman"/>
          <w:color w:val="000000"/>
          <w:sz w:val="28"/>
          <w:szCs w:val="23"/>
          <w:lang w:eastAsia="ru-RU"/>
        </w:rPr>
      </w:pPr>
      <w:r w:rsidRPr="0085286A">
        <w:rPr>
          <w:rFonts w:ascii="Times New Roman" w:eastAsia="Times New Roman" w:hAnsi="Times New Roman"/>
          <w:i/>
          <w:iCs/>
          <w:color w:val="000000"/>
          <w:sz w:val="28"/>
          <w:szCs w:val="23"/>
          <w:lang w:eastAsia="ru-RU"/>
        </w:rPr>
        <w:t>Ключевые слова:</w:t>
      </w:r>
      <w:r w:rsidRPr="009752A4">
        <w:rPr>
          <w:rFonts w:ascii="Times New Roman" w:eastAsia="Times New Roman" w:hAnsi="Times New Roman"/>
          <w:color w:val="000000"/>
          <w:sz w:val="28"/>
          <w:szCs w:val="23"/>
          <w:lang w:eastAsia="ru-RU"/>
        </w:rPr>
        <w:t xml:space="preserve"> церковно-социальная помощь, маломобильные</w:t>
      </w:r>
      <w:r>
        <w:rPr>
          <w:rFonts w:ascii="Times New Roman" w:eastAsia="Times New Roman" w:hAnsi="Times New Roman"/>
          <w:color w:val="000000"/>
          <w:sz w:val="28"/>
          <w:szCs w:val="23"/>
          <w:lang w:eastAsia="ru-RU"/>
        </w:rPr>
        <w:t xml:space="preserve"> </w:t>
      </w:r>
      <w:r w:rsidRPr="009752A4">
        <w:rPr>
          <w:rFonts w:ascii="Times New Roman" w:eastAsia="Times New Roman" w:hAnsi="Times New Roman"/>
          <w:color w:val="000000"/>
          <w:sz w:val="28"/>
          <w:szCs w:val="23"/>
          <w:lang w:eastAsia="ru-RU"/>
        </w:rPr>
        <w:t>категории</w:t>
      </w:r>
      <w:r>
        <w:rPr>
          <w:rFonts w:ascii="Times New Roman" w:eastAsia="Times New Roman" w:hAnsi="Times New Roman"/>
          <w:color w:val="000000"/>
          <w:sz w:val="28"/>
          <w:szCs w:val="23"/>
          <w:lang w:eastAsia="ru-RU"/>
        </w:rPr>
        <w:t xml:space="preserve"> </w:t>
      </w:r>
      <w:r w:rsidRPr="009752A4">
        <w:rPr>
          <w:rFonts w:ascii="Times New Roman" w:eastAsia="Times New Roman" w:hAnsi="Times New Roman"/>
          <w:color w:val="000000"/>
          <w:sz w:val="28"/>
          <w:szCs w:val="23"/>
          <w:lang w:eastAsia="ru-RU"/>
        </w:rPr>
        <w:t>инвалидов,</w:t>
      </w:r>
      <w:r>
        <w:rPr>
          <w:rFonts w:ascii="Times New Roman" w:eastAsia="Times New Roman" w:hAnsi="Times New Roman"/>
          <w:color w:val="000000"/>
          <w:sz w:val="28"/>
          <w:szCs w:val="23"/>
          <w:lang w:eastAsia="ru-RU"/>
        </w:rPr>
        <w:t xml:space="preserve"> </w:t>
      </w:r>
      <w:r w:rsidRPr="009752A4">
        <w:rPr>
          <w:rFonts w:ascii="Times New Roman" w:eastAsia="Times New Roman" w:hAnsi="Times New Roman"/>
          <w:color w:val="000000"/>
          <w:sz w:val="28"/>
          <w:szCs w:val="23"/>
          <w:lang w:eastAsia="ru-RU"/>
        </w:rPr>
        <w:t>интеграция,</w:t>
      </w:r>
      <w:r>
        <w:rPr>
          <w:rFonts w:ascii="Times New Roman" w:eastAsia="Times New Roman" w:hAnsi="Times New Roman"/>
          <w:color w:val="000000"/>
          <w:sz w:val="28"/>
          <w:szCs w:val="23"/>
          <w:lang w:eastAsia="ru-RU"/>
        </w:rPr>
        <w:t xml:space="preserve"> </w:t>
      </w:r>
      <w:r w:rsidRPr="009752A4">
        <w:rPr>
          <w:rFonts w:ascii="Times New Roman" w:eastAsia="Times New Roman" w:hAnsi="Times New Roman"/>
          <w:color w:val="000000"/>
          <w:sz w:val="28"/>
          <w:szCs w:val="23"/>
          <w:lang w:eastAsia="ru-RU"/>
        </w:rPr>
        <w:t>социальное</w:t>
      </w:r>
      <w:r>
        <w:rPr>
          <w:rFonts w:ascii="Times New Roman" w:eastAsia="Times New Roman" w:hAnsi="Times New Roman"/>
          <w:color w:val="000000"/>
          <w:sz w:val="28"/>
          <w:szCs w:val="23"/>
          <w:lang w:eastAsia="ru-RU"/>
        </w:rPr>
        <w:t xml:space="preserve"> </w:t>
      </w:r>
      <w:r w:rsidRPr="009752A4">
        <w:rPr>
          <w:rFonts w:ascii="Times New Roman" w:eastAsia="Times New Roman" w:hAnsi="Times New Roman"/>
          <w:color w:val="000000"/>
          <w:sz w:val="28"/>
          <w:szCs w:val="23"/>
          <w:lang w:eastAsia="ru-RU"/>
        </w:rPr>
        <w:t>служение, благотворительность.</w:t>
      </w:r>
    </w:p>
    <w:p w14:paraId="330945BB" w14:textId="77777777" w:rsidR="009752A4" w:rsidRDefault="009752A4" w:rsidP="009862A3">
      <w:pPr>
        <w:ind w:firstLine="709"/>
        <w:jc w:val="both"/>
        <w:rPr>
          <w:rFonts w:ascii="Times New Roman" w:eastAsia="Times New Roman" w:hAnsi="Times New Roman"/>
          <w:color w:val="000000"/>
          <w:sz w:val="28"/>
          <w:szCs w:val="23"/>
          <w:lang w:eastAsia="ru-RU"/>
        </w:rPr>
      </w:pPr>
    </w:p>
    <w:p w14:paraId="05C4E397" w14:textId="77777777" w:rsidR="009862A3" w:rsidRDefault="009862A3" w:rsidP="009862A3">
      <w:pPr>
        <w:ind w:firstLine="709"/>
        <w:jc w:val="center"/>
        <w:rPr>
          <w:rFonts w:ascii="Times New Roman" w:eastAsia="Times New Roman" w:hAnsi="Times New Roman"/>
          <w:b/>
          <w:color w:val="000000"/>
          <w:sz w:val="28"/>
          <w:szCs w:val="23"/>
          <w:lang w:val="en-US" w:eastAsia="ru-RU"/>
        </w:rPr>
      </w:pPr>
      <w:r w:rsidRPr="009862A3">
        <w:rPr>
          <w:rFonts w:ascii="Times New Roman" w:eastAsia="Times New Roman" w:hAnsi="Times New Roman"/>
          <w:b/>
          <w:color w:val="000000"/>
          <w:sz w:val="28"/>
          <w:szCs w:val="23"/>
          <w:lang w:val="en-US" w:eastAsia="ru-RU"/>
        </w:rPr>
        <w:t>CONTENT AND FORMS OF CHURCH SOCIAL ASSISTANCE TO DISABLED CATEGORIES OF CHILDREN AND YOUTHCONTENT AND FORMS OF CHURCH SOCIAL ASSISTANCE TO DISABLED CATEGORIES OF CHILDREN AND YOUTH</w:t>
      </w:r>
    </w:p>
    <w:p w14:paraId="6D5BC45C" w14:textId="77777777" w:rsidR="001502E2" w:rsidRDefault="001502E2" w:rsidP="009862A3">
      <w:pPr>
        <w:ind w:firstLine="709"/>
        <w:jc w:val="center"/>
        <w:rPr>
          <w:rFonts w:ascii="Roboto" w:hAnsi="Roboto"/>
          <w:sz w:val="27"/>
          <w:szCs w:val="27"/>
          <w:shd w:val="clear" w:color="auto" w:fill="F5F5F5"/>
          <w:lang w:val="en-US"/>
        </w:rPr>
      </w:pPr>
      <w:r w:rsidRPr="001502E2">
        <w:rPr>
          <w:rFonts w:ascii="Roboto" w:hAnsi="Roboto"/>
          <w:sz w:val="27"/>
          <w:szCs w:val="27"/>
          <w:shd w:val="clear" w:color="auto" w:fill="F5F5F5"/>
          <w:lang w:val="en-US"/>
        </w:rPr>
        <w:t>Vericheva ON, Candidate of Pedagogical Sciences, Head of the Department of Social Work, Kostroma State University, Kostroma, Russia</w:t>
      </w:r>
    </w:p>
    <w:p w14:paraId="7488F993" w14:textId="77777777" w:rsidR="001502E2" w:rsidRPr="001502E2" w:rsidRDefault="001502E2" w:rsidP="009862A3">
      <w:pPr>
        <w:ind w:firstLine="709"/>
        <w:jc w:val="center"/>
        <w:rPr>
          <w:rFonts w:ascii="Times New Roman" w:eastAsia="Times New Roman" w:hAnsi="Times New Roman"/>
          <w:b/>
          <w:color w:val="000000"/>
          <w:sz w:val="28"/>
          <w:szCs w:val="23"/>
          <w:lang w:val="en-US" w:eastAsia="ru-RU"/>
        </w:rPr>
      </w:pPr>
    </w:p>
    <w:p w14:paraId="45DB7BDB" w14:textId="77777777" w:rsidR="009752A4" w:rsidRPr="009752A4" w:rsidRDefault="005E1403" w:rsidP="009862A3">
      <w:pPr>
        <w:ind w:firstLine="709"/>
        <w:jc w:val="both"/>
        <w:rPr>
          <w:rFonts w:ascii="Times New Roman" w:eastAsia="Times New Roman" w:hAnsi="Times New Roman"/>
          <w:color w:val="000000"/>
          <w:sz w:val="28"/>
          <w:szCs w:val="23"/>
          <w:lang w:val="en-US" w:eastAsia="ru-RU"/>
        </w:rPr>
      </w:pPr>
      <w:r>
        <w:rPr>
          <w:rFonts w:ascii="Times New Roman" w:eastAsia="Times New Roman" w:hAnsi="Times New Roman"/>
          <w:i/>
          <w:color w:val="000000"/>
          <w:sz w:val="28"/>
          <w:szCs w:val="23"/>
          <w:lang w:val="en-US" w:eastAsia="ru-RU"/>
        </w:rPr>
        <w:t>Abstract.</w:t>
      </w:r>
      <w:r w:rsidR="009752A4" w:rsidRPr="009752A4">
        <w:rPr>
          <w:rFonts w:ascii="Times New Roman" w:eastAsia="Times New Roman" w:hAnsi="Times New Roman"/>
          <w:color w:val="000000"/>
          <w:sz w:val="28"/>
          <w:szCs w:val="23"/>
          <w:lang w:val="en-US" w:eastAsia="ru-RU"/>
        </w:rPr>
        <w:t xml:space="preserve"> This article discusses the multilevel organization of Church social assistance by the Russian Orthodox Church to the disabled, presents innovative</w:t>
      </w:r>
      <w:r w:rsidR="009752A4" w:rsidRPr="009862A3">
        <w:rPr>
          <w:rFonts w:ascii="Times New Roman" w:eastAsia="Times New Roman" w:hAnsi="Times New Roman"/>
          <w:color w:val="000000"/>
          <w:sz w:val="28"/>
          <w:szCs w:val="23"/>
          <w:lang w:val="en-US" w:eastAsia="ru-RU"/>
        </w:rPr>
        <w:t xml:space="preserve"> </w:t>
      </w:r>
      <w:r w:rsidR="009752A4" w:rsidRPr="009752A4">
        <w:rPr>
          <w:rFonts w:ascii="Times New Roman" w:eastAsia="Times New Roman" w:hAnsi="Times New Roman"/>
          <w:color w:val="000000"/>
          <w:sz w:val="28"/>
          <w:szCs w:val="23"/>
          <w:lang w:val="en-US" w:eastAsia="ru-RU"/>
        </w:rPr>
        <w:t xml:space="preserve">and </w:t>
      </w:r>
      <w:r w:rsidR="009752A4" w:rsidRPr="009752A4">
        <w:rPr>
          <w:rFonts w:ascii="Times New Roman" w:eastAsia="Times New Roman" w:hAnsi="Times New Roman"/>
          <w:color w:val="000000"/>
          <w:sz w:val="28"/>
          <w:szCs w:val="23"/>
          <w:lang w:val="en-US" w:eastAsia="ru-RU"/>
        </w:rPr>
        <w:lastRenderedPageBreak/>
        <w:t>promising forms of Church social assistance</w:t>
      </w:r>
      <w:r w:rsidR="009862A3">
        <w:rPr>
          <w:rFonts w:ascii="Times New Roman" w:eastAsia="Times New Roman" w:hAnsi="Times New Roman"/>
          <w:color w:val="000000"/>
          <w:sz w:val="28"/>
          <w:szCs w:val="23"/>
          <w:lang w:val="en-US" w:eastAsia="ru-RU"/>
        </w:rPr>
        <w:t xml:space="preserve"> to disabled children and young</w:t>
      </w:r>
      <w:r w:rsidR="009862A3" w:rsidRPr="009862A3">
        <w:rPr>
          <w:rFonts w:ascii="Times New Roman" w:eastAsia="Times New Roman" w:hAnsi="Times New Roman"/>
          <w:color w:val="000000"/>
          <w:sz w:val="28"/>
          <w:szCs w:val="23"/>
          <w:lang w:val="en-US" w:eastAsia="ru-RU"/>
        </w:rPr>
        <w:t xml:space="preserve"> </w:t>
      </w:r>
      <w:r w:rsidR="009752A4" w:rsidRPr="009752A4">
        <w:rPr>
          <w:rFonts w:ascii="Times New Roman" w:eastAsia="Times New Roman" w:hAnsi="Times New Roman"/>
          <w:color w:val="000000"/>
          <w:sz w:val="28"/>
          <w:szCs w:val="23"/>
          <w:lang w:val="en-US" w:eastAsia="ru-RU"/>
        </w:rPr>
        <w:t>people with limited mobility aimed at self-affirmation and self-realization.</w:t>
      </w:r>
    </w:p>
    <w:p w14:paraId="102B595A" w14:textId="77777777" w:rsidR="009752A4" w:rsidRDefault="009752A4" w:rsidP="001502E2">
      <w:pPr>
        <w:ind w:firstLine="709"/>
        <w:jc w:val="both"/>
        <w:rPr>
          <w:rFonts w:ascii="Times New Roman" w:eastAsia="Times New Roman" w:hAnsi="Times New Roman"/>
          <w:color w:val="000000"/>
          <w:sz w:val="28"/>
          <w:szCs w:val="23"/>
          <w:lang w:val="en-US" w:eastAsia="ru-RU"/>
        </w:rPr>
      </w:pPr>
      <w:r w:rsidRPr="001502E2">
        <w:rPr>
          <w:rFonts w:ascii="Times New Roman" w:eastAsia="Times New Roman" w:hAnsi="Times New Roman"/>
          <w:i/>
          <w:color w:val="000000"/>
          <w:sz w:val="28"/>
          <w:szCs w:val="23"/>
          <w:lang w:val="en-US" w:eastAsia="ru-RU"/>
        </w:rPr>
        <w:t>Keywords:</w:t>
      </w:r>
      <w:r w:rsidRPr="009752A4">
        <w:rPr>
          <w:rFonts w:ascii="Times New Roman" w:eastAsia="Times New Roman" w:hAnsi="Times New Roman"/>
          <w:color w:val="000000"/>
          <w:sz w:val="28"/>
          <w:szCs w:val="23"/>
          <w:lang w:val="en-US" w:eastAsia="ru-RU"/>
        </w:rPr>
        <w:t xml:space="preserve"> </w:t>
      </w:r>
      <w:r w:rsidRPr="009752A4">
        <w:rPr>
          <w:rFonts w:ascii="Times New Roman" w:eastAsia="Times New Roman" w:hAnsi="Times New Roman"/>
          <w:color w:val="000000"/>
          <w:sz w:val="28"/>
          <w:szCs w:val="23"/>
          <w:lang w:eastAsia="ru-RU"/>
        </w:rPr>
        <w:t>с</w:t>
      </w:r>
      <w:r w:rsidRPr="009752A4">
        <w:rPr>
          <w:rFonts w:ascii="Times New Roman" w:eastAsia="Times New Roman" w:hAnsi="Times New Roman"/>
          <w:color w:val="000000"/>
          <w:sz w:val="28"/>
          <w:szCs w:val="23"/>
          <w:lang w:val="en-US" w:eastAsia="ru-RU"/>
        </w:rPr>
        <w:t>hurch social assistance, disabled</w:t>
      </w:r>
      <w:r w:rsidR="009862A3">
        <w:rPr>
          <w:rFonts w:ascii="Times New Roman" w:eastAsia="Times New Roman" w:hAnsi="Times New Roman"/>
          <w:color w:val="000000"/>
          <w:sz w:val="28"/>
          <w:szCs w:val="23"/>
          <w:lang w:val="en-US" w:eastAsia="ru-RU"/>
        </w:rPr>
        <w:t xml:space="preserve"> categories of disabled people,</w:t>
      </w:r>
      <w:r w:rsidR="009862A3" w:rsidRPr="009862A3">
        <w:rPr>
          <w:rFonts w:ascii="Times New Roman" w:eastAsia="Times New Roman" w:hAnsi="Times New Roman"/>
          <w:color w:val="000000"/>
          <w:sz w:val="28"/>
          <w:szCs w:val="23"/>
          <w:lang w:val="en-US" w:eastAsia="ru-RU"/>
        </w:rPr>
        <w:t xml:space="preserve"> </w:t>
      </w:r>
      <w:r w:rsidRPr="009862A3">
        <w:rPr>
          <w:rFonts w:ascii="Times New Roman" w:eastAsia="Times New Roman" w:hAnsi="Times New Roman"/>
          <w:color w:val="000000"/>
          <w:sz w:val="28"/>
          <w:szCs w:val="23"/>
          <w:lang w:val="en-US" w:eastAsia="ru-RU"/>
        </w:rPr>
        <w:t>integr</w:t>
      </w:r>
      <w:r w:rsidR="001502E2">
        <w:rPr>
          <w:rFonts w:ascii="Times New Roman" w:eastAsia="Times New Roman" w:hAnsi="Times New Roman"/>
          <w:color w:val="000000"/>
          <w:sz w:val="28"/>
          <w:szCs w:val="23"/>
          <w:lang w:val="en-US" w:eastAsia="ru-RU"/>
        </w:rPr>
        <w:t>ation, social service, charity.</w:t>
      </w:r>
    </w:p>
    <w:p w14:paraId="6A0F8E89" w14:textId="77777777" w:rsidR="001502E2" w:rsidRPr="001502E2" w:rsidRDefault="001502E2" w:rsidP="001502E2">
      <w:pPr>
        <w:ind w:firstLine="709"/>
        <w:jc w:val="both"/>
        <w:rPr>
          <w:rFonts w:ascii="Times New Roman" w:eastAsia="Times New Roman" w:hAnsi="Times New Roman"/>
          <w:color w:val="000000"/>
          <w:sz w:val="28"/>
          <w:szCs w:val="23"/>
          <w:lang w:val="en-US" w:eastAsia="ru-RU"/>
        </w:rPr>
      </w:pPr>
    </w:p>
    <w:p w14:paraId="71DC0A7D" w14:textId="77777777" w:rsidR="00BB0933" w:rsidRPr="00971130" w:rsidRDefault="00BB0933" w:rsidP="00BB0933">
      <w:pPr>
        <w:shd w:val="clear" w:color="auto" w:fill="FFFFFF"/>
        <w:tabs>
          <w:tab w:val="left" w:pos="1752"/>
        </w:tabs>
        <w:ind w:firstLine="709"/>
        <w:jc w:val="both"/>
        <w:rPr>
          <w:rFonts w:ascii="Times New Roman" w:eastAsia="Times New Roman" w:hAnsi="Times New Roman"/>
          <w:sz w:val="28"/>
          <w:szCs w:val="28"/>
          <w:lang w:eastAsia="ru-RU"/>
        </w:rPr>
      </w:pPr>
      <w:r w:rsidRPr="00971130">
        <w:rPr>
          <w:rFonts w:ascii="Times New Roman" w:eastAsia="Times New Roman" w:hAnsi="Times New Roman"/>
          <w:iCs/>
          <w:color w:val="000000"/>
          <w:sz w:val="28"/>
          <w:szCs w:val="28"/>
          <w:shd w:val="clear" w:color="auto" w:fill="FFFFFF"/>
          <w:lang w:eastAsia="ru-RU"/>
        </w:rPr>
        <w:t>Согласно принципам</w:t>
      </w:r>
      <w:r w:rsidRPr="00971130">
        <w:rPr>
          <w:rFonts w:ascii="Times New Roman" w:eastAsia="Times New Roman" w:hAnsi="Times New Roman"/>
          <w:i/>
          <w:iCs/>
          <w:color w:val="000000"/>
          <w:sz w:val="28"/>
          <w:szCs w:val="28"/>
          <w:shd w:val="clear" w:color="auto" w:fill="FFFFFF"/>
          <w:lang w:eastAsia="ru-RU"/>
        </w:rPr>
        <w:t xml:space="preserve"> </w:t>
      </w:r>
      <w:r w:rsidRPr="00971130">
        <w:rPr>
          <w:rFonts w:ascii="Times New Roman" w:eastAsia="Times New Roman" w:hAnsi="Times New Roman"/>
          <w:bCs/>
          <w:color w:val="000000"/>
          <w:sz w:val="28"/>
          <w:szCs w:val="28"/>
          <w:lang w:eastAsia="ru-RU"/>
        </w:rPr>
        <w:t xml:space="preserve">организации социальной работы в Русской Православной Церкви, </w:t>
      </w:r>
      <w:r w:rsidRPr="00971130">
        <w:rPr>
          <w:rFonts w:ascii="Times New Roman" w:eastAsia="Times New Roman" w:hAnsi="Times New Roman"/>
          <w:iCs/>
          <w:color w:val="000000"/>
          <w:sz w:val="28"/>
          <w:szCs w:val="28"/>
          <w:lang w:eastAsia="ru-RU"/>
        </w:rPr>
        <w:t xml:space="preserve">принятыми 4 февраля 2011 года Архиерейским Собором Русской Православной Церкви, </w:t>
      </w:r>
      <w:r w:rsidRPr="00971130">
        <w:rPr>
          <w:rFonts w:ascii="Times New Roman" w:eastAsia="Times New Roman" w:hAnsi="Times New Roman"/>
          <w:iCs/>
          <w:color w:val="000000"/>
          <w:sz w:val="28"/>
          <w:szCs w:val="28"/>
          <w:shd w:val="clear" w:color="auto" w:fill="FFFFFF"/>
          <w:lang w:eastAsia="ru-RU"/>
        </w:rPr>
        <w:t>содержание церковной социальной помощи инвалидам развивается на общецерковном</w:t>
      </w:r>
      <w:r w:rsidRPr="00971130">
        <w:rPr>
          <w:rFonts w:ascii="Times New Roman" w:eastAsia="Times New Roman" w:hAnsi="Times New Roman"/>
          <w:i/>
          <w:sz w:val="28"/>
          <w:szCs w:val="28"/>
          <w:lang w:eastAsia="ru-RU"/>
        </w:rPr>
        <w:t>,</w:t>
      </w:r>
      <w:r w:rsidRPr="00971130">
        <w:rPr>
          <w:rFonts w:ascii="Times New Roman" w:eastAsia="Times New Roman" w:hAnsi="Times New Roman"/>
          <w:sz w:val="28"/>
          <w:szCs w:val="28"/>
          <w:lang w:eastAsia="ru-RU"/>
        </w:rPr>
        <w:t xml:space="preserve"> епархиальном, </w:t>
      </w:r>
      <w:r w:rsidRPr="00971130">
        <w:rPr>
          <w:rFonts w:ascii="Times New Roman" w:eastAsia="Times New Roman" w:hAnsi="Times New Roman"/>
          <w:bCs/>
          <w:color w:val="000000"/>
          <w:sz w:val="28"/>
          <w:szCs w:val="28"/>
          <w:lang w:eastAsia="ru-RU"/>
        </w:rPr>
        <w:t>благочинном, приходском</w:t>
      </w:r>
      <w:r w:rsidRPr="00971130">
        <w:rPr>
          <w:rFonts w:ascii="Times New Roman" w:eastAsia="Times New Roman" w:hAnsi="Times New Roman"/>
          <w:sz w:val="28"/>
          <w:szCs w:val="28"/>
          <w:lang w:eastAsia="ru-RU"/>
        </w:rPr>
        <w:t xml:space="preserve"> и монастырском уровнях.</w:t>
      </w:r>
    </w:p>
    <w:p w14:paraId="218B4CC1" w14:textId="77777777" w:rsidR="00BB0933" w:rsidRPr="00971130" w:rsidRDefault="00BB0933" w:rsidP="00BB0933">
      <w:pPr>
        <w:ind w:firstLine="709"/>
        <w:jc w:val="both"/>
        <w:rPr>
          <w:rFonts w:ascii="Times New Roman" w:eastAsia="Times New Roman" w:hAnsi="Times New Roman"/>
          <w:color w:val="000000"/>
          <w:sz w:val="28"/>
          <w:szCs w:val="28"/>
          <w:lang w:eastAsia="ru-RU"/>
        </w:rPr>
      </w:pPr>
      <w:r w:rsidRPr="00971130">
        <w:rPr>
          <w:rFonts w:ascii="Times New Roman" w:eastAsia="Times New Roman" w:hAnsi="Times New Roman"/>
          <w:sz w:val="28"/>
          <w:szCs w:val="28"/>
          <w:lang w:eastAsia="ru-RU"/>
        </w:rPr>
        <w:t xml:space="preserve">К основным формам работы с инвалидами относятся: духовное кормление, </w:t>
      </w:r>
      <w:r w:rsidRPr="00971130">
        <w:rPr>
          <w:rFonts w:ascii="Times New Roman" w:eastAsia="Times New Roman" w:hAnsi="Times New Roman"/>
          <w:color w:val="000000"/>
          <w:sz w:val="28"/>
          <w:szCs w:val="28"/>
          <w:lang w:eastAsia="ru-RU"/>
        </w:rPr>
        <w:t>бытовая и социальная помощь; деятельность групп дневного пребывания; семейных клубов, объединяющих семьи с инвалидами; досуговые мероприятия и лагеря летнего отдыха; творческие мастерские; тренировочные квартиры, реабилитационные центры сопровождаемого проживания (где молодые инвалиды пробуют жить самостоятельно и обучаются навыкам домоводства); православные общины инвалидов и др.</w:t>
      </w:r>
    </w:p>
    <w:p w14:paraId="780C5EF4" w14:textId="77777777" w:rsidR="00BB0933" w:rsidRPr="00971130" w:rsidRDefault="00BB0933" w:rsidP="00BB0933">
      <w:pPr>
        <w:shd w:val="clear" w:color="auto" w:fill="FFFFFF"/>
        <w:tabs>
          <w:tab w:val="left" w:pos="1752"/>
        </w:tabs>
        <w:ind w:firstLine="709"/>
        <w:jc w:val="both"/>
        <w:rPr>
          <w:rFonts w:ascii="Times New Roman" w:eastAsia="Times New Roman" w:hAnsi="Times New Roman"/>
          <w:color w:val="000000"/>
          <w:sz w:val="28"/>
          <w:szCs w:val="28"/>
          <w:lang w:eastAsia="ru-RU"/>
        </w:rPr>
      </w:pPr>
      <w:r w:rsidRPr="00971130">
        <w:rPr>
          <w:rFonts w:ascii="Times New Roman" w:eastAsia="Times New Roman" w:hAnsi="Times New Roman"/>
          <w:sz w:val="28"/>
          <w:szCs w:val="28"/>
          <w:lang w:eastAsia="ru-RU"/>
        </w:rPr>
        <w:t xml:space="preserve">На </w:t>
      </w:r>
      <w:r w:rsidRPr="005E1403">
        <w:rPr>
          <w:rFonts w:ascii="Times New Roman" w:eastAsia="Times New Roman" w:hAnsi="Times New Roman"/>
          <w:i/>
          <w:sz w:val="28"/>
          <w:szCs w:val="28"/>
          <w:lang w:eastAsia="ru-RU"/>
        </w:rPr>
        <w:t>общецерковном уровне</w:t>
      </w:r>
      <w:r w:rsidRPr="00971130">
        <w:rPr>
          <w:rFonts w:ascii="Times New Roman" w:eastAsia="Times New Roman" w:hAnsi="Times New Roman"/>
          <w:sz w:val="28"/>
          <w:szCs w:val="28"/>
          <w:lang w:eastAsia="ru-RU"/>
        </w:rPr>
        <w:t xml:space="preserve"> </w:t>
      </w:r>
      <w:r w:rsidRPr="00971130">
        <w:rPr>
          <w:rFonts w:ascii="Times New Roman" w:eastAsia="Times New Roman" w:hAnsi="Times New Roman"/>
          <w:color w:val="000000"/>
          <w:sz w:val="28"/>
          <w:szCs w:val="28"/>
          <w:lang w:eastAsia="ru-RU"/>
        </w:rPr>
        <w:t>координацию содержания церковно-социальной деятельности осуществляет Синодальный отдел по церковной благотворительности и социальному служению. Здесь разрабатываются общецерковные программы оказания помощи нуждающимся по различным направлениям социального служения, в том числе маломобильным гражданам и инвалидам, а также методические материалы по отдельным направлениям социального служения.</w:t>
      </w:r>
    </w:p>
    <w:p w14:paraId="0DA3A47D" w14:textId="77777777" w:rsidR="00BB0933" w:rsidRPr="00971130" w:rsidRDefault="00BB0933" w:rsidP="00BB0933">
      <w:pPr>
        <w:ind w:firstLine="709"/>
        <w:jc w:val="both"/>
        <w:rPr>
          <w:rFonts w:ascii="Times New Roman" w:eastAsia="Times New Roman" w:hAnsi="Times New Roman"/>
          <w:color w:val="000000"/>
          <w:sz w:val="28"/>
          <w:szCs w:val="28"/>
          <w:lang w:eastAsia="ru-RU"/>
        </w:rPr>
      </w:pPr>
      <w:r w:rsidRPr="00971130">
        <w:rPr>
          <w:rFonts w:ascii="Times New Roman" w:eastAsia="Times New Roman" w:hAnsi="Times New Roman"/>
          <w:iCs/>
          <w:color w:val="000000"/>
          <w:sz w:val="28"/>
          <w:szCs w:val="28"/>
          <w:lang w:eastAsia="ru-RU"/>
        </w:rPr>
        <w:t xml:space="preserve">На </w:t>
      </w:r>
      <w:r w:rsidRPr="005E1403">
        <w:rPr>
          <w:rFonts w:ascii="Times New Roman" w:eastAsia="Times New Roman" w:hAnsi="Times New Roman"/>
          <w:i/>
          <w:iCs/>
          <w:color w:val="000000"/>
          <w:sz w:val="28"/>
          <w:szCs w:val="28"/>
          <w:lang w:eastAsia="ru-RU"/>
        </w:rPr>
        <w:t>епархиальном уровне</w:t>
      </w:r>
      <w:r w:rsidRPr="00971130">
        <w:rPr>
          <w:rFonts w:ascii="Times New Roman" w:eastAsia="Times New Roman" w:hAnsi="Times New Roman"/>
          <w:iCs/>
          <w:color w:val="000000"/>
          <w:sz w:val="28"/>
          <w:szCs w:val="28"/>
          <w:lang w:eastAsia="ru-RU"/>
        </w:rPr>
        <w:t xml:space="preserve"> осуществляется </w:t>
      </w:r>
      <w:r w:rsidRPr="00971130">
        <w:rPr>
          <w:rFonts w:ascii="Times New Roman" w:eastAsia="Times New Roman" w:hAnsi="Times New Roman"/>
          <w:color w:val="000000"/>
          <w:sz w:val="28"/>
          <w:szCs w:val="28"/>
          <w:lang w:eastAsia="ru-RU"/>
        </w:rPr>
        <w:t xml:space="preserve">общее руководство епархиальными подразделениями, работающими в области социального служения и благотворительности. Организацию помощи инвалидам на этом уровне курируют правящие архиереи, которые определяют меру участия приходов в социальной деятельности, исходя из их местоположения, количества прихожан и материального достатка. В епархиях организуются для приходских священников и социальных работников учебные курсы по проблеме оказания церковной помощи маломобильным категориям детей и молодежи, а также инвалидам. Здесь собирается и анализируется лучший приходской опыт работы с инвалидами и распространяется по всей епархии. </w:t>
      </w:r>
    </w:p>
    <w:p w14:paraId="59EA0DF9" w14:textId="77777777" w:rsidR="00BB0933" w:rsidRPr="00971130" w:rsidRDefault="00BB0933" w:rsidP="00BB0933">
      <w:pPr>
        <w:ind w:firstLine="709"/>
        <w:jc w:val="both"/>
        <w:rPr>
          <w:rFonts w:ascii="Times New Roman" w:eastAsia="Times New Roman" w:hAnsi="Times New Roman"/>
          <w:color w:val="000000"/>
          <w:sz w:val="28"/>
          <w:szCs w:val="28"/>
          <w:lang w:eastAsia="ru-RU"/>
        </w:rPr>
      </w:pPr>
      <w:r w:rsidRPr="00971130">
        <w:rPr>
          <w:rFonts w:ascii="Times New Roman" w:eastAsia="Times New Roman" w:hAnsi="Times New Roman"/>
          <w:color w:val="000000"/>
          <w:sz w:val="28"/>
          <w:szCs w:val="28"/>
          <w:lang w:eastAsia="ru-RU"/>
        </w:rPr>
        <w:t xml:space="preserve">Интересной формой церковной социальной помощи детям-инвалидам в епархиях является </w:t>
      </w:r>
      <w:r w:rsidRPr="00971130">
        <w:rPr>
          <w:rFonts w:ascii="Times New Roman" w:eastAsia="Times New Roman" w:hAnsi="Times New Roman"/>
          <w:i/>
          <w:color w:val="000000"/>
          <w:sz w:val="28"/>
          <w:szCs w:val="28"/>
          <w:lang w:eastAsia="ru-RU"/>
        </w:rPr>
        <w:t xml:space="preserve">фестиваль </w:t>
      </w:r>
      <w:r w:rsidRPr="00971130">
        <w:rPr>
          <w:rFonts w:ascii="Times New Roman" w:eastAsia="Times New Roman" w:hAnsi="Times New Roman"/>
          <w:color w:val="000000"/>
          <w:sz w:val="28"/>
          <w:szCs w:val="28"/>
          <w:lang w:eastAsia="ru-RU"/>
        </w:rPr>
        <w:t xml:space="preserve">«Пасхальная радость», который проводится как на общецерковном, так и епархиальном уровнях. Большой опыт использования этой формы церковной социальной помощи накоплен в Костромской епархии. Руководитель Отдела церковной благотворительности и социального служения Костромской епархии, клирик Свято - Тихоновского храма священник Анатолий Колупаев, добровольцы из числа православной молодежи, а также Костромская общественная организация «Другие мы» организуют фестивали творчества для детей с ограниченными возможностями здоровья, для маленьких гостей с выступает архиерейский хор Костромской епархии, а также другие церковные музыкальные коллективы и сольные исполнители. Для детей-инвалидов организуются мастер-классы, где они учатся расписывать пасхальные яйца и делать поделки из глины. Главной </w:t>
      </w:r>
      <w:r w:rsidRPr="00971130">
        <w:rPr>
          <w:rFonts w:ascii="Times New Roman" w:eastAsia="Times New Roman" w:hAnsi="Times New Roman"/>
          <w:color w:val="000000"/>
          <w:sz w:val="28"/>
          <w:szCs w:val="28"/>
          <w:lang w:eastAsia="ru-RU"/>
        </w:rPr>
        <w:lastRenderedPageBreak/>
        <w:t xml:space="preserve">целью проведения праздника «Пасхальная радость» является поддержка реализации творческих способностей детей и их талантов. </w:t>
      </w:r>
    </w:p>
    <w:p w14:paraId="0326FD00" w14:textId="77777777" w:rsidR="00BB0933" w:rsidRPr="00971130" w:rsidRDefault="00BB0933" w:rsidP="00BB0933">
      <w:pPr>
        <w:ind w:firstLine="709"/>
        <w:jc w:val="both"/>
        <w:rPr>
          <w:rFonts w:ascii="Times New Roman" w:eastAsia="Times New Roman" w:hAnsi="Times New Roman"/>
          <w:sz w:val="28"/>
          <w:szCs w:val="28"/>
          <w:lang w:eastAsia="ru-RU"/>
        </w:rPr>
      </w:pPr>
      <w:r w:rsidRPr="00971130">
        <w:rPr>
          <w:rFonts w:ascii="Times New Roman" w:eastAsia="Times New Roman" w:hAnsi="Times New Roman"/>
          <w:color w:val="000000"/>
          <w:sz w:val="28"/>
          <w:szCs w:val="28"/>
          <w:lang w:eastAsia="ru-RU"/>
        </w:rPr>
        <w:t xml:space="preserve">Подобные фестивали творчества детей с ограниченными возможностями здоровья помимо Костромы проводятся также в Калужской, Кинешемской, Нижнетагильской епархиях, Тверской </w:t>
      </w:r>
      <w:r w:rsidRPr="00971130">
        <w:rPr>
          <w:rFonts w:ascii="Times New Roman" w:eastAsia="Times New Roman" w:hAnsi="Times New Roman"/>
          <w:sz w:val="28"/>
          <w:szCs w:val="28"/>
          <w:lang w:eastAsia="ru-RU"/>
        </w:rPr>
        <w:t xml:space="preserve">митрополии, Шахтинской и </w:t>
      </w:r>
      <w:r w:rsidRPr="00971130">
        <w:rPr>
          <w:rFonts w:ascii="Times New Roman" w:eastAsia="Times New Roman" w:hAnsi="Times New Roman"/>
          <w:sz w:val="28"/>
          <w:szCs w:val="28"/>
          <w:shd w:val="clear" w:color="auto" w:fill="FFFFFF"/>
          <w:lang w:eastAsia="ru-RU"/>
        </w:rPr>
        <w:t xml:space="preserve">Чебоксарской епархиях. </w:t>
      </w:r>
    </w:p>
    <w:p w14:paraId="09C49FED" w14:textId="77777777" w:rsidR="00BB0933" w:rsidRPr="00971130" w:rsidRDefault="00BB0933" w:rsidP="00BB0933">
      <w:pPr>
        <w:shd w:val="clear" w:color="auto" w:fill="FFFFFF"/>
        <w:ind w:firstLine="709"/>
        <w:jc w:val="both"/>
        <w:rPr>
          <w:rFonts w:ascii="Times New Roman" w:eastAsia="Times New Roman" w:hAnsi="Times New Roman"/>
          <w:iCs/>
          <w:color w:val="000000"/>
          <w:sz w:val="28"/>
          <w:szCs w:val="28"/>
          <w:shd w:val="clear" w:color="auto" w:fill="FFFFFF"/>
          <w:lang w:eastAsia="ru-RU"/>
        </w:rPr>
      </w:pPr>
      <w:r w:rsidRPr="00971130">
        <w:rPr>
          <w:rFonts w:ascii="Times New Roman" w:eastAsia="Times New Roman" w:hAnsi="Times New Roman"/>
          <w:iCs/>
          <w:color w:val="000000"/>
          <w:sz w:val="28"/>
          <w:szCs w:val="28"/>
          <w:shd w:val="clear" w:color="auto" w:fill="FFFFFF"/>
          <w:lang w:eastAsia="ru-RU"/>
        </w:rPr>
        <w:t xml:space="preserve">Важной формой церковной социальной помощи маломобильной молодежи и инвалидам являются </w:t>
      </w:r>
      <w:r w:rsidRPr="00971130">
        <w:rPr>
          <w:rFonts w:ascii="Times New Roman" w:eastAsia="Times New Roman" w:hAnsi="Times New Roman"/>
          <w:i/>
          <w:iCs/>
          <w:color w:val="000000"/>
          <w:sz w:val="28"/>
          <w:szCs w:val="28"/>
          <w:shd w:val="clear" w:color="auto" w:fill="FFFFFF"/>
          <w:lang w:eastAsia="ru-RU"/>
        </w:rPr>
        <w:t>епархиальные ярмарки</w:t>
      </w:r>
      <w:r w:rsidRPr="00971130">
        <w:rPr>
          <w:rFonts w:ascii="Times New Roman" w:eastAsia="Times New Roman" w:hAnsi="Times New Roman"/>
          <w:iCs/>
          <w:color w:val="000000"/>
          <w:sz w:val="28"/>
          <w:szCs w:val="28"/>
          <w:shd w:val="clear" w:color="auto" w:fill="FFFFFF"/>
          <w:lang w:eastAsia="ru-RU"/>
        </w:rPr>
        <w:t>, посвященные великим праздникам Русской Православной Церкви: Рождеству, Крещению, Пасхе, Троице и др. Здесь выставляются творческие работы инвалидов: роспись по дереву, вязание, детские елочные игрушки, вышивку, плетение из бисера, пасхальные сувениры и атрибуты праздника и др. Часть вырученных средств в ходе ярмарочных продаж становятся для участников прибавкой к их пенсии, другая часть предается тем, кто находится в трудной жизненной ситуации и не может работать.</w:t>
      </w:r>
    </w:p>
    <w:p w14:paraId="5738000B" w14:textId="77777777" w:rsidR="00BB0933" w:rsidRPr="00971130" w:rsidRDefault="00BB0933" w:rsidP="00BB0933">
      <w:pPr>
        <w:ind w:firstLine="709"/>
        <w:jc w:val="both"/>
        <w:rPr>
          <w:rFonts w:ascii="Times New Roman" w:eastAsia="Times New Roman" w:hAnsi="Times New Roman"/>
          <w:color w:val="000000"/>
          <w:sz w:val="28"/>
          <w:szCs w:val="28"/>
          <w:shd w:val="clear" w:color="auto" w:fill="FFFFFF"/>
          <w:lang w:eastAsia="ru-RU"/>
        </w:rPr>
      </w:pPr>
      <w:r w:rsidRPr="00971130">
        <w:rPr>
          <w:rFonts w:ascii="Times New Roman" w:eastAsia="Times New Roman" w:hAnsi="Times New Roman"/>
          <w:color w:val="000000"/>
          <w:sz w:val="28"/>
          <w:szCs w:val="28"/>
          <w:lang w:eastAsia="ru-RU"/>
        </w:rPr>
        <w:t xml:space="preserve">Уникальный опыт организации епархиальных ярмарок творчества маломобильных категорий детей и молодежи, а также инвалидов имеется в Екатеринбургской епархии. Как правило она проводится </w:t>
      </w:r>
      <w:r w:rsidRPr="00971130">
        <w:rPr>
          <w:rFonts w:ascii="Times New Roman" w:eastAsia="Times New Roman" w:hAnsi="Times New Roman"/>
          <w:color w:val="000000"/>
          <w:sz w:val="28"/>
          <w:szCs w:val="28"/>
          <w:shd w:val="clear" w:color="auto" w:fill="FFFFFF"/>
          <w:lang w:eastAsia="ru-RU"/>
        </w:rPr>
        <w:t>в монастыре на Ганиной Яме. Сюда собираются люди с разными физическими недугами со всей области (Екатеринбург, Туринская Слобода, Полевской, Краснотурьинск и др.). Участие в ярмарке для инвалидов большая радость, потому что многие из них редко покидают место своего проживания. В творческой части епархиальной ярмарки, как правило, принимают участие более десятка мастеров, с инвалидностью. Они привозят и показывают уникальные авторские работы. За каждым изделием стоит не просто кропотливый труд, но и достаточно трудная из-за болезни жизнь. Поэтому организаторы ярмарок прикладывают усилия для чтобы работу зрители могли заметить и увидеть ее красоту. Каждому участнику ярмарки от епархии готовятся подарки. Для признания лучших работ юных и взрослых мастеров разработано несколько номинаций: «Народная кукла», «Мягкая игрушка», «Живопись», «Вышивка», «Бисероплетение», «Валяние из шерсти», «Приз зрительских симпатий». Похожий опыт проведения епархиальных ярмарок имеется в Московской (областной) епархии, где она проводится под названием «Я покажу тебе свой мир», Уфимской и других регионах.</w:t>
      </w:r>
    </w:p>
    <w:p w14:paraId="1A6698A1" w14:textId="77777777" w:rsidR="00BB0933" w:rsidRPr="00971130" w:rsidRDefault="00BB0933" w:rsidP="00BB0933">
      <w:pPr>
        <w:ind w:firstLine="709"/>
        <w:jc w:val="both"/>
        <w:rPr>
          <w:rFonts w:ascii="Times New Roman" w:eastAsia="Times New Roman" w:hAnsi="Times New Roman"/>
          <w:color w:val="000000"/>
          <w:sz w:val="28"/>
          <w:szCs w:val="28"/>
          <w:lang w:eastAsia="ru-RU"/>
        </w:rPr>
      </w:pPr>
      <w:r w:rsidRPr="00971130">
        <w:rPr>
          <w:rFonts w:ascii="Times New Roman" w:eastAsia="Times New Roman" w:hAnsi="Times New Roman"/>
          <w:color w:val="000000"/>
          <w:sz w:val="28"/>
          <w:szCs w:val="28"/>
          <w:shd w:val="clear" w:color="auto" w:fill="FFFFFF"/>
          <w:lang w:eastAsia="ru-RU"/>
        </w:rPr>
        <w:t xml:space="preserve">В епархиях широко используются инновационные формы церковной социальной помощи молодыми инвалидам – учебные </w:t>
      </w:r>
      <w:r w:rsidRPr="00971130">
        <w:rPr>
          <w:rFonts w:ascii="Times New Roman" w:eastAsia="Times New Roman" w:hAnsi="Times New Roman"/>
          <w:color w:val="000000"/>
          <w:sz w:val="28"/>
          <w:szCs w:val="28"/>
          <w:lang w:eastAsia="ru-RU"/>
        </w:rPr>
        <w:t xml:space="preserve">тренировочные квартиры, реабилитационные центры сопровождаемого проживания, действующие как в условиях города, так и сельского поселения. Опыт оказания церковной социальной помощи для молодежи с ограниченными возможностями здоровья в форме тренировочной квартиры имеется во Владимирской епархии. В основном занятия по самостоятельному проживанию здесь посещают молодые люди с психофизиологическими нарушениями, имеющие родителей. </w:t>
      </w:r>
    </w:p>
    <w:p w14:paraId="6CFA1F98" w14:textId="77777777" w:rsidR="00BB0933" w:rsidRPr="00971130" w:rsidRDefault="00BB0933" w:rsidP="00BB0933">
      <w:pPr>
        <w:ind w:firstLine="709"/>
        <w:jc w:val="both"/>
        <w:rPr>
          <w:rFonts w:ascii="Times New Roman" w:eastAsia="Times New Roman" w:hAnsi="Times New Roman"/>
          <w:sz w:val="28"/>
          <w:szCs w:val="28"/>
          <w:lang w:eastAsia="ru-RU"/>
        </w:rPr>
      </w:pPr>
      <w:r w:rsidRPr="00971130">
        <w:rPr>
          <w:rFonts w:ascii="Times New Roman" w:eastAsia="Times New Roman" w:hAnsi="Times New Roman"/>
          <w:sz w:val="28"/>
          <w:szCs w:val="28"/>
          <w:lang w:eastAsia="ru-RU"/>
        </w:rPr>
        <w:t xml:space="preserve">Церковная социальная помощь молодым инвалидам здесь включат: знакомство с окружающим миром, помощь молодому человеку в развитии навыков самообслуживания, обучение грамоте, обучение счету, ручному труду, домоводству, проведение физкультурно-оздоровительных занятий и творчество (лепка, рисование, аппликация и др.). При обучении молодых </w:t>
      </w:r>
      <w:r w:rsidRPr="00971130">
        <w:rPr>
          <w:rFonts w:ascii="Times New Roman" w:eastAsia="Times New Roman" w:hAnsi="Times New Roman"/>
          <w:sz w:val="28"/>
          <w:szCs w:val="28"/>
          <w:lang w:eastAsia="ru-RU"/>
        </w:rPr>
        <w:lastRenderedPageBreak/>
        <w:t xml:space="preserve">людей тем или иным навыкам учитываются их возможности, особенности развития, интеллектуальный потенциал, степень тяжести заболевания, и на основе этого к каждому применяют индивидуальный подход и разные приемы и методы работы. Некоторым ребятам достаточно речевой инструкции, чтобы выполнить нужное действие; другим надо наглядно показать, как правильно сделать; кому-то требуется частичная помощь. Есть ребята, с которыми то или иное действие необходимо выполнять вместе, взяв его руки в свои, чтобы отработать нужные движения. С помощью многократного выполнения одного и того же действия, у молодых инвалидов формируются навыки самообслуживания. </w:t>
      </w:r>
    </w:p>
    <w:p w14:paraId="529AF285" w14:textId="77777777" w:rsidR="00BB0933" w:rsidRPr="00971130" w:rsidRDefault="00BB0933" w:rsidP="00BB0933">
      <w:pPr>
        <w:ind w:firstLine="709"/>
        <w:jc w:val="both"/>
        <w:rPr>
          <w:rFonts w:ascii="Times New Roman" w:eastAsia="Times New Roman" w:hAnsi="Times New Roman"/>
          <w:sz w:val="28"/>
          <w:szCs w:val="28"/>
          <w:lang w:eastAsia="ru-RU"/>
        </w:rPr>
      </w:pPr>
      <w:r w:rsidRPr="00971130">
        <w:rPr>
          <w:rFonts w:ascii="Times New Roman" w:eastAsia="Times New Roman" w:hAnsi="Times New Roman"/>
          <w:sz w:val="28"/>
          <w:szCs w:val="28"/>
          <w:lang w:eastAsia="ru-RU"/>
        </w:rPr>
        <w:t xml:space="preserve">В учебной тренировочной квартире самостоятельного проживания молодых инвалидов строго расписан режим дня: утром они едут на занятия в классы, после обеда делятся на группы и отправляются на занятия в театр, бассейн, иппотерапию, кружки, мастерские. К вечеру приезжают (некоторые самостоятельно, другие – в сопровождении своих товарищей, а третьи – в сопровождении педагога) на учебную квартиру, отдыхают; выполняют работу по дому. Каждый день учебного проживания посвящен отработке определенных навыков: в понедельник и пятницу убирают квартиру; во вторник учатся делать покупки хозяйственных товаров; в четверг стирать белье; в субботу утюжить и раскладывать его на полки; в воскресенье организовывать свой досуг. Ребята, проживающие в учебных квартирах, в воскресенье в качестве досуга часто выбирают посещение кинотеатра, прогулку в парке, общение с друзьями, посещение музеев, выставок и многое другое. </w:t>
      </w:r>
    </w:p>
    <w:p w14:paraId="1D56AC2A" w14:textId="77777777" w:rsidR="00BB0933" w:rsidRPr="00971130" w:rsidRDefault="00BB0933" w:rsidP="00BB0933">
      <w:pPr>
        <w:ind w:firstLine="709"/>
        <w:jc w:val="both"/>
        <w:rPr>
          <w:rFonts w:ascii="Times New Roman" w:eastAsia="Times New Roman" w:hAnsi="Times New Roman"/>
          <w:sz w:val="28"/>
          <w:szCs w:val="28"/>
          <w:shd w:val="clear" w:color="auto" w:fill="FFFFFF"/>
          <w:lang w:eastAsia="ru-RU"/>
        </w:rPr>
      </w:pPr>
      <w:r w:rsidRPr="00971130">
        <w:rPr>
          <w:rFonts w:ascii="Times New Roman" w:eastAsia="Times New Roman" w:hAnsi="Times New Roman"/>
          <w:sz w:val="28"/>
          <w:szCs w:val="28"/>
          <w:lang w:eastAsia="ru-RU"/>
        </w:rPr>
        <w:t xml:space="preserve">Важной инновационной формой помощи молодым инвалидам являются </w:t>
      </w:r>
      <w:r w:rsidRPr="00971130">
        <w:rPr>
          <w:rFonts w:ascii="Times New Roman" w:eastAsia="Times New Roman" w:hAnsi="Times New Roman"/>
          <w:color w:val="000000"/>
          <w:sz w:val="28"/>
          <w:szCs w:val="28"/>
          <w:lang w:eastAsia="ru-RU"/>
        </w:rPr>
        <w:t xml:space="preserve">реабилитационные центры сопровождаемого проживания, которые могут создаваться как в городе, так и сельской местности. Эффективно работает реабилитационный центр сопровождаемого проживания для молодежи с инвалидностью «Квартал Луи» в </w:t>
      </w:r>
      <w:r w:rsidRPr="00971130">
        <w:rPr>
          <w:rFonts w:ascii="Times New Roman" w:eastAsia="Times New Roman" w:hAnsi="Times New Roman"/>
          <w:color w:val="252525"/>
          <w:sz w:val="28"/>
          <w:szCs w:val="28"/>
          <w:shd w:val="clear" w:color="auto" w:fill="FFFFFF"/>
          <w:lang w:eastAsia="ru-RU"/>
        </w:rPr>
        <w:t>Пензенской епархии</w:t>
      </w:r>
      <w:r w:rsidRPr="00971130">
        <w:rPr>
          <w:rFonts w:ascii="Times New Roman" w:eastAsia="Times New Roman" w:hAnsi="Times New Roman"/>
          <w:color w:val="000000"/>
          <w:sz w:val="28"/>
          <w:szCs w:val="28"/>
          <w:lang w:eastAsia="ru-RU"/>
        </w:rPr>
        <w:t xml:space="preserve">. </w:t>
      </w:r>
      <w:r w:rsidRPr="00971130">
        <w:rPr>
          <w:rFonts w:ascii="Times New Roman" w:eastAsia="Times New Roman" w:hAnsi="Times New Roman"/>
          <w:sz w:val="28"/>
          <w:szCs w:val="28"/>
          <w:lang w:eastAsia="ru-RU"/>
        </w:rPr>
        <w:t>С 2014</w:t>
      </w:r>
      <w:r w:rsidRPr="00971130">
        <w:rPr>
          <w:rFonts w:ascii="Times New Roman" w:eastAsia="Times New Roman" w:hAnsi="Times New Roman"/>
          <w:sz w:val="28"/>
          <w:szCs w:val="28"/>
          <w:shd w:val="clear" w:color="auto" w:fill="FFFFFF"/>
          <w:lang w:eastAsia="ru-RU"/>
        </w:rPr>
        <w:t xml:space="preserve"> года здесь подготавливают молодых инвалидов, оставшихся без родительского попечения, к самостоятельной взрослой жизни. Центр назван в честь джазового музыканта </w:t>
      </w:r>
      <w:hyperlink r:id="rId41" w:tooltip="Армстронг, Луи" w:history="1">
        <w:r w:rsidRPr="00971130">
          <w:rPr>
            <w:rFonts w:ascii="Times New Roman" w:eastAsia="Times New Roman" w:hAnsi="Times New Roman"/>
            <w:sz w:val="28"/>
            <w:szCs w:val="28"/>
            <w:shd w:val="clear" w:color="auto" w:fill="FFFFFF"/>
            <w:lang w:eastAsia="ru-RU"/>
          </w:rPr>
          <w:t>Луи Армстронга</w:t>
        </w:r>
      </w:hyperlink>
      <w:r w:rsidRPr="00971130">
        <w:rPr>
          <w:rFonts w:ascii="Times New Roman" w:eastAsia="Times New Roman" w:hAnsi="Times New Roman"/>
          <w:sz w:val="28"/>
          <w:szCs w:val="28"/>
          <w:shd w:val="clear" w:color="auto" w:fill="FFFFFF"/>
          <w:lang w:eastAsia="ru-RU"/>
        </w:rPr>
        <w:t>. Его основателем выступила региональная общественная организация «Благовест». Духовное окормление инвалидов проводит Митрополит Пензенский и Нижнеломовский </w:t>
      </w:r>
      <w:hyperlink r:id="rId42" w:tooltip="Серафим (Домнин)" w:history="1">
        <w:r w:rsidRPr="00971130">
          <w:rPr>
            <w:rFonts w:ascii="Times New Roman" w:eastAsia="Times New Roman" w:hAnsi="Times New Roman"/>
            <w:sz w:val="28"/>
            <w:szCs w:val="28"/>
            <w:shd w:val="clear" w:color="auto" w:fill="FFFFFF"/>
            <w:lang w:eastAsia="ru-RU"/>
          </w:rPr>
          <w:t>Серафим</w:t>
        </w:r>
      </w:hyperlink>
      <w:r w:rsidRPr="00971130">
        <w:rPr>
          <w:rFonts w:ascii="Times New Roman" w:eastAsia="Times New Roman" w:hAnsi="Times New Roman"/>
          <w:sz w:val="28"/>
          <w:szCs w:val="28"/>
          <w:lang w:eastAsia="ru-RU"/>
        </w:rPr>
        <w:t xml:space="preserve">. </w:t>
      </w:r>
      <w:r w:rsidRPr="00971130">
        <w:rPr>
          <w:rFonts w:ascii="Times New Roman" w:eastAsia="Times New Roman" w:hAnsi="Times New Roman"/>
          <w:sz w:val="28"/>
          <w:szCs w:val="28"/>
          <w:shd w:val="clear" w:color="auto" w:fill="FFFFFF"/>
          <w:lang w:eastAsia="ru-RU"/>
        </w:rPr>
        <w:t>Организатором реабилитационного центра является руководитель направления по работе с инвалидами </w:t>
      </w:r>
      <w:hyperlink r:id="rId43" w:history="1">
        <w:r w:rsidRPr="00971130">
          <w:rPr>
            <w:rFonts w:ascii="Times New Roman" w:eastAsia="Times New Roman" w:hAnsi="Times New Roman"/>
            <w:sz w:val="28"/>
            <w:szCs w:val="28"/>
            <w:shd w:val="clear" w:color="auto" w:fill="FFFFFF"/>
            <w:lang w:eastAsia="ru-RU"/>
          </w:rPr>
          <w:t>Пензенской епархии</w:t>
        </w:r>
      </w:hyperlink>
      <w:r w:rsidRPr="00971130">
        <w:rPr>
          <w:rFonts w:ascii="Times New Roman" w:eastAsia="Times New Roman" w:hAnsi="Times New Roman"/>
          <w:sz w:val="28"/>
          <w:szCs w:val="28"/>
          <w:shd w:val="clear" w:color="auto" w:fill="FFFFFF"/>
          <w:lang w:eastAsia="ru-RU"/>
        </w:rPr>
        <w:t xml:space="preserve"> Мария Львова-Белова. Проживающим в центре предлагают индивидуальную карту развития, она составляется зависимости от их интересов и включает получение образования и трудоустройство. Жильцов поселяют на 3-4 года, им предоставляют отдельные комнаты, рабочие места. Содержание молодых инвалидов, проживающих в Центре происходит на условиях частичной оплаты. Здесь работают типография и инклюзивное кафе, где трудятся подопечные молодые люди с инвалидностью. </w:t>
      </w:r>
    </w:p>
    <w:p w14:paraId="2117848D" w14:textId="77777777" w:rsidR="00BB0933" w:rsidRPr="00971130" w:rsidRDefault="00BB0933" w:rsidP="00BB0933">
      <w:pPr>
        <w:ind w:firstLine="709"/>
        <w:jc w:val="both"/>
        <w:rPr>
          <w:rFonts w:ascii="Times New Roman" w:eastAsia="Times New Roman" w:hAnsi="Times New Roman"/>
          <w:sz w:val="28"/>
          <w:szCs w:val="28"/>
          <w:lang w:eastAsia="ru-RU"/>
        </w:rPr>
      </w:pPr>
      <w:r w:rsidRPr="00971130">
        <w:rPr>
          <w:rFonts w:ascii="Times New Roman" w:eastAsia="Times New Roman" w:hAnsi="Times New Roman"/>
          <w:color w:val="000000"/>
          <w:sz w:val="28"/>
          <w:szCs w:val="28"/>
          <w:lang w:eastAsia="ru-RU"/>
        </w:rPr>
        <w:t xml:space="preserve">Интересный опыт организации такой работы Церкви имеется в </w:t>
      </w:r>
      <w:r w:rsidRPr="00971130">
        <w:rPr>
          <w:rFonts w:ascii="Times New Roman" w:eastAsia="Times New Roman" w:hAnsi="Times New Roman"/>
          <w:sz w:val="28"/>
          <w:szCs w:val="28"/>
          <w:lang w:eastAsia="ru-RU"/>
        </w:rPr>
        <w:t xml:space="preserve">приходе храма святых Царственных Страстотерпцев Выборгской епархии (деревня Раздолье Ленинградской области). Основной целью работы является забота о духовно-нравственном состоянии ребят, их культурно-религиозной грамотности. Эта форма церковной социальной помощи направлена на </w:t>
      </w:r>
      <w:r w:rsidRPr="00971130">
        <w:rPr>
          <w:rFonts w:ascii="Times New Roman" w:eastAsia="Times New Roman" w:hAnsi="Times New Roman"/>
          <w:sz w:val="28"/>
          <w:szCs w:val="28"/>
          <w:lang w:eastAsia="ru-RU"/>
        </w:rPr>
        <w:lastRenderedPageBreak/>
        <w:t xml:space="preserve">организацию сопровождаемого (поддерживаемого) проживания небольшой группы с тяжелой психофизической инвалидностью при Православном храме. Создана община, где несколько молодых людей с ментальной инвалидностью (5-6 человек) живут в подготовленном и обустроенном доме. Ежедневно им помогают приходские социальные работники и помощники. Работая при Храме, ребята учатся жить самостоятельно: убирают и благоустраивают территорию, ведут подготовку к православным праздникам, сажают растения и ухаживают за огородом. В штат реабилитационного центра </w:t>
      </w:r>
      <w:r w:rsidRPr="00971130">
        <w:rPr>
          <w:rFonts w:ascii="Times New Roman" w:eastAsia="Times New Roman" w:hAnsi="Times New Roman"/>
          <w:color w:val="000000"/>
          <w:sz w:val="28"/>
          <w:szCs w:val="28"/>
          <w:lang w:eastAsia="ru-RU"/>
        </w:rPr>
        <w:t xml:space="preserve">сопровождаемого проживания для молодежи с инвалидностью кроме приходских социальных работников входят: </w:t>
      </w:r>
      <w:r w:rsidRPr="00971130">
        <w:rPr>
          <w:rFonts w:ascii="Times New Roman" w:eastAsia="Times New Roman" w:hAnsi="Times New Roman"/>
          <w:sz w:val="28"/>
          <w:szCs w:val="28"/>
          <w:lang w:eastAsia="ru-RU"/>
        </w:rPr>
        <w:t>помощники социального работника, психолог, организатор трудовой деятельности при храме, преподаватель основ Православной культуры, руководитель Центра, бухгалтер.</w:t>
      </w:r>
      <w:r w:rsidRPr="00971130">
        <w:rPr>
          <w:rFonts w:ascii="Calibri" w:eastAsia="Times New Roman" w:hAnsi="Calibri"/>
          <w:sz w:val="28"/>
          <w:szCs w:val="28"/>
          <w:lang w:eastAsia="ru-RU"/>
        </w:rPr>
        <w:t xml:space="preserve"> </w:t>
      </w:r>
      <w:r w:rsidRPr="00971130">
        <w:rPr>
          <w:rFonts w:ascii="Times New Roman" w:eastAsia="Times New Roman" w:hAnsi="Times New Roman"/>
          <w:sz w:val="28"/>
          <w:szCs w:val="28"/>
          <w:lang w:eastAsia="ru-RU"/>
        </w:rPr>
        <w:t xml:space="preserve">Сопровождение осуществляется круглосуточно, в том числе в выходные и праздничные дни. Церковная социальная помощь молодым инвалидам включает: трудовую занятость при храме три раза в неделю; регулярное участие в церковных службах и совместных трапезах с членами прихода после служб; подготовку к церковным праздникам; паломнические поездки; вечерние занятия со священником три раза в неделю на территории «Дома»; социальные акции для жителей деревни Раздолье и др. </w:t>
      </w:r>
    </w:p>
    <w:p w14:paraId="1E44DF08" w14:textId="77777777" w:rsidR="00BB0933" w:rsidRPr="00971130" w:rsidRDefault="00BB0933" w:rsidP="00BB0933">
      <w:pPr>
        <w:ind w:firstLine="709"/>
        <w:jc w:val="both"/>
        <w:rPr>
          <w:rFonts w:ascii="Times New Roman" w:eastAsia="Times New Roman" w:hAnsi="Times New Roman"/>
          <w:sz w:val="28"/>
          <w:szCs w:val="28"/>
          <w:lang w:eastAsia="ru-RU"/>
        </w:rPr>
      </w:pPr>
      <w:r w:rsidRPr="00971130">
        <w:rPr>
          <w:rFonts w:ascii="Times New Roman" w:eastAsia="Times New Roman" w:hAnsi="Times New Roman"/>
          <w:sz w:val="28"/>
          <w:szCs w:val="28"/>
          <w:lang w:eastAsia="ru-RU"/>
        </w:rPr>
        <w:t xml:space="preserve">Следующим уровнем организации церковной социальной помощи инвалидами является </w:t>
      </w:r>
      <w:r w:rsidRPr="005E1403">
        <w:rPr>
          <w:rFonts w:ascii="Times New Roman" w:eastAsia="Times New Roman" w:hAnsi="Times New Roman"/>
          <w:bCs/>
          <w:i/>
          <w:sz w:val="28"/>
          <w:szCs w:val="28"/>
          <w:lang w:eastAsia="ru-RU"/>
        </w:rPr>
        <w:t>благочиннический.</w:t>
      </w:r>
      <w:r w:rsidRPr="00971130">
        <w:rPr>
          <w:rFonts w:ascii="Times New Roman" w:eastAsia="Times New Roman" w:hAnsi="Times New Roman"/>
          <w:bCs/>
          <w:sz w:val="28"/>
          <w:szCs w:val="28"/>
          <w:lang w:eastAsia="ru-RU"/>
        </w:rPr>
        <w:t xml:space="preserve"> </w:t>
      </w:r>
      <w:r w:rsidRPr="00971130">
        <w:rPr>
          <w:rFonts w:ascii="Times New Roman" w:eastAsia="Times New Roman" w:hAnsi="Times New Roman"/>
          <w:sz w:val="28"/>
          <w:szCs w:val="28"/>
          <w:lang w:eastAsia="ru-RU"/>
        </w:rPr>
        <w:t xml:space="preserve">На уровне благочиния общая организация, координация и контроль в области церковно-социальной работы, в том числе и с инвалидами ведутся под руководством благочинного. Непосредственное осуществление этой работы должно быть возложено на штатного благочиннического социального работника [8]. Чаще всего в его функции на </w:t>
      </w:r>
      <w:r w:rsidRPr="00971130">
        <w:rPr>
          <w:rFonts w:ascii="Times New Roman" w:eastAsia="Times New Roman" w:hAnsi="Times New Roman"/>
          <w:bCs/>
          <w:sz w:val="28"/>
          <w:szCs w:val="28"/>
          <w:lang w:eastAsia="ru-RU"/>
        </w:rPr>
        <w:t xml:space="preserve">этом </w:t>
      </w:r>
      <w:r w:rsidRPr="00971130">
        <w:rPr>
          <w:rFonts w:ascii="Times New Roman" w:eastAsia="Times New Roman" w:hAnsi="Times New Roman"/>
          <w:sz w:val="28"/>
          <w:szCs w:val="28"/>
          <w:lang w:eastAsia="ru-RU"/>
        </w:rPr>
        <w:t xml:space="preserve">уровне входит: содействие созданию и реализации межприходского сотрудничества в вопросах оказания церковной социальной помощи маломобильным гражданам и инвалидам; планирование, координация и контроль деятельности приходских социальных работников; осуществление связей с местными органами власти и органами самоуправления для организации совместной деятельности в сфере попечения о социальных и медицинских учреждениях для инвалидов. </w:t>
      </w:r>
    </w:p>
    <w:p w14:paraId="532CE629" w14:textId="77777777" w:rsidR="00BB0933" w:rsidRPr="00971130" w:rsidRDefault="00BB0933" w:rsidP="00BB0933">
      <w:pPr>
        <w:ind w:firstLine="709"/>
        <w:jc w:val="both"/>
        <w:rPr>
          <w:rFonts w:ascii="Times New Roman" w:eastAsia="Times New Roman" w:hAnsi="Times New Roman"/>
          <w:b/>
          <w:bCs/>
          <w:i/>
          <w:iCs/>
          <w:sz w:val="28"/>
          <w:szCs w:val="28"/>
          <w:shd w:val="clear" w:color="auto" w:fill="FFFFFF"/>
          <w:lang w:eastAsia="ru-RU"/>
        </w:rPr>
      </w:pPr>
      <w:r w:rsidRPr="00971130">
        <w:rPr>
          <w:rFonts w:ascii="Times New Roman" w:eastAsia="Times New Roman" w:hAnsi="Times New Roman"/>
          <w:sz w:val="28"/>
          <w:szCs w:val="28"/>
          <w:lang w:eastAsia="ru-RU"/>
        </w:rPr>
        <w:t xml:space="preserve">Имеется интересный опыт сотрудничества по вопросам помощи инвалидам с государственными учреждениями на рассматриваемом уровне в Костромской епархии. При поддержке Шарьинского благочиния </w:t>
      </w:r>
      <w:r w:rsidRPr="00971130">
        <w:rPr>
          <w:rFonts w:ascii="Times New Roman" w:eastAsia="Times New Roman" w:hAnsi="Times New Roman"/>
          <w:bCs/>
          <w:iCs/>
          <w:sz w:val="28"/>
          <w:szCs w:val="28"/>
          <w:shd w:val="clear" w:color="auto" w:fill="FFFFFF"/>
          <w:lang w:eastAsia="ru-RU"/>
        </w:rPr>
        <w:t>Централизованная библиотечная система</w:t>
      </w:r>
      <w:r w:rsidRPr="00971130">
        <w:rPr>
          <w:rFonts w:ascii="Times New Roman" w:eastAsia="Times New Roman" w:hAnsi="Times New Roman"/>
          <w:b/>
          <w:bCs/>
          <w:iCs/>
          <w:sz w:val="28"/>
          <w:szCs w:val="28"/>
          <w:shd w:val="clear" w:color="auto" w:fill="FFFFFF"/>
          <w:lang w:eastAsia="ru-RU"/>
        </w:rPr>
        <w:t> </w:t>
      </w:r>
      <w:r w:rsidRPr="00971130">
        <w:rPr>
          <w:rFonts w:ascii="Times New Roman" w:eastAsia="Times New Roman" w:hAnsi="Times New Roman"/>
          <w:sz w:val="28"/>
          <w:szCs w:val="28"/>
          <w:lang w:eastAsia="ru-RU"/>
        </w:rPr>
        <w:t xml:space="preserve">получила грант в Международном открытом конкурсе «Православная инициатива» (2015) по направлению «Образование и воспитание». На конкурс был представлен социальный проект «Ты в этом мире не один», способствующий духовному окормлению детей-инвалидов, проживающих в г. Шарье. Цель проекта направлена на создание благоприятных условий для духовно-нравственного развития детей с ограниченными возможностями здоровья и их родителей. Содержание проекта включает изучение детьми-инвалидами вместе с родителями истории Церкви, освоение ими культурных ценностей, участие в просветительских мероприятиях. </w:t>
      </w:r>
    </w:p>
    <w:p w14:paraId="7C868BD5" w14:textId="77777777" w:rsidR="00BB0933" w:rsidRPr="00971130" w:rsidRDefault="00BB0933" w:rsidP="00BB0933">
      <w:pPr>
        <w:shd w:val="clear" w:color="auto" w:fill="FFFFFF"/>
        <w:ind w:firstLine="709"/>
        <w:jc w:val="both"/>
        <w:rPr>
          <w:rFonts w:ascii="Times New Roman" w:eastAsia="Times New Roman" w:hAnsi="Times New Roman"/>
          <w:color w:val="000000"/>
          <w:sz w:val="28"/>
          <w:szCs w:val="28"/>
          <w:lang w:eastAsia="ru-RU"/>
        </w:rPr>
      </w:pPr>
      <w:r w:rsidRPr="00971130">
        <w:rPr>
          <w:rFonts w:ascii="Times New Roman" w:eastAsia="Times New Roman" w:hAnsi="Times New Roman"/>
          <w:color w:val="000000"/>
          <w:sz w:val="28"/>
          <w:szCs w:val="28"/>
          <w:lang w:eastAsia="ru-RU"/>
        </w:rPr>
        <w:t xml:space="preserve">На </w:t>
      </w:r>
      <w:r w:rsidRPr="00971130">
        <w:rPr>
          <w:rFonts w:ascii="Times New Roman" w:eastAsia="Times New Roman" w:hAnsi="Times New Roman"/>
          <w:b/>
          <w:i/>
          <w:color w:val="000000"/>
          <w:sz w:val="28"/>
          <w:szCs w:val="28"/>
          <w:lang w:eastAsia="ru-RU"/>
        </w:rPr>
        <w:t>приходском уровне</w:t>
      </w:r>
      <w:r w:rsidRPr="00971130">
        <w:rPr>
          <w:rFonts w:ascii="Times New Roman" w:eastAsia="Times New Roman" w:hAnsi="Times New Roman"/>
          <w:color w:val="000000"/>
          <w:sz w:val="28"/>
          <w:szCs w:val="28"/>
          <w:lang w:eastAsia="ru-RU"/>
        </w:rPr>
        <w:t xml:space="preserve"> общая организация, координация и контроль церковно-социальной работы в том числе с маломобильными и инвалидами, оказание им благотворительной помощи находятся в компетенции настоятеля. </w:t>
      </w:r>
      <w:r w:rsidRPr="00971130">
        <w:rPr>
          <w:rFonts w:ascii="Times New Roman" w:eastAsia="Times New Roman" w:hAnsi="Times New Roman"/>
          <w:color w:val="000000"/>
          <w:sz w:val="28"/>
          <w:szCs w:val="28"/>
          <w:lang w:eastAsia="ru-RU"/>
        </w:rPr>
        <w:lastRenderedPageBreak/>
        <w:t xml:space="preserve">Непосредственное администрирование и оказание церковной социальной помощи инвалидам возложено на приходского социального работника. </w:t>
      </w:r>
    </w:p>
    <w:p w14:paraId="50AF5B85" w14:textId="77777777" w:rsidR="00BB0933" w:rsidRPr="00971130" w:rsidRDefault="00BB0933" w:rsidP="00BB0933">
      <w:pPr>
        <w:shd w:val="clear" w:color="auto" w:fill="FFFFFF"/>
        <w:ind w:firstLine="709"/>
        <w:jc w:val="both"/>
        <w:rPr>
          <w:rFonts w:ascii="Times New Roman" w:eastAsia="Times New Roman" w:hAnsi="Times New Roman"/>
          <w:sz w:val="28"/>
          <w:szCs w:val="28"/>
          <w:lang w:eastAsia="ru-RU"/>
        </w:rPr>
      </w:pPr>
      <w:r w:rsidRPr="00971130">
        <w:rPr>
          <w:rFonts w:ascii="Times New Roman" w:eastAsia="Times New Roman" w:hAnsi="Times New Roman"/>
          <w:sz w:val="28"/>
          <w:szCs w:val="28"/>
          <w:shd w:val="clear" w:color="auto" w:fill="FFFFFF"/>
          <w:lang w:eastAsia="ru-RU"/>
        </w:rPr>
        <w:t xml:space="preserve">Важной формой интеграции маломобильных категорий детей и молодежи в среду своих сверстником являются </w:t>
      </w:r>
      <w:r w:rsidRPr="00971130">
        <w:rPr>
          <w:rFonts w:ascii="Times New Roman" w:eastAsia="Times New Roman" w:hAnsi="Times New Roman"/>
          <w:i/>
          <w:sz w:val="28"/>
          <w:szCs w:val="28"/>
          <w:shd w:val="clear" w:color="auto" w:fill="FFFFFF"/>
          <w:lang w:eastAsia="ru-RU"/>
        </w:rPr>
        <w:t>игровые занятия</w:t>
      </w:r>
      <w:r w:rsidRPr="00971130">
        <w:rPr>
          <w:rFonts w:ascii="Times New Roman" w:eastAsia="Times New Roman" w:hAnsi="Times New Roman"/>
          <w:sz w:val="28"/>
          <w:szCs w:val="28"/>
          <w:shd w:val="clear" w:color="auto" w:fill="FFFFFF"/>
          <w:lang w:eastAsia="ru-RU"/>
        </w:rPr>
        <w:t xml:space="preserve">, которые могут проводиться при храме. </w:t>
      </w:r>
      <w:r w:rsidRPr="00971130">
        <w:rPr>
          <w:rFonts w:ascii="Times New Roman" w:eastAsia="Times New Roman" w:hAnsi="Times New Roman"/>
          <w:sz w:val="28"/>
          <w:szCs w:val="28"/>
          <w:lang w:eastAsia="ru-RU"/>
        </w:rPr>
        <w:t xml:space="preserve">Здесь молодой инвалид, которому тяжело стоять всю службу, может немного отдохнуть под присмотром добровольцев – активных прихожан храма. </w:t>
      </w:r>
    </w:p>
    <w:p w14:paraId="7256E1F1" w14:textId="77777777" w:rsidR="00BB0933" w:rsidRPr="00971130" w:rsidRDefault="00BB0933" w:rsidP="00BB0933">
      <w:pPr>
        <w:shd w:val="clear" w:color="auto" w:fill="FFFFFF"/>
        <w:ind w:firstLine="709"/>
        <w:jc w:val="both"/>
        <w:rPr>
          <w:rFonts w:ascii="Times New Roman" w:eastAsia="Times New Roman" w:hAnsi="Times New Roman"/>
          <w:sz w:val="28"/>
          <w:szCs w:val="28"/>
          <w:lang w:eastAsia="ru-RU"/>
        </w:rPr>
      </w:pPr>
      <w:r w:rsidRPr="00971130">
        <w:rPr>
          <w:rFonts w:ascii="Times New Roman" w:eastAsia="Times New Roman" w:hAnsi="Times New Roman"/>
          <w:sz w:val="28"/>
          <w:szCs w:val="28"/>
          <w:lang w:eastAsia="ru-RU"/>
        </w:rPr>
        <w:t xml:space="preserve">Священникам рекомендуется развивать совместное со здоровыми обучение особых детей в воскресных школах. </w:t>
      </w:r>
    </w:p>
    <w:p w14:paraId="0A26D895" w14:textId="77777777" w:rsidR="00BB0933" w:rsidRPr="00971130" w:rsidRDefault="00BB0933" w:rsidP="00BB0933">
      <w:pPr>
        <w:shd w:val="clear" w:color="auto" w:fill="FFFFFF"/>
        <w:ind w:firstLine="709"/>
        <w:jc w:val="both"/>
        <w:rPr>
          <w:rFonts w:ascii="Times New Roman" w:eastAsia="Times New Roman" w:hAnsi="Times New Roman"/>
          <w:sz w:val="28"/>
          <w:szCs w:val="28"/>
          <w:lang w:eastAsia="ru-RU"/>
        </w:rPr>
      </w:pPr>
      <w:r w:rsidRPr="00971130">
        <w:rPr>
          <w:rFonts w:ascii="Times New Roman" w:eastAsia="Times New Roman" w:hAnsi="Times New Roman"/>
          <w:sz w:val="28"/>
          <w:szCs w:val="28"/>
          <w:lang w:eastAsia="ru-RU"/>
        </w:rPr>
        <w:t xml:space="preserve">Приходские социальные работники содействуют объединению в </w:t>
      </w:r>
      <w:r w:rsidRPr="00971130">
        <w:rPr>
          <w:rFonts w:ascii="Times New Roman" w:eastAsia="Times New Roman" w:hAnsi="Times New Roman"/>
          <w:i/>
          <w:sz w:val="28"/>
          <w:szCs w:val="28"/>
          <w:lang w:eastAsia="ru-RU"/>
        </w:rPr>
        <w:t>клубы</w:t>
      </w:r>
      <w:r w:rsidRPr="00971130">
        <w:rPr>
          <w:rFonts w:ascii="Times New Roman" w:eastAsia="Times New Roman" w:hAnsi="Times New Roman"/>
          <w:sz w:val="28"/>
          <w:szCs w:val="28"/>
          <w:lang w:eastAsia="ru-RU"/>
        </w:rPr>
        <w:t xml:space="preserve"> семей, имеющих в своём составе инвалидов. Их содержание работы может включать беседы с приходским священником, интерактивные постановки, мастер-классы, паломнические экскурсии и др. Интересный опыт работы с православными объединениями инвалидов накоплен в Тверской области. Одним из таких клубов является Тверской союз инвалидов православного исповедания </w:t>
      </w:r>
      <w:r w:rsidRPr="00971130">
        <w:rPr>
          <w:rFonts w:ascii="Times New Roman" w:eastAsia="Times New Roman" w:hAnsi="Times New Roman"/>
          <w:color w:val="000000"/>
          <w:sz w:val="28"/>
          <w:szCs w:val="28"/>
          <w:shd w:val="clear" w:color="auto" w:fill="FFFFFF"/>
          <w:lang w:eastAsia="ru-RU"/>
        </w:rPr>
        <w:t>во имя Всемилостивого Спаса</w:t>
      </w:r>
      <w:r w:rsidRPr="00971130">
        <w:rPr>
          <w:rFonts w:ascii="Times New Roman" w:eastAsia="Times New Roman" w:hAnsi="Times New Roman"/>
          <w:sz w:val="28"/>
          <w:szCs w:val="28"/>
          <w:lang w:eastAsia="ru-RU"/>
        </w:rPr>
        <w:t xml:space="preserve"> «Завет». Он создан при приходе </w:t>
      </w:r>
      <w:r w:rsidRPr="00971130">
        <w:rPr>
          <w:rFonts w:ascii="Times New Roman" w:eastAsia="Times New Roman" w:hAnsi="Times New Roman"/>
          <w:bCs/>
          <w:sz w:val="28"/>
          <w:szCs w:val="28"/>
          <w:shd w:val="clear" w:color="auto" w:fill="FFFFFF"/>
          <w:lang w:eastAsia="ru-RU"/>
        </w:rPr>
        <w:t xml:space="preserve">Кафедрального Собора Воскресения Христова. </w:t>
      </w:r>
      <w:r w:rsidRPr="00971130">
        <w:rPr>
          <w:rFonts w:ascii="Times New Roman" w:eastAsia="Times New Roman" w:hAnsi="Times New Roman"/>
          <w:sz w:val="28"/>
          <w:szCs w:val="28"/>
          <w:shd w:val="clear" w:color="auto" w:fill="FFFFFF"/>
          <w:lang w:eastAsia="ru-RU"/>
        </w:rPr>
        <w:t xml:space="preserve">Каждое воскресенье члены союза вместе со своими семьями участвуют в Божественной литургии. В выходные и праздничные дни православные, имеющие инвалидность, совершают паломничества по святым местам Тверской митрополии. За последнее время они посетили женский Вознесенский Оршин и Николо-Малицкий мужской монастыри под Тверью и ряд других пустошей. Для молодых прихожан, имеющих инвалидность особенно важны </w:t>
      </w:r>
      <w:r w:rsidRPr="00971130">
        <w:rPr>
          <w:rFonts w:ascii="Times New Roman" w:eastAsia="Times New Roman" w:hAnsi="Times New Roman"/>
          <w:color w:val="000000"/>
          <w:sz w:val="28"/>
          <w:szCs w:val="28"/>
          <w:shd w:val="clear" w:color="auto" w:fill="FFFFFF"/>
          <w:lang w:eastAsia="ru-RU"/>
        </w:rPr>
        <w:t>катехизаторские</w:t>
      </w:r>
      <w:r w:rsidRPr="00971130">
        <w:rPr>
          <w:rFonts w:ascii="Times New Roman" w:eastAsia="Times New Roman" w:hAnsi="Times New Roman"/>
          <w:sz w:val="28"/>
          <w:szCs w:val="28"/>
          <w:shd w:val="clear" w:color="auto" w:fill="FFFFFF"/>
          <w:lang w:eastAsia="ru-RU"/>
        </w:rPr>
        <w:t xml:space="preserve"> занятия с </w:t>
      </w:r>
      <w:r w:rsidRPr="00971130">
        <w:rPr>
          <w:rFonts w:ascii="Times New Roman" w:eastAsia="Times New Roman" w:hAnsi="Times New Roman"/>
          <w:color w:val="000000"/>
          <w:sz w:val="28"/>
          <w:szCs w:val="28"/>
          <w:shd w:val="clear" w:color="auto" w:fill="FFFFFF"/>
          <w:lang w:eastAsia="ru-RU"/>
        </w:rPr>
        <w:t>духовником городского православного Союза. Здесь они изучают основы Православия и готовятся принять Таинство Крещения.</w:t>
      </w:r>
    </w:p>
    <w:p w14:paraId="0F4F93B0" w14:textId="77777777" w:rsidR="00BB0933" w:rsidRPr="00971130" w:rsidRDefault="00BB0933" w:rsidP="00BB0933">
      <w:pPr>
        <w:shd w:val="clear" w:color="auto" w:fill="FFFFFF"/>
        <w:ind w:firstLine="709"/>
        <w:jc w:val="both"/>
        <w:rPr>
          <w:rFonts w:ascii="Times New Roman" w:eastAsia="Times New Roman" w:hAnsi="Times New Roman"/>
          <w:sz w:val="28"/>
          <w:szCs w:val="28"/>
          <w:lang w:eastAsia="ru-RU"/>
        </w:rPr>
      </w:pPr>
      <w:r w:rsidRPr="00971130">
        <w:rPr>
          <w:rFonts w:ascii="Times New Roman" w:eastAsia="Times New Roman" w:hAnsi="Times New Roman"/>
          <w:sz w:val="28"/>
          <w:szCs w:val="28"/>
          <w:lang w:eastAsia="ru-RU"/>
        </w:rPr>
        <w:t xml:space="preserve">Важной формой организации жизни детей-инвалидов в условиях прихода являются </w:t>
      </w:r>
      <w:r w:rsidRPr="00971130">
        <w:rPr>
          <w:rFonts w:ascii="Times New Roman" w:eastAsia="Times New Roman" w:hAnsi="Times New Roman"/>
          <w:i/>
          <w:sz w:val="28"/>
          <w:szCs w:val="28"/>
          <w:lang w:eastAsia="ru-RU"/>
        </w:rPr>
        <w:t>праздники</w:t>
      </w:r>
      <w:r w:rsidRPr="00971130">
        <w:rPr>
          <w:rFonts w:ascii="Times New Roman" w:eastAsia="Times New Roman" w:hAnsi="Times New Roman"/>
          <w:sz w:val="28"/>
          <w:szCs w:val="28"/>
          <w:lang w:eastAsia="ru-RU"/>
        </w:rPr>
        <w:t xml:space="preserve">. Важно, чтобы содержание детского праздника в приходе было доступным возрасту ребенка с инвалидностью. Интересный опыт проведения детских праздников имеется </w:t>
      </w:r>
      <w:r w:rsidRPr="00971130">
        <w:rPr>
          <w:rFonts w:ascii="Times New Roman" w:eastAsia="Times New Roman" w:hAnsi="Times New Roman"/>
          <w:bCs/>
          <w:sz w:val="28"/>
          <w:szCs w:val="28"/>
          <w:shd w:val="clear" w:color="auto" w:fill="FFFFFF"/>
          <w:lang w:eastAsia="ru-RU"/>
        </w:rPr>
        <w:t xml:space="preserve">в Свято-Казанском храме г. Ростова-на-Дону.  Организатором этой формы работы с детьми, имеющими инвалидность, является сестричество во имя св. блаж. Ксении Петербургской. </w:t>
      </w:r>
      <w:r w:rsidRPr="00971130">
        <w:rPr>
          <w:rFonts w:ascii="Times New Roman" w:eastAsia="Times New Roman" w:hAnsi="Times New Roman"/>
          <w:color w:val="000000"/>
          <w:sz w:val="28"/>
          <w:szCs w:val="28"/>
          <w:shd w:val="clear" w:color="auto" w:fill="FFFFFF"/>
          <w:lang w:eastAsia="ru-RU"/>
        </w:rPr>
        <w:t xml:space="preserve">К детскому празднику здесь заранее готовятся: настоятель </w:t>
      </w:r>
      <w:r w:rsidRPr="00971130">
        <w:rPr>
          <w:rFonts w:ascii="Times New Roman" w:eastAsia="Times New Roman" w:hAnsi="Times New Roman"/>
          <w:bCs/>
          <w:sz w:val="28"/>
          <w:szCs w:val="28"/>
          <w:shd w:val="clear" w:color="auto" w:fill="FFFFFF"/>
          <w:lang w:eastAsia="ru-RU"/>
        </w:rPr>
        <w:t xml:space="preserve">Свято-Казанском </w:t>
      </w:r>
      <w:r w:rsidRPr="00971130">
        <w:rPr>
          <w:rFonts w:ascii="Times New Roman" w:eastAsia="Times New Roman" w:hAnsi="Times New Roman"/>
          <w:color w:val="000000"/>
          <w:sz w:val="28"/>
          <w:szCs w:val="28"/>
          <w:shd w:val="clear" w:color="auto" w:fill="FFFFFF"/>
          <w:lang w:eastAsia="ru-RU"/>
        </w:rPr>
        <w:t>храма обращается к православным с просьбой принять посильное участие в благотворительной акции. Каждый прихожанин по списку выбирает себе того ребенка, которому бы хотел подарить радость.</w:t>
      </w:r>
      <w:r w:rsidRPr="00971130">
        <w:rPr>
          <w:rFonts w:ascii="Verdana" w:eastAsia="Times New Roman" w:hAnsi="Verdana"/>
          <w:color w:val="000000"/>
          <w:sz w:val="28"/>
          <w:szCs w:val="28"/>
          <w:shd w:val="clear" w:color="auto" w:fill="FFFFFF"/>
          <w:lang w:eastAsia="ru-RU"/>
        </w:rPr>
        <w:t> </w:t>
      </w:r>
      <w:r w:rsidRPr="00971130">
        <w:rPr>
          <w:rFonts w:ascii="Times New Roman" w:eastAsia="Times New Roman" w:hAnsi="Times New Roman"/>
          <w:color w:val="000000"/>
          <w:sz w:val="28"/>
          <w:szCs w:val="28"/>
          <w:shd w:val="clear" w:color="auto" w:fill="FFFFFF"/>
          <w:lang w:eastAsia="ru-RU"/>
        </w:rPr>
        <w:t>Ребята с большим интересом участвуют в театрализованном представлении, а от батюшки получают подарок и небольшую материальную помощь для семьи. В заключении детского праздника организуется сладкий стол, который готовят для своих маленьких подопечных сёстры милосердия</w:t>
      </w:r>
      <w:r w:rsidRPr="00971130">
        <w:rPr>
          <w:rFonts w:ascii="Verdana" w:eastAsia="Times New Roman" w:hAnsi="Verdana"/>
          <w:color w:val="000000"/>
          <w:sz w:val="28"/>
          <w:szCs w:val="28"/>
          <w:shd w:val="clear" w:color="auto" w:fill="FFFFFF"/>
          <w:lang w:eastAsia="ru-RU"/>
        </w:rPr>
        <w:t>.</w:t>
      </w:r>
      <w:r w:rsidRPr="00971130">
        <w:rPr>
          <w:rFonts w:ascii="Times New Roman" w:eastAsia="Times New Roman" w:hAnsi="Times New Roman"/>
          <w:color w:val="000000"/>
          <w:sz w:val="28"/>
          <w:szCs w:val="28"/>
          <w:shd w:val="clear" w:color="auto" w:fill="FFFFFF"/>
          <w:lang w:eastAsia="ru-RU"/>
        </w:rPr>
        <w:t xml:space="preserve"> Хороший опыт организации содержательных праздников для детей-инвалидов в приходах имеется в Московской (городской), Санкт-Петербургской, Орловской епархиях, Ставропольской митрополии.</w:t>
      </w:r>
    </w:p>
    <w:p w14:paraId="7AE18C51" w14:textId="77777777" w:rsidR="00BB0933" w:rsidRPr="00971130" w:rsidRDefault="00BB0933" w:rsidP="00BB0933">
      <w:pPr>
        <w:shd w:val="clear" w:color="auto" w:fill="FFFFFF"/>
        <w:ind w:firstLine="709"/>
        <w:jc w:val="both"/>
        <w:rPr>
          <w:rFonts w:ascii="Times New Roman" w:eastAsia="Times New Roman" w:hAnsi="Times New Roman"/>
          <w:sz w:val="28"/>
          <w:szCs w:val="28"/>
          <w:lang w:eastAsia="ru-RU"/>
        </w:rPr>
      </w:pPr>
      <w:r w:rsidRPr="00971130">
        <w:rPr>
          <w:rFonts w:ascii="Times New Roman" w:eastAsia="Times New Roman" w:hAnsi="Times New Roman"/>
          <w:sz w:val="28"/>
          <w:szCs w:val="28"/>
          <w:lang w:eastAsia="ru-RU"/>
        </w:rPr>
        <w:t xml:space="preserve">Перспективной формой церковной социальной помощи в приходе является деятельность </w:t>
      </w:r>
      <w:r w:rsidRPr="00971130">
        <w:rPr>
          <w:rFonts w:ascii="Times New Roman" w:eastAsia="Times New Roman" w:hAnsi="Times New Roman"/>
          <w:i/>
          <w:sz w:val="28"/>
          <w:szCs w:val="28"/>
          <w:lang w:eastAsia="ru-RU"/>
        </w:rPr>
        <w:t>комнат дневного пребывания для детей-инвалидов</w:t>
      </w:r>
      <w:r w:rsidRPr="00971130">
        <w:rPr>
          <w:rFonts w:ascii="Times New Roman" w:eastAsia="Times New Roman" w:hAnsi="Times New Roman"/>
          <w:sz w:val="28"/>
          <w:szCs w:val="28"/>
          <w:lang w:eastAsia="ru-RU"/>
        </w:rPr>
        <w:t xml:space="preserve">. К работе в них привлекаются добровольцы, предварительно подготовленные к занятиям с детьми. </w:t>
      </w:r>
    </w:p>
    <w:p w14:paraId="39D10745" w14:textId="77777777" w:rsidR="00BB0933" w:rsidRPr="00971130" w:rsidRDefault="00BB0933" w:rsidP="00BB0933">
      <w:pPr>
        <w:shd w:val="clear" w:color="auto" w:fill="FFFFFF"/>
        <w:ind w:firstLine="709"/>
        <w:jc w:val="both"/>
        <w:rPr>
          <w:rFonts w:ascii="Times New Roman" w:eastAsia="Times New Roman" w:hAnsi="Times New Roman"/>
          <w:sz w:val="28"/>
          <w:szCs w:val="28"/>
          <w:shd w:val="clear" w:color="auto" w:fill="FFFFFF"/>
          <w:lang w:eastAsia="ru-RU"/>
        </w:rPr>
      </w:pPr>
      <w:r w:rsidRPr="00971130">
        <w:rPr>
          <w:rFonts w:ascii="Times New Roman" w:eastAsia="Times New Roman" w:hAnsi="Times New Roman"/>
          <w:sz w:val="28"/>
          <w:szCs w:val="28"/>
          <w:lang w:eastAsia="ru-RU"/>
        </w:rPr>
        <w:t xml:space="preserve">Опыт работы </w:t>
      </w:r>
      <w:r w:rsidRPr="00971130">
        <w:rPr>
          <w:rFonts w:ascii="Times New Roman" w:eastAsia="Times New Roman" w:hAnsi="Times New Roman"/>
          <w:iCs/>
          <w:sz w:val="28"/>
          <w:szCs w:val="28"/>
          <w:shd w:val="clear" w:color="auto" w:fill="FFFFFF"/>
          <w:lang w:eastAsia="ru-RU"/>
        </w:rPr>
        <w:t xml:space="preserve">комнат дневного пребывания для детей-инвалидов имеется в больничном храме «Всех Скорбящих Радость» Ессентуки. Здесь работают </w:t>
      </w:r>
      <w:r w:rsidRPr="00971130">
        <w:rPr>
          <w:rFonts w:ascii="Times New Roman" w:eastAsia="Times New Roman" w:hAnsi="Times New Roman"/>
          <w:iCs/>
          <w:sz w:val="28"/>
          <w:szCs w:val="28"/>
          <w:shd w:val="clear" w:color="auto" w:fill="FFFFFF"/>
          <w:lang w:eastAsia="ru-RU"/>
        </w:rPr>
        <w:lastRenderedPageBreak/>
        <w:t xml:space="preserve">педагог и сестры милосердия </w:t>
      </w:r>
      <w:r w:rsidRPr="00971130">
        <w:rPr>
          <w:rFonts w:ascii="Times New Roman" w:eastAsia="Times New Roman" w:hAnsi="Times New Roman"/>
          <w:sz w:val="28"/>
          <w:szCs w:val="28"/>
          <w:shd w:val="clear" w:color="auto" w:fill="FFFFFF"/>
          <w:lang w:eastAsia="ru-RU"/>
        </w:rPr>
        <w:t xml:space="preserve">сестричества преподобномученицы великой княгини Елисаветы Феодоровны. Комната дневного пребывания, организованная при храме, может принять около десяти детей с ограниченными возможностями. Родители оставляют здесь детей не более чем на два часа три дня в неделю. В этой комнате проводятся занятия по театральной терапии, развивающей коммуникативные способности у детей. График работы комнаты формируется по заявкам родителей. </w:t>
      </w:r>
    </w:p>
    <w:p w14:paraId="2310C80C" w14:textId="77777777" w:rsidR="00BB0933" w:rsidRDefault="00BB0933" w:rsidP="00BB0933">
      <w:pPr>
        <w:shd w:val="clear" w:color="auto" w:fill="FFFFFF"/>
        <w:tabs>
          <w:tab w:val="left" w:pos="1752"/>
        </w:tabs>
        <w:ind w:firstLine="709"/>
        <w:jc w:val="both"/>
        <w:rPr>
          <w:rFonts w:ascii="Times New Roman" w:eastAsia="Times New Roman" w:hAnsi="Times New Roman"/>
          <w:sz w:val="28"/>
          <w:szCs w:val="28"/>
          <w:lang w:eastAsia="ru-RU"/>
        </w:rPr>
      </w:pPr>
      <w:r w:rsidRPr="00971130">
        <w:rPr>
          <w:rFonts w:ascii="Times New Roman" w:eastAsia="Times New Roman" w:hAnsi="Times New Roman"/>
          <w:sz w:val="28"/>
          <w:szCs w:val="28"/>
          <w:lang w:eastAsia="ru-RU"/>
        </w:rPr>
        <w:t xml:space="preserve">Таким образом, многоуровневая организация церковной социальной помощи Русской Православной Церковью инвалидам и использование различных форм ее организации способствует самовыражению и самоутверждению таких людей, обретению ими веры в себя и свои возможности и позволяет освоить новые умения и навыки, социальные компетенции, необходимые им для полноценной жизни. </w:t>
      </w:r>
    </w:p>
    <w:p w14:paraId="55D73000" w14:textId="77777777" w:rsidR="00971130" w:rsidRPr="00971130" w:rsidRDefault="00971130" w:rsidP="00971130">
      <w:pPr>
        <w:shd w:val="clear" w:color="auto" w:fill="FFFFFF"/>
        <w:tabs>
          <w:tab w:val="left" w:pos="1752"/>
        </w:tabs>
        <w:ind w:firstLine="709"/>
        <w:jc w:val="center"/>
        <w:rPr>
          <w:rFonts w:ascii="Times New Roman" w:eastAsia="Times New Roman" w:hAnsi="Times New Roman"/>
          <w:sz w:val="28"/>
          <w:szCs w:val="28"/>
          <w:lang w:eastAsia="ru-RU"/>
        </w:rPr>
      </w:pPr>
    </w:p>
    <w:p w14:paraId="3B596051" w14:textId="77777777" w:rsidR="00BB0933" w:rsidRDefault="00971130" w:rsidP="00971130">
      <w:pPr>
        <w:ind w:firstLine="709"/>
        <w:jc w:val="center"/>
        <w:rPr>
          <w:rFonts w:ascii="Times New Roman" w:eastAsia="Times New Roman" w:hAnsi="Times New Roman"/>
          <w:sz w:val="28"/>
          <w:szCs w:val="28"/>
          <w:lang w:eastAsia="ru-RU"/>
        </w:rPr>
      </w:pPr>
      <w:r w:rsidRPr="00971130">
        <w:rPr>
          <w:rFonts w:ascii="Times New Roman" w:eastAsia="Times New Roman" w:hAnsi="Times New Roman"/>
          <w:sz w:val="28"/>
          <w:szCs w:val="28"/>
          <w:lang w:eastAsia="ru-RU"/>
        </w:rPr>
        <w:t>Список источников и литературы</w:t>
      </w:r>
    </w:p>
    <w:p w14:paraId="6ED0E7FA" w14:textId="77777777" w:rsidR="00971130" w:rsidRPr="00971130" w:rsidRDefault="00971130" w:rsidP="00971130">
      <w:pPr>
        <w:ind w:firstLine="709"/>
        <w:jc w:val="center"/>
        <w:rPr>
          <w:rFonts w:ascii="Times New Roman" w:eastAsia="Times New Roman" w:hAnsi="Times New Roman"/>
          <w:sz w:val="28"/>
          <w:szCs w:val="28"/>
          <w:lang w:eastAsia="ru-RU"/>
        </w:rPr>
      </w:pPr>
    </w:p>
    <w:p w14:paraId="5F6058E1" w14:textId="77777777" w:rsidR="00BB0933" w:rsidRPr="00971130" w:rsidRDefault="00BB0933" w:rsidP="00DB7BF4">
      <w:pPr>
        <w:numPr>
          <w:ilvl w:val="0"/>
          <w:numId w:val="83"/>
        </w:numPr>
        <w:ind w:left="0" w:firstLine="709"/>
        <w:contextualSpacing/>
        <w:jc w:val="both"/>
        <w:rPr>
          <w:rFonts w:ascii="Times New Roman" w:eastAsia="Times New Roman" w:hAnsi="Times New Roman"/>
          <w:sz w:val="28"/>
          <w:szCs w:val="28"/>
          <w:lang w:eastAsia="ru-RU"/>
        </w:rPr>
      </w:pPr>
      <w:r w:rsidRPr="00971130">
        <w:rPr>
          <w:rFonts w:ascii="Times New Roman" w:eastAsia="Times New Roman" w:hAnsi="Times New Roman"/>
          <w:bCs/>
          <w:color w:val="000000"/>
          <w:sz w:val="28"/>
          <w:szCs w:val="28"/>
          <w:lang w:eastAsia="ru-RU"/>
        </w:rPr>
        <w:t xml:space="preserve">О принципах организации социальной работы в Русской Православной Церкви. </w:t>
      </w:r>
      <w:r w:rsidRPr="00971130">
        <w:rPr>
          <w:rFonts w:ascii="Times New Roman" w:eastAsia="Times New Roman" w:hAnsi="Times New Roman"/>
          <w:iCs/>
          <w:color w:val="000000"/>
          <w:sz w:val="28"/>
          <w:szCs w:val="28"/>
          <w:lang w:eastAsia="ru-RU"/>
        </w:rPr>
        <w:t>Документ принят 4 февраля 2011 года Архиерейским Собором </w:t>
      </w:r>
      <w:r w:rsidR="00C04130" w:rsidRPr="00971130">
        <w:rPr>
          <w:rFonts w:ascii="Times New Roman" w:eastAsia="Times New Roman" w:hAnsi="Times New Roman"/>
          <w:iCs/>
          <w:color w:val="000000"/>
          <w:sz w:val="28"/>
          <w:szCs w:val="28"/>
          <w:lang w:eastAsia="ru-RU"/>
        </w:rPr>
        <w:t>Русской Православной</w:t>
      </w:r>
      <w:r w:rsidRPr="00971130">
        <w:rPr>
          <w:rFonts w:ascii="Times New Roman" w:eastAsia="Times New Roman" w:hAnsi="Times New Roman"/>
          <w:iCs/>
          <w:color w:val="000000"/>
          <w:sz w:val="28"/>
          <w:szCs w:val="28"/>
          <w:lang w:eastAsia="ru-RU"/>
        </w:rPr>
        <w:t xml:space="preserve"> Церкви.   </w:t>
      </w:r>
      <w:r w:rsidRPr="00971130">
        <w:rPr>
          <w:rFonts w:ascii="Times New Roman" w:eastAsia="Times New Roman" w:hAnsi="Times New Roman"/>
          <w:sz w:val="28"/>
          <w:szCs w:val="28"/>
          <w:lang w:eastAsia="ru-RU"/>
        </w:rPr>
        <w:t>[Электронный  ресурс]   Режим   доступа: </w:t>
      </w:r>
      <w:hyperlink r:id="rId44" w:history="1">
        <w:r w:rsidRPr="00971130">
          <w:rPr>
            <w:rFonts w:ascii="Times New Roman" w:eastAsia="Times New Roman" w:hAnsi="Times New Roman"/>
            <w:sz w:val="28"/>
            <w:szCs w:val="28"/>
            <w:lang w:eastAsia="ru-RU"/>
          </w:rPr>
          <w:t>http://www.patriarchia.ru/db/text/1401894.html</w:t>
        </w:r>
      </w:hyperlink>
      <w:r w:rsidRPr="00971130">
        <w:rPr>
          <w:rFonts w:ascii="Times New Roman" w:eastAsia="Times New Roman" w:hAnsi="Times New Roman"/>
          <w:color w:val="0000FF"/>
          <w:sz w:val="28"/>
          <w:szCs w:val="28"/>
          <w:lang w:eastAsia="ru-RU"/>
        </w:rPr>
        <w:t xml:space="preserve"> </w:t>
      </w:r>
      <w:r w:rsidRPr="00971130">
        <w:rPr>
          <w:rFonts w:ascii="Times New Roman" w:eastAsia="Times New Roman" w:hAnsi="Times New Roman"/>
          <w:sz w:val="28"/>
          <w:szCs w:val="28"/>
          <w:lang w:eastAsia="ru-RU"/>
        </w:rPr>
        <w:t>(дата обращения 30.01.2017).</w:t>
      </w:r>
    </w:p>
    <w:p w14:paraId="0E3EA1B5" w14:textId="77777777" w:rsidR="00BB0933" w:rsidRPr="00971130" w:rsidRDefault="00BB0933" w:rsidP="00DB7BF4">
      <w:pPr>
        <w:numPr>
          <w:ilvl w:val="0"/>
          <w:numId w:val="83"/>
        </w:numPr>
        <w:ind w:left="0" w:firstLine="709"/>
        <w:contextualSpacing/>
        <w:jc w:val="both"/>
        <w:rPr>
          <w:rFonts w:ascii="Times New Roman" w:eastAsia="Times New Roman" w:hAnsi="Times New Roman"/>
          <w:sz w:val="28"/>
          <w:szCs w:val="28"/>
          <w:lang w:eastAsia="ru-RU"/>
        </w:rPr>
      </w:pPr>
      <w:r w:rsidRPr="00971130">
        <w:rPr>
          <w:rFonts w:ascii="Times New Roman" w:eastAsia="Times New Roman" w:hAnsi="Times New Roman"/>
          <w:sz w:val="28"/>
          <w:szCs w:val="28"/>
          <w:lang w:eastAsia="ru-RU"/>
        </w:rPr>
        <w:t xml:space="preserve">Социальная работа с инвалидами: учебное пособие / коллектив авторов; под ред. Н.Ф. Басова. − М., 2018. </w:t>
      </w:r>
    </w:p>
    <w:p w14:paraId="13CE5ACC" w14:textId="77777777" w:rsidR="00C109F2" w:rsidRDefault="00C109F2" w:rsidP="00C109F2">
      <w:pPr>
        <w:ind w:left="720"/>
        <w:jc w:val="both"/>
        <w:rPr>
          <w:rFonts w:ascii="Times New Roman" w:eastAsia="Calibri" w:hAnsi="Times New Roman"/>
          <w:b/>
        </w:rPr>
      </w:pPr>
    </w:p>
    <w:p w14:paraId="6E7E06DE" w14:textId="77777777" w:rsidR="00971130" w:rsidRPr="00C109F2" w:rsidRDefault="00971130" w:rsidP="00C109F2">
      <w:pPr>
        <w:ind w:left="720"/>
        <w:jc w:val="both"/>
        <w:rPr>
          <w:rFonts w:ascii="Times New Roman" w:eastAsia="Calibri" w:hAnsi="Times New Roman"/>
          <w:b/>
        </w:rPr>
      </w:pPr>
    </w:p>
    <w:p w14:paraId="73DA6CC7" w14:textId="77777777" w:rsidR="00C109F2" w:rsidRPr="00971130" w:rsidRDefault="00B452B3" w:rsidP="00971130">
      <w:pPr>
        <w:ind w:right="-2"/>
        <w:contextualSpacing/>
        <w:jc w:val="center"/>
        <w:rPr>
          <w:rFonts w:ascii="Times New Roman" w:eastAsia="Calibri" w:hAnsi="Times New Roman"/>
          <w:sz w:val="28"/>
          <w:szCs w:val="28"/>
        </w:rPr>
      </w:pPr>
      <w:r w:rsidRPr="00971130">
        <w:rPr>
          <w:rFonts w:ascii="Times New Roman" w:eastAsia="Calibri" w:hAnsi="Times New Roman"/>
          <w:b/>
          <w:sz w:val="28"/>
          <w:szCs w:val="28"/>
        </w:rPr>
        <w:t>ВУЗ КАК СУБЪЕКТ ФОРМИРОВАНИЯ БЛАГОПРИЯТНОЙ СОЦИОКУЛЬТУРНОЙ СРЕДЫ В РЕГИОНАЛЬНОМ СОЦИУМЕ</w:t>
      </w:r>
      <w:r w:rsidRPr="00971130">
        <w:rPr>
          <w:rFonts w:ascii="Times New Roman" w:eastAsia="Calibri" w:hAnsi="Times New Roman"/>
          <w:sz w:val="28"/>
          <w:szCs w:val="28"/>
        </w:rPr>
        <w:t>.</w:t>
      </w:r>
    </w:p>
    <w:p w14:paraId="1D8C117F" w14:textId="77777777" w:rsidR="00C109F2" w:rsidRPr="00971130" w:rsidRDefault="00C109F2" w:rsidP="00971130">
      <w:pPr>
        <w:ind w:right="-2"/>
        <w:contextualSpacing/>
        <w:jc w:val="center"/>
        <w:rPr>
          <w:rFonts w:ascii="Times New Roman" w:eastAsia="Calibri" w:hAnsi="Times New Roman"/>
          <w:sz w:val="28"/>
          <w:szCs w:val="28"/>
        </w:rPr>
      </w:pPr>
    </w:p>
    <w:p w14:paraId="2187EAB6" w14:textId="77777777" w:rsidR="00C109F2" w:rsidRPr="00B452B3" w:rsidRDefault="00C109F2" w:rsidP="00971130">
      <w:pPr>
        <w:ind w:right="-2" w:firstLine="709"/>
        <w:contextualSpacing/>
        <w:jc w:val="both"/>
        <w:rPr>
          <w:rFonts w:ascii="Times New Roman" w:eastAsia="Calibri" w:hAnsi="Times New Roman"/>
          <w:i/>
          <w:sz w:val="28"/>
          <w:szCs w:val="28"/>
        </w:rPr>
      </w:pPr>
      <w:r w:rsidRPr="00B452B3">
        <w:rPr>
          <w:rFonts w:ascii="Times New Roman" w:eastAsia="Calibri" w:hAnsi="Times New Roman"/>
          <w:i/>
          <w:sz w:val="28"/>
          <w:szCs w:val="28"/>
        </w:rPr>
        <w:t>Варитлова Джульетта Ауесовна, магистр 2 года обучения направления «Социальная работа», Кабардино-Балкарский Государственный университет им. Х.М. Бербекова;</w:t>
      </w:r>
      <w:r w:rsidR="00B452B3" w:rsidRPr="00B452B3">
        <w:rPr>
          <w:rFonts w:hint="eastAsia"/>
          <w:i/>
        </w:rPr>
        <w:t xml:space="preserve"> </w:t>
      </w:r>
      <w:r w:rsidR="00B452B3" w:rsidRPr="00B452B3">
        <w:rPr>
          <w:rFonts w:ascii="Times New Roman" w:eastAsia="Calibri" w:hAnsi="Times New Roman"/>
          <w:i/>
          <w:sz w:val="28"/>
          <w:szCs w:val="28"/>
        </w:rPr>
        <w:t>Республика Кабардино-Балкария, Россия</w:t>
      </w:r>
    </w:p>
    <w:p w14:paraId="76441D15" w14:textId="77777777" w:rsidR="00C109F2" w:rsidRPr="00B452B3" w:rsidRDefault="00C109F2" w:rsidP="00971130">
      <w:pPr>
        <w:ind w:right="-2" w:firstLine="709"/>
        <w:contextualSpacing/>
        <w:jc w:val="both"/>
        <w:rPr>
          <w:rFonts w:ascii="Times New Roman" w:eastAsia="Calibri" w:hAnsi="Times New Roman"/>
          <w:i/>
          <w:sz w:val="28"/>
          <w:szCs w:val="28"/>
        </w:rPr>
      </w:pPr>
      <w:r w:rsidRPr="00B452B3">
        <w:rPr>
          <w:rFonts w:ascii="Times New Roman" w:eastAsia="Calibri" w:hAnsi="Times New Roman"/>
          <w:i/>
          <w:sz w:val="28"/>
          <w:szCs w:val="28"/>
        </w:rPr>
        <w:t>Таашева Милана Мусовна, магистр 2 года обучения направления «Социальная работа», Кабардино-Балкарский Государственный университет им. Х.М. Бербекова;</w:t>
      </w:r>
      <w:r w:rsidR="00B452B3" w:rsidRPr="00B452B3">
        <w:rPr>
          <w:rFonts w:ascii="Times New Roman" w:eastAsia="Calibri" w:hAnsi="Times New Roman"/>
          <w:bCs/>
          <w:i/>
        </w:rPr>
        <w:t xml:space="preserve"> </w:t>
      </w:r>
      <w:r w:rsidR="00B452B3" w:rsidRPr="00B452B3">
        <w:rPr>
          <w:rFonts w:ascii="Times New Roman" w:eastAsia="Calibri" w:hAnsi="Times New Roman"/>
          <w:bCs/>
          <w:i/>
          <w:sz w:val="28"/>
          <w:szCs w:val="28"/>
        </w:rPr>
        <w:t>Республика Кабардино-Балкария, Россия</w:t>
      </w:r>
    </w:p>
    <w:p w14:paraId="2E1CAE15" w14:textId="77777777" w:rsidR="00C109F2" w:rsidRPr="00B452B3" w:rsidRDefault="00C109F2" w:rsidP="00971130">
      <w:pPr>
        <w:ind w:right="-2" w:firstLine="709"/>
        <w:contextualSpacing/>
        <w:jc w:val="both"/>
        <w:rPr>
          <w:rFonts w:ascii="Times New Roman" w:eastAsia="Calibri" w:hAnsi="Times New Roman"/>
          <w:i/>
          <w:sz w:val="28"/>
          <w:szCs w:val="28"/>
        </w:rPr>
      </w:pPr>
      <w:r w:rsidRPr="00B452B3">
        <w:rPr>
          <w:rFonts w:ascii="Times New Roman" w:eastAsia="Calibri" w:hAnsi="Times New Roman"/>
          <w:i/>
          <w:sz w:val="28"/>
          <w:szCs w:val="28"/>
        </w:rPr>
        <w:t>Хубиев Башир Билялович, доктор философских наук, профессор кафедры теории и технологии социальной работы, Кабардино-Балкарский Государственный университет им. Х.М. Бербекова.</w:t>
      </w:r>
      <w:r w:rsidR="00B452B3" w:rsidRPr="00B452B3">
        <w:rPr>
          <w:rFonts w:ascii="Times New Roman" w:eastAsia="Calibri" w:hAnsi="Times New Roman"/>
          <w:bCs/>
          <w:i/>
        </w:rPr>
        <w:t xml:space="preserve"> </w:t>
      </w:r>
      <w:r w:rsidR="00B452B3" w:rsidRPr="00B452B3">
        <w:rPr>
          <w:rFonts w:ascii="Times New Roman" w:eastAsia="Calibri" w:hAnsi="Times New Roman"/>
          <w:bCs/>
          <w:i/>
          <w:sz w:val="28"/>
          <w:szCs w:val="28"/>
        </w:rPr>
        <w:t>Республика Кабардино-Балкария, Россия</w:t>
      </w:r>
    </w:p>
    <w:p w14:paraId="1D4F346C" w14:textId="77777777" w:rsidR="00C109F2" w:rsidRPr="00971130" w:rsidRDefault="00C109F2" w:rsidP="00971130">
      <w:pPr>
        <w:ind w:right="-2" w:firstLine="709"/>
        <w:contextualSpacing/>
        <w:jc w:val="center"/>
        <w:rPr>
          <w:rFonts w:ascii="Times New Roman" w:eastAsia="Calibri" w:hAnsi="Times New Roman"/>
          <w:sz w:val="28"/>
          <w:szCs w:val="28"/>
        </w:rPr>
      </w:pPr>
    </w:p>
    <w:p w14:paraId="029AD015" w14:textId="77777777" w:rsidR="00C109F2" w:rsidRPr="00971130" w:rsidRDefault="00C109F2" w:rsidP="00971130">
      <w:pPr>
        <w:ind w:right="-2" w:firstLine="709"/>
        <w:contextualSpacing/>
        <w:jc w:val="both"/>
        <w:rPr>
          <w:rFonts w:ascii="Times New Roman" w:eastAsia="Calibri" w:hAnsi="Times New Roman"/>
          <w:sz w:val="28"/>
          <w:szCs w:val="28"/>
        </w:rPr>
      </w:pPr>
      <w:r w:rsidRPr="00B452B3">
        <w:rPr>
          <w:rFonts w:ascii="Times New Roman" w:eastAsia="Calibri" w:hAnsi="Times New Roman"/>
          <w:i/>
          <w:sz w:val="28"/>
          <w:szCs w:val="28"/>
        </w:rPr>
        <w:t>Аннотация</w:t>
      </w:r>
      <w:r w:rsidR="005E1403">
        <w:rPr>
          <w:rFonts w:ascii="Times New Roman" w:eastAsia="Calibri" w:hAnsi="Times New Roman"/>
          <w:i/>
          <w:sz w:val="28"/>
          <w:szCs w:val="28"/>
        </w:rPr>
        <w:t>.</w:t>
      </w:r>
      <w:r w:rsidRPr="00971130">
        <w:rPr>
          <w:rFonts w:ascii="Times New Roman" w:eastAsia="Calibri" w:hAnsi="Times New Roman"/>
          <w:sz w:val="28"/>
          <w:szCs w:val="28"/>
        </w:rPr>
        <w:t xml:space="preserve"> В статье рассматривается роль и значение учебного заведения в создании благоприятной социокультурной среды, необходимой для формирования личностных качеств обучающихся. На основе вторичных социологических данных анализируется структура социокультурной среды и критическая оценка её студентами.</w:t>
      </w:r>
    </w:p>
    <w:p w14:paraId="082D55A1" w14:textId="77777777" w:rsidR="00C109F2" w:rsidRDefault="00C109F2" w:rsidP="00971130">
      <w:pPr>
        <w:ind w:right="-2" w:firstLine="709"/>
        <w:contextualSpacing/>
        <w:jc w:val="both"/>
        <w:rPr>
          <w:rFonts w:ascii="Times New Roman" w:eastAsia="Calibri" w:hAnsi="Times New Roman"/>
          <w:sz w:val="28"/>
          <w:szCs w:val="28"/>
        </w:rPr>
      </w:pPr>
      <w:r w:rsidRPr="00B452B3">
        <w:rPr>
          <w:rFonts w:ascii="Times New Roman" w:eastAsia="Calibri" w:hAnsi="Times New Roman"/>
          <w:i/>
          <w:sz w:val="28"/>
          <w:szCs w:val="28"/>
        </w:rPr>
        <w:t>Ключевые слова:</w:t>
      </w:r>
      <w:r w:rsidRPr="00971130">
        <w:rPr>
          <w:rFonts w:ascii="Times New Roman" w:eastAsia="Calibri" w:hAnsi="Times New Roman"/>
          <w:sz w:val="28"/>
          <w:szCs w:val="28"/>
        </w:rPr>
        <w:t xml:space="preserve"> личность, индивидуальность, духовность, общение, образовательная среда, творческий процесс, социализация.</w:t>
      </w:r>
    </w:p>
    <w:p w14:paraId="4E3AA41B" w14:textId="77777777" w:rsidR="001502E2" w:rsidRDefault="001502E2" w:rsidP="00971130">
      <w:pPr>
        <w:ind w:right="-2" w:firstLine="709"/>
        <w:contextualSpacing/>
        <w:jc w:val="both"/>
        <w:rPr>
          <w:rFonts w:ascii="Times New Roman" w:eastAsia="Calibri" w:hAnsi="Times New Roman"/>
          <w:sz w:val="28"/>
          <w:szCs w:val="28"/>
        </w:rPr>
      </w:pPr>
    </w:p>
    <w:p w14:paraId="3AB68D7F" w14:textId="77777777" w:rsidR="00B452B3" w:rsidRDefault="001502E2" w:rsidP="0085286A">
      <w:pPr>
        <w:ind w:right="-2" w:firstLine="709"/>
        <w:contextualSpacing/>
        <w:jc w:val="center"/>
        <w:rPr>
          <w:rFonts w:ascii="Times New Roman" w:eastAsia="Calibri" w:hAnsi="Times New Roman"/>
          <w:b/>
          <w:bCs/>
          <w:sz w:val="28"/>
          <w:szCs w:val="28"/>
          <w:lang w:val="en-US"/>
        </w:rPr>
      </w:pPr>
      <w:r w:rsidRPr="0085286A">
        <w:rPr>
          <w:rFonts w:ascii="Times New Roman" w:eastAsia="Calibri" w:hAnsi="Times New Roman"/>
          <w:b/>
          <w:bCs/>
          <w:sz w:val="28"/>
          <w:szCs w:val="28"/>
          <w:lang w:val="en-US"/>
        </w:rPr>
        <w:lastRenderedPageBreak/>
        <w:t>UNIVERSITY AS A SUBJECT OF FORMATION OF FAVORABLE SOCIO-CULTURAL ENVIRONMENT IN THE REGIONAL SOCIETY</w:t>
      </w:r>
    </w:p>
    <w:p w14:paraId="085F08B2" w14:textId="77777777" w:rsidR="001502E2" w:rsidRDefault="001502E2" w:rsidP="0085286A">
      <w:pPr>
        <w:ind w:right="-2" w:firstLine="709"/>
        <w:contextualSpacing/>
        <w:jc w:val="center"/>
        <w:rPr>
          <w:rFonts w:ascii="Times New Roman" w:eastAsia="Calibri" w:hAnsi="Times New Roman"/>
          <w:b/>
          <w:bCs/>
          <w:sz w:val="28"/>
          <w:szCs w:val="28"/>
          <w:lang w:val="en-US"/>
        </w:rPr>
      </w:pPr>
    </w:p>
    <w:p w14:paraId="40DD5A0C" w14:textId="77777777" w:rsidR="001502E2" w:rsidRDefault="001502E2" w:rsidP="0085286A">
      <w:pPr>
        <w:ind w:right="-2" w:firstLine="709"/>
        <w:contextualSpacing/>
        <w:jc w:val="center"/>
        <w:rPr>
          <w:rFonts w:ascii="Times New Roman" w:eastAsia="Calibri" w:hAnsi="Times New Roman"/>
          <w:b/>
          <w:bCs/>
          <w:sz w:val="28"/>
          <w:szCs w:val="28"/>
          <w:lang w:val="en-US"/>
        </w:rPr>
      </w:pPr>
      <w:r w:rsidRPr="001502E2">
        <w:rPr>
          <w:rFonts w:ascii="Roboto" w:hAnsi="Roboto"/>
          <w:sz w:val="27"/>
          <w:szCs w:val="27"/>
          <w:shd w:val="clear" w:color="auto" w:fill="F5F5F5"/>
          <w:lang w:val="en-US"/>
        </w:rPr>
        <w:t>Varitlova Juliet Auesovna, Master of 2 years of study in the direction of "Social Work", Kabardino-Balkarian State University named after H.M. Berbekova; Republic of Kabardino-Balkaria, Russia</w:t>
      </w:r>
      <w:r w:rsidRPr="001502E2">
        <w:rPr>
          <w:rFonts w:ascii="&amp;quot" w:hAnsi="&amp;quot"/>
          <w:sz w:val="27"/>
          <w:szCs w:val="27"/>
          <w:lang w:val="en-US"/>
        </w:rPr>
        <w:br/>
      </w:r>
      <w:r w:rsidRPr="001502E2">
        <w:rPr>
          <w:rFonts w:ascii="Roboto" w:hAnsi="Roboto"/>
          <w:sz w:val="27"/>
          <w:szCs w:val="27"/>
          <w:shd w:val="clear" w:color="auto" w:fill="F5F5F5"/>
          <w:lang w:val="en-US"/>
        </w:rPr>
        <w:t>Taasheva Milana Musovna, Master of 2 years of study in the direction “Social Work”, Kabardino-Balkarian State University named after H.M. Berbekova; Republic of Kabardino-Balkaria, Russia</w:t>
      </w:r>
      <w:r w:rsidRPr="001502E2">
        <w:rPr>
          <w:rFonts w:ascii="&amp;quot" w:hAnsi="&amp;quot"/>
          <w:sz w:val="27"/>
          <w:szCs w:val="27"/>
          <w:lang w:val="en-US"/>
        </w:rPr>
        <w:br/>
      </w:r>
      <w:r w:rsidRPr="001502E2">
        <w:rPr>
          <w:rFonts w:ascii="Roboto" w:hAnsi="Roboto"/>
          <w:sz w:val="27"/>
          <w:szCs w:val="27"/>
          <w:shd w:val="clear" w:color="auto" w:fill="F5F5F5"/>
          <w:lang w:val="en-US"/>
        </w:rPr>
        <w:t>Khubiev Bashir Bilyalovich, Doctor of Philosophy, Professor, Department of Theory and Technology of Social Work, Kabardino-Balkarian State University named after H.M. Berbekova. Republic of Kabardino-Balkaria, Russia</w:t>
      </w:r>
    </w:p>
    <w:p w14:paraId="06D45FD8" w14:textId="77777777" w:rsidR="001502E2" w:rsidRPr="0085286A" w:rsidRDefault="001502E2" w:rsidP="0085286A">
      <w:pPr>
        <w:ind w:right="-2" w:firstLine="709"/>
        <w:contextualSpacing/>
        <w:jc w:val="center"/>
        <w:rPr>
          <w:rFonts w:ascii="Times New Roman" w:eastAsia="Calibri" w:hAnsi="Times New Roman"/>
          <w:b/>
          <w:bCs/>
          <w:sz w:val="28"/>
          <w:szCs w:val="28"/>
          <w:lang w:val="en-US"/>
        </w:rPr>
      </w:pPr>
    </w:p>
    <w:p w14:paraId="1C6DA103" w14:textId="77777777" w:rsidR="00C109F2" w:rsidRPr="00971130" w:rsidRDefault="001502E2" w:rsidP="00971130">
      <w:pPr>
        <w:ind w:right="-2" w:firstLine="709"/>
        <w:contextualSpacing/>
        <w:jc w:val="both"/>
        <w:rPr>
          <w:rFonts w:ascii="Times New Roman" w:eastAsia="Calibri" w:hAnsi="Times New Roman"/>
          <w:sz w:val="28"/>
          <w:szCs w:val="28"/>
          <w:lang w:val="en-US"/>
        </w:rPr>
      </w:pPr>
      <w:r>
        <w:rPr>
          <w:rFonts w:ascii="Times New Roman" w:eastAsia="Calibri" w:hAnsi="Times New Roman"/>
          <w:i/>
          <w:sz w:val="28"/>
          <w:szCs w:val="28"/>
          <w:lang w:val="en-US"/>
        </w:rPr>
        <w:t>Abstract</w:t>
      </w:r>
      <w:r w:rsidR="005E1403">
        <w:rPr>
          <w:rFonts w:ascii="Times New Roman" w:eastAsia="Calibri" w:hAnsi="Times New Roman"/>
          <w:i/>
          <w:sz w:val="28"/>
          <w:szCs w:val="28"/>
          <w:lang w:val="en-US"/>
        </w:rPr>
        <w:t xml:space="preserve">. </w:t>
      </w:r>
      <w:r w:rsidR="00C109F2" w:rsidRPr="00971130">
        <w:rPr>
          <w:rFonts w:ascii="Times New Roman" w:eastAsia="Calibri" w:hAnsi="Times New Roman"/>
          <w:sz w:val="28"/>
          <w:szCs w:val="28"/>
          <w:lang w:val="en-US"/>
        </w:rPr>
        <w:t>The article considers the role and importance of educational institutions in creating a favorable socio-cultural environment necessary for the formation of personal qualities of students. On the basis of secondary sociological data, the structure of the socio-cultural environment and its critical assessment by students are analyzed.</w:t>
      </w:r>
    </w:p>
    <w:p w14:paraId="34C6A4C4" w14:textId="77777777" w:rsidR="00C109F2" w:rsidRDefault="00C109F2" w:rsidP="00971130">
      <w:pPr>
        <w:ind w:right="-2" w:firstLine="709"/>
        <w:contextualSpacing/>
        <w:jc w:val="both"/>
        <w:rPr>
          <w:rFonts w:ascii="Times New Roman" w:eastAsia="Calibri" w:hAnsi="Times New Roman"/>
          <w:sz w:val="28"/>
          <w:szCs w:val="28"/>
          <w:lang w:val="en-US"/>
        </w:rPr>
      </w:pPr>
      <w:r w:rsidRPr="00B90D9C">
        <w:rPr>
          <w:rFonts w:ascii="Times New Roman" w:eastAsia="Calibri" w:hAnsi="Times New Roman"/>
          <w:i/>
          <w:sz w:val="28"/>
          <w:szCs w:val="28"/>
          <w:lang w:val="en-US"/>
        </w:rPr>
        <w:t>Keywords:</w:t>
      </w:r>
      <w:r w:rsidR="00B90D9C">
        <w:rPr>
          <w:rFonts w:ascii="Times New Roman" w:eastAsia="Calibri" w:hAnsi="Times New Roman"/>
          <w:sz w:val="28"/>
          <w:szCs w:val="28"/>
          <w:lang w:val="en-US"/>
        </w:rPr>
        <w:t xml:space="preserve"> </w:t>
      </w:r>
      <w:r w:rsidRPr="00971130">
        <w:rPr>
          <w:rFonts w:ascii="Times New Roman" w:eastAsia="Calibri" w:hAnsi="Times New Roman"/>
          <w:sz w:val="28"/>
          <w:szCs w:val="28"/>
          <w:lang w:val="en-US"/>
        </w:rPr>
        <w:t>personality, individuality, spirituality, communication, educational environment, creative process, socialization.</w:t>
      </w:r>
    </w:p>
    <w:p w14:paraId="43ABC147" w14:textId="77777777" w:rsidR="00B452B3" w:rsidRPr="00971130" w:rsidRDefault="00B452B3" w:rsidP="00971130">
      <w:pPr>
        <w:ind w:right="-2" w:firstLine="709"/>
        <w:contextualSpacing/>
        <w:jc w:val="both"/>
        <w:rPr>
          <w:rFonts w:ascii="Times New Roman" w:eastAsia="Calibri" w:hAnsi="Times New Roman"/>
          <w:sz w:val="28"/>
          <w:szCs w:val="28"/>
          <w:lang w:val="en-US"/>
        </w:rPr>
      </w:pPr>
    </w:p>
    <w:p w14:paraId="2F22A4F9" w14:textId="77777777" w:rsidR="00C109F2" w:rsidRPr="00971130" w:rsidRDefault="00C109F2" w:rsidP="00971130">
      <w:pPr>
        <w:ind w:right="-2" w:firstLine="709"/>
        <w:contextualSpacing/>
        <w:jc w:val="both"/>
        <w:rPr>
          <w:rFonts w:ascii="Times New Roman" w:eastAsia="Calibri" w:hAnsi="Times New Roman"/>
          <w:sz w:val="28"/>
          <w:szCs w:val="28"/>
        </w:rPr>
      </w:pPr>
      <w:r w:rsidRPr="00971130">
        <w:rPr>
          <w:rFonts w:ascii="Times New Roman" w:eastAsia="Calibri" w:hAnsi="Times New Roman"/>
          <w:sz w:val="28"/>
          <w:szCs w:val="28"/>
        </w:rPr>
        <w:t xml:space="preserve">В условиях разной динамики социокультурной ситуации в обществе, когда нестабильность и безграничная свобода соседствуют с низкой культурой рыночной самоорганизации, на первое место в образовательном процессе выдвинулась социально конкретная личность, ее индивидуальность и духовность. </w:t>
      </w:r>
    </w:p>
    <w:p w14:paraId="5F1FB8AD" w14:textId="77777777" w:rsidR="00C109F2" w:rsidRPr="00971130" w:rsidRDefault="00C109F2" w:rsidP="00971130">
      <w:pPr>
        <w:ind w:right="-2" w:firstLine="709"/>
        <w:contextualSpacing/>
        <w:jc w:val="both"/>
        <w:rPr>
          <w:rFonts w:ascii="Times New Roman" w:eastAsia="Calibri" w:hAnsi="Times New Roman"/>
          <w:sz w:val="28"/>
          <w:szCs w:val="28"/>
        </w:rPr>
      </w:pPr>
      <w:r w:rsidRPr="00971130">
        <w:rPr>
          <w:rFonts w:ascii="Times New Roman" w:eastAsia="Calibri" w:hAnsi="Times New Roman"/>
          <w:sz w:val="28"/>
          <w:szCs w:val="28"/>
        </w:rPr>
        <w:t xml:space="preserve">Динамично изменяющиеся социально-культурные нормы общества формируют объективную потребность обновить приоритеты деятельности каждого вуза, ориентируя её на реальное (а не декларативное) формирование личностных качеств, на становление и развитие профессиональной культуры всех субъектов образовательной деятельности. Значительная роль в решении таких задач принадлежит социально-культурной среде вуза. Понятие «социально-культурная среда» применительно к вузу имеет широкое значение, подразумевающее макросреду, в которой действуют социально обусловленные факторы и закономерности [1, Электронный ресурс]. Социально-культурную среду можно понимать как систему, взаимодействующую с миром на нескольких взаимосвязанных уровнях. К глобальному уровню, задающему контекст функционирования и развития социально-культурной среды вуза, относятся общемировые процессы и тенденции развития культуры и образования. На региональном уровне (страны, крупные регионы) на такую среду непосредственно воздействуют образовательная политика, культура, система образования, жизнедеятельность людей с её нормами, обычаями и традициями, средства массовой коммуникации и др. Локальный уровень представлен собственно социально-культурной средой вуза. Рассматривая её относительно студентов (студентоцентрированный ракурс анализа), к ней следует относить семьи, образовательное учреждение с его организационной культурой, культурой общения, микроклиматом, ближайшее окружение студента в образовательной </w:t>
      </w:r>
      <w:r w:rsidRPr="00971130">
        <w:rPr>
          <w:rFonts w:ascii="Times New Roman" w:eastAsia="Calibri" w:hAnsi="Times New Roman"/>
          <w:sz w:val="28"/>
          <w:szCs w:val="28"/>
        </w:rPr>
        <w:lastRenderedPageBreak/>
        <w:t xml:space="preserve">среде, а также соответствующие процессы и прежде всего общение, которое может оказывать наиболее сильное влияние на становление и развитие молодого человека [2, 3, С. 24–30]. Таким образом, социально-культурная среда вуза представляется сложной структурой общественных, материальных и духовных условий, в которых реализуется деятельность всех субъектов образовательной деятельности. Среда оказывается существенным условием их личностного и профессионального развития. В то же время, под влиянием активности этих субъектов среда может изменяться [4, Электронный ресурс]. </w:t>
      </w:r>
    </w:p>
    <w:p w14:paraId="5EFCA4FB" w14:textId="77777777" w:rsidR="00C109F2" w:rsidRPr="00971130" w:rsidRDefault="00C109F2" w:rsidP="00971130">
      <w:pPr>
        <w:ind w:right="-2" w:firstLine="709"/>
        <w:contextualSpacing/>
        <w:jc w:val="both"/>
        <w:rPr>
          <w:rFonts w:ascii="Times New Roman" w:eastAsia="Calibri" w:hAnsi="Times New Roman"/>
          <w:sz w:val="28"/>
          <w:szCs w:val="28"/>
        </w:rPr>
      </w:pPr>
      <w:r w:rsidRPr="00971130">
        <w:rPr>
          <w:rFonts w:ascii="Times New Roman" w:eastAsia="Calibri" w:hAnsi="Times New Roman"/>
          <w:sz w:val="28"/>
          <w:szCs w:val="28"/>
        </w:rPr>
        <w:t xml:space="preserve">Одной из ведущих целей вуза является организация такой социально-культурной среды, в которой реализуются творческие процессы нормообразования и существует свободный выбор социокультурных норм. В этой связи актуальным становится выявление влияния вуза на жизнь и формирование культуры студентов непосредственно внутри самого учреждение и применение этой культуры в своей жизни. </w:t>
      </w:r>
    </w:p>
    <w:p w14:paraId="1D520CC0" w14:textId="77777777" w:rsidR="00C109F2" w:rsidRPr="00971130" w:rsidRDefault="00C109F2" w:rsidP="00971130">
      <w:pPr>
        <w:ind w:right="-2" w:firstLine="709"/>
        <w:contextualSpacing/>
        <w:jc w:val="both"/>
        <w:rPr>
          <w:rFonts w:ascii="Times New Roman" w:eastAsia="Calibri" w:hAnsi="Times New Roman"/>
          <w:sz w:val="28"/>
          <w:szCs w:val="28"/>
        </w:rPr>
      </w:pPr>
      <w:r w:rsidRPr="00971130">
        <w:rPr>
          <w:rFonts w:ascii="Times New Roman" w:eastAsia="Calibri" w:hAnsi="Times New Roman"/>
          <w:sz w:val="28"/>
          <w:szCs w:val="28"/>
        </w:rPr>
        <w:t xml:space="preserve"> Для создания условий становления профессионально и культурно-ориентированной личности, в вузе социально-воспитательная деятельность должна вестись по таким направлениям, как гражданско-патриотическое, профессионально-трудовое, социально-экономическое, социально-психологическое, социально-медицинское, социально-бытовое, правовое, эстетическое и физическое. Данные виды деятельности направлены на самопознание, формирование мировоззрения и системы ценностей, творческого и профессионального развития студентов. Решающая роль в этом процессе принадлежит социокультурной среде учебного заведения.</w:t>
      </w:r>
    </w:p>
    <w:p w14:paraId="6FBFD3E0" w14:textId="77777777" w:rsidR="00C109F2" w:rsidRPr="00971130" w:rsidRDefault="00C109F2" w:rsidP="00971130">
      <w:pPr>
        <w:ind w:right="-2" w:firstLine="709"/>
        <w:contextualSpacing/>
        <w:jc w:val="both"/>
        <w:rPr>
          <w:rFonts w:ascii="Times New Roman" w:eastAsia="Calibri" w:hAnsi="Times New Roman"/>
          <w:sz w:val="28"/>
          <w:szCs w:val="28"/>
        </w:rPr>
      </w:pPr>
      <w:r w:rsidRPr="00971130">
        <w:rPr>
          <w:rFonts w:ascii="Times New Roman" w:eastAsia="Calibri" w:hAnsi="Times New Roman"/>
          <w:sz w:val="28"/>
          <w:szCs w:val="28"/>
        </w:rPr>
        <w:t xml:space="preserve">Процесс обучения в вузе, как правило, совпадает с периодом становления ценностного сознания молодых людей, их культурно-нравственных и профессиональных качеств. Социокультурная среда вуза представляет собой часть вузовской среды и направлена на удовлетворение потребностей и интересов личности в соответствии с общечеловеческими и национальными ценностями. Таким образом, социокультурную среду вуза можно определить как такой пространственный континуум, в котором преломляются знания и накопленный культурный опыт людей через взаимодействия, общения и сотворчества. Социокультурная среда высшего учебного заведения выступает таким конструктом, который характеризует социокультурное пространство вуза с качественной стороны и раскрывает его организацию. Индивиды оказывают влияние на среду и, наоборот, под влиянием среды меняются сами. Социокультурная среда вуза </w:t>
      </w:r>
      <w:r w:rsidR="00B370E3" w:rsidRPr="00971130">
        <w:rPr>
          <w:rFonts w:ascii="Times New Roman" w:eastAsia="Calibri" w:hAnsi="Times New Roman"/>
          <w:sz w:val="28"/>
          <w:szCs w:val="28"/>
        </w:rPr>
        <w:t>— это</w:t>
      </w:r>
      <w:r w:rsidRPr="00971130">
        <w:rPr>
          <w:rFonts w:ascii="Times New Roman" w:eastAsia="Calibri" w:hAnsi="Times New Roman"/>
          <w:sz w:val="28"/>
          <w:szCs w:val="28"/>
        </w:rPr>
        <w:t xml:space="preserve"> такая социальная среда, которая вбирает в себя набор норм и ценностей, содержащихся в учебных планах, программах, учебниках, в деятельности преподавательского сообщества. [5]</w:t>
      </w:r>
    </w:p>
    <w:p w14:paraId="2D302612" w14:textId="77777777" w:rsidR="00C109F2" w:rsidRPr="00971130" w:rsidRDefault="00C109F2" w:rsidP="00971130">
      <w:pPr>
        <w:ind w:right="-2" w:firstLine="709"/>
        <w:contextualSpacing/>
        <w:jc w:val="both"/>
        <w:rPr>
          <w:rFonts w:ascii="Times New Roman" w:eastAsia="Calibri" w:hAnsi="Times New Roman"/>
          <w:sz w:val="28"/>
          <w:szCs w:val="28"/>
        </w:rPr>
      </w:pPr>
      <w:r w:rsidRPr="00971130">
        <w:rPr>
          <w:rFonts w:ascii="Times New Roman" w:eastAsia="Calibri" w:hAnsi="Times New Roman"/>
          <w:sz w:val="28"/>
          <w:szCs w:val="28"/>
        </w:rPr>
        <w:t xml:space="preserve">По результатам социологических исследований, вторично используемых для характеристики образовательной среды вуза, студенты отдают предпочтение таким показателям, как возможность получить престижную специальность (40,1%), высокий уровень преподавания и потенциальная возможность получения качественных знаний – 38%, высокий уровень культуры, интеллигентность сотрудников и преподавателей (29,4%) [6. Электронный ресурс]. </w:t>
      </w:r>
    </w:p>
    <w:p w14:paraId="2B315762" w14:textId="77777777" w:rsidR="00C109F2" w:rsidRPr="00971130" w:rsidRDefault="00C109F2" w:rsidP="00971130">
      <w:pPr>
        <w:ind w:right="-2" w:firstLine="709"/>
        <w:contextualSpacing/>
        <w:jc w:val="both"/>
        <w:rPr>
          <w:rFonts w:ascii="Times New Roman" w:eastAsia="Calibri" w:hAnsi="Times New Roman"/>
          <w:sz w:val="28"/>
          <w:szCs w:val="28"/>
        </w:rPr>
      </w:pPr>
      <w:r w:rsidRPr="00971130">
        <w:rPr>
          <w:rFonts w:ascii="Times New Roman" w:eastAsia="Calibri" w:hAnsi="Times New Roman"/>
          <w:sz w:val="28"/>
          <w:szCs w:val="28"/>
        </w:rPr>
        <w:t xml:space="preserve">Важно заметить, что произошли изменения и в структуре информационных интересов студентов: из развлекательной они несколько </w:t>
      </w:r>
      <w:r w:rsidRPr="00971130">
        <w:rPr>
          <w:rFonts w:ascii="Times New Roman" w:eastAsia="Calibri" w:hAnsi="Times New Roman"/>
          <w:sz w:val="28"/>
          <w:szCs w:val="28"/>
        </w:rPr>
        <w:lastRenderedPageBreak/>
        <w:t xml:space="preserve">сместились в нравственную и мировоззренческую сферу [7]. Так, на первый план для молодых людей выходят виртуальное общение как таковое и индивидуальные формы общения. В сознании студентов произошла положительная динамика в характере восприятия себя как активного субъекта деятельности. Поэтому оказавшись в новой социокультурной образовательной среде, в которой встречаются различные системы ценностей, молодой человек сознательно осуществляет выбор и формирует свой набор ценностей, которые не только определяют его сущность как личности, но и помогают идентифицировать себя с определенной социальной группой. </w:t>
      </w:r>
    </w:p>
    <w:p w14:paraId="1EF21216" w14:textId="77777777" w:rsidR="00C109F2" w:rsidRPr="00971130" w:rsidRDefault="00C109F2" w:rsidP="00971130">
      <w:pPr>
        <w:ind w:right="-2" w:firstLine="709"/>
        <w:contextualSpacing/>
        <w:jc w:val="both"/>
        <w:rPr>
          <w:rFonts w:ascii="Times New Roman" w:eastAsia="Calibri" w:hAnsi="Times New Roman"/>
          <w:sz w:val="28"/>
          <w:szCs w:val="28"/>
        </w:rPr>
      </w:pPr>
      <w:r w:rsidRPr="00971130">
        <w:rPr>
          <w:rFonts w:ascii="Times New Roman" w:eastAsia="Calibri" w:hAnsi="Times New Roman"/>
          <w:sz w:val="28"/>
          <w:szCs w:val="28"/>
        </w:rPr>
        <w:t>Как видно, процесс образования выходит за границы формального института образования и охватывает параметры социализации личности студента. Социокультурная среда вуза призвана помочь молодому человеку войти в новое общество, освоить его ценности и нормы и успешно действовать в данной среде. Среда помогает индивиду, с одной стороны, погрузиться в прошлое, почувствовать связь с ментальностью народа, а с другой – позволяет увидеть тенденции развития будущего общества. [8, С. 26–32] В этом процессе и происходит развитие личности.</w:t>
      </w:r>
    </w:p>
    <w:p w14:paraId="47AC9468" w14:textId="77777777" w:rsidR="00C109F2" w:rsidRPr="00971130" w:rsidRDefault="00C109F2" w:rsidP="00971130">
      <w:pPr>
        <w:ind w:right="-2" w:firstLine="709"/>
        <w:contextualSpacing/>
        <w:jc w:val="both"/>
        <w:rPr>
          <w:rFonts w:ascii="Times New Roman" w:eastAsia="Calibri" w:hAnsi="Times New Roman"/>
          <w:sz w:val="28"/>
          <w:szCs w:val="28"/>
        </w:rPr>
      </w:pPr>
      <w:r w:rsidRPr="00971130">
        <w:rPr>
          <w:rFonts w:ascii="Times New Roman" w:eastAsia="Calibri" w:hAnsi="Times New Roman"/>
          <w:sz w:val="28"/>
          <w:szCs w:val="28"/>
        </w:rPr>
        <w:t>Формирующееся информационное общество способствует созданию новой социокультурной среды учебного заведения, которая предъявляет соответствующие требования к личности студента, ставя всё новые задачи по формированию ценностного сознания. Новые условия образовательной деятельности позволяют отойти от использования готовых рецептов решений. В самом деле, в условиях творческой деятельности, вузовская среда не может выступить только транслятором существующих знаний, умений и навыков. Среда вуза модернизируется, перестраивается вся ее структура, наполняются новым содержанием все её элементы, студент включается в поиск нового, собственного рецепта решения проблемы.</w:t>
      </w:r>
    </w:p>
    <w:p w14:paraId="42C63F62" w14:textId="77777777" w:rsidR="00C109F2" w:rsidRPr="00971130" w:rsidRDefault="00C109F2" w:rsidP="00971130">
      <w:pPr>
        <w:ind w:right="-2" w:firstLine="709"/>
        <w:jc w:val="both"/>
        <w:rPr>
          <w:rFonts w:ascii="Times New Roman" w:eastAsia="Calibri" w:hAnsi="Times New Roman"/>
          <w:sz w:val="28"/>
          <w:szCs w:val="28"/>
        </w:rPr>
      </w:pPr>
      <w:r w:rsidRPr="00971130">
        <w:rPr>
          <w:rFonts w:ascii="Times New Roman" w:eastAsia="Calibri" w:hAnsi="Times New Roman"/>
          <w:sz w:val="28"/>
          <w:szCs w:val="28"/>
        </w:rPr>
        <w:t xml:space="preserve">Особая роль принадлежит студенческому самоуправлению, охватывающее различные сферы жизнедеятельности студентов в вузе – это и научная и общественная и социальная деятельность. Важную роль играет психологическая составляющая внеаудиторной работы. Внеаудиторная деятельность студента развивает его межличностную компетентность и влияет на формирование устремлений к достижениям в учебе. Значимыми для этого являются добровольное участие, устойчивая мотивация и </w:t>
      </w:r>
      <w:r w:rsidR="00B370E3" w:rsidRPr="00971130">
        <w:rPr>
          <w:rFonts w:ascii="Times New Roman" w:eastAsia="Calibri" w:hAnsi="Times New Roman"/>
          <w:sz w:val="28"/>
          <w:szCs w:val="28"/>
        </w:rPr>
        <w:t>возможности,</w:t>
      </w:r>
      <w:r w:rsidRPr="00971130">
        <w:rPr>
          <w:rFonts w:ascii="Times New Roman" w:eastAsia="Calibri" w:hAnsi="Times New Roman"/>
          <w:sz w:val="28"/>
          <w:szCs w:val="28"/>
        </w:rPr>
        <w:t xml:space="preserve"> предлагаемой внешним окружением структуры внеаудиторной деятельности. Внеаудиторная работа развивает осознанную, разумную инициативу, под которой подразумевается способность согласовывать индивидуальные, групповые и корпоративные интересы и вырабатывать эффективные способы достижения поставленных целей [9, С. 122–130]. </w:t>
      </w:r>
    </w:p>
    <w:p w14:paraId="4A7A7821" w14:textId="77777777" w:rsidR="00C109F2" w:rsidRPr="00971130" w:rsidRDefault="00C109F2" w:rsidP="00971130">
      <w:pPr>
        <w:ind w:right="-2" w:firstLine="709"/>
        <w:jc w:val="both"/>
        <w:rPr>
          <w:rFonts w:ascii="Times New Roman" w:eastAsia="Calibri" w:hAnsi="Times New Roman"/>
          <w:sz w:val="28"/>
          <w:szCs w:val="28"/>
        </w:rPr>
      </w:pPr>
      <w:r w:rsidRPr="00971130">
        <w:rPr>
          <w:rFonts w:ascii="Times New Roman" w:eastAsia="Calibri" w:hAnsi="Times New Roman"/>
          <w:sz w:val="28"/>
          <w:szCs w:val="28"/>
        </w:rPr>
        <w:t xml:space="preserve">Особое место в процессе создания социокультурной среды университета занимает вторичная социализация. Социализация как процесс приобщения индивида к правилам, нормам и требованиям социального взаимодействия в различных сферах жизнедеятельности общества предполагает овладение соответствующим опытом и навыками, необходимыми в экономической, политической, социальной и духовной сферах. </w:t>
      </w:r>
    </w:p>
    <w:p w14:paraId="575F688C" w14:textId="77777777" w:rsidR="00C109F2" w:rsidRPr="00971130" w:rsidRDefault="00C109F2" w:rsidP="00971130">
      <w:pPr>
        <w:ind w:right="-2" w:firstLine="709"/>
        <w:jc w:val="both"/>
        <w:rPr>
          <w:rFonts w:ascii="Times New Roman" w:eastAsia="Calibri" w:hAnsi="Times New Roman"/>
          <w:sz w:val="28"/>
          <w:szCs w:val="28"/>
        </w:rPr>
      </w:pPr>
      <w:r w:rsidRPr="00971130">
        <w:rPr>
          <w:rFonts w:ascii="Times New Roman" w:eastAsia="Calibri" w:hAnsi="Times New Roman"/>
          <w:sz w:val="28"/>
          <w:szCs w:val="28"/>
        </w:rPr>
        <w:t xml:space="preserve">Таким образом, вузовская среда, определяющая уровень включенности самих студентов в самоуправление, обладает большой прогностической силой, предопределяет содержательное, творческое включение студентов в </w:t>
      </w:r>
      <w:r w:rsidRPr="00971130">
        <w:rPr>
          <w:rFonts w:ascii="Times New Roman" w:eastAsia="Calibri" w:hAnsi="Times New Roman"/>
          <w:sz w:val="28"/>
          <w:szCs w:val="28"/>
        </w:rPr>
        <w:lastRenderedPageBreak/>
        <w:t>общественную жизнь вуза, а, следовательно, способствует развитию самостоятельности, творческого потенциала будущего профессиональной деятельности.</w:t>
      </w:r>
    </w:p>
    <w:p w14:paraId="023AA58B" w14:textId="77777777" w:rsidR="00C109F2" w:rsidRPr="00971130" w:rsidRDefault="00C109F2" w:rsidP="00971130">
      <w:pPr>
        <w:ind w:right="-2" w:firstLine="709"/>
        <w:jc w:val="both"/>
        <w:rPr>
          <w:rFonts w:ascii="Times New Roman" w:eastAsia="Calibri" w:hAnsi="Times New Roman"/>
          <w:sz w:val="28"/>
          <w:szCs w:val="28"/>
        </w:rPr>
      </w:pPr>
    </w:p>
    <w:p w14:paraId="1EED8171" w14:textId="77777777" w:rsidR="00C109F2" w:rsidRDefault="00B452B3" w:rsidP="00B452B3">
      <w:pPr>
        <w:ind w:right="-2" w:firstLine="709"/>
        <w:jc w:val="center"/>
        <w:rPr>
          <w:rFonts w:ascii="Times New Roman" w:eastAsia="Calibri" w:hAnsi="Times New Roman"/>
          <w:sz w:val="28"/>
          <w:szCs w:val="28"/>
        </w:rPr>
      </w:pPr>
      <w:r>
        <w:rPr>
          <w:rFonts w:ascii="Times New Roman" w:eastAsia="Calibri" w:hAnsi="Times New Roman"/>
          <w:sz w:val="28"/>
          <w:szCs w:val="28"/>
        </w:rPr>
        <w:t xml:space="preserve">Список источников и </w:t>
      </w:r>
      <w:r w:rsidR="00B370E3">
        <w:rPr>
          <w:rFonts w:ascii="Times New Roman" w:eastAsia="Calibri" w:hAnsi="Times New Roman"/>
          <w:sz w:val="28"/>
          <w:szCs w:val="28"/>
        </w:rPr>
        <w:t>литературы</w:t>
      </w:r>
    </w:p>
    <w:p w14:paraId="188B8B85" w14:textId="77777777" w:rsidR="00B452B3" w:rsidRPr="00B452B3" w:rsidRDefault="00B452B3" w:rsidP="00B452B3">
      <w:pPr>
        <w:ind w:firstLine="709"/>
        <w:jc w:val="center"/>
        <w:rPr>
          <w:rFonts w:ascii="Times New Roman" w:eastAsia="Calibri" w:hAnsi="Times New Roman"/>
          <w:sz w:val="28"/>
          <w:szCs w:val="28"/>
        </w:rPr>
      </w:pPr>
    </w:p>
    <w:p w14:paraId="3C743207" w14:textId="77777777" w:rsidR="00C109F2" w:rsidRPr="00B452B3" w:rsidRDefault="00C109F2" w:rsidP="00DB7BF4">
      <w:pPr>
        <w:numPr>
          <w:ilvl w:val="0"/>
          <w:numId w:val="14"/>
        </w:numPr>
        <w:ind w:left="0" w:firstLine="709"/>
        <w:contextualSpacing/>
        <w:jc w:val="both"/>
        <w:rPr>
          <w:rFonts w:ascii="Times New Roman" w:eastAsia="Calibri" w:hAnsi="Times New Roman"/>
          <w:sz w:val="28"/>
          <w:szCs w:val="28"/>
        </w:rPr>
      </w:pPr>
      <w:r w:rsidRPr="00B452B3">
        <w:rPr>
          <w:rFonts w:ascii="Times New Roman" w:eastAsia="Calibri" w:hAnsi="Times New Roman"/>
          <w:sz w:val="28"/>
          <w:szCs w:val="28"/>
        </w:rPr>
        <w:t xml:space="preserve">Единая межведомственная информационная система </w:t>
      </w:r>
      <w:hyperlink r:id="rId45" w:history="1">
        <w:r w:rsidRPr="00B90D9C">
          <w:rPr>
            <w:rFonts w:ascii="Times New Roman" w:eastAsia="Calibri" w:hAnsi="Times New Roman"/>
            <w:sz w:val="28"/>
            <w:szCs w:val="28"/>
          </w:rPr>
          <w:t>http://www.fedstat.ru</w:t>
        </w:r>
      </w:hyperlink>
    </w:p>
    <w:p w14:paraId="50AFFFAC" w14:textId="77777777" w:rsidR="00C109F2" w:rsidRPr="00B90D9C" w:rsidRDefault="00C109F2" w:rsidP="00DB7BF4">
      <w:pPr>
        <w:numPr>
          <w:ilvl w:val="0"/>
          <w:numId w:val="14"/>
        </w:numPr>
        <w:ind w:left="0" w:firstLine="709"/>
        <w:contextualSpacing/>
        <w:rPr>
          <w:rFonts w:ascii="Times New Roman" w:eastAsia="Calibri" w:hAnsi="Times New Roman"/>
          <w:sz w:val="28"/>
          <w:szCs w:val="28"/>
        </w:rPr>
      </w:pPr>
      <w:r w:rsidRPr="00B452B3">
        <w:rPr>
          <w:rFonts w:ascii="Times New Roman" w:eastAsia="Calibri" w:hAnsi="Times New Roman"/>
          <w:sz w:val="28"/>
          <w:szCs w:val="28"/>
        </w:rPr>
        <w:t xml:space="preserve">Интервью с Ш.Вебером.   </w:t>
      </w:r>
      <w:hyperlink r:id="rId46" w:anchor="ixzz3AFvcpbge" w:history="1">
        <w:r w:rsidRPr="00B90D9C">
          <w:rPr>
            <w:rFonts w:ascii="Times New Roman" w:eastAsia="Calibri" w:hAnsi="Times New Roman"/>
            <w:sz w:val="28"/>
            <w:szCs w:val="28"/>
          </w:rPr>
          <w:t>http://ria.ru/interview/20131202/980726966.html#ixzz3AFvcpbge</w:t>
        </w:r>
      </w:hyperlink>
      <w:r w:rsidRPr="00B90D9C">
        <w:rPr>
          <w:rFonts w:ascii="Times New Roman" w:eastAsia="Calibri" w:hAnsi="Times New Roman"/>
          <w:sz w:val="28"/>
          <w:szCs w:val="28"/>
        </w:rPr>
        <w:t xml:space="preserve"> </w:t>
      </w:r>
    </w:p>
    <w:p w14:paraId="0AF04E1E" w14:textId="77777777" w:rsidR="00C109F2" w:rsidRPr="00B452B3" w:rsidRDefault="00C109F2" w:rsidP="00DB7BF4">
      <w:pPr>
        <w:numPr>
          <w:ilvl w:val="0"/>
          <w:numId w:val="14"/>
        </w:numPr>
        <w:ind w:left="0" w:firstLine="709"/>
        <w:contextualSpacing/>
        <w:jc w:val="both"/>
        <w:rPr>
          <w:rFonts w:ascii="Times New Roman" w:eastAsia="Calibri" w:hAnsi="Times New Roman"/>
          <w:sz w:val="28"/>
          <w:szCs w:val="28"/>
        </w:rPr>
      </w:pPr>
      <w:r w:rsidRPr="00B452B3">
        <w:rPr>
          <w:rFonts w:ascii="Times New Roman" w:eastAsia="Calibri" w:hAnsi="Times New Roman"/>
          <w:sz w:val="28"/>
          <w:szCs w:val="28"/>
        </w:rPr>
        <w:t>Костяев, А.И. Территориальная дифференциация условий хозяйствования [Текст] / А.И. Костяев // Экономист. – 2015. – №9. – С. 24–30.</w:t>
      </w:r>
    </w:p>
    <w:p w14:paraId="3FF18634" w14:textId="77777777" w:rsidR="00C109F2" w:rsidRPr="00B452B3" w:rsidRDefault="00C109F2" w:rsidP="00DB7BF4">
      <w:pPr>
        <w:numPr>
          <w:ilvl w:val="0"/>
          <w:numId w:val="14"/>
        </w:numPr>
        <w:ind w:left="0" w:firstLine="709"/>
        <w:contextualSpacing/>
        <w:jc w:val="both"/>
        <w:rPr>
          <w:rFonts w:ascii="Times New Roman" w:eastAsia="Calibri" w:hAnsi="Times New Roman"/>
          <w:sz w:val="28"/>
          <w:szCs w:val="28"/>
        </w:rPr>
      </w:pPr>
      <w:r w:rsidRPr="00B452B3">
        <w:rPr>
          <w:rFonts w:ascii="Times New Roman" w:eastAsia="Calibri" w:hAnsi="Times New Roman"/>
          <w:sz w:val="28"/>
          <w:szCs w:val="28"/>
        </w:rPr>
        <w:t xml:space="preserve">Проект основ государственно культурной политики Российской Федерации. </w:t>
      </w:r>
      <w:hyperlink r:id="rId47" w:history="1">
        <w:r w:rsidRPr="00B90D9C">
          <w:rPr>
            <w:rFonts w:ascii="Times New Roman" w:eastAsia="Calibri" w:hAnsi="Times New Roman"/>
            <w:sz w:val="28"/>
            <w:szCs w:val="28"/>
          </w:rPr>
          <w:t>http://www.rg.ru/2014/05/15/osnovi-dok.html</w:t>
        </w:r>
      </w:hyperlink>
    </w:p>
    <w:p w14:paraId="2FB6404C" w14:textId="77777777" w:rsidR="00C109F2" w:rsidRPr="00B452B3" w:rsidRDefault="00C109F2" w:rsidP="00DB7BF4">
      <w:pPr>
        <w:numPr>
          <w:ilvl w:val="0"/>
          <w:numId w:val="14"/>
        </w:numPr>
        <w:ind w:left="0" w:firstLine="709"/>
        <w:contextualSpacing/>
        <w:jc w:val="both"/>
        <w:rPr>
          <w:rFonts w:ascii="Times New Roman" w:eastAsia="Calibri" w:hAnsi="Times New Roman"/>
          <w:sz w:val="28"/>
          <w:szCs w:val="28"/>
        </w:rPr>
      </w:pPr>
      <w:r w:rsidRPr="00B452B3">
        <w:rPr>
          <w:rFonts w:ascii="Times New Roman" w:eastAsia="Calibri" w:hAnsi="Times New Roman"/>
          <w:sz w:val="28"/>
          <w:szCs w:val="28"/>
        </w:rPr>
        <w:t>Зимняя И.А. Стратегия воспитания в образовательной системе России: подходы и проблемы / под ред. проф. И.А. Зимней. — М.: Агентство</w:t>
      </w:r>
      <w:r w:rsidR="00B90D9C">
        <w:rPr>
          <w:rFonts w:ascii="Times New Roman" w:eastAsia="Calibri" w:hAnsi="Times New Roman"/>
          <w:sz w:val="28"/>
          <w:szCs w:val="28"/>
        </w:rPr>
        <w:t xml:space="preserve"> «Издательский сервис», 2014. </w:t>
      </w:r>
      <w:r w:rsidRPr="00B452B3">
        <w:rPr>
          <w:rFonts w:ascii="Times New Roman" w:eastAsia="Calibri" w:hAnsi="Times New Roman"/>
          <w:sz w:val="28"/>
          <w:szCs w:val="28"/>
        </w:rPr>
        <w:t xml:space="preserve">480 с. </w:t>
      </w:r>
    </w:p>
    <w:p w14:paraId="7DCD816B" w14:textId="77777777" w:rsidR="00C109F2" w:rsidRPr="00B452B3" w:rsidRDefault="00C109F2" w:rsidP="00DB7BF4">
      <w:pPr>
        <w:numPr>
          <w:ilvl w:val="0"/>
          <w:numId w:val="14"/>
        </w:numPr>
        <w:ind w:left="0" w:firstLine="709"/>
        <w:contextualSpacing/>
        <w:jc w:val="both"/>
        <w:rPr>
          <w:rFonts w:ascii="Times New Roman" w:eastAsia="Calibri" w:hAnsi="Times New Roman"/>
          <w:sz w:val="28"/>
          <w:szCs w:val="28"/>
        </w:rPr>
      </w:pPr>
      <w:r w:rsidRPr="00B452B3">
        <w:rPr>
          <w:rFonts w:ascii="Times New Roman" w:eastAsia="Calibri" w:hAnsi="Times New Roman"/>
          <w:sz w:val="28"/>
          <w:szCs w:val="28"/>
        </w:rPr>
        <w:t xml:space="preserve">Мосина А.В. Характеристика социокультурной среды ВУЗа http://yspu.org/trn_level_ edu/6/soc_sreda/ </w:t>
      </w:r>
    </w:p>
    <w:p w14:paraId="4FEACF98" w14:textId="77777777" w:rsidR="00C109F2" w:rsidRPr="00B452B3" w:rsidRDefault="00C109F2" w:rsidP="00DB7BF4">
      <w:pPr>
        <w:numPr>
          <w:ilvl w:val="0"/>
          <w:numId w:val="14"/>
        </w:numPr>
        <w:ind w:left="0" w:firstLine="709"/>
        <w:contextualSpacing/>
        <w:jc w:val="both"/>
        <w:rPr>
          <w:rFonts w:ascii="Times New Roman" w:eastAsia="Calibri" w:hAnsi="Times New Roman"/>
          <w:sz w:val="28"/>
          <w:szCs w:val="28"/>
        </w:rPr>
      </w:pPr>
      <w:r w:rsidRPr="00B452B3">
        <w:rPr>
          <w:rFonts w:ascii="Times New Roman" w:eastAsia="Calibri" w:hAnsi="Times New Roman"/>
          <w:sz w:val="28"/>
          <w:szCs w:val="28"/>
        </w:rPr>
        <w:t xml:space="preserve">Регионы России. Социально-экономические показатели. стат. сб. / Росстат. – М. 2015-2018 </w:t>
      </w:r>
    </w:p>
    <w:p w14:paraId="7E2ADF72" w14:textId="77777777" w:rsidR="00C109F2" w:rsidRPr="00B452B3" w:rsidRDefault="00C109F2" w:rsidP="00DB7BF4">
      <w:pPr>
        <w:numPr>
          <w:ilvl w:val="0"/>
          <w:numId w:val="14"/>
        </w:numPr>
        <w:ind w:left="0" w:firstLine="709"/>
        <w:contextualSpacing/>
        <w:jc w:val="both"/>
        <w:rPr>
          <w:rFonts w:ascii="Times New Roman" w:eastAsia="Calibri" w:hAnsi="Times New Roman"/>
          <w:sz w:val="28"/>
          <w:szCs w:val="28"/>
        </w:rPr>
      </w:pPr>
      <w:r w:rsidRPr="00B452B3">
        <w:rPr>
          <w:rFonts w:ascii="Times New Roman" w:eastAsia="Calibri" w:hAnsi="Times New Roman"/>
          <w:sz w:val="28"/>
          <w:szCs w:val="28"/>
        </w:rPr>
        <w:t>Рудакова О.В. Менталитет современного студенчества как система ценностных установок: исторический аспект // Российская наука и образование се</w:t>
      </w:r>
      <w:r w:rsidR="00B90D9C">
        <w:rPr>
          <w:rFonts w:ascii="Times New Roman" w:eastAsia="Calibri" w:hAnsi="Times New Roman"/>
          <w:sz w:val="28"/>
          <w:szCs w:val="28"/>
        </w:rPr>
        <w:t xml:space="preserve">годня: проблемы и перспективы. 2015. № 3 (6). </w:t>
      </w:r>
      <w:r w:rsidRPr="00B452B3">
        <w:rPr>
          <w:rFonts w:ascii="Times New Roman" w:eastAsia="Calibri" w:hAnsi="Times New Roman"/>
          <w:sz w:val="28"/>
          <w:szCs w:val="28"/>
        </w:rPr>
        <w:t xml:space="preserve">С. 26–32. </w:t>
      </w:r>
    </w:p>
    <w:p w14:paraId="4DCB0177" w14:textId="77777777" w:rsidR="00C109F2" w:rsidRPr="0049561E" w:rsidRDefault="00C109F2" w:rsidP="00CC4C10">
      <w:pPr>
        <w:numPr>
          <w:ilvl w:val="0"/>
          <w:numId w:val="14"/>
        </w:numPr>
        <w:ind w:left="0" w:firstLine="709"/>
        <w:contextualSpacing/>
        <w:jc w:val="both"/>
        <w:rPr>
          <w:rFonts w:ascii="Times New Roman" w:eastAsia="Calibri" w:hAnsi="Times New Roman"/>
          <w:sz w:val="28"/>
          <w:szCs w:val="28"/>
        </w:rPr>
      </w:pPr>
      <w:r w:rsidRPr="00B452B3">
        <w:rPr>
          <w:rFonts w:ascii="Times New Roman" w:eastAsia="Calibri" w:hAnsi="Times New Roman"/>
          <w:sz w:val="28"/>
          <w:szCs w:val="28"/>
        </w:rPr>
        <w:t>Рудакова О.В. Формирование ценностно-ментальных установок российского студенчества в современных условиях // Российская наука и образование се</w:t>
      </w:r>
      <w:r w:rsidR="00B90D9C">
        <w:rPr>
          <w:rFonts w:ascii="Times New Roman" w:eastAsia="Calibri" w:hAnsi="Times New Roman"/>
          <w:sz w:val="28"/>
          <w:szCs w:val="28"/>
        </w:rPr>
        <w:t xml:space="preserve">годня: проблемы и перспективы.  2015. № 2 (5). </w:t>
      </w:r>
      <w:r w:rsidRPr="00B452B3">
        <w:rPr>
          <w:rFonts w:ascii="Times New Roman" w:eastAsia="Calibri" w:hAnsi="Times New Roman"/>
          <w:sz w:val="28"/>
          <w:szCs w:val="28"/>
        </w:rPr>
        <w:t xml:space="preserve">С. 122–130. </w:t>
      </w:r>
    </w:p>
    <w:p w14:paraId="0003FF30" w14:textId="77777777" w:rsidR="00C109F2" w:rsidRPr="00B90D9C" w:rsidRDefault="00C109F2" w:rsidP="00CC4C10">
      <w:pPr>
        <w:jc w:val="both"/>
        <w:rPr>
          <w:rFonts w:ascii="Times New Roman" w:hAnsi="Times New Roman"/>
          <w:sz w:val="28"/>
          <w:szCs w:val="28"/>
        </w:rPr>
      </w:pPr>
    </w:p>
    <w:p w14:paraId="34617675" w14:textId="77777777" w:rsidR="00C109F2" w:rsidRPr="00B452B3" w:rsidRDefault="00B452B3" w:rsidP="00C109F2">
      <w:pPr>
        <w:ind w:firstLine="709"/>
        <w:jc w:val="center"/>
        <w:rPr>
          <w:rFonts w:ascii="Times New Roman" w:eastAsia="Calibri" w:hAnsi="Times New Roman"/>
          <w:b/>
          <w:bCs/>
          <w:sz w:val="28"/>
          <w:szCs w:val="28"/>
        </w:rPr>
      </w:pPr>
      <w:r w:rsidRPr="00B452B3">
        <w:rPr>
          <w:rFonts w:ascii="Times New Roman" w:eastAsia="Calibri" w:hAnsi="Times New Roman"/>
          <w:b/>
          <w:bCs/>
          <w:sz w:val="28"/>
          <w:szCs w:val="28"/>
        </w:rPr>
        <w:t>СОЦИОКУЛЬТУРНОЕ СОДЕРЖАНИЕ КОНЦЕПЦИЙ МОЛОДЕЖИ</w:t>
      </w:r>
    </w:p>
    <w:p w14:paraId="1A0A2BD1" w14:textId="77777777" w:rsidR="00C109F2" w:rsidRPr="00B452B3" w:rsidRDefault="00B452B3" w:rsidP="00C109F2">
      <w:pPr>
        <w:ind w:firstLine="709"/>
        <w:jc w:val="center"/>
        <w:rPr>
          <w:rFonts w:ascii="Times New Roman" w:eastAsia="Calibri" w:hAnsi="Times New Roman"/>
          <w:b/>
          <w:bCs/>
          <w:sz w:val="28"/>
          <w:szCs w:val="28"/>
        </w:rPr>
      </w:pPr>
      <w:r w:rsidRPr="00B452B3">
        <w:rPr>
          <w:rFonts w:ascii="Times New Roman" w:eastAsia="Calibri" w:hAnsi="Times New Roman"/>
          <w:b/>
          <w:bCs/>
          <w:sz w:val="28"/>
          <w:szCs w:val="28"/>
        </w:rPr>
        <w:t>В ТРУДАХ ЗАРУБЕЖНЫХ АВТОРОВ</w:t>
      </w:r>
    </w:p>
    <w:p w14:paraId="133FB2E7" w14:textId="77777777" w:rsidR="00C109F2" w:rsidRPr="00B452B3" w:rsidRDefault="00C109F2" w:rsidP="00B452B3">
      <w:pPr>
        <w:spacing w:line="360" w:lineRule="auto"/>
        <w:ind w:firstLine="709"/>
        <w:jc w:val="both"/>
        <w:rPr>
          <w:rFonts w:ascii="Times New Roman" w:eastAsia="Calibri" w:hAnsi="Times New Roman"/>
          <w:b/>
          <w:bCs/>
          <w:i/>
          <w:sz w:val="28"/>
          <w:szCs w:val="28"/>
        </w:rPr>
      </w:pPr>
    </w:p>
    <w:p w14:paraId="0DBF0C12" w14:textId="77777777" w:rsidR="00C109F2" w:rsidRPr="00B452B3" w:rsidRDefault="00C109F2" w:rsidP="00B452B3">
      <w:pPr>
        <w:ind w:firstLine="709"/>
        <w:jc w:val="both"/>
        <w:rPr>
          <w:rFonts w:ascii="Times New Roman" w:eastAsia="Calibri" w:hAnsi="Times New Roman"/>
          <w:i/>
          <w:sz w:val="28"/>
          <w:szCs w:val="28"/>
        </w:rPr>
      </w:pPr>
      <w:r w:rsidRPr="00B452B3">
        <w:rPr>
          <w:rFonts w:ascii="Times New Roman" w:eastAsia="Calibri" w:hAnsi="Times New Roman"/>
          <w:i/>
          <w:sz w:val="28"/>
          <w:szCs w:val="28"/>
        </w:rPr>
        <w:t xml:space="preserve">Шереужева О.Х., аспирантка ФГБОУ ВО «Кабардино-Балкарский государственный университет им. Х. М. Бербекова», </w:t>
      </w:r>
      <w:r w:rsidR="00B452B3" w:rsidRPr="00B452B3">
        <w:rPr>
          <w:rFonts w:ascii="Times New Roman" w:eastAsia="Calibri" w:hAnsi="Times New Roman"/>
          <w:i/>
          <w:sz w:val="28"/>
          <w:szCs w:val="28"/>
        </w:rPr>
        <w:t>Республика Кабардино-Балкария, Россия</w:t>
      </w:r>
    </w:p>
    <w:p w14:paraId="753EB696" w14:textId="77777777" w:rsidR="00C109F2" w:rsidRDefault="00C109F2" w:rsidP="00B452B3">
      <w:pPr>
        <w:ind w:firstLine="709"/>
        <w:jc w:val="both"/>
        <w:rPr>
          <w:rFonts w:ascii="Times New Roman" w:eastAsia="Calibri" w:hAnsi="Times New Roman"/>
          <w:i/>
          <w:sz w:val="28"/>
          <w:szCs w:val="28"/>
        </w:rPr>
      </w:pPr>
      <w:r w:rsidRPr="00B452B3">
        <w:rPr>
          <w:rFonts w:ascii="Times New Roman" w:eastAsia="Calibri" w:hAnsi="Times New Roman"/>
          <w:i/>
          <w:sz w:val="28"/>
          <w:szCs w:val="28"/>
        </w:rPr>
        <w:t>Хубиев Б.Б., доктор философских наук, профессор кафедры теории и технологии социальной работы ФГБОУ ВО «Кабардино-Балкарский государственный университет им. Х. М. Бербекова»</w:t>
      </w:r>
      <w:r w:rsidR="00B452B3" w:rsidRPr="00B452B3">
        <w:rPr>
          <w:rFonts w:ascii="Times New Roman" w:hAnsi="Times New Roman"/>
          <w:i/>
          <w:sz w:val="28"/>
          <w:szCs w:val="28"/>
        </w:rPr>
        <w:t xml:space="preserve"> </w:t>
      </w:r>
      <w:r w:rsidR="00B452B3" w:rsidRPr="00B452B3">
        <w:rPr>
          <w:rFonts w:ascii="Times New Roman" w:eastAsia="Calibri" w:hAnsi="Times New Roman"/>
          <w:i/>
          <w:sz w:val="28"/>
          <w:szCs w:val="28"/>
        </w:rPr>
        <w:t>Республика Кабардино-Балкария, Россия</w:t>
      </w:r>
    </w:p>
    <w:p w14:paraId="01EF88DA" w14:textId="77777777" w:rsidR="00B452B3" w:rsidRPr="00B452B3" w:rsidRDefault="00B452B3" w:rsidP="00B452B3">
      <w:pPr>
        <w:ind w:firstLine="709"/>
        <w:jc w:val="both"/>
        <w:rPr>
          <w:rFonts w:ascii="Times New Roman" w:eastAsia="Calibri" w:hAnsi="Times New Roman"/>
          <w:i/>
          <w:sz w:val="28"/>
          <w:szCs w:val="28"/>
        </w:rPr>
      </w:pPr>
    </w:p>
    <w:p w14:paraId="5D61C1B9" w14:textId="77777777" w:rsidR="00C109F2" w:rsidRPr="00B452B3" w:rsidRDefault="00C109F2" w:rsidP="00C109F2">
      <w:pPr>
        <w:ind w:firstLine="709"/>
        <w:jc w:val="both"/>
        <w:rPr>
          <w:rFonts w:ascii="Times New Roman" w:eastAsia="Calibri" w:hAnsi="Times New Roman"/>
          <w:sz w:val="28"/>
          <w:szCs w:val="28"/>
        </w:rPr>
      </w:pPr>
      <w:r w:rsidRPr="00B452B3">
        <w:rPr>
          <w:rFonts w:ascii="Times New Roman" w:eastAsia="Calibri" w:hAnsi="Times New Roman"/>
          <w:i/>
          <w:sz w:val="28"/>
          <w:szCs w:val="28"/>
        </w:rPr>
        <w:t>Аннотация</w:t>
      </w:r>
      <w:r w:rsidR="005E1403">
        <w:rPr>
          <w:rFonts w:ascii="Times New Roman" w:eastAsia="Calibri" w:hAnsi="Times New Roman"/>
          <w:i/>
          <w:sz w:val="28"/>
          <w:szCs w:val="28"/>
        </w:rPr>
        <w:t>.</w:t>
      </w:r>
      <w:r w:rsidRPr="00B452B3">
        <w:rPr>
          <w:rFonts w:ascii="Times New Roman" w:eastAsia="Calibri" w:hAnsi="Times New Roman"/>
          <w:sz w:val="28"/>
          <w:szCs w:val="28"/>
        </w:rPr>
        <w:t xml:space="preserve"> В статье рассматриваются отдельные теоретические положения концепции позитивизма, имеющего давние традиции в западной научной мысли о молодежи. Акцент делается также на социокультурном сегменте теории молодежи, что признается в качестве базовой научной константой молодежной исследовательской парадигмы.</w:t>
      </w:r>
    </w:p>
    <w:p w14:paraId="0A51CEB3" w14:textId="77777777" w:rsidR="00C109F2" w:rsidRPr="00B452B3" w:rsidRDefault="00C109F2" w:rsidP="00C109F2">
      <w:pPr>
        <w:ind w:firstLine="709"/>
        <w:jc w:val="both"/>
        <w:rPr>
          <w:rFonts w:ascii="Times New Roman" w:eastAsia="Calibri" w:hAnsi="Times New Roman"/>
          <w:sz w:val="28"/>
          <w:szCs w:val="28"/>
        </w:rPr>
      </w:pPr>
      <w:r w:rsidRPr="00B452B3">
        <w:rPr>
          <w:rFonts w:ascii="Times New Roman" w:eastAsia="Calibri" w:hAnsi="Times New Roman"/>
          <w:i/>
          <w:sz w:val="28"/>
          <w:szCs w:val="28"/>
        </w:rPr>
        <w:t>Ключевые слова:</w:t>
      </w:r>
      <w:r w:rsidRPr="00B452B3">
        <w:rPr>
          <w:rFonts w:ascii="Times New Roman" w:eastAsia="Calibri" w:hAnsi="Times New Roman"/>
          <w:sz w:val="28"/>
          <w:szCs w:val="28"/>
        </w:rPr>
        <w:t xml:space="preserve"> позитивизм, ценности, самопознание, социализация, идентичность.</w:t>
      </w:r>
    </w:p>
    <w:p w14:paraId="7F735023" w14:textId="77777777" w:rsidR="00C109F2" w:rsidRPr="00B452B3" w:rsidRDefault="00C109F2" w:rsidP="00C109F2">
      <w:pPr>
        <w:ind w:firstLine="709"/>
        <w:jc w:val="both"/>
        <w:rPr>
          <w:rFonts w:ascii="Times New Roman" w:eastAsia="Calibri" w:hAnsi="Times New Roman"/>
          <w:sz w:val="28"/>
          <w:szCs w:val="28"/>
        </w:rPr>
      </w:pPr>
    </w:p>
    <w:p w14:paraId="05D647E1" w14:textId="77777777" w:rsidR="00C109F2" w:rsidRDefault="00B90D9C" w:rsidP="00C109F2">
      <w:pPr>
        <w:ind w:firstLine="709"/>
        <w:jc w:val="center"/>
        <w:rPr>
          <w:rFonts w:ascii="Times New Roman" w:eastAsia="Calibri" w:hAnsi="Times New Roman"/>
          <w:b/>
          <w:sz w:val="28"/>
          <w:szCs w:val="28"/>
          <w:lang w:val="en-US"/>
        </w:rPr>
      </w:pPr>
      <w:r w:rsidRPr="00B452B3">
        <w:rPr>
          <w:rFonts w:ascii="Times New Roman" w:eastAsia="Calibri" w:hAnsi="Times New Roman"/>
          <w:b/>
          <w:sz w:val="28"/>
          <w:szCs w:val="28"/>
          <w:lang w:val="en-US"/>
        </w:rPr>
        <w:t>SOCIOCULTURAL CONTENT IN THE WORKS OF FOREIGN AUTHORS</w:t>
      </w:r>
    </w:p>
    <w:p w14:paraId="08902B47" w14:textId="77777777" w:rsidR="00B90D9C" w:rsidRDefault="00B90D9C" w:rsidP="00C109F2">
      <w:pPr>
        <w:ind w:firstLine="709"/>
        <w:jc w:val="center"/>
        <w:rPr>
          <w:rFonts w:ascii="&amp;quot" w:hAnsi="&amp;quot"/>
          <w:sz w:val="27"/>
          <w:szCs w:val="27"/>
          <w:lang w:val="en-US"/>
        </w:rPr>
      </w:pPr>
      <w:r w:rsidRPr="00B90D9C">
        <w:rPr>
          <w:rFonts w:ascii="&amp;quot" w:hAnsi="&amp;quot"/>
          <w:sz w:val="27"/>
          <w:szCs w:val="27"/>
          <w:lang w:val="en-US"/>
        </w:rPr>
        <w:t>Shereuzheva O.Kh., postgraduate student of Kabardino-Balkarian State University named after</w:t>
      </w:r>
      <w:r w:rsidRPr="00B90D9C">
        <w:rPr>
          <w:rFonts w:ascii="Roboto" w:hAnsi="Roboto"/>
          <w:sz w:val="27"/>
          <w:szCs w:val="27"/>
          <w:shd w:val="clear" w:color="auto" w:fill="F5F5F5"/>
          <w:lang w:val="en-US"/>
        </w:rPr>
        <w:t xml:space="preserve"> </w:t>
      </w:r>
      <w:r w:rsidRPr="00B90D9C">
        <w:rPr>
          <w:rFonts w:ascii="&amp;quot" w:hAnsi="&amp;quot"/>
          <w:sz w:val="27"/>
          <w:szCs w:val="27"/>
          <w:lang w:val="en-US"/>
        </w:rPr>
        <w:t>Kh. M. Berbekova ”, Republic of Kabardino-Balkaria, Russia</w:t>
      </w:r>
      <w:r w:rsidRPr="00B90D9C">
        <w:rPr>
          <w:rFonts w:ascii="&amp;quot" w:hAnsi="&amp;quot"/>
          <w:sz w:val="27"/>
          <w:szCs w:val="27"/>
          <w:lang w:val="en-US"/>
        </w:rPr>
        <w:br/>
        <w:t>Khubiev BB, Doctor of Philosophy, Professor of the Department of Theory and Technology of Social Work FSBEI HE “Kabardino-Balkarian State University named after</w:t>
      </w:r>
      <w:r w:rsidRPr="00B90D9C">
        <w:rPr>
          <w:rFonts w:ascii="Roboto" w:hAnsi="Roboto"/>
          <w:sz w:val="27"/>
          <w:szCs w:val="27"/>
          <w:shd w:val="clear" w:color="auto" w:fill="F5F5F5"/>
          <w:lang w:val="en-US"/>
        </w:rPr>
        <w:t xml:space="preserve"> </w:t>
      </w:r>
      <w:r w:rsidRPr="00B90D9C">
        <w:rPr>
          <w:rFonts w:ascii="&amp;quot" w:hAnsi="&amp;quot"/>
          <w:sz w:val="27"/>
          <w:szCs w:val="27"/>
          <w:lang w:val="en-US"/>
        </w:rPr>
        <w:t>Kh. M. Berbekova »Republic of Kabardino-Balkaria, Russia</w:t>
      </w:r>
    </w:p>
    <w:p w14:paraId="1DD90089" w14:textId="77777777" w:rsidR="00B90D9C" w:rsidRPr="00B90D9C" w:rsidRDefault="00B90D9C" w:rsidP="00C109F2">
      <w:pPr>
        <w:ind w:firstLine="709"/>
        <w:jc w:val="center"/>
        <w:rPr>
          <w:rFonts w:ascii="Times New Roman" w:eastAsia="Calibri" w:hAnsi="Times New Roman"/>
          <w:b/>
          <w:sz w:val="28"/>
          <w:szCs w:val="28"/>
          <w:lang w:val="en-US"/>
        </w:rPr>
      </w:pPr>
    </w:p>
    <w:p w14:paraId="28F65506" w14:textId="77777777" w:rsidR="00C109F2" w:rsidRPr="00B452B3" w:rsidRDefault="00B90D9C" w:rsidP="00C109F2">
      <w:pPr>
        <w:ind w:firstLine="709"/>
        <w:jc w:val="both"/>
        <w:rPr>
          <w:rFonts w:ascii="Times New Roman" w:eastAsia="Calibri" w:hAnsi="Times New Roman"/>
          <w:sz w:val="28"/>
          <w:szCs w:val="28"/>
          <w:lang w:val="en-US"/>
        </w:rPr>
      </w:pPr>
      <w:r>
        <w:rPr>
          <w:rFonts w:ascii="Times New Roman" w:eastAsia="Calibri" w:hAnsi="Times New Roman"/>
          <w:i/>
          <w:sz w:val="28"/>
          <w:szCs w:val="28"/>
          <w:lang w:val="en-US"/>
        </w:rPr>
        <w:t>Annotation</w:t>
      </w:r>
      <w:r w:rsidR="005E1403">
        <w:rPr>
          <w:rFonts w:ascii="Times New Roman" w:eastAsia="Calibri" w:hAnsi="Times New Roman"/>
          <w:i/>
          <w:sz w:val="28"/>
          <w:szCs w:val="28"/>
          <w:lang w:val="en-US"/>
        </w:rPr>
        <w:t>.</w:t>
      </w:r>
      <w:r w:rsidR="00C109F2" w:rsidRPr="00B452B3">
        <w:rPr>
          <w:rFonts w:ascii="Times New Roman" w:eastAsia="Calibri" w:hAnsi="Times New Roman"/>
          <w:sz w:val="28"/>
          <w:szCs w:val="28"/>
          <w:lang w:val="en-US"/>
        </w:rPr>
        <w:t xml:space="preserve"> The article discusses certain theoretical provisions of the concept of positivism, which has a long tradition in Western scientific thought about youth. The emphasis is also on the sociocultural segment of youth theory, which is recognized as the basic scientific constant of the youth research paradigm.</w:t>
      </w:r>
    </w:p>
    <w:p w14:paraId="0D288513" w14:textId="77777777" w:rsidR="00C109F2" w:rsidRPr="00B452B3" w:rsidRDefault="00C109F2" w:rsidP="00C109F2">
      <w:pPr>
        <w:ind w:firstLine="709"/>
        <w:jc w:val="both"/>
        <w:rPr>
          <w:rFonts w:ascii="Times New Roman" w:eastAsia="Calibri" w:hAnsi="Times New Roman"/>
          <w:sz w:val="28"/>
          <w:szCs w:val="28"/>
          <w:lang w:val="en-US"/>
        </w:rPr>
      </w:pPr>
      <w:r w:rsidRPr="00B90D9C">
        <w:rPr>
          <w:rFonts w:ascii="Times New Roman" w:eastAsia="Calibri" w:hAnsi="Times New Roman"/>
          <w:i/>
          <w:sz w:val="28"/>
          <w:szCs w:val="28"/>
          <w:lang w:val="en-US"/>
        </w:rPr>
        <w:t>Key words:</w:t>
      </w:r>
      <w:r w:rsidRPr="00B452B3">
        <w:rPr>
          <w:rFonts w:ascii="Times New Roman" w:eastAsia="Calibri" w:hAnsi="Times New Roman"/>
          <w:sz w:val="28"/>
          <w:szCs w:val="28"/>
          <w:lang w:val="en-US"/>
        </w:rPr>
        <w:t xml:space="preserve"> positivism, values, self-knowledge, socialism, identity.</w:t>
      </w:r>
    </w:p>
    <w:p w14:paraId="6685DEBA" w14:textId="77777777" w:rsidR="00C109F2" w:rsidRPr="00B452B3" w:rsidRDefault="00C109F2" w:rsidP="00C109F2">
      <w:pPr>
        <w:ind w:firstLine="709"/>
        <w:jc w:val="both"/>
        <w:rPr>
          <w:rFonts w:ascii="Times New Roman" w:eastAsia="Calibri" w:hAnsi="Times New Roman"/>
          <w:sz w:val="28"/>
          <w:szCs w:val="28"/>
          <w:lang w:val="en-US"/>
        </w:rPr>
      </w:pPr>
    </w:p>
    <w:p w14:paraId="38BE6195" w14:textId="77777777" w:rsidR="00C109F2" w:rsidRPr="00B452B3" w:rsidRDefault="00C109F2" w:rsidP="00C109F2">
      <w:pPr>
        <w:ind w:firstLine="709"/>
        <w:jc w:val="both"/>
        <w:rPr>
          <w:rFonts w:ascii="Times New Roman" w:eastAsia="Calibri" w:hAnsi="Times New Roman"/>
          <w:sz w:val="28"/>
          <w:szCs w:val="28"/>
        </w:rPr>
      </w:pPr>
      <w:r w:rsidRPr="00B452B3">
        <w:rPr>
          <w:rFonts w:ascii="Times New Roman" w:eastAsia="Calibri" w:hAnsi="Times New Roman"/>
          <w:sz w:val="28"/>
          <w:szCs w:val="28"/>
        </w:rPr>
        <w:t>Продолжающиеся многие годы активные дискурсы в рамках проблематики молодежи как среди ученых, так и специалистов-практиков не привели к формированию научно обоснованной концепции молодежной политики. Данное обстоятельство диктует необходимость обращения к отдельным концепциям зарубежных авторов, точка зрения которых представляет определенный интерес для осмысления социокультурного содержания молодежной политики. Данная проблематика в полной мере отвечает интересам поддержки молодого поколения методами института социальной работы.</w:t>
      </w:r>
    </w:p>
    <w:p w14:paraId="7AB26D10" w14:textId="77777777" w:rsidR="00C109F2" w:rsidRPr="00B452B3" w:rsidRDefault="00C109F2" w:rsidP="00C109F2">
      <w:pPr>
        <w:ind w:firstLine="709"/>
        <w:jc w:val="both"/>
        <w:rPr>
          <w:rFonts w:ascii="Times New Roman" w:eastAsia="Calibri" w:hAnsi="Times New Roman"/>
          <w:sz w:val="28"/>
          <w:szCs w:val="28"/>
        </w:rPr>
      </w:pPr>
      <w:r w:rsidRPr="00B452B3">
        <w:rPr>
          <w:rFonts w:ascii="Times New Roman" w:eastAsia="Calibri" w:hAnsi="Times New Roman"/>
          <w:sz w:val="28"/>
          <w:szCs w:val="28"/>
        </w:rPr>
        <w:t xml:space="preserve">Прежде всего, заметим, что зарубежная теоретическая мысль о феномене молодежи, примерно с двадцатых веков, чаще всего опирается на философский и социологический позитивизм. В частности, основоположник позитивизма О.Конт ориентирует ученых на использование позитивистской методологии во всех науках. Сущность позитивизма находит выражение в своеобразной трактовке социального содержания природы человеческого бытия. Объясняя понятие «социальное», позитивизм отвергает взаимосвязь индивидуального с обществом. Современное состояние общества трактуется как результат индивидуальных действий человека. Тем самым, общность социума выражается через изолированного отдельного человека. В трактовке субъектности абстрактного индивида особенно преуспел немецкий социолог Н.Шельский. При анализе проблем молодежи в посттрадиционных обществах он также доказывает отсутствие связи человека с обществом, поскольку, отдельный молодой человек, по его мнению, предстает как лицо «экзистенциально брошенное в мир» [1]. </w:t>
      </w:r>
    </w:p>
    <w:p w14:paraId="2A0EFA25" w14:textId="77777777" w:rsidR="00C109F2" w:rsidRPr="00B452B3" w:rsidRDefault="00C109F2" w:rsidP="00C109F2">
      <w:pPr>
        <w:ind w:firstLine="709"/>
        <w:jc w:val="both"/>
        <w:rPr>
          <w:rFonts w:ascii="Times New Roman" w:eastAsia="Calibri" w:hAnsi="Times New Roman"/>
          <w:sz w:val="28"/>
          <w:szCs w:val="28"/>
        </w:rPr>
      </w:pPr>
      <w:r w:rsidRPr="00B452B3">
        <w:rPr>
          <w:rFonts w:ascii="Times New Roman" w:eastAsia="Calibri" w:hAnsi="Times New Roman"/>
          <w:sz w:val="28"/>
          <w:szCs w:val="28"/>
        </w:rPr>
        <w:t xml:space="preserve">Сущность позитивизма в теоретической концепции молодежи особенно заметна по трудам М.Вебера, К.Поппера и упомянутого выше Н.Шельского. В их трудах, в частности, отстаивается объективная неповторимость каждого молодого индивида, и эта «неповторимость», в конечном счете, ведет к разрыву объективно существующих связей индивида с обществом. Как видно, позитивистская концепция феномена «молодежи» отстаивает позицию «одиночества» молодежи вне общественных рамок, отсюда развитие личности молодого человека протекает «в вакууме», образуя «идеальные типы». Такая </w:t>
      </w:r>
      <w:r w:rsidRPr="00B452B3">
        <w:rPr>
          <w:rFonts w:ascii="Times New Roman" w:eastAsia="Calibri" w:hAnsi="Times New Roman"/>
          <w:sz w:val="28"/>
          <w:szCs w:val="28"/>
        </w:rPr>
        <w:lastRenderedPageBreak/>
        <w:t>концепция, получившая развитие у М.Вебера, вошла в социологию как «теория идеальных типов».</w:t>
      </w:r>
    </w:p>
    <w:p w14:paraId="1B9F36AF" w14:textId="77777777" w:rsidR="00C109F2" w:rsidRPr="00B452B3" w:rsidRDefault="00C109F2" w:rsidP="00C109F2">
      <w:pPr>
        <w:ind w:firstLine="709"/>
        <w:jc w:val="both"/>
        <w:rPr>
          <w:rFonts w:ascii="Times New Roman" w:eastAsia="Calibri" w:hAnsi="Times New Roman"/>
          <w:sz w:val="28"/>
          <w:szCs w:val="28"/>
        </w:rPr>
      </w:pPr>
      <w:r w:rsidRPr="00B452B3">
        <w:rPr>
          <w:rFonts w:ascii="Times New Roman" w:eastAsia="Calibri" w:hAnsi="Times New Roman"/>
          <w:sz w:val="28"/>
          <w:szCs w:val="28"/>
        </w:rPr>
        <w:t>Данная концепция получила дальнейшее развитие в трудах Н.Шельского. По его мнению, личность, опять же представляет собой изолированного индивида, который должен изучаться эмпирическим методом. Социология как эмпирически ориентированная наука о явлениях и опыте, считает Шельский, должна изучать то, «что все равно происходит, что никак нельзя изменить» [2]. Многообразие форм проявления жизни отдельных молодых людей, в частности, их потребности, интересы, мотивы, установки, виды деятельности и т.д., достаточно изучить на основании высказывания опрошенных. С точки зрения позитивизма, анализ причинно-следственных связей между этими проявлениями индивидуального бытия молодого человека не столь важен.</w:t>
      </w:r>
    </w:p>
    <w:p w14:paraId="460197DD" w14:textId="77777777" w:rsidR="00C109F2" w:rsidRPr="00B452B3" w:rsidRDefault="00C109F2" w:rsidP="00C109F2">
      <w:pPr>
        <w:ind w:firstLine="709"/>
        <w:jc w:val="both"/>
        <w:rPr>
          <w:rFonts w:ascii="Times New Roman" w:eastAsia="Calibri" w:hAnsi="Times New Roman"/>
          <w:sz w:val="28"/>
          <w:szCs w:val="28"/>
        </w:rPr>
      </w:pPr>
      <w:r w:rsidRPr="00B452B3">
        <w:rPr>
          <w:rFonts w:ascii="Times New Roman" w:eastAsia="Calibri" w:hAnsi="Times New Roman"/>
          <w:sz w:val="28"/>
          <w:szCs w:val="28"/>
        </w:rPr>
        <w:t xml:space="preserve">Ошибочность этих положений в концепции позитивизма опровергается социокультурным содержанием теории молодежи. </w:t>
      </w:r>
      <w:r w:rsidRPr="00B452B3">
        <w:rPr>
          <w:rFonts w:ascii="Times New Roman" w:eastAsia="Calibri" w:hAnsi="Times New Roman"/>
          <w:bCs/>
          <w:sz w:val="28"/>
          <w:szCs w:val="28"/>
        </w:rPr>
        <w:t>Социокультурный сегмент теории молодежи в контексте идентичности получил развитие в трудах нем</w:t>
      </w:r>
      <w:r w:rsidRPr="00B452B3">
        <w:rPr>
          <w:rFonts w:ascii="Times New Roman" w:eastAsia="Calibri" w:hAnsi="Times New Roman"/>
          <w:sz w:val="28"/>
          <w:szCs w:val="28"/>
        </w:rPr>
        <w:t>ецкого философа и социолога Г.Гризе, который весьма продуктивно раскрывает природу феномена «молодежь». Он пишет: «Молодежь и формы ее действия, формы поведения, установки, образцы ценностей зависят от социокультурных и историко-экономических характеристик общества, которое в данное время окружает и детерминирует ее. Молодежь является общественным продуктом или продуктом социокультуры. Поэтому я исхожу из того, что только социально-научный подход к изучению молодежи может воздать должное ее своеобразию» [3]. Как видно, автор выступает сторонником тождества интересов общества и личности молодого человека, следовательно, их взаимодействия.</w:t>
      </w:r>
    </w:p>
    <w:p w14:paraId="462BCD48" w14:textId="77777777" w:rsidR="00C109F2" w:rsidRPr="00B452B3" w:rsidRDefault="00C109F2" w:rsidP="00C109F2">
      <w:pPr>
        <w:ind w:firstLine="709"/>
        <w:jc w:val="both"/>
        <w:rPr>
          <w:rFonts w:ascii="Times New Roman" w:eastAsia="Calibri" w:hAnsi="Times New Roman"/>
          <w:sz w:val="28"/>
          <w:szCs w:val="28"/>
        </w:rPr>
      </w:pPr>
      <w:r w:rsidRPr="00B452B3">
        <w:rPr>
          <w:rFonts w:ascii="Times New Roman" w:eastAsia="Calibri" w:hAnsi="Times New Roman"/>
          <w:sz w:val="28"/>
          <w:szCs w:val="28"/>
        </w:rPr>
        <w:t>Из этих положений вытекает концептуальное определение молодежи как социокультурного продукта. По мнению Г. Гризе, молодежь в первую очередь не возрастная фаза, а феномен социокультуры, который в своих формах проявления подчинен историко-общественным параметрам. Из этого вытекает, что основным детерминантом идентификации молодежи выступают социально-ценностные аспекты бытия и базовые элементы общей культуры социума, в контакте с которыми проходит молодежная повседневность. Эти социокультурные параметры обуславливают рождение идентичности как процесса осознания молодым своей индивидуальности. Затем только вступают в силу возрастные параметры и показатели зрелости.</w:t>
      </w:r>
    </w:p>
    <w:p w14:paraId="196F0E63" w14:textId="77777777" w:rsidR="00C109F2" w:rsidRPr="00B452B3" w:rsidRDefault="00C109F2" w:rsidP="00C109F2">
      <w:pPr>
        <w:ind w:firstLine="709"/>
        <w:jc w:val="both"/>
        <w:rPr>
          <w:rFonts w:ascii="Times New Roman" w:eastAsia="Calibri" w:hAnsi="Times New Roman"/>
          <w:sz w:val="28"/>
          <w:szCs w:val="28"/>
        </w:rPr>
      </w:pPr>
      <w:r w:rsidRPr="00B452B3">
        <w:rPr>
          <w:rFonts w:ascii="Times New Roman" w:eastAsia="Calibri" w:hAnsi="Times New Roman"/>
          <w:sz w:val="28"/>
          <w:szCs w:val="28"/>
        </w:rPr>
        <w:t xml:space="preserve">Дальнейшие суждения Г. Гризе о молодежи выводят на понимание сущности теории идентичности, в основании которой находится процесс социализации – основной объект теории молодежи. Резюме его выглядит следующим образом: «Общественное или социокультурное развитие, так сказать, поспешно уходит от биолого-естественного, молодежь – это продукт первой формы развития. Время юности в соответствии с этим может рассматриваться с точки зрения антропологии как вторая фаза угрозы человеческому роду». «К биолого-экзистенциальной угрозе вначале его жизни…, - продолжает он, - прибавляется проблема социализации «второго социокультурного рождения», которая, на мой взгляд, в комплексных обществах во время периода юности достигает кульминации как фаза формирования идентичности в онтогенезе. Второе социокультурное </w:t>
      </w:r>
      <w:r w:rsidRPr="00B452B3">
        <w:rPr>
          <w:rFonts w:ascii="Times New Roman" w:eastAsia="Calibri" w:hAnsi="Times New Roman"/>
          <w:sz w:val="28"/>
          <w:szCs w:val="28"/>
        </w:rPr>
        <w:lastRenderedPageBreak/>
        <w:t>рождение, т.е. рождение идентичности, становится главной проблемой современных постиндустриальных обществ…» [4]. Как видно, теория социализации и теория идентичности – однонаправленные процессы, что имеет важное методологическое значение. Они отражают антропологические и общественные аспекты и имплицируют предположения теории ролей. Выдвигая собственное видение теории идентичности, Г.Гризе воздает должное предшественникам. Он пишет: «подготовительные работы в этом направлении … были проделаны прежде всего Ю.Хабермасом… и его учеником Л.Крапманом. Под руководством и при помощи Хабермаса Р.Деберт и В. Нуннер попытались сделать плодотворной концепцию идентичности для социально-научной теории молодежи». «В концепции идентичности я вижу самую подходящую в настоящее время модель для внутри дисциплинарной и интегративной трактовки феномена «молодежь».</w:t>
      </w:r>
    </w:p>
    <w:p w14:paraId="5487AD87" w14:textId="77777777" w:rsidR="00C109F2" w:rsidRPr="00B452B3" w:rsidRDefault="00C109F2" w:rsidP="00C109F2">
      <w:pPr>
        <w:ind w:firstLine="709"/>
        <w:jc w:val="both"/>
        <w:rPr>
          <w:rFonts w:ascii="Times New Roman" w:eastAsia="Calibri" w:hAnsi="Times New Roman"/>
          <w:sz w:val="28"/>
          <w:szCs w:val="28"/>
        </w:rPr>
      </w:pPr>
      <w:r w:rsidRPr="00B452B3">
        <w:rPr>
          <w:rFonts w:ascii="Times New Roman" w:eastAsia="Calibri" w:hAnsi="Times New Roman"/>
          <w:sz w:val="28"/>
          <w:szCs w:val="28"/>
        </w:rPr>
        <w:t xml:space="preserve"> В этих положениях содержатся определенные параметры, при помощи которых можно характеризовать молодежь: возрастные границы, социально-экономическое положение, социальные рамки детерминации для социальной группировки молодежи, ролевые и статусные параметры и др.</w:t>
      </w:r>
    </w:p>
    <w:p w14:paraId="7418EB68" w14:textId="77777777" w:rsidR="00C109F2" w:rsidRPr="00B452B3" w:rsidRDefault="00C109F2" w:rsidP="00C109F2">
      <w:pPr>
        <w:ind w:firstLine="709"/>
        <w:jc w:val="both"/>
        <w:rPr>
          <w:rFonts w:ascii="Times New Roman" w:eastAsia="Calibri" w:hAnsi="Times New Roman"/>
          <w:sz w:val="28"/>
          <w:szCs w:val="28"/>
        </w:rPr>
      </w:pPr>
      <w:r w:rsidRPr="00B452B3">
        <w:rPr>
          <w:rFonts w:ascii="Times New Roman" w:eastAsia="Calibri" w:hAnsi="Times New Roman"/>
          <w:sz w:val="28"/>
          <w:szCs w:val="28"/>
        </w:rPr>
        <w:t>Современная наука позволяет максимально приближенно проникнуть в систему идентичности как социально-философской категории. Понимание данного феномена начинается с познания самого себя, к чему человек всегда стремится. Но самопознание невозможно без сравнения себя с другими. Все попытки найти в себе специфически человеческое свойство отражают в конечном счете действие механизма идентификации. Но таковое может быть весьма редко. Лишь теоретически можно представить такую личность, которая проникла в ядро собственной субъектности, постигла себя, создала внутренне устойчивый образ своей индивидуальности. Здесь можно заметить противоречивость представленного процесса идентичности.</w:t>
      </w:r>
    </w:p>
    <w:p w14:paraId="7B0BED0A" w14:textId="77777777" w:rsidR="00C109F2" w:rsidRPr="00B452B3" w:rsidRDefault="00C109F2" w:rsidP="00C109F2">
      <w:pPr>
        <w:ind w:firstLine="709"/>
        <w:jc w:val="both"/>
        <w:rPr>
          <w:rFonts w:ascii="Times New Roman" w:eastAsia="Calibri" w:hAnsi="Times New Roman"/>
          <w:sz w:val="28"/>
          <w:szCs w:val="28"/>
        </w:rPr>
      </w:pPr>
      <w:r w:rsidRPr="00B452B3">
        <w:rPr>
          <w:rFonts w:ascii="Times New Roman" w:eastAsia="Calibri" w:hAnsi="Times New Roman"/>
          <w:sz w:val="28"/>
          <w:szCs w:val="28"/>
        </w:rPr>
        <w:t>Ближе к истине мы будем, если скажем, что чаще человек – это существо, постоянно меняющее собственные представления о самом себе. В этом смысле самопознание – процесс бесконечный, ибо человек живет в условиях противоречивых мотивов, стремлений и ожиданий, поиска опоры. В такой ситуации ему необходимо соотносить свое поведение с персонифицированным образом, в итоге чего он пытается выразить себя опосредованно, через систему стереотипов, готовых образов.</w:t>
      </w:r>
    </w:p>
    <w:p w14:paraId="13918701" w14:textId="77777777" w:rsidR="00C109F2" w:rsidRPr="00B452B3" w:rsidRDefault="00C109F2" w:rsidP="00B90D9C">
      <w:pPr>
        <w:ind w:firstLine="709"/>
        <w:jc w:val="both"/>
        <w:rPr>
          <w:rFonts w:ascii="Times New Roman" w:eastAsia="Calibri" w:hAnsi="Times New Roman"/>
          <w:sz w:val="28"/>
          <w:szCs w:val="28"/>
        </w:rPr>
      </w:pPr>
      <w:r w:rsidRPr="00B452B3">
        <w:rPr>
          <w:rFonts w:ascii="Times New Roman" w:eastAsia="Calibri" w:hAnsi="Times New Roman"/>
          <w:sz w:val="28"/>
          <w:szCs w:val="28"/>
        </w:rPr>
        <w:t>Выводы из приведенного материала состоят в том, что концепция позитивизма отстаивала ошибочную позицию об отсутствии взаимодействия общества и человека. Такая концепция реально отражала ситуацию в западном обществе и это вело к развитию индивидуализма. В то же время, концептуальные положения в теории молодежи как социологический феномен современного общества служат основой дальнейших научных исследований по проблематике молодежи.</w:t>
      </w:r>
    </w:p>
    <w:p w14:paraId="50F4FA45" w14:textId="77777777" w:rsidR="00C109F2" w:rsidRPr="00B452B3" w:rsidRDefault="00B452B3" w:rsidP="00C109F2">
      <w:pPr>
        <w:jc w:val="center"/>
        <w:rPr>
          <w:rFonts w:ascii="Times New Roman" w:eastAsia="Calibri" w:hAnsi="Times New Roman"/>
          <w:sz w:val="28"/>
          <w:szCs w:val="28"/>
        </w:rPr>
      </w:pPr>
      <w:r>
        <w:rPr>
          <w:rFonts w:ascii="Times New Roman" w:eastAsia="Calibri" w:hAnsi="Times New Roman"/>
          <w:sz w:val="28"/>
          <w:szCs w:val="28"/>
        </w:rPr>
        <w:t>Список источников и литературы</w:t>
      </w:r>
    </w:p>
    <w:p w14:paraId="6131F8CA" w14:textId="77777777" w:rsidR="00C109F2" w:rsidRPr="00B452B3" w:rsidRDefault="00C109F2" w:rsidP="00C109F2">
      <w:pPr>
        <w:jc w:val="center"/>
        <w:rPr>
          <w:rFonts w:ascii="Times New Roman" w:eastAsia="Calibri" w:hAnsi="Times New Roman"/>
          <w:sz w:val="28"/>
          <w:szCs w:val="28"/>
        </w:rPr>
      </w:pPr>
    </w:p>
    <w:p w14:paraId="55224169" w14:textId="77777777" w:rsidR="00C109F2" w:rsidRPr="00B452B3" w:rsidRDefault="00C109F2" w:rsidP="00DB7BF4">
      <w:pPr>
        <w:numPr>
          <w:ilvl w:val="0"/>
          <w:numId w:val="15"/>
        </w:numPr>
        <w:ind w:left="0" w:firstLine="720"/>
        <w:jc w:val="both"/>
        <w:rPr>
          <w:rFonts w:ascii="Times New Roman" w:eastAsia="Calibri" w:hAnsi="Times New Roman"/>
          <w:sz w:val="28"/>
          <w:szCs w:val="28"/>
          <w:lang w:val="en-US"/>
        </w:rPr>
      </w:pPr>
      <w:r w:rsidRPr="00B452B3">
        <w:rPr>
          <w:rFonts w:ascii="Times New Roman" w:eastAsia="Calibri" w:hAnsi="Times New Roman"/>
          <w:sz w:val="28"/>
          <w:szCs w:val="28"/>
          <w:lang w:val="en-US"/>
        </w:rPr>
        <w:t>Schelsky H. Ortsbestimmung der deutschen Soziologie. Stuttgart, 1959, S. 18, 126.</w:t>
      </w:r>
    </w:p>
    <w:p w14:paraId="1E3445CB" w14:textId="77777777" w:rsidR="00C109F2" w:rsidRPr="00B452B3" w:rsidRDefault="00C109F2" w:rsidP="00DB7BF4">
      <w:pPr>
        <w:numPr>
          <w:ilvl w:val="0"/>
          <w:numId w:val="15"/>
        </w:numPr>
        <w:ind w:left="0" w:firstLine="720"/>
        <w:jc w:val="both"/>
        <w:rPr>
          <w:rFonts w:ascii="Times New Roman" w:eastAsia="Calibri" w:hAnsi="Times New Roman"/>
          <w:sz w:val="28"/>
          <w:szCs w:val="28"/>
        </w:rPr>
      </w:pPr>
      <w:r w:rsidRPr="00B452B3">
        <w:rPr>
          <w:rFonts w:ascii="Times New Roman" w:eastAsia="Calibri" w:hAnsi="Times New Roman"/>
          <w:sz w:val="28"/>
          <w:szCs w:val="28"/>
        </w:rPr>
        <w:t>Там же</w:t>
      </w:r>
    </w:p>
    <w:p w14:paraId="56663EC2" w14:textId="77777777" w:rsidR="00C109F2" w:rsidRPr="00B452B3" w:rsidRDefault="00C109F2" w:rsidP="00DB7BF4">
      <w:pPr>
        <w:numPr>
          <w:ilvl w:val="0"/>
          <w:numId w:val="15"/>
        </w:numPr>
        <w:ind w:left="0" w:firstLine="720"/>
        <w:jc w:val="both"/>
        <w:rPr>
          <w:rFonts w:ascii="Times New Roman" w:eastAsia="Calibri" w:hAnsi="Times New Roman"/>
          <w:sz w:val="28"/>
          <w:szCs w:val="28"/>
          <w:lang w:val="en-US"/>
        </w:rPr>
      </w:pPr>
      <w:r w:rsidRPr="00B452B3">
        <w:rPr>
          <w:rFonts w:ascii="Times New Roman" w:eastAsia="Calibri" w:hAnsi="Times New Roman"/>
          <w:sz w:val="28"/>
          <w:szCs w:val="28"/>
          <w:lang w:val="en-US"/>
        </w:rPr>
        <w:t>Griese H.M. Sozialwissenschaftliche Jugendtheorien. Weinheim und Basel, 1977, S. 22.</w:t>
      </w:r>
    </w:p>
    <w:p w14:paraId="2B82734B" w14:textId="77777777" w:rsidR="00C109F2" w:rsidRPr="00B452B3" w:rsidRDefault="00C109F2" w:rsidP="00DB7BF4">
      <w:pPr>
        <w:numPr>
          <w:ilvl w:val="0"/>
          <w:numId w:val="15"/>
        </w:numPr>
        <w:ind w:left="0" w:firstLine="720"/>
        <w:jc w:val="both"/>
        <w:rPr>
          <w:rFonts w:ascii="Times New Roman" w:eastAsia="Calibri" w:hAnsi="Times New Roman"/>
          <w:sz w:val="28"/>
          <w:szCs w:val="28"/>
        </w:rPr>
      </w:pPr>
      <w:r w:rsidRPr="00B452B3">
        <w:rPr>
          <w:rFonts w:ascii="Times New Roman" w:eastAsia="Calibri" w:hAnsi="Times New Roman"/>
          <w:sz w:val="28"/>
          <w:szCs w:val="28"/>
        </w:rPr>
        <w:lastRenderedPageBreak/>
        <w:t>Там же. с. 174.</w:t>
      </w:r>
    </w:p>
    <w:p w14:paraId="468DBD6B" w14:textId="77777777" w:rsidR="00B452B3" w:rsidRPr="00B452B3" w:rsidRDefault="00B452B3" w:rsidP="00CC4C10">
      <w:pPr>
        <w:jc w:val="both"/>
        <w:rPr>
          <w:rFonts w:ascii="Times New Roman" w:hAnsi="Times New Roman"/>
          <w:sz w:val="28"/>
        </w:rPr>
      </w:pPr>
    </w:p>
    <w:p w14:paraId="46A87C0D" w14:textId="77777777" w:rsidR="003A125F" w:rsidRPr="00B452B3" w:rsidRDefault="003A125F" w:rsidP="003A125F">
      <w:pPr>
        <w:jc w:val="center"/>
        <w:rPr>
          <w:rFonts w:ascii="Times New Roman" w:eastAsia="Calibri" w:hAnsi="Times New Roman"/>
          <w:b/>
          <w:sz w:val="28"/>
        </w:rPr>
      </w:pPr>
      <w:r w:rsidRPr="00B452B3">
        <w:rPr>
          <w:rFonts w:ascii="Times New Roman" w:eastAsia="Calibri" w:hAnsi="Times New Roman"/>
          <w:b/>
          <w:sz w:val="28"/>
        </w:rPr>
        <w:t>РЕФЛЕКСИЯ ПРАВОСЛАВНОГО ДУХОВЕНСТВА СВОЕЙ РОЛИ В ОБРАЗОВАНИИ НАРОДА: ИСТОРИКО-ПЕДАГОГИЧЕСКИЙ КОНТЕКСТ</w:t>
      </w:r>
    </w:p>
    <w:p w14:paraId="48ABD1D1" w14:textId="77777777" w:rsidR="003A125F" w:rsidRPr="00B452B3" w:rsidRDefault="003A125F" w:rsidP="003A125F">
      <w:pPr>
        <w:rPr>
          <w:rFonts w:ascii="Times New Roman" w:eastAsia="Calibri" w:hAnsi="Times New Roman"/>
          <w:sz w:val="28"/>
        </w:rPr>
      </w:pPr>
    </w:p>
    <w:p w14:paraId="029D29A1" w14:textId="77777777" w:rsidR="003A125F" w:rsidRPr="00B452B3" w:rsidRDefault="003A125F" w:rsidP="00B452B3">
      <w:pPr>
        <w:widowControl w:val="0"/>
        <w:autoSpaceDE w:val="0"/>
        <w:autoSpaceDN w:val="0"/>
        <w:adjustRightInd w:val="0"/>
        <w:ind w:firstLine="709"/>
        <w:jc w:val="both"/>
        <w:rPr>
          <w:rFonts w:ascii="Times New Roman" w:eastAsia="Times New Roman" w:hAnsi="Times New Roman"/>
          <w:i/>
          <w:sz w:val="28"/>
          <w:lang w:eastAsia="ru-RU"/>
        </w:rPr>
      </w:pPr>
      <w:r w:rsidRPr="00B452B3">
        <w:rPr>
          <w:rFonts w:ascii="Times New Roman" w:eastAsia="Calibri" w:hAnsi="Times New Roman"/>
          <w:i/>
          <w:sz w:val="28"/>
        </w:rPr>
        <w:t>Духавнева</w:t>
      </w:r>
      <w:r w:rsidR="00B90D9C" w:rsidRPr="00B90D9C">
        <w:rPr>
          <w:rFonts w:ascii="Times New Roman" w:eastAsia="Calibri" w:hAnsi="Times New Roman"/>
          <w:i/>
          <w:sz w:val="28"/>
        </w:rPr>
        <w:t xml:space="preserve"> </w:t>
      </w:r>
      <w:r w:rsidR="00B90D9C" w:rsidRPr="00B452B3">
        <w:rPr>
          <w:rFonts w:ascii="Times New Roman" w:eastAsia="Calibri" w:hAnsi="Times New Roman"/>
          <w:i/>
          <w:sz w:val="28"/>
        </w:rPr>
        <w:t>А.В.</w:t>
      </w:r>
      <w:r w:rsidRPr="00B452B3">
        <w:rPr>
          <w:rFonts w:ascii="Times New Roman" w:eastAsia="Calibri" w:hAnsi="Times New Roman"/>
          <w:i/>
          <w:sz w:val="28"/>
        </w:rPr>
        <w:t>,</w:t>
      </w:r>
      <w:r w:rsidR="00B90D9C">
        <w:rPr>
          <w:rFonts w:ascii="Times New Roman" w:eastAsia="Calibri" w:hAnsi="Times New Roman"/>
          <w:i/>
          <w:sz w:val="28"/>
        </w:rPr>
        <w:t xml:space="preserve"> </w:t>
      </w:r>
      <w:r w:rsidRPr="00B452B3">
        <w:rPr>
          <w:rFonts w:ascii="Times New Roman" w:eastAsia="Calibri" w:hAnsi="Times New Roman"/>
          <w:i/>
          <w:sz w:val="28"/>
        </w:rPr>
        <w:t>канд.пед.наук, доцент кафедры психологии и управления персоналом Частное образовательное учреждение высшего образования «Южный университет» (ИУБиП) г. Ростов-на-Дону</w:t>
      </w:r>
      <w:r w:rsidR="00B452B3">
        <w:rPr>
          <w:rFonts w:ascii="Times New Roman" w:eastAsia="Calibri" w:hAnsi="Times New Roman"/>
          <w:i/>
          <w:sz w:val="28"/>
        </w:rPr>
        <w:t>, Россия</w:t>
      </w:r>
    </w:p>
    <w:p w14:paraId="6252ABC6" w14:textId="77777777" w:rsidR="003A125F" w:rsidRPr="00B452B3" w:rsidRDefault="003A125F" w:rsidP="003A125F">
      <w:pPr>
        <w:rPr>
          <w:rFonts w:ascii="Times New Roman" w:eastAsia="Calibri" w:hAnsi="Times New Roman"/>
          <w:sz w:val="28"/>
        </w:rPr>
      </w:pPr>
    </w:p>
    <w:p w14:paraId="1894C42B" w14:textId="77777777" w:rsidR="003A125F" w:rsidRPr="00B452B3" w:rsidRDefault="005E1403" w:rsidP="003A125F">
      <w:pPr>
        <w:ind w:firstLine="709"/>
        <w:jc w:val="both"/>
        <w:rPr>
          <w:rFonts w:ascii="Times New Roman" w:eastAsia="Calibri" w:hAnsi="Times New Roman"/>
          <w:sz w:val="28"/>
        </w:rPr>
      </w:pPr>
      <w:r>
        <w:rPr>
          <w:rFonts w:ascii="Times New Roman" w:eastAsia="Calibri" w:hAnsi="Times New Roman"/>
          <w:i/>
          <w:sz w:val="28"/>
        </w:rPr>
        <w:t>Аннотация.</w:t>
      </w:r>
      <w:r w:rsidR="003A125F" w:rsidRPr="00B452B3">
        <w:rPr>
          <w:rFonts w:ascii="Times New Roman" w:eastAsia="Calibri" w:hAnsi="Times New Roman"/>
          <w:sz w:val="28"/>
        </w:rPr>
        <w:t xml:space="preserve"> В статье представлены результаты историко-педагогического исследования вопроса рефлексии Русской православной церковью своей роли в народном образовании. Выделены существенные рассуждения Русской православной церкви, которые она использовала в качестве своих основных аргументов. Обозначены </w:t>
      </w:r>
      <w:r w:rsidR="003A125F" w:rsidRPr="00B452B3">
        <w:rPr>
          <w:rFonts w:ascii="Times New Roman" w:eastAsia="Calibri" w:hAnsi="Times New Roman"/>
          <w:sz w:val="28"/>
          <w:shd w:val="clear" w:color="auto" w:fill="FFFFFF"/>
        </w:rPr>
        <w:t xml:space="preserve">аксиологические ориентиры </w:t>
      </w:r>
      <w:r w:rsidR="003A125F" w:rsidRPr="00B452B3">
        <w:rPr>
          <w:rFonts w:ascii="Times New Roman" w:eastAsia="Calibri" w:hAnsi="Times New Roman"/>
          <w:sz w:val="28"/>
        </w:rPr>
        <w:t>педагогических приоритетов Русской православной церкви.</w:t>
      </w:r>
    </w:p>
    <w:p w14:paraId="1E366C0E" w14:textId="77777777" w:rsidR="003A125F" w:rsidRDefault="003A125F" w:rsidP="003A125F">
      <w:pPr>
        <w:ind w:firstLine="709"/>
        <w:jc w:val="both"/>
        <w:rPr>
          <w:rFonts w:ascii="Times New Roman" w:eastAsia="Calibri" w:hAnsi="Times New Roman"/>
          <w:sz w:val="28"/>
        </w:rPr>
      </w:pPr>
      <w:r w:rsidRPr="00B452B3">
        <w:rPr>
          <w:rFonts w:ascii="Times New Roman" w:eastAsia="Calibri" w:hAnsi="Times New Roman"/>
          <w:i/>
          <w:sz w:val="28"/>
        </w:rPr>
        <w:t>Ключевые слова:</w:t>
      </w:r>
      <w:r w:rsidRPr="00B452B3">
        <w:rPr>
          <w:rFonts w:ascii="Times New Roman" w:eastAsia="Calibri" w:hAnsi="Times New Roman"/>
          <w:sz w:val="28"/>
        </w:rPr>
        <w:t xml:space="preserve"> образование народа, Русская православная церковь, религиозно-нравственное воспитание народа, </w:t>
      </w:r>
      <w:r w:rsidRPr="00B452B3">
        <w:rPr>
          <w:rFonts w:ascii="Times New Roman" w:eastAsia="Calibri" w:hAnsi="Times New Roman"/>
          <w:sz w:val="28"/>
          <w:shd w:val="clear" w:color="auto" w:fill="FFFFFF"/>
        </w:rPr>
        <w:t xml:space="preserve">аксиологические ориентиры </w:t>
      </w:r>
      <w:r w:rsidRPr="00B452B3">
        <w:rPr>
          <w:rFonts w:ascii="Times New Roman" w:eastAsia="Calibri" w:hAnsi="Times New Roman"/>
          <w:sz w:val="28"/>
        </w:rPr>
        <w:t>педагогических приоритетов Русской православной церкви.</w:t>
      </w:r>
    </w:p>
    <w:p w14:paraId="28DC2509" w14:textId="77777777" w:rsidR="00B90D9C" w:rsidRPr="00B452B3" w:rsidRDefault="00B90D9C" w:rsidP="003A125F">
      <w:pPr>
        <w:ind w:firstLine="709"/>
        <w:jc w:val="both"/>
        <w:rPr>
          <w:rFonts w:ascii="Times New Roman" w:eastAsia="Calibri" w:hAnsi="Times New Roman"/>
          <w:sz w:val="28"/>
        </w:rPr>
      </w:pPr>
    </w:p>
    <w:p w14:paraId="20859CD8" w14:textId="77777777" w:rsidR="003A125F" w:rsidRDefault="00B90D9C" w:rsidP="0085286A">
      <w:pPr>
        <w:ind w:firstLine="709"/>
        <w:jc w:val="center"/>
        <w:rPr>
          <w:rFonts w:ascii="Times New Roman" w:eastAsia="Calibri" w:hAnsi="Times New Roman"/>
          <w:b/>
          <w:bCs/>
          <w:sz w:val="28"/>
          <w:lang w:val="en-US"/>
        </w:rPr>
      </w:pPr>
      <w:r w:rsidRPr="0085286A">
        <w:rPr>
          <w:rFonts w:ascii="Times New Roman" w:eastAsia="Calibri" w:hAnsi="Times New Roman"/>
          <w:b/>
          <w:bCs/>
          <w:sz w:val="28"/>
          <w:lang w:val="en-US"/>
        </w:rPr>
        <w:t>REFLECTION OF THE ORTHODOX CLERGY ON THEIR ROLE IN THE EDUCATION OF THE PEOPLE: HISTORICAL AND PEDAGOGICAL CONTEXT</w:t>
      </w:r>
    </w:p>
    <w:p w14:paraId="40DEC463" w14:textId="77777777" w:rsidR="00B90D9C" w:rsidRPr="00B90D9C" w:rsidRDefault="00B90D9C" w:rsidP="0085286A">
      <w:pPr>
        <w:ind w:firstLine="709"/>
        <w:jc w:val="center"/>
        <w:rPr>
          <w:rFonts w:ascii="Times New Roman" w:eastAsia="Calibri" w:hAnsi="Times New Roman"/>
          <w:b/>
          <w:bCs/>
          <w:sz w:val="28"/>
          <w:lang w:val="en-US"/>
        </w:rPr>
      </w:pPr>
      <w:r w:rsidRPr="00B90D9C">
        <w:rPr>
          <w:rFonts w:ascii="Roboto" w:hAnsi="Roboto"/>
          <w:sz w:val="27"/>
          <w:szCs w:val="27"/>
          <w:shd w:val="clear" w:color="auto" w:fill="F5F5F5"/>
          <w:lang w:val="en-US"/>
        </w:rPr>
        <w:t>Dukhavneva A.V., Ph.D., Associate Professor, Department of Psychology and Personnel Management Private Higher Education Institution "Southern University" (IUBiP) Rostov-on-Don, Russia</w:t>
      </w:r>
    </w:p>
    <w:p w14:paraId="3D20F377" w14:textId="77777777" w:rsidR="00B90D9C" w:rsidRPr="0085286A" w:rsidRDefault="00B90D9C" w:rsidP="0085286A">
      <w:pPr>
        <w:ind w:firstLine="709"/>
        <w:jc w:val="center"/>
        <w:rPr>
          <w:rFonts w:ascii="Times New Roman" w:eastAsia="Calibri" w:hAnsi="Times New Roman"/>
          <w:b/>
          <w:bCs/>
          <w:sz w:val="28"/>
          <w:lang w:val="en-US"/>
        </w:rPr>
      </w:pPr>
    </w:p>
    <w:p w14:paraId="3428EC7B" w14:textId="77777777" w:rsidR="003A125F" w:rsidRPr="00B452B3" w:rsidRDefault="005E1403" w:rsidP="003A125F">
      <w:pPr>
        <w:ind w:firstLine="709"/>
        <w:jc w:val="both"/>
        <w:rPr>
          <w:rFonts w:ascii="Times New Roman" w:eastAsia="Calibri" w:hAnsi="Times New Roman"/>
          <w:sz w:val="28"/>
          <w:lang w:val="en-US"/>
        </w:rPr>
      </w:pPr>
      <w:r>
        <w:rPr>
          <w:rFonts w:ascii="Times New Roman" w:eastAsia="Calibri" w:hAnsi="Times New Roman"/>
          <w:i/>
          <w:sz w:val="28"/>
          <w:lang w:val="en-US"/>
        </w:rPr>
        <w:t>Abstract.</w:t>
      </w:r>
      <w:r w:rsidR="003A125F" w:rsidRPr="00B452B3">
        <w:rPr>
          <w:rFonts w:ascii="Times New Roman" w:eastAsia="Calibri" w:hAnsi="Times New Roman"/>
          <w:sz w:val="28"/>
          <w:lang w:val="en-US"/>
        </w:rPr>
        <w:t xml:space="preserve"> the article presents the results of historical and pedagogical research of the Russian Orthodox Church's reflection on its role in public education. The author highlights the essential arguments of the Russian Orthodox Church, which she used as her main arguments. The author identifies axiological guidelines of pedagogical priorities of the Russian Orthodox Church</w:t>
      </w:r>
    </w:p>
    <w:p w14:paraId="2104F2C4" w14:textId="77777777" w:rsidR="003A125F" w:rsidRPr="00B452B3" w:rsidRDefault="003A125F" w:rsidP="003A125F">
      <w:pPr>
        <w:ind w:firstLine="709"/>
        <w:jc w:val="both"/>
        <w:rPr>
          <w:rFonts w:ascii="Times New Roman" w:eastAsia="Calibri" w:hAnsi="Times New Roman"/>
          <w:sz w:val="28"/>
          <w:lang w:val="en-US"/>
        </w:rPr>
      </w:pPr>
      <w:r w:rsidRPr="00B90D9C">
        <w:rPr>
          <w:rFonts w:ascii="Times New Roman" w:eastAsia="Calibri" w:hAnsi="Times New Roman"/>
          <w:i/>
          <w:sz w:val="28"/>
          <w:lang w:val="en-US"/>
        </w:rPr>
        <w:t>Key words:</w:t>
      </w:r>
      <w:r w:rsidRPr="00B452B3">
        <w:rPr>
          <w:rFonts w:ascii="Times New Roman" w:eastAsia="Calibri" w:hAnsi="Times New Roman"/>
          <w:sz w:val="28"/>
          <w:lang w:val="en-US"/>
        </w:rPr>
        <w:t xml:space="preserve"> education of the people, the Russian Orthodox Church, religious and moral education of the people, the axiological landmarks of the pedagogical priorities of the Russian Orthodox Church.</w:t>
      </w:r>
    </w:p>
    <w:p w14:paraId="55E21900" w14:textId="77777777" w:rsidR="003A125F" w:rsidRPr="00B452B3" w:rsidRDefault="003A125F" w:rsidP="003A125F">
      <w:pPr>
        <w:ind w:firstLine="709"/>
        <w:jc w:val="both"/>
        <w:rPr>
          <w:rFonts w:ascii="Times New Roman" w:eastAsia="Calibri" w:hAnsi="Times New Roman"/>
          <w:sz w:val="28"/>
          <w:lang w:val="en-US"/>
        </w:rPr>
      </w:pPr>
    </w:p>
    <w:p w14:paraId="5DE5FFFF" w14:textId="77777777" w:rsidR="003A125F" w:rsidRPr="00B452B3" w:rsidRDefault="003A125F" w:rsidP="003A125F">
      <w:pPr>
        <w:ind w:firstLine="709"/>
        <w:jc w:val="both"/>
        <w:rPr>
          <w:rFonts w:ascii="Times New Roman" w:eastAsia="Calibri" w:hAnsi="Times New Roman"/>
          <w:sz w:val="28"/>
        </w:rPr>
      </w:pPr>
      <w:r w:rsidRPr="00B452B3">
        <w:rPr>
          <w:rFonts w:ascii="Times New Roman" w:eastAsia="Calibri" w:hAnsi="Times New Roman"/>
          <w:sz w:val="28"/>
        </w:rPr>
        <w:t xml:space="preserve">В ситуации, когда в середине </w:t>
      </w:r>
      <w:r w:rsidRPr="00B452B3">
        <w:rPr>
          <w:rFonts w:ascii="Times New Roman" w:eastAsia="Calibri" w:hAnsi="Times New Roman"/>
          <w:sz w:val="28"/>
          <w:lang w:val="en-US"/>
        </w:rPr>
        <w:t>XIX</w:t>
      </w:r>
      <w:r w:rsidRPr="00B452B3">
        <w:rPr>
          <w:rFonts w:ascii="Times New Roman" w:eastAsia="Calibri" w:hAnsi="Times New Roman"/>
          <w:sz w:val="28"/>
        </w:rPr>
        <w:t xml:space="preserve"> века в России четко выделились новые </w:t>
      </w:r>
      <w:r w:rsidR="00B370E3">
        <w:rPr>
          <w:rFonts w:ascii="Times New Roman" w:eastAsia="Calibri" w:hAnsi="Times New Roman"/>
          <w:sz w:val="28"/>
        </w:rPr>
        <w:t>ф</w:t>
      </w:r>
      <w:r w:rsidRPr="00B452B3">
        <w:rPr>
          <w:rFonts w:ascii="Times New Roman" w:eastAsia="Calibri" w:hAnsi="Times New Roman"/>
          <w:sz w:val="28"/>
        </w:rPr>
        <w:t xml:space="preserve">акторы, претендующие на ведущую роль в образовании народа, православное духовенство, которое на протяжении многих веков имело в образовании монопольное (до реформ Петра </w:t>
      </w:r>
      <w:r w:rsidRPr="00B452B3">
        <w:rPr>
          <w:rFonts w:ascii="Times New Roman" w:eastAsia="Calibri" w:hAnsi="Times New Roman"/>
          <w:sz w:val="28"/>
          <w:lang w:val="en-US"/>
        </w:rPr>
        <w:t>I</w:t>
      </w:r>
      <w:r w:rsidRPr="00B452B3">
        <w:rPr>
          <w:rFonts w:ascii="Times New Roman" w:eastAsia="Calibri" w:hAnsi="Times New Roman"/>
          <w:sz w:val="28"/>
        </w:rPr>
        <w:t xml:space="preserve">) и господствующее (до середины </w:t>
      </w:r>
      <w:r w:rsidRPr="00B452B3">
        <w:rPr>
          <w:rFonts w:ascii="Times New Roman" w:eastAsia="Calibri" w:hAnsi="Times New Roman"/>
          <w:sz w:val="28"/>
          <w:lang w:val="en-US"/>
        </w:rPr>
        <w:t>XIX</w:t>
      </w:r>
      <w:r w:rsidRPr="00B452B3">
        <w:rPr>
          <w:rFonts w:ascii="Times New Roman" w:eastAsia="Calibri" w:hAnsi="Times New Roman"/>
          <w:sz w:val="28"/>
        </w:rPr>
        <w:t xml:space="preserve"> в.) положение, заняло решительную позицию, активно отстаивая свое право на построение и курирование народного образования пореформенного периода. </w:t>
      </w:r>
    </w:p>
    <w:p w14:paraId="5B9AC229" w14:textId="77777777" w:rsidR="003A125F" w:rsidRPr="00B452B3" w:rsidRDefault="003A125F" w:rsidP="003A125F">
      <w:pPr>
        <w:ind w:firstLine="709"/>
        <w:jc w:val="both"/>
        <w:rPr>
          <w:rFonts w:ascii="Times New Roman" w:eastAsia="Calibri" w:hAnsi="Times New Roman"/>
          <w:sz w:val="28"/>
        </w:rPr>
      </w:pPr>
      <w:r w:rsidRPr="00B452B3">
        <w:rPr>
          <w:rFonts w:ascii="Times New Roman" w:eastAsia="Calibri" w:hAnsi="Times New Roman"/>
          <w:sz w:val="28"/>
        </w:rPr>
        <w:t>Представим отдельные рассуждения Русской православной церкви, которые она использовала в качестве своих основных аргументов.</w:t>
      </w:r>
    </w:p>
    <w:p w14:paraId="5B1787A5" w14:textId="77777777" w:rsidR="003A125F" w:rsidRPr="00B452B3" w:rsidRDefault="003A125F" w:rsidP="003A125F">
      <w:pPr>
        <w:ind w:firstLine="709"/>
        <w:jc w:val="both"/>
        <w:rPr>
          <w:rFonts w:ascii="Times New Roman" w:eastAsia="Calibri" w:hAnsi="Times New Roman"/>
          <w:sz w:val="28"/>
        </w:rPr>
      </w:pPr>
      <w:r w:rsidRPr="00B452B3">
        <w:rPr>
          <w:rFonts w:ascii="Times New Roman" w:eastAsia="Calibri" w:hAnsi="Times New Roman"/>
          <w:sz w:val="28"/>
        </w:rPr>
        <w:t xml:space="preserve">По единодушному мнению представителей Русской православной церкви сам вопрос об участии православного духовенства в народном образовании следует считать «напрасным», поскольку быть «учителем </w:t>
      </w:r>
      <w:r w:rsidRPr="00B452B3">
        <w:rPr>
          <w:rFonts w:ascii="Times New Roman" w:eastAsia="Calibri" w:hAnsi="Times New Roman"/>
          <w:sz w:val="28"/>
        </w:rPr>
        <w:lastRenderedPageBreak/>
        <w:t xml:space="preserve">народа» является важнейшей обязанностью духовенства. «… Никто не может лишить духовенство, которое уже по одному своему званию должно быть учителем народа, права на участие в деле народного образования, - утверждалось практически во всех изданиях духовной периодики периода 1860-х гг., - …. Лучшее решение вопроса о народном образовании – поручить воспитание и образование народа деятельности духовенства, как его главного и непосредственного учителя». [1, с. 267] Обосновывая свое «исключительное» право, представители Русской православной церкви апеллировали, прежде всего, к основной цели образования народа, какой представлялась «религиозно-нравственное развитие», обусловливающей соответственно ей и содержание первоначального обучения, смыслообразующим элементом которого являлся Закон Божий. </w:t>
      </w:r>
    </w:p>
    <w:p w14:paraId="30BB9C3C" w14:textId="77777777" w:rsidR="003A125F" w:rsidRPr="00B452B3" w:rsidRDefault="003A125F" w:rsidP="003A125F">
      <w:pPr>
        <w:ind w:firstLine="709"/>
        <w:jc w:val="both"/>
        <w:rPr>
          <w:rFonts w:ascii="Times New Roman" w:eastAsia="Calibri" w:hAnsi="Times New Roman"/>
          <w:sz w:val="28"/>
        </w:rPr>
      </w:pPr>
      <w:r w:rsidRPr="00B452B3">
        <w:rPr>
          <w:rFonts w:ascii="Times New Roman" w:eastAsia="Calibri" w:hAnsi="Times New Roman"/>
          <w:sz w:val="28"/>
        </w:rPr>
        <w:t>Но не только целевой направленностью обучения православное духовенство обосновывало свое право на участие в народном образовании. В качестве неоспоримого аргумента оно выставляло христианскую ментальность русского народа, формирующую у него свои особенные, построенные на христианских началах, воззрения на грамотность: «Понятие о книжном обучении у простолюдина неразрывно связывается с понятием истолкования слова Божия, и в простом учителе чтения он уже ожидает видеть наставника в законе Божием». [1, с. 276]</w:t>
      </w:r>
    </w:p>
    <w:p w14:paraId="286574BA" w14:textId="77777777" w:rsidR="003A125F" w:rsidRPr="00B452B3" w:rsidRDefault="003A125F" w:rsidP="003A125F">
      <w:pPr>
        <w:ind w:firstLine="709"/>
        <w:jc w:val="both"/>
        <w:rPr>
          <w:rFonts w:ascii="Times New Roman" w:eastAsia="Calibri" w:hAnsi="Times New Roman"/>
          <w:sz w:val="28"/>
        </w:rPr>
      </w:pPr>
      <w:r w:rsidRPr="00B452B3">
        <w:rPr>
          <w:rFonts w:ascii="Times New Roman" w:eastAsia="Calibri" w:hAnsi="Times New Roman"/>
          <w:sz w:val="28"/>
        </w:rPr>
        <w:t xml:space="preserve">Все это в совокупности определяло, по мнению православного духовенства, его право претендовать не только на роль участника в образовании народа, например, учителя Закона Божьего, но и на </w:t>
      </w:r>
      <w:r w:rsidRPr="00B452B3">
        <w:rPr>
          <w:rFonts w:ascii="Times New Roman" w:eastAsia="Calibri" w:hAnsi="Times New Roman"/>
          <w:i/>
          <w:sz w:val="28"/>
        </w:rPr>
        <w:t>общее руководство</w:t>
      </w:r>
      <w:r w:rsidRPr="00B452B3">
        <w:rPr>
          <w:rFonts w:ascii="Times New Roman" w:eastAsia="Calibri" w:hAnsi="Times New Roman"/>
          <w:sz w:val="28"/>
        </w:rPr>
        <w:t xml:space="preserve"> народным образованием, правомерность которого профессора Московской духовной академии в отзыве на «Проект устройства народных училищ 1864 г.» попытались аргументировать следующим образом: во-первых, Русская православная церковь «ручается за нравственный и православный характер образования», во-вторых, «вручает» дело обучения людям более образованным (выпускникам духовных семинарий), нежели выпускники учительских институтов, в-третьих, «освобождает» правительство и общество от расходов «на содержание учителей и их инспекции», в-четвертых, «требуется» самим народом, который в первоначальном обучении ищет «по преимуществу церковное направление». [1, с. 274]</w:t>
      </w:r>
    </w:p>
    <w:p w14:paraId="573BCF9F" w14:textId="77777777" w:rsidR="003A125F" w:rsidRPr="00B452B3" w:rsidRDefault="003A125F" w:rsidP="003A125F">
      <w:pPr>
        <w:ind w:firstLine="709"/>
        <w:jc w:val="both"/>
        <w:rPr>
          <w:rFonts w:ascii="Times New Roman" w:eastAsia="Calibri" w:hAnsi="Times New Roman"/>
          <w:sz w:val="28"/>
          <w:shd w:val="clear" w:color="auto" w:fill="FFFFFF"/>
        </w:rPr>
      </w:pPr>
      <w:r w:rsidRPr="00B452B3">
        <w:rPr>
          <w:rFonts w:ascii="Times New Roman" w:eastAsia="Calibri" w:hAnsi="Times New Roman"/>
          <w:sz w:val="28"/>
        </w:rPr>
        <w:t xml:space="preserve">Подчеркнем, что необходимость своего участия в народном образовании пореформенного периода Русская православная церковь аргументировала, прежде всего, направленностью первоначального обучения на религиозно-нравственное воспитание народа. И здесь, безусловно ценностным основанием служили учения подвижников православной веры, выдающихся духовных писателей </w:t>
      </w:r>
      <w:r w:rsidRPr="00B452B3">
        <w:rPr>
          <w:rFonts w:ascii="Times New Roman" w:eastAsia="Calibri" w:hAnsi="Times New Roman"/>
          <w:sz w:val="28"/>
          <w:lang w:val="en-US"/>
        </w:rPr>
        <w:t>XIX</w:t>
      </w:r>
      <w:r w:rsidRPr="00B452B3">
        <w:rPr>
          <w:rFonts w:ascii="Times New Roman" w:eastAsia="Calibri" w:hAnsi="Times New Roman"/>
          <w:sz w:val="28"/>
        </w:rPr>
        <w:t xml:space="preserve"> века, «священнослужителей высокого ранга», святителей митрополита Московского Филарета (Дроздова), Игнатия (Брянчанинова), Феофана Затворника, </w:t>
      </w:r>
      <w:r w:rsidRPr="00B452B3">
        <w:rPr>
          <w:rFonts w:ascii="Times New Roman" w:eastAsia="Calibri" w:hAnsi="Times New Roman"/>
          <w:bCs/>
          <w:sz w:val="28"/>
        </w:rPr>
        <w:t xml:space="preserve">святителя Иннокентия (Попова-Вениаминова), </w:t>
      </w:r>
      <w:r w:rsidRPr="00B452B3">
        <w:rPr>
          <w:rFonts w:ascii="Times New Roman" w:eastAsia="Calibri" w:hAnsi="Times New Roman"/>
          <w:sz w:val="28"/>
          <w:shd w:val="clear" w:color="auto" w:fill="FFFFFF"/>
        </w:rPr>
        <w:t>святого праведного Иоанна Кронштадтского</w:t>
      </w:r>
      <w:r w:rsidRPr="00B452B3">
        <w:rPr>
          <w:rFonts w:ascii="Times New Roman" w:eastAsia="Calibri" w:hAnsi="Times New Roman"/>
          <w:bCs/>
          <w:sz w:val="28"/>
        </w:rPr>
        <w:t xml:space="preserve"> и др. При том, что все они осмысливали вопросы воспитания и образования человека каждый «на своем «поле» (Л.Н. Беленчук), всех их объединяло одно общее: во главу угла святители ставили «духовно-нравственное воспитание, которое у человека, по их мнению, продолжается всю его жизнь. Именно ему должны быть подчинены все усилия по образованию ума». </w:t>
      </w:r>
      <w:r w:rsidRPr="00B452B3">
        <w:rPr>
          <w:rFonts w:ascii="Times New Roman" w:eastAsia="Calibri" w:hAnsi="Times New Roman"/>
          <w:sz w:val="28"/>
        </w:rPr>
        <w:t>[2, с. 161]</w:t>
      </w:r>
      <w:r w:rsidRPr="00B452B3">
        <w:rPr>
          <w:rFonts w:ascii="Times New Roman" w:eastAsia="Calibri" w:hAnsi="Times New Roman"/>
          <w:bCs/>
          <w:sz w:val="28"/>
        </w:rPr>
        <w:t xml:space="preserve"> В качестве основы </w:t>
      </w:r>
      <w:r w:rsidRPr="00B452B3">
        <w:rPr>
          <w:rFonts w:ascii="Times New Roman" w:eastAsia="Calibri" w:hAnsi="Times New Roman"/>
          <w:bCs/>
          <w:sz w:val="28"/>
        </w:rPr>
        <w:lastRenderedPageBreak/>
        <w:t xml:space="preserve">духовно-нравственного воспитания святители утверждали христианскую веру, которая, по словам св. </w:t>
      </w:r>
      <w:r w:rsidRPr="00B452B3">
        <w:rPr>
          <w:rFonts w:ascii="Times New Roman" w:eastAsia="Calibri" w:hAnsi="Times New Roman"/>
          <w:sz w:val="28"/>
        </w:rPr>
        <w:t>Игнатия (Брянчанинова), определяет духовное состояние русского народа</w:t>
      </w:r>
      <w:r w:rsidRPr="00B452B3">
        <w:rPr>
          <w:rFonts w:ascii="Times New Roman" w:eastAsia="BookAntiqua" w:hAnsi="Times New Roman"/>
          <w:sz w:val="28"/>
        </w:rPr>
        <w:t xml:space="preserve">: </w:t>
      </w:r>
      <w:r w:rsidRPr="00B452B3">
        <w:rPr>
          <w:rFonts w:ascii="Times New Roman" w:eastAsia="Calibri" w:hAnsi="Times New Roman"/>
          <w:sz w:val="28"/>
          <w:shd w:val="clear" w:color="auto" w:fill="FFFFFF"/>
        </w:rPr>
        <w:t xml:space="preserve">«… от развития идей православия и от твердости в православии зависит энергия народа нашего, самостоятельность его духа». </w:t>
      </w:r>
      <w:r w:rsidRPr="00B452B3">
        <w:rPr>
          <w:rFonts w:ascii="Times New Roman" w:eastAsia="Calibri" w:hAnsi="Times New Roman"/>
          <w:sz w:val="28"/>
        </w:rPr>
        <w:t>[3]</w:t>
      </w:r>
    </w:p>
    <w:p w14:paraId="2C98EE9D" w14:textId="77777777" w:rsidR="003A125F" w:rsidRPr="00B452B3" w:rsidRDefault="003A125F" w:rsidP="003A125F">
      <w:pPr>
        <w:ind w:firstLine="709"/>
        <w:jc w:val="both"/>
        <w:rPr>
          <w:rFonts w:ascii="Times New Roman" w:eastAsia="Calibri" w:hAnsi="Times New Roman"/>
          <w:sz w:val="28"/>
        </w:rPr>
      </w:pPr>
      <w:r w:rsidRPr="00B452B3">
        <w:rPr>
          <w:rFonts w:ascii="Times New Roman" w:eastAsia="Calibri" w:hAnsi="Times New Roman"/>
          <w:sz w:val="28"/>
          <w:shd w:val="clear" w:color="auto" w:fill="FFFFFF"/>
        </w:rPr>
        <w:t xml:space="preserve">Духовные учения святителей служили аксиологическим ориентиром в определении </w:t>
      </w:r>
      <w:r w:rsidRPr="00B452B3">
        <w:rPr>
          <w:rFonts w:ascii="Times New Roman" w:eastAsia="Calibri" w:hAnsi="Times New Roman"/>
          <w:sz w:val="28"/>
        </w:rPr>
        <w:t>Русской православной церковью</w:t>
      </w:r>
      <w:r w:rsidRPr="00B452B3">
        <w:rPr>
          <w:rFonts w:ascii="Times New Roman" w:eastAsia="Calibri" w:hAnsi="Times New Roman"/>
          <w:sz w:val="28"/>
          <w:shd w:val="clear" w:color="auto" w:fill="FFFFFF"/>
        </w:rPr>
        <w:t xml:space="preserve"> </w:t>
      </w:r>
      <w:r w:rsidRPr="00B452B3">
        <w:rPr>
          <w:rFonts w:ascii="Times New Roman" w:eastAsia="Calibri" w:hAnsi="Times New Roman"/>
          <w:sz w:val="28"/>
        </w:rPr>
        <w:t>педагогических приоритетов образования народа. Так,</w:t>
      </w:r>
      <w:r w:rsidRPr="00B452B3">
        <w:rPr>
          <w:rFonts w:ascii="Times New Roman" w:eastAsia="Calibri" w:hAnsi="Times New Roman"/>
          <w:sz w:val="28"/>
          <w:shd w:val="clear" w:color="auto" w:fill="FFFFFF"/>
        </w:rPr>
        <w:t xml:space="preserve"> св. прав. </w:t>
      </w:r>
      <w:r w:rsidRPr="00B452B3">
        <w:rPr>
          <w:rFonts w:ascii="Times New Roman" w:eastAsia="Calibri" w:hAnsi="Times New Roman"/>
          <w:sz w:val="28"/>
        </w:rPr>
        <w:t>Иоанн Кронштадтский, имевший собственный богатейший опыт педагогической деятельности, [4] писал: «… истинно полезные христианскому обществу члены могут быть только воспитаны в христианских понятиях, правилах, обычаях…», «при образовании чрезвычайно вредно развивать только рассудок и ум, оставляя без внимания сердце», «… наилучшее педагогическое воспитание, вполне сообразное с волей Божию, доставляет именно Церковь своим чудным, небесным, проникающим до костей и мозгов Богослужением…». [5, с. 26]</w:t>
      </w:r>
    </w:p>
    <w:p w14:paraId="0206CD70" w14:textId="77777777" w:rsidR="003A125F" w:rsidRPr="00B452B3" w:rsidRDefault="003A125F" w:rsidP="003A125F">
      <w:pPr>
        <w:ind w:firstLine="709"/>
        <w:jc w:val="both"/>
        <w:rPr>
          <w:rFonts w:ascii="Times New Roman" w:eastAsia="Calibri" w:hAnsi="Times New Roman"/>
          <w:sz w:val="28"/>
        </w:rPr>
      </w:pPr>
      <w:r w:rsidRPr="00B452B3">
        <w:rPr>
          <w:rFonts w:ascii="Times New Roman" w:eastAsia="Calibri" w:hAnsi="Times New Roman"/>
          <w:sz w:val="28"/>
        </w:rPr>
        <w:t>Таким образом, необходимость своего непременного участия в народном образовании, Русская церковь обосновывала православной религиозностью русского народа, «образующим влиянием христианства» (К.Д. Ушинский), которые, собственно, и должны определять</w:t>
      </w:r>
      <w:r w:rsidRPr="00B452B3">
        <w:rPr>
          <w:rFonts w:ascii="Times New Roman" w:eastAsia="Calibri" w:hAnsi="Times New Roman"/>
          <w:i/>
          <w:sz w:val="28"/>
        </w:rPr>
        <w:t xml:space="preserve"> </w:t>
      </w:r>
      <w:r w:rsidRPr="00B452B3">
        <w:rPr>
          <w:rFonts w:ascii="Times New Roman" w:eastAsia="Calibri" w:hAnsi="Times New Roman"/>
          <w:sz w:val="28"/>
        </w:rPr>
        <w:t xml:space="preserve">целевые и содержательные составляющие его первоначального обучения. </w:t>
      </w:r>
    </w:p>
    <w:p w14:paraId="5A03F157" w14:textId="77777777" w:rsidR="003A125F" w:rsidRPr="00B452B3" w:rsidRDefault="003A125F" w:rsidP="003A125F">
      <w:pPr>
        <w:ind w:firstLine="709"/>
        <w:jc w:val="both"/>
        <w:rPr>
          <w:rFonts w:ascii="Times New Roman" w:eastAsia="Calibri" w:hAnsi="Times New Roman"/>
          <w:sz w:val="28"/>
        </w:rPr>
      </w:pPr>
    </w:p>
    <w:p w14:paraId="644E8487" w14:textId="77777777" w:rsidR="003A125F" w:rsidRPr="00B452B3" w:rsidRDefault="00B452B3" w:rsidP="00A34EB3">
      <w:pPr>
        <w:jc w:val="center"/>
        <w:rPr>
          <w:rFonts w:ascii="Times New Roman" w:eastAsia="Calibri" w:hAnsi="Times New Roman"/>
          <w:sz w:val="28"/>
        </w:rPr>
      </w:pPr>
      <w:r w:rsidRPr="00B452B3">
        <w:rPr>
          <w:rFonts w:ascii="Times New Roman" w:eastAsia="Calibri" w:hAnsi="Times New Roman"/>
          <w:sz w:val="28"/>
        </w:rPr>
        <w:t>Список источников и литературы</w:t>
      </w:r>
    </w:p>
    <w:p w14:paraId="333F0B6E" w14:textId="77777777" w:rsidR="003A125F" w:rsidRPr="00B452B3" w:rsidRDefault="003A125F" w:rsidP="00DB7BF4">
      <w:pPr>
        <w:numPr>
          <w:ilvl w:val="0"/>
          <w:numId w:val="16"/>
        </w:numPr>
        <w:ind w:left="0" w:firstLine="0"/>
        <w:jc w:val="both"/>
        <w:rPr>
          <w:rFonts w:ascii="Times New Roman" w:eastAsia="Calibri" w:hAnsi="Times New Roman"/>
          <w:sz w:val="28"/>
        </w:rPr>
      </w:pPr>
      <w:r w:rsidRPr="00B452B3">
        <w:rPr>
          <w:rFonts w:ascii="Times New Roman" w:eastAsia="Calibri" w:hAnsi="Times New Roman"/>
          <w:sz w:val="28"/>
        </w:rPr>
        <w:t xml:space="preserve">Благовидов Ф. Деятельность русского духовенства в отношении к народному образованию в царствование императора Александра </w:t>
      </w:r>
      <w:r w:rsidRPr="00B452B3">
        <w:rPr>
          <w:rFonts w:ascii="Times New Roman" w:eastAsia="Calibri" w:hAnsi="Times New Roman"/>
          <w:sz w:val="28"/>
          <w:lang w:val="en-US"/>
        </w:rPr>
        <w:t>II</w:t>
      </w:r>
      <w:r w:rsidRPr="00B452B3">
        <w:rPr>
          <w:rFonts w:ascii="Times New Roman" w:eastAsia="Calibri" w:hAnsi="Times New Roman"/>
          <w:sz w:val="28"/>
        </w:rPr>
        <w:t xml:space="preserve"> / Ф. Благовидов. – Казань: тип. Имп. ун-та, 1891. </w:t>
      </w:r>
    </w:p>
    <w:p w14:paraId="14A65361" w14:textId="77777777" w:rsidR="003A125F" w:rsidRPr="00B452B3" w:rsidRDefault="003A125F" w:rsidP="00DB7BF4">
      <w:pPr>
        <w:numPr>
          <w:ilvl w:val="0"/>
          <w:numId w:val="16"/>
        </w:numPr>
        <w:ind w:left="0" w:firstLine="0"/>
        <w:jc w:val="both"/>
        <w:rPr>
          <w:rFonts w:ascii="Times New Roman" w:eastAsia="Calibri" w:hAnsi="Times New Roman"/>
          <w:sz w:val="28"/>
        </w:rPr>
      </w:pPr>
      <w:r w:rsidRPr="00B452B3">
        <w:rPr>
          <w:rFonts w:ascii="Times New Roman" w:eastAsia="Calibri" w:hAnsi="Times New Roman"/>
          <w:sz w:val="28"/>
        </w:rPr>
        <w:t xml:space="preserve">Беленчук Л.Н. Духовно-нравственное просвещение как основа образования в трудах святителей первой половины </w:t>
      </w:r>
      <w:r w:rsidRPr="00B452B3">
        <w:rPr>
          <w:rFonts w:ascii="Times New Roman" w:eastAsia="Calibri" w:hAnsi="Times New Roman"/>
          <w:sz w:val="28"/>
          <w:lang w:val="en-US"/>
        </w:rPr>
        <w:t>XIX</w:t>
      </w:r>
      <w:r w:rsidRPr="00B452B3">
        <w:rPr>
          <w:rFonts w:ascii="Times New Roman" w:eastAsia="Calibri" w:hAnsi="Times New Roman"/>
          <w:sz w:val="28"/>
        </w:rPr>
        <w:t xml:space="preserve"> века / Л.Н. Беленчук // Проблемы современного образования. - 2017. - №5. - С.161. [Электронный ресурс]. </w:t>
      </w:r>
      <w:r w:rsidRPr="00B452B3">
        <w:rPr>
          <w:rFonts w:ascii="Times New Roman" w:eastAsia="Calibri" w:hAnsi="Times New Roman"/>
          <w:sz w:val="28"/>
          <w:lang w:val="en-US"/>
        </w:rPr>
        <w:t>URL</w:t>
      </w:r>
      <w:r w:rsidRPr="00B452B3">
        <w:rPr>
          <w:rFonts w:ascii="Times New Roman" w:eastAsia="Calibri" w:hAnsi="Times New Roman"/>
          <w:sz w:val="28"/>
        </w:rPr>
        <w:t xml:space="preserve">: </w:t>
      </w:r>
      <w:hyperlink r:id="rId48" w:history="1">
        <w:r w:rsidRPr="00B452B3">
          <w:rPr>
            <w:rFonts w:ascii="Times New Roman" w:eastAsia="Calibri" w:hAnsi="Times New Roman"/>
            <w:color w:val="0000FF"/>
            <w:sz w:val="28"/>
            <w:u w:val="single"/>
            <w:lang w:val="en-US"/>
          </w:rPr>
          <w:t>http</w:t>
        </w:r>
        <w:r w:rsidRPr="00B452B3">
          <w:rPr>
            <w:rFonts w:ascii="Times New Roman" w:eastAsia="Calibri" w:hAnsi="Times New Roman"/>
            <w:color w:val="0000FF"/>
            <w:sz w:val="28"/>
            <w:u w:val="single"/>
          </w:rPr>
          <w:t>://</w:t>
        </w:r>
        <w:r w:rsidRPr="00B452B3">
          <w:rPr>
            <w:rFonts w:ascii="Times New Roman" w:eastAsia="Calibri" w:hAnsi="Times New Roman"/>
            <w:color w:val="0000FF"/>
            <w:sz w:val="28"/>
            <w:u w:val="single"/>
            <w:lang w:val="en-US"/>
          </w:rPr>
          <w:t>www</w:t>
        </w:r>
        <w:r w:rsidRPr="00B452B3">
          <w:rPr>
            <w:rFonts w:ascii="Times New Roman" w:eastAsia="Calibri" w:hAnsi="Times New Roman"/>
            <w:color w:val="0000FF"/>
            <w:sz w:val="28"/>
            <w:u w:val="single"/>
          </w:rPr>
          <w:t>.</w:t>
        </w:r>
        <w:r w:rsidRPr="00B452B3">
          <w:rPr>
            <w:rFonts w:ascii="Times New Roman" w:eastAsia="Calibri" w:hAnsi="Times New Roman"/>
            <w:color w:val="0000FF"/>
            <w:sz w:val="28"/>
            <w:u w:val="single"/>
            <w:lang w:val="en-US"/>
          </w:rPr>
          <w:t>pmedu</w:t>
        </w:r>
        <w:r w:rsidRPr="00B452B3">
          <w:rPr>
            <w:rFonts w:ascii="Times New Roman" w:eastAsia="Calibri" w:hAnsi="Times New Roman"/>
            <w:color w:val="0000FF"/>
            <w:sz w:val="28"/>
            <w:u w:val="single"/>
          </w:rPr>
          <w:t>.</w:t>
        </w:r>
        <w:r w:rsidRPr="00B452B3">
          <w:rPr>
            <w:rFonts w:ascii="Times New Roman" w:eastAsia="Calibri" w:hAnsi="Times New Roman"/>
            <w:color w:val="0000FF"/>
            <w:sz w:val="28"/>
            <w:u w:val="single"/>
            <w:lang w:val="en-US"/>
          </w:rPr>
          <w:t>ru</w:t>
        </w:r>
        <w:r w:rsidRPr="00B452B3">
          <w:rPr>
            <w:rFonts w:ascii="Times New Roman" w:eastAsia="Calibri" w:hAnsi="Times New Roman"/>
            <w:color w:val="0000FF"/>
            <w:sz w:val="28"/>
            <w:u w:val="single"/>
          </w:rPr>
          <w:t>/</w:t>
        </w:r>
        <w:r w:rsidRPr="00B452B3">
          <w:rPr>
            <w:rFonts w:ascii="Times New Roman" w:eastAsia="Calibri" w:hAnsi="Times New Roman"/>
            <w:color w:val="0000FF"/>
            <w:sz w:val="28"/>
            <w:u w:val="single"/>
            <w:lang w:val="en-US"/>
          </w:rPr>
          <w:t>index</w:t>
        </w:r>
        <w:r w:rsidRPr="00B452B3">
          <w:rPr>
            <w:rFonts w:ascii="Times New Roman" w:eastAsia="Calibri" w:hAnsi="Times New Roman"/>
            <w:color w:val="0000FF"/>
            <w:sz w:val="28"/>
            <w:u w:val="single"/>
          </w:rPr>
          <w:t>.</w:t>
        </w:r>
        <w:r w:rsidRPr="00B452B3">
          <w:rPr>
            <w:rFonts w:ascii="Times New Roman" w:eastAsia="Calibri" w:hAnsi="Times New Roman"/>
            <w:color w:val="0000FF"/>
            <w:sz w:val="28"/>
            <w:u w:val="single"/>
            <w:lang w:val="en-US"/>
          </w:rPr>
          <w:t>php</w:t>
        </w:r>
        <w:r w:rsidRPr="00B452B3">
          <w:rPr>
            <w:rFonts w:ascii="Times New Roman" w:eastAsia="Calibri" w:hAnsi="Times New Roman"/>
            <w:color w:val="0000FF"/>
            <w:sz w:val="28"/>
            <w:u w:val="single"/>
          </w:rPr>
          <w:t>/</w:t>
        </w:r>
        <w:r w:rsidRPr="00B452B3">
          <w:rPr>
            <w:rFonts w:ascii="Times New Roman" w:eastAsia="Calibri" w:hAnsi="Times New Roman"/>
            <w:color w:val="0000FF"/>
            <w:sz w:val="28"/>
            <w:u w:val="single"/>
            <w:lang w:val="en-US"/>
          </w:rPr>
          <w:t>ru</w:t>
        </w:r>
        <w:r w:rsidRPr="00B452B3">
          <w:rPr>
            <w:rFonts w:ascii="Times New Roman" w:eastAsia="Calibri" w:hAnsi="Times New Roman"/>
            <w:color w:val="0000FF"/>
            <w:sz w:val="28"/>
            <w:u w:val="single"/>
          </w:rPr>
          <w:t>/2017-</w:t>
        </w:r>
        <w:r w:rsidRPr="00B452B3">
          <w:rPr>
            <w:rFonts w:ascii="Times New Roman" w:eastAsia="Calibri" w:hAnsi="Times New Roman"/>
            <w:color w:val="0000FF"/>
            <w:sz w:val="28"/>
            <w:u w:val="single"/>
            <w:lang w:val="en-US"/>
          </w:rPr>
          <w:t>god</w:t>
        </w:r>
        <w:r w:rsidRPr="00B452B3">
          <w:rPr>
            <w:rFonts w:ascii="Times New Roman" w:eastAsia="Calibri" w:hAnsi="Times New Roman"/>
            <w:color w:val="0000FF"/>
            <w:sz w:val="28"/>
            <w:u w:val="single"/>
          </w:rPr>
          <w:t>/</w:t>
        </w:r>
        <w:r w:rsidRPr="00B452B3">
          <w:rPr>
            <w:rFonts w:ascii="Times New Roman" w:eastAsia="Calibri" w:hAnsi="Times New Roman"/>
            <w:color w:val="0000FF"/>
            <w:sz w:val="28"/>
            <w:u w:val="single"/>
            <w:lang w:val="en-US"/>
          </w:rPr>
          <w:t>nomer</w:t>
        </w:r>
        <w:r w:rsidRPr="00B452B3">
          <w:rPr>
            <w:rFonts w:ascii="Times New Roman" w:eastAsia="Calibri" w:hAnsi="Times New Roman"/>
            <w:color w:val="0000FF"/>
            <w:sz w:val="28"/>
            <w:u w:val="single"/>
          </w:rPr>
          <w:t>-5</w:t>
        </w:r>
      </w:hyperlink>
    </w:p>
    <w:p w14:paraId="4BD9709A" w14:textId="77777777" w:rsidR="003A125F" w:rsidRPr="00B452B3" w:rsidRDefault="003A125F" w:rsidP="00DB7BF4">
      <w:pPr>
        <w:numPr>
          <w:ilvl w:val="0"/>
          <w:numId w:val="16"/>
        </w:numPr>
        <w:ind w:left="0" w:firstLine="0"/>
        <w:jc w:val="both"/>
        <w:rPr>
          <w:rFonts w:ascii="Times New Roman" w:eastAsia="Calibri" w:hAnsi="Times New Roman"/>
          <w:sz w:val="28"/>
        </w:rPr>
      </w:pPr>
      <w:r w:rsidRPr="00B452B3">
        <w:rPr>
          <w:rFonts w:ascii="Times New Roman" w:eastAsia="Calibri" w:hAnsi="Times New Roman"/>
          <w:sz w:val="28"/>
          <w:shd w:val="clear" w:color="auto" w:fill="FFFFFF"/>
        </w:rPr>
        <w:t xml:space="preserve">Игнатий (Брянчанинов), святитель. Собрание писем / сост. игумен Марк (Лозинский), общ. ред. А. Трубачев. - М.-СПб., 1995. №536. </w:t>
      </w:r>
      <w:r w:rsidRPr="00B452B3">
        <w:rPr>
          <w:rFonts w:ascii="Times New Roman" w:eastAsia="Calibri" w:hAnsi="Times New Roman"/>
          <w:sz w:val="28"/>
        </w:rPr>
        <w:t>[Электронный ресурс].</w:t>
      </w:r>
      <w:r w:rsidRPr="00B452B3">
        <w:rPr>
          <w:rFonts w:ascii="Times New Roman" w:eastAsia="Calibri" w:hAnsi="Times New Roman"/>
          <w:sz w:val="28"/>
          <w:shd w:val="clear" w:color="auto" w:fill="FFFFFF"/>
        </w:rPr>
        <w:t xml:space="preserve">  </w:t>
      </w:r>
      <w:r w:rsidRPr="00B452B3">
        <w:rPr>
          <w:rFonts w:ascii="Times New Roman" w:eastAsia="Calibri" w:hAnsi="Times New Roman"/>
          <w:sz w:val="28"/>
          <w:lang w:val="en-US"/>
        </w:rPr>
        <w:t>URL</w:t>
      </w:r>
      <w:r w:rsidRPr="00B452B3">
        <w:rPr>
          <w:rFonts w:ascii="Times New Roman" w:eastAsia="Calibri" w:hAnsi="Times New Roman"/>
          <w:sz w:val="28"/>
        </w:rPr>
        <w:t>:</w:t>
      </w:r>
      <w:r w:rsidRPr="00B452B3">
        <w:rPr>
          <w:rFonts w:ascii="Times New Roman" w:eastAsia="Calibri" w:hAnsi="Times New Roman"/>
          <w:sz w:val="28"/>
          <w:shd w:val="clear" w:color="auto" w:fill="FFFFFF"/>
        </w:rPr>
        <w:t xml:space="preserve"> http:/Avww/anb.nnov.ru/letters </w:t>
      </w:r>
    </w:p>
    <w:p w14:paraId="6FC19EE8" w14:textId="77777777" w:rsidR="003A125F" w:rsidRPr="00B452B3" w:rsidRDefault="003A125F" w:rsidP="00DB7BF4">
      <w:pPr>
        <w:numPr>
          <w:ilvl w:val="0"/>
          <w:numId w:val="16"/>
        </w:numPr>
        <w:ind w:left="0" w:firstLine="0"/>
        <w:jc w:val="both"/>
        <w:rPr>
          <w:rFonts w:ascii="Times New Roman" w:eastAsia="Calibri" w:hAnsi="Times New Roman"/>
          <w:sz w:val="28"/>
        </w:rPr>
      </w:pPr>
      <w:r w:rsidRPr="00B452B3">
        <w:rPr>
          <w:rFonts w:ascii="Times New Roman" w:eastAsia="Calibri" w:hAnsi="Times New Roman"/>
          <w:sz w:val="28"/>
        </w:rPr>
        <w:t>Иоанн Кронштадтский с 1857 г. преподавал в Кронштадтском уездном училище, а с 1862 по 1889 гг. – в Кронштадтской гимназии для мальчиков.</w:t>
      </w:r>
    </w:p>
    <w:p w14:paraId="71FA17C0" w14:textId="77777777" w:rsidR="003A125F" w:rsidRPr="00B452B3" w:rsidRDefault="003A125F" w:rsidP="00DB7BF4">
      <w:pPr>
        <w:numPr>
          <w:ilvl w:val="0"/>
          <w:numId w:val="16"/>
        </w:numPr>
        <w:ind w:left="0" w:firstLine="0"/>
        <w:jc w:val="both"/>
        <w:rPr>
          <w:rFonts w:ascii="Times New Roman" w:eastAsia="Calibri" w:hAnsi="Times New Roman"/>
          <w:sz w:val="28"/>
        </w:rPr>
      </w:pPr>
      <w:r w:rsidRPr="00B452B3">
        <w:rPr>
          <w:rFonts w:ascii="Times New Roman" w:eastAsia="Calibri" w:hAnsi="Times New Roman"/>
          <w:sz w:val="28"/>
        </w:rPr>
        <w:t>Учащим и учащимся. Из трудов Святого праведного Иоанна Кронштадтского. Выдержки из дневниковых тетрадей за 1856-1866 г. – М.: Отчий дом, 2013. С. 26-30.</w:t>
      </w:r>
    </w:p>
    <w:p w14:paraId="226E0921" w14:textId="77777777" w:rsidR="003A125F" w:rsidRPr="00B452B3" w:rsidRDefault="003A125F" w:rsidP="00CC4C10">
      <w:pPr>
        <w:jc w:val="both"/>
        <w:rPr>
          <w:rFonts w:ascii="Times New Roman" w:hAnsi="Times New Roman"/>
          <w:sz w:val="28"/>
          <w:szCs w:val="28"/>
        </w:rPr>
      </w:pPr>
    </w:p>
    <w:p w14:paraId="7260EB83" w14:textId="77777777" w:rsidR="003A125F" w:rsidRPr="00B452B3" w:rsidRDefault="00B452B3" w:rsidP="003A125F">
      <w:pPr>
        <w:ind w:firstLine="709"/>
        <w:jc w:val="center"/>
        <w:rPr>
          <w:rFonts w:ascii="Times New Roman" w:eastAsia="Calibri" w:hAnsi="Times New Roman"/>
          <w:b/>
          <w:sz w:val="28"/>
          <w:szCs w:val="28"/>
        </w:rPr>
      </w:pPr>
      <w:r w:rsidRPr="00B452B3">
        <w:rPr>
          <w:rFonts w:ascii="Times New Roman" w:eastAsia="Calibri" w:hAnsi="Times New Roman"/>
          <w:b/>
          <w:sz w:val="28"/>
          <w:szCs w:val="28"/>
        </w:rPr>
        <w:t>СОЦИАЛЬНОЕ СЛУЖЕНИЕ И ПОМОЩЬ РЕЛИГИОЗНЫХ ОБЪЕДИНЕНИЙ НУЖДАЮЩИМСЯ ЛЮДЯМ НА ПРИМЕРЕ Г. РОСТОВА-НА-ДОНУ</w:t>
      </w:r>
    </w:p>
    <w:p w14:paraId="0B37E718" w14:textId="77777777" w:rsidR="003A125F" w:rsidRPr="00B452B3" w:rsidRDefault="003A125F" w:rsidP="003A125F">
      <w:pPr>
        <w:ind w:firstLine="709"/>
        <w:jc w:val="center"/>
        <w:rPr>
          <w:rFonts w:ascii="Times New Roman" w:eastAsia="Calibri" w:hAnsi="Times New Roman"/>
          <w:b/>
          <w:sz w:val="28"/>
          <w:szCs w:val="28"/>
        </w:rPr>
      </w:pPr>
    </w:p>
    <w:p w14:paraId="7AA949C6" w14:textId="77777777" w:rsidR="003A125F" w:rsidRPr="00B452B3" w:rsidRDefault="003A125F" w:rsidP="003A125F">
      <w:pPr>
        <w:ind w:firstLine="709"/>
        <w:jc w:val="both"/>
        <w:rPr>
          <w:rFonts w:ascii="Times New Roman" w:eastAsia="Calibri" w:hAnsi="Times New Roman"/>
          <w:i/>
          <w:sz w:val="28"/>
          <w:szCs w:val="28"/>
        </w:rPr>
      </w:pPr>
      <w:r w:rsidRPr="00B452B3">
        <w:rPr>
          <w:rFonts w:ascii="Times New Roman" w:eastAsia="Calibri" w:hAnsi="Times New Roman"/>
          <w:i/>
          <w:sz w:val="28"/>
          <w:szCs w:val="28"/>
        </w:rPr>
        <w:t>Нестеренко</w:t>
      </w:r>
      <w:r w:rsidR="005E1403">
        <w:rPr>
          <w:rFonts w:ascii="Times New Roman" w:eastAsia="Calibri" w:hAnsi="Times New Roman"/>
          <w:i/>
          <w:sz w:val="28"/>
          <w:szCs w:val="28"/>
        </w:rPr>
        <w:t xml:space="preserve"> </w:t>
      </w:r>
      <w:r w:rsidR="00B90D9C">
        <w:rPr>
          <w:rFonts w:ascii="Times New Roman" w:eastAsia="Calibri" w:hAnsi="Times New Roman"/>
          <w:i/>
          <w:sz w:val="28"/>
          <w:szCs w:val="28"/>
        </w:rPr>
        <w:t xml:space="preserve">К.С., </w:t>
      </w:r>
      <w:r w:rsidRPr="00B452B3">
        <w:rPr>
          <w:rFonts w:ascii="Times New Roman" w:eastAsia="Calibri" w:hAnsi="Times New Roman"/>
          <w:i/>
          <w:sz w:val="28"/>
          <w:szCs w:val="28"/>
        </w:rPr>
        <w:t>магистрант 2 курса Академии психологии и пед</w:t>
      </w:r>
      <w:r w:rsidR="00B452B3">
        <w:rPr>
          <w:rFonts w:ascii="Times New Roman" w:eastAsia="Calibri" w:hAnsi="Times New Roman"/>
          <w:i/>
          <w:sz w:val="28"/>
          <w:szCs w:val="28"/>
        </w:rPr>
        <w:t xml:space="preserve">агогики направления подготовки </w:t>
      </w:r>
      <w:r w:rsidRPr="00B452B3">
        <w:rPr>
          <w:rFonts w:ascii="Times New Roman" w:eastAsia="Calibri" w:hAnsi="Times New Roman"/>
          <w:i/>
          <w:sz w:val="28"/>
          <w:szCs w:val="28"/>
        </w:rPr>
        <w:t>Психолого-педагогическое о</w:t>
      </w:r>
      <w:r w:rsidR="00B452B3">
        <w:rPr>
          <w:rFonts w:ascii="Times New Roman" w:eastAsia="Calibri" w:hAnsi="Times New Roman"/>
          <w:i/>
          <w:sz w:val="28"/>
          <w:szCs w:val="28"/>
        </w:rPr>
        <w:t>бразование</w:t>
      </w:r>
      <w:r w:rsidRPr="00B452B3">
        <w:rPr>
          <w:rFonts w:ascii="Times New Roman" w:eastAsia="Calibri" w:hAnsi="Times New Roman"/>
          <w:i/>
          <w:sz w:val="28"/>
          <w:szCs w:val="28"/>
        </w:rPr>
        <w:t xml:space="preserve">, </w:t>
      </w:r>
      <w:r w:rsidR="00B452B3">
        <w:rPr>
          <w:rFonts w:ascii="Times New Roman" w:eastAsia="Calibri" w:hAnsi="Times New Roman"/>
          <w:i/>
          <w:sz w:val="28"/>
          <w:szCs w:val="28"/>
        </w:rPr>
        <w:t>Южный Федеральный Университет, г. Ростов-на-Дону, Россия</w:t>
      </w:r>
    </w:p>
    <w:p w14:paraId="4B802AC3" w14:textId="77777777" w:rsidR="003A125F" w:rsidRPr="00B452B3" w:rsidRDefault="003A125F" w:rsidP="003A125F">
      <w:pPr>
        <w:ind w:firstLine="709"/>
        <w:jc w:val="both"/>
        <w:rPr>
          <w:rFonts w:ascii="Times New Roman" w:eastAsia="Calibri" w:hAnsi="Times New Roman"/>
          <w:i/>
          <w:sz w:val="28"/>
          <w:szCs w:val="28"/>
        </w:rPr>
      </w:pPr>
    </w:p>
    <w:p w14:paraId="0EF5622B" w14:textId="77777777" w:rsidR="003A125F" w:rsidRPr="00B452B3" w:rsidRDefault="005E1403" w:rsidP="00B452B3">
      <w:pPr>
        <w:ind w:firstLine="709"/>
        <w:jc w:val="both"/>
        <w:rPr>
          <w:rFonts w:ascii="Times New Roman" w:eastAsia="Calibri" w:hAnsi="Times New Roman"/>
          <w:sz w:val="28"/>
          <w:szCs w:val="28"/>
        </w:rPr>
      </w:pPr>
      <w:r>
        <w:rPr>
          <w:rFonts w:ascii="Times New Roman" w:eastAsia="Calibri" w:hAnsi="Times New Roman"/>
          <w:i/>
          <w:sz w:val="28"/>
          <w:szCs w:val="28"/>
        </w:rPr>
        <w:t>Аннотация.</w:t>
      </w:r>
      <w:r w:rsidR="00B452B3">
        <w:rPr>
          <w:rFonts w:ascii="Times New Roman" w:eastAsia="Calibri" w:hAnsi="Times New Roman"/>
          <w:sz w:val="28"/>
          <w:szCs w:val="28"/>
        </w:rPr>
        <w:t xml:space="preserve"> </w:t>
      </w:r>
      <w:r w:rsidR="003A125F" w:rsidRPr="00B452B3">
        <w:rPr>
          <w:rFonts w:ascii="Times New Roman" w:eastAsia="Calibri" w:hAnsi="Times New Roman"/>
          <w:sz w:val="28"/>
          <w:szCs w:val="28"/>
        </w:rPr>
        <w:t xml:space="preserve">В статье рассмотрены религиозные объединения г. Ростова-на-Дону и их взаимодействие с социальными службами города. В качестве </w:t>
      </w:r>
      <w:r w:rsidR="00B452B3" w:rsidRPr="00B452B3">
        <w:rPr>
          <w:rFonts w:ascii="Times New Roman" w:eastAsia="Calibri" w:hAnsi="Times New Roman"/>
          <w:sz w:val="28"/>
          <w:szCs w:val="28"/>
        </w:rPr>
        <w:lastRenderedPageBreak/>
        <w:t>примеров приведены</w:t>
      </w:r>
      <w:r w:rsidR="003A125F" w:rsidRPr="00B452B3">
        <w:rPr>
          <w:rFonts w:ascii="Times New Roman" w:eastAsia="Calibri" w:hAnsi="Times New Roman"/>
          <w:sz w:val="28"/>
          <w:szCs w:val="28"/>
        </w:rPr>
        <w:t xml:space="preserve"> основные направления работы Свято-Казанского храма г. Ростова-на-Дону и православной организации РООО «Ростов без наркотиков», их организация социального служения и помощи нуждающимся людям.</w:t>
      </w:r>
    </w:p>
    <w:p w14:paraId="76C3D19A" w14:textId="77777777" w:rsidR="003A125F" w:rsidRDefault="003A125F" w:rsidP="003A125F">
      <w:pPr>
        <w:ind w:firstLine="709"/>
        <w:jc w:val="both"/>
        <w:rPr>
          <w:rFonts w:ascii="Times New Roman" w:eastAsia="Calibri" w:hAnsi="Times New Roman"/>
          <w:sz w:val="28"/>
          <w:szCs w:val="28"/>
        </w:rPr>
      </w:pPr>
      <w:r w:rsidRPr="00B452B3">
        <w:rPr>
          <w:rFonts w:ascii="Times New Roman" w:eastAsia="Calibri" w:hAnsi="Times New Roman"/>
          <w:i/>
          <w:sz w:val="28"/>
          <w:szCs w:val="28"/>
        </w:rPr>
        <w:t>Ключевые слова:</w:t>
      </w:r>
      <w:r w:rsidRPr="00B452B3">
        <w:rPr>
          <w:rFonts w:ascii="Times New Roman" w:eastAsia="Calibri" w:hAnsi="Times New Roman"/>
          <w:sz w:val="28"/>
          <w:szCs w:val="28"/>
        </w:rPr>
        <w:t xml:space="preserve"> социальное служение, религиозные объединения, нуждающиеся люди, благотворительная деятельность, помощь.</w:t>
      </w:r>
    </w:p>
    <w:p w14:paraId="514CF3CF" w14:textId="77777777" w:rsidR="00B90D9C" w:rsidRPr="00B452B3" w:rsidRDefault="00B90D9C" w:rsidP="003A125F">
      <w:pPr>
        <w:ind w:firstLine="709"/>
        <w:jc w:val="both"/>
        <w:rPr>
          <w:rFonts w:ascii="Times New Roman" w:eastAsia="Calibri" w:hAnsi="Times New Roman"/>
          <w:sz w:val="28"/>
          <w:szCs w:val="28"/>
        </w:rPr>
      </w:pPr>
    </w:p>
    <w:p w14:paraId="10323793" w14:textId="77777777" w:rsidR="003A125F" w:rsidRDefault="00B90D9C" w:rsidP="0085286A">
      <w:pPr>
        <w:ind w:firstLine="709"/>
        <w:jc w:val="center"/>
        <w:rPr>
          <w:rFonts w:ascii="Times New Roman" w:eastAsia="Calibri" w:hAnsi="Times New Roman"/>
          <w:b/>
          <w:bCs/>
          <w:sz w:val="28"/>
          <w:szCs w:val="28"/>
          <w:lang w:val="en-US"/>
        </w:rPr>
      </w:pPr>
      <w:r w:rsidRPr="0085286A">
        <w:rPr>
          <w:rFonts w:ascii="Times New Roman" w:eastAsia="Calibri" w:hAnsi="Times New Roman"/>
          <w:b/>
          <w:bCs/>
          <w:sz w:val="28"/>
          <w:szCs w:val="28"/>
          <w:lang w:val="en-US"/>
        </w:rPr>
        <w:t>SOCIAL SERVICE AND ASSISTANCE OF RELIGIOUS ASSOCIATIONS TO NEEDY PEOPLE ON THE EXAMPLE OF ROSTOV-ON-DON</w:t>
      </w:r>
    </w:p>
    <w:p w14:paraId="718AC10A" w14:textId="77777777" w:rsidR="00B90D9C" w:rsidRPr="0085286A" w:rsidRDefault="00B90D9C" w:rsidP="0085286A">
      <w:pPr>
        <w:ind w:firstLine="709"/>
        <w:jc w:val="center"/>
        <w:rPr>
          <w:rFonts w:ascii="Times New Roman" w:eastAsia="Calibri" w:hAnsi="Times New Roman"/>
          <w:b/>
          <w:bCs/>
          <w:sz w:val="28"/>
          <w:szCs w:val="28"/>
          <w:lang w:val="en-US"/>
        </w:rPr>
      </w:pPr>
    </w:p>
    <w:p w14:paraId="731C9723" w14:textId="77777777" w:rsidR="00B90D9C" w:rsidRPr="00B90D9C" w:rsidRDefault="00B90D9C" w:rsidP="00B90D9C">
      <w:pPr>
        <w:ind w:firstLine="709"/>
        <w:jc w:val="both"/>
        <w:rPr>
          <w:rFonts w:ascii="Times New Roman" w:eastAsia="Calibri" w:hAnsi="Times New Roman"/>
          <w:i/>
          <w:sz w:val="28"/>
          <w:szCs w:val="28"/>
          <w:lang w:val="en-US"/>
        </w:rPr>
      </w:pPr>
      <w:r w:rsidRPr="00B90D9C">
        <w:rPr>
          <w:rFonts w:ascii="Roboto" w:hAnsi="Roboto"/>
          <w:sz w:val="27"/>
          <w:szCs w:val="27"/>
          <w:shd w:val="clear" w:color="auto" w:fill="F5F5F5"/>
          <w:lang w:val="en-US"/>
        </w:rPr>
        <w:t>Nesterenko K.S., 2nd year undergraduate of the Academy of Psychology and Pedagogy of the direction of preparation Psychological and pedagogical education, Southern Federal University, Rostov-on-Don, Russia</w:t>
      </w:r>
    </w:p>
    <w:p w14:paraId="2ADF1952" w14:textId="77777777" w:rsidR="003A125F" w:rsidRPr="00B452B3" w:rsidRDefault="005E1403" w:rsidP="00B90D9C">
      <w:pPr>
        <w:ind w:firstLine="709"/>
        <w:jc w:val="both"/>
        <w:rPr>
          <w:rFonts w:ascii="Times New Roman" w:eastAsia="Calibri" w:hAnsi="Times New Roman"/>
          <w:sz w:val="28"/>
          <w:szCs w:val="28"/>
          <w:lang w:val="en-US"/>
        </w:rPr>
      </w:pPr>
      <w:r>
        <w:rPr>
          <w:rFonts w:ascii="Times New Roman" w:eastAsia="Calibri" w:hAnsi="Times New Roman"/>
          <w:i/>
          <w:sz w:val="28"/>
          <w:szCs w:val="28"/>
          <w:lang w:val="en-US"/>
        </w:rPr>
        <w:t>Annotation.</w:t>
      </w:r>
      <w:r w:rsidR="00B90D9C" w:rsidRPr="00B90D9C">
        <w:rPr>
          <w:rFonts w:ascii="Times New Roman" w:eastAsia="Calibri" w:hAnsi="Times New Roman"/>
          <w:sz w:val="28"/>
          <w:szCs w:val="28"/>
          <w:lang w:val="en-US"/>
        </w:rPr>
        <w:t xml:space="preserve"> </w:t>
      </w:r>
      <w:r w:rsidR="003A125F" w:rsidRPr="00B452B3">
        <w:rPr>
          <w:rFonts w:ascii="Times New Roman" w:eastAsia="Calibri" w:hAnsi="Times New Roman"/>
          <w:sz w:val="28"/>
          <w:szCs w:val="28"/>
          <w:lang w:val="en-US"/>
        </w:rPr>
        <w:t>The article discusses the religious associations of Rostov-on-Don and their interaction with the social services of the city. As examples, the main directions of the work of the Holy Kazan Church in Rostov-on-Don and the Orthodox organization ROOO "Rostov without drugs", their organization of social service and assistance to people in need are given.</w:t>
      </w:r>
    </w:p>
    <w:p w14:paraId="4BDB1F27" w14:textId="77777777" w:rsidR="003A125F" w:rsidRPr="00B452B3" w:rsidRDefault="003A125F" w:rsidP="003A125F">
      <w:pPr>
        <w:ind w:firstLine="709"/>
        <w:jc w:val="both"/>
        <w:rPr>
          <w:rFonts w:ascii="Times New Roman" w:eastAsia="Calibri" w:hAnsi="Times New Roman"/>
          <w:sz w:val="28"/>
          <w:szCs w:val="28"/>
          <w:lang w:val="en-US"/>
        </w:rPr>
      </w:pPr>
      <w:r w:rsidRPr="00B90D9C">
        <w:rPr>
          <w:rFonts w:ascii="Times New Roman" w:eastAsia="Calibri" w:hAnsi="Times New Roman"/>
          <w:i/>
          <w:sz w:val="28"/>
          <w:szCs w:val="28"/>
          <w:lang w:val="en-US"/>
        </w:rPr>
        <w:t>Key words:</w:t>
      </w:r>
      <w:r w:rsidRPr="00B452B3">
        <w:rPr>
          <w:rFonts w:ascii="Times New Roman" w:eastAsia="Calibri" w:hAnsi="Times New Roman"/>
          <w:sz w:val="28"/>
          <w:szCs w:val="28"/>
          <w:lang w:val="en-US"/>
        </w:rPr>
        <w:t xml:space="preserve"> social ministry, religious associations, people in need, charity work, help.</w:t>
      </w:r>
    </w:p>
    <w:p w14:paraId="3046F622" w14:textId="77777777" w:rsidR="003A125F" w:rsidRPr="00B452B3" w:rsidRDefault="003A125F" w:rsidP="003A125F">
      <w:pPr>
        <w:ind w:firstLine="709"/>
        <w:jc w:val="both"/>
        <w:rPr>
          <w:rFonts w:ascii="Times New Roman" w:eastAsia="Calibri" w:hAnsi="Times New Roman"/>
          <w:sz w:val="28"/>
          <w:szCs w:val="28"/>
          <w:lang w:val="en-US"/>
        </w:rPr>
      </w:pPr>
    </w:p>
    <w:p w14:paraId="2D5D3D76" w14:textId="77777777" w:rsidR="003A125F" w:rsidRPr="00B452B3" w:rsidRDefault="003A125F" w:rsidP="003A125F">
      <w:pPr>
        <w:ind w:firstLine="709"/>
        <w:jc w:val="both"/>
        <w:rPr>
          <w:rFonts w:ascii="Times New Roman" w:eastAsia="Calibri" w:hAnsi="Times New Roman"/>
          <w:sz w:val="28"/>
          <w:szCs w:val="28"/>
        </w:rPr>
      </w:pPr>
      <w:r w:rsidRPr="00B452B3">
        <w:rPr>
          <w:rFonts w:ascii="Times New Roman" w:eastAsia="Calibri" w:hAnsi="Times New Roman"/>
          <w:sz w:val="28"/>
          <w:szCs w:val="28"/>
        </w:rPr>
        <w:t xml:space="preserve">Актуальность нашего исследования заключается в том, что все больше и больше появляется людей, нуждающихся в помощи как со стороны государства, так и со стороны церковных организаций. Церковь призвана помогать таким людям. </w:t>
      </w:r>
    </w:p>
    <w:p w14:paraId="6D0B99CD" w14:textId="77777777" w:rsidR="003A125F" w:rsidRPr="00B452B3" w:rsidRDefault="003A125F" w:rsidP="003A125F">
      <w:pPr>
        <w:ind w:firstLine="709"/>
        <w:jc w:val="both"/>
        <w:rPr>
          <w:rFonts w:ascii="Times New Roman" w:eastAsia="Calibri" w:hAnsi="Times New Roman"/>
          <w:sz w:val="28"/>
          <w:szCs w:val="28"/>
        </w:rPr>
      </w:pPr>
      <w:r w:rsidRPr="00B452B3">
        <w:rPr>
          <w:rFonts w:ascii="Times New Roman" w:eastAsia="Calibri" w:hAnsi="Times New Roman"/>
          <w:sz w:val="28"/>
          <w:szCs w:val="28"/>
        </w:rPr>
        <w:t>Всё большую роль играет статус религиозных объединений в обществе в таких вопросах, как образование, помощь малообеспеченным и неимущим, работа с трудными подростками и детьми, которые остались без попечения родителей, а также c людьми, попавшими в трудную жизненную ситуацию. Социальное служение, как вид деятельности Русской православной церкви (РПЦ), не претендует на замену реализуемой государством социальной защиты населения. Однако оно способно в той или иной мере смягчить остроту социальных проблем, выступив партнером государства в решении социальных вопросов.</w:t>
      </w:r>
    </w:p>
    <w:p w14:paraId="711847AE" w14:textId="77777777" w:rsidR="003A125F" w:rsidRPr="00B452B3" w:rsidRDefault="003A125F" w:rsidP="003A125F">
      <w:pPr>
        <w:ind w:firstLine="709"/>
        <w:jc w:val="both"/>
        <w:rPr>
          <w:rFonts w:ascii="Times New Roman" w:eastAsia="Calibri" w:hAnsi="Times New Roman"/>
          <w:sz w:val="28"/>
          <w:szCs w:val="28"/>
        </w:rPr>
      </w:pPr>
      <w:r w:rsidRPr="00B452B3">
        <w:rPr>
          <w:rFonts w:ascii="Times New Roman" w:eastAsia="Calibri" w:hAnsi="Times New Roman"/>
          <w:sz w:val="28"/>
          <w:szCs w:val="28"/>
        </w:rPr>
        <w:t>Нет сомнения, что полностью искоренить социальные проблемы общества не под силу ни церкви, ни государству, но самостоятельное проведение соответствующих мероприятий или, что эффективнее, партнёрское осуществление комплекса необходимых мер способны смягчить остроту вопроса, на что обращают внимание сегодняшние специалисты по государственно-конфессиональным отношениям в России. Такая социально необходимая работа не несёт формальный характер, а находит выражение в конкретном деле милосердия и благотворительности [1, с. 8].</w:t>
      </w:r>
    </w:p>
    <w:p w14:paraId="4B82C1F1" w14:textId="77777777" w:rsidR="003A125F" w:rsidRPr="00B452B3" w:rsidRDefault="003A125F" w:rsidP="003A125F">
      <w:pPr>
        <w:ind w:firstLine="709"/>
        <w:jc w:val="both"/>
        <w:rPr>
          <w:rFonts w:ascii="Times New Roman" w:eastAsia="Calibri" w:hAnsi="Times New Roman"/>
          <w:bCs/>
          <w:sz w:val="28"/>
          <w:szCs w:val="28"/>
        </w:rPr>
      </w:pPr>
      <w:r w:rsidRPr="00B452B3">
        <w:rPr>
          <w:rFonts w:ascii="Times New Roman" w:eastAsia="Calibri" w:hAnsi="Times New Roman"/>
          <w:bCs/>
          <w:sz w:val="28"/>
          <w:szCs w:val="28"/>
        </w:rPr>
        <w:t xml:space="preserve"> Социальное служение </w:t>
      </w:r>
      <w:r w:rsidR="00B370E3" w:rsidRPr="00B452B3">
        <w:rPr>
          <w:rFonts w:ascii="Times New Roman" w:eastAsia="Calibri" w:hAnsi="Times New Roman"/>
          <w:bCs/>
          <w:sz w:val="28"/>
          <w:szCs w:val="28"/>
        </w:rPr>
        <w:t>— это</w:t>
      </w:r>
      <w:r w:rsidRPr="00B452B3">
        <w:rPr>
          <w:rFonts w:ascii="Times New Roman" w:eastAsia="Calibri" w:hAnsi="Times New Roman"/>
          <w:bCs/>
          <w:sz w:val="28"/>
          <w:szCs w:val="28"/>
        </w:rPr>
        <w:t xml:space="preserve"> совокупность организованных форм социальной деятельности религиозных организаций, направленных на осуществление религиозной миссии в общественной практике. Оно целенаправленно, систематично, обусловлено такими мотивами, как любовь </w:t>
      </w:r>
      <w:r w:rsidRPr="00B452B3">
        <w:rPr>
          <w:rFonts w:ascii="Times New Roman" w:eastAsia="Calibri" w:hAnsi="Times New Roman"/>
          <w:bCs/>
          <w:sz w:val="28"/>
          <w:szCs w:val="28"/>
        </w:rPr>
        <w:lastRenderedPageBreak/>
        <w:t>(филантропия) и милосердие, имеет в своей основе благотворительность [2, с.89].</w:t>
      </w:r>
    </w:p>
    <w:p w14:paraId="72570B65" w14:textId="77777777" w:rsidR="003A125F" w:rsidRPr="00B452B3" w:rsidRDefault="003A125F" w:rsidP="00A34EB3">
      <w:pPr>
        <w:ind w:firstLine="709"/>
        <w:jc w:val="both"/>
        <w:rPr>
          <w:rFonts w:ascii="Times New Roman" w:eastAsia="Calibri" w:hAnsi="Times New Roman"/>
          <w:sz w:val="28"/>
          <w:szCs w:val="28"/>
        </w:rPr>
      </w:pPr>
      <w:r w:rsidRPr="00B452B3">
        <w:rPr>
          <w:rFonts w:ascii="Times New Roman" w:eastAsia="Calibri" w:hAnsi="Times New Roman"/>
          <w:sz w:val="28"/>
          <w:szCs w:val="28"/>
        </w:rPr>
        <w:t>Практически все религиозные объединения Ростовской области и г. Ростова-на-Дону осуществляют благотворительную деятельность, в основном, по отнош</w:t>
      </w:r>
      <w:r w:rsidR="00A34EB3">
        <w:rPr>
          <w:rFonts w:ascii="Times New Roman" w:eastAsia="Calibri" w:hAnsi="Times New Roman"/>
          <w:sz w:val="28"/>
          <w:szCs w:val="28"/>
        </w:rPr>
        <w:t xml:space="preserve">ению к нуждающимся единоверцам. </w:t>
      </w:r>
      <w:r w:rsidRPr="00B452B3">
        <w:rPr>
          <w:rFonts w:ascii="Times New Roman" w:eastAsia="Calibri" w:hAnsi="Times New Roman"/>
          <w:sz w:val="28"/>
          <w:szCs w:val="28"/>
        </w:rPr>
        <w:t>Наиболее разнообразной и массовой благотворительной деятельностью занимается Донская митрополия: в госпиталях и больницах действует православные сестричества; работают благотворительные столовые; в летнее время работают детские лагеря отдыха, в Ростове-на-Дону функционирует консультативный центр «Кризисной беременности»; при митрополии работает Реабилитационный центр «Ростов без наркотиков».</w:t>
      </w:r>
    </w:p>
    <w:p w14:paraId="105D2186" w14:textId="77777777" w:rsidR="003A125F" w:rsidRPr="00B452B3" w:rsidRDefault="003A125F" w:rsidP="003A125F">
      <w:pPr>
        <w:ind w:firstLine="709"/>
        <w:jc w:val="both"/>
        <w:rPr>
          <w:rFonts w:ascii="Times New Roman" w:eastAsia="Calibri" w:hAnsi="Times New Roman"/>
          <w:sz w:val="28"/>
          <w:szCs w:val="28"/>
        </w:rPr>
      </w:pPr>
      <w:r w:rsidRPr="00B452B3">
        <w:rPr>
          <w:rFonts w:ascii="Times New Roman" w:eastAsia="Calibri" w:hAnsi="Times New Roman"/>
          <w:sz w:val="28"/>
          <w:szCs w:val="28"/>
        </w:rPr>
        <w:t>Реабилитационные центры имеют и другие религиозные организации: Союз Церквей ЕХБ, «Исход» ХВЕ, пятидесятники. Детские летние лагеря для своих детей организуют – иудеи, баптисты, адвентисты, пятидесятники. Благотворительную помощь заключенным оказывают православные, баптисты, адвентисты и мусульмане.</w:t>
      </w:r>
    </w:p>
    <w:p w14:paraId="5FDBC0A8" w14:textId="77777777" w:rsidR="003A125F" w:rsidRPr="00B452B3" w:rsidRDefault="003A125F" w:rsidP="003A125F">
      <w:pPr>
        <w:ind w:firstLine="709"/>
        <w:jc w:val="both"/>
        <w:rPr>
          <w:rFonts w:ascii="Times New Roman" w:eastAsia="Calibri" w:hAnsi="Times New Roman"/>
          <w:sz w:val="28"/>
          <w:szCs w:val="28"/>
        </w:rPr>
      </w:pPr>
      <w:r w:rsidRPr="00B452B3">
        <w:rPr>
          <w:rFonts w:ascii="Times New Roman" w:eastAsia="Calibri" w:hAnsi="Times New Roman"/>
          <w:sz w:val="28"/>
          <w:szCs w:val="28"/>
        </w:rPr>
        <w:t>Православные, протестанты, иудеи и мусульмане участвуют в сборе пожертвований пострадавшим от природных катаклизмов и социальных бедствий [3].</w:t>
      </w:r>
    </w:p>
    <w:p w14:paraId="0C7AE8F7" w14:textId="77777777" w:rsidR="003A125F" w:rsidRPr="00B452B3" w:rsidRDefault="003A125F" w:rsidP="003A125F">
      <w:pPr>
        <w:ind w:firstLine="709"/>
        <w:jc w:val="both"/>
        <w:rPr>
          <w:rFonts w:ascii="Times New Roman" w:eastAsia="Calibri" w:hAnsi="Times New Roman"/>
          <w:sz w:val="28"/>
          <w:szCs w:val="28"/>
        </w:rPr>
      </w:pPr>
      <w:r w:rsidRPr="00B452B3">
        <w:rPr>
          <w:rFonts w:ascii="Times New Roman" w:eastAsia="Calibri" w:hAnsi="Times New Roman"/>
          <w:sz w:val="28"/>
          <w:szCs w:val="28"/>
        </w:rPr>
        <w:t>Рассмотрим более подробно социальное служение и помощь нуждающимся людям на базе Свято-Казанского храма г.Ростова-на-Дону и религиозного объединения города - РООО «Ростов без наркотиков».</w:t>
      </w:r>
    </w:p>
    <w:p w14:paraId="62480FD7" w14:textId="77777777" w:rsidR="003A125F" w:rsidRPr="00B452B3" w:rsidRDefault="003A125F" w:rsidP="003A125F">
      <w:pPr>
        <w:ind w:firstLine="709"/>
        <w:jc w:val="both"/>
        <w:rPr>
          <w:rFonts w:ascii="Times New Roman" w:eastAsia="Calibri" w:hAnsi="Times New Roman"/>
          <w:sz w:val="28"/>
          <w:szCs w:val="28"/>
        </w:rPr>
      </w:pPr>
      <w:r w:rsidRPr="00B452B3">
        <w:rPr>
          <w:rFonts w:ascii="Times New Roman" w:eastAsia="Calibri" w:hAnsi="Times New Roman"/>
          <w:sz w:val="28"/>
          <w:szCs w:val="28"/>
        </w:rPr>
        <w:t>Молодёжное объединение Свято-Казанского храма возникло по благословению настоятеля, протоиерея Димитрия Соболевского, 14 октября 2012г., в праздник Покрова Пресвятой Богородицы. Основные направления работы Добровольческого молодежного объединения:</w:t>
      </w:r>
    </w:p>
    <w:p w14:paraId="01948938" w14:textId="77777777" w:rsidR="003A125F" w:rsidRPr="00B452B3" w:rsidRDefault="003A125F" w:rsidP="003A125F">
      <w:pPr>
        <w:ind w:firstLine="709"/>
        <w:jc w:val="both"/>
        <w:rPr>
          <w:rFonts w:ascii="Times New Roman" w:eastAsia="Calibri" w:hAnsi="Times New Roman"/>
          <w:sz w:val="28"/>
          <w:szCs w:val="28"/>
        </w:rPr>
      </w:pPr>
      <w:r w:rsidRPr="00B452B3">
        <w:rPr>
          <w:rFonts w:ascii="Times New Roman" w:eastAsia="Calibri" w:hAnsi="Times New Roman"/>
          <w:sz w:val="28"/>
          <w:szCs w:val="28"/>
        </w:rPr>
        <w:t>1)</w:t>
      </w:r>
      <w:r w:rsidR="009C0C34">
        <w:rPr>
          <w:rFonts w:ascii="Times New Roman" w:eastAsia="Calibri" w:hAnsi="Times New Roman"/>
          <w:sz w:val="28"/>
          <w:szCs w:val="28"/>
        </w:rPr>
        <w:t xml:space="preserve"> </w:t>
      </w:r>
      <w:r w:rsidRPr="00B452B3">
        <w:rPr>
          <w:rFonts w:ascii="Times New Roman" w:eastAsia="Calibri" w:hAnsi="Times New Roman"/>
          <w:sz w:val="28"/>
          <w:szCs w:val="28"/>
        </w:rPr>
        <w:t>Шефство над детьми, находящимися в трудной жизненной ситуации. Проводятся регулярные культурно-досуговые мероприятия с воспитанниками реабилитационных центров города, детских домов, учащимися коррекционных школ. Особо тесные узы дружбы связывают Храм с Ростовским детским домом №10, воспитанники которого являются полноправными членами общины Свято-Казанского храма, участвуют в богослужениях и причащаются Святых Христовых Таин.</w:t>
      </w:r>
    </w:p>
    <w:p w14:paraId="3A60E237" w14:textId="77777777" w:rsidR="003A125F" w:rsidRPr="00B452B3" w:rsidRDefault="003A125F" w:rsidP="003A125F">
      <w:pPr>
        <w:ind w:firstLine="709"/>
        <w:jc w:val="both"/>
        <w:rPr>
          <w:rFonts w:ascii="Times New Roman" w:eastAsia="Calibri" w:hAnsi="Times New Roman"/>
          <w:sz w:val="28"/>
          <w:szCs w:val="28"/>
        </w:rPr>
      </w:pPr>
      <w:r w:rsidRPr="00B452B3">
        <w:rPr>
          <w:rFonts w:ascii="Times New Roman" w:eastAsia="Calibri" w:hAnsi="Times New Roman"/>
          <w:sz w:val="28"/>
          <w:szCs w:val="28"/>
        </w:rPr>
        <w:t>2) Подготовка и проведение благотворительных ярмарок, приуроченных к Светлому Христову Воскресению и Рождеству Христову. В основе устройства данных благотворительных мероприятий используется принцип «Дети-детям». Осознавая, что лучшим способом приобщения подрастающего поколения к традициям милосердия, являются конкретные посильные и интересные дела, привлекаются дети прихожан и школьников Ворошиловского района к изготовлению поделок и сувениров для последующего распространения их на ярмарке через добровольные пожертвования посетителей. При этом дети знают, что их скромный труд поможет в приобретении одежды, учебных принадлежностей и других необходимых вещей для их сверстников, лишенных заботы родителей.</w:t>
      </w:r>
    </w:p>
    <w:p w14:paraId="31D32CA7" w14:textId="77777777" w:rsidR="003A125F" w:rsidRPr="00B452B3" w:rsidRDefault="003A125F" w:rsidP="003A125F">
      <w:pPr>
        <w:ind w:firstLine="709"/>
        <w:jc w:val="both"/>
        <w:rPr>
          <w:rFonts w:ascii="Times New Roman" w:eastAsia="Calibri" w:hAnsi="Times New Roman"/>
          <w:sz w:val="28"/>
          <w:szCs w:val="28"/>
        </w:rPr>
      </w:pPr>
      <w:r w:rsidRPr="00B452B3">
        <w:rPr>
          <w:rFonts w:ascii="Times New Roman" w:eastAsia="Calibri" w:hAnsi="Times New Roman"/>
          <w:sz w:val="28"/>
          <w:szCs w:val="28"/>
        </w:rPr>
        <w:t xml:space="preserve">3) Евангельский кружок. На постоянной основе каждое воскресенье в 17.00 проводятся Евангельские чтения (Евангельский кружок), где все присутствующие принимают личное участие в изучении, осмыслении и </w:t>
      </w:r>
      <w:r w:rsidRPr="00B452B3">
        <w:rPr>
          <w:rFonts w:ascii="Times New Roman" w:eastAsia="Calibri" w:hAnsi="Times New Roman"/>
          <w:sz w:val="28"/>
          <w:szCs w:val="28"/>
        </w:rPr>
        <w:lastRenderedPageBreak/>
        <w:t>анализе текста Священного Писания при помощи толкований и пояснений святых отцов.</w:t>
      </w:r>
    </w:p>
    <w:p w14:paraId="0D64CB5A" w14:textId="77777777" w:rsidR="003A125F" w:rsidRPr="00B452B3" w:rsidRDefault="003A125F" w:rsidP="003A125F">
      <w:pPr>
        <w:ind w:firstLine="709"/>
        <w:jc w:val="both"/>
        <w:rPr>
          <w:rFonts w:ascii="Times New Roman" w:eastAsia="Calibri" w:hAnsi="Times New Roman"/>
          <w:sz w:val="28"/>
          <w:szCs w:val="28"/>
        </w:rPr>
      </w:pPr>
      <w:r w:rsidRPr="00B452B3">
        <w:rPr>
          <w:rFonts w:ascii="Times New Roman" w:eastAsia="Calibri" w:hAnsi="Times New Roman"/>
          <w:sz w:val="28"/>
          <w:szCs w:val="28"/>
        </w:rPr>
        <w:t xml:space="preserve">4) Просветительские и досуговые мероприятия. Каждую пятницу в 19.30 в цокольном этаже храма проходит организуемый активистами киносеанс – просмотр фильмов, посвященных актуализации современных социокультурных феноменов, фильмов о человеке и лучших свойствах его души. После показа устраивается чаепитие и обсуждение увиденного. Также важной частью жизни Храма в летнее время являются выезды на природу, велосипедные прогулки, творческие «вечеринки» с песнями под гитару и фольклорными произведениями. </w:t>
      </w:r>
    </w:p>
    <w:p w14:paraId="6ED9F683" w14:textId="77777777" w:rsidR="003A125F" w:rsidRPr="00B452B3" w:rsidRDefault="003A125F" w:rsidP="003A125F">
      <w:pPr>
        <w:ind w:firstLine="709"/>
        <w:jc w:val="both"/>
        <w:rPr>
          <w:rFonts w:ascii="Times New Roman" w:eastAsia="Calibri" w:hAnsi="Times New Roman"/>
          <w:sz w:val="28"/>
          <w:szCs w:val="28"/>
        </w:rPr>
      </w:pPr>
      <w:r w:rsidRPr="00B452B3">
        <w:rPr>
          <w:rFonts w:ascii="Times New Roman" w:eastAsia="Calibri" w:hAnsi="Times New Roman"/>
          <w:sz w:val="28"/>
          <w:szCs w:val="28"/>
        </w:rPr>
        <w:t>5) Сотрудничество со студентами кафедры журналистики РГЭУ (РИНХ). При совместном усилии активистов Молодежного объединения и участников студенческого театра «РИНХбург» в 2015 году прошла праздничная акция «Должны смеяться дети», приуроченная к Международному дню защиты детей. Кроме того, студенты одного из ведущих вузов юга России являются активными участниками благотворительных ярмарок при храме и помощниками в организации многих интересных начинаний приходской молодежи.</w:t>
      </w:r>
    </w:p>
    <w:p w14:paraId="3AD2EFFC" w14:textId="77777777" w:rsidR="003A125F" w:rsidRPr="00B452B3" w:rsidRDefault="003A125F" w:rsidP="003A125F">
      <w:pPr>
        <w:ind w:firstLine="709"/>
        <w:jc w:val="both"/>
        <w:rPr>
          <w:rFonts w:ascii="Times New Roman" w:eastAsia="Calibri" w:hAnsi="Times New Roman"/>
          <w:iCs/>
          <w:sz w:val="28"/>
          <w:szCs w:val="28"/>
        </w:rPr>
      </w:pPr>
      <w:r w:rsidRPr="00B452B3">
        <w:rPr>
          <w:rFonts w:ascii="Times New Roman" w:eastAsia="Calibri" w:hAnsi="Times New Roman"/>
          <w:sz w:val="28"/>
          <w:szCs w:val="28"/>
        </w:rPr>
        <w:t>Также при Храме действует Сестричество во имя Ксении Петербургской.</w:t>
      </w:r>
      <w:r w:rsidRPr="00B452B3">
        <w:rPr>
          <w:rFonts w:ascii="Times New Roman" w:eastAsia="Calibri" w:hAnsi="Times New Roman"/>
          <w:color w:val="4F4F4F"/>
          <w:sz w:val="28"/>
          <w:szCs w:val="28"/>
          <w:shd w:val="clear" w:color="auto" w:fill="FFFFFF"/>
        </w:rPr>
        <w:t xml:space="preserve"> </w:t>
      </w:r>
      <w:r w:rsidRPr="00B452B3">
        <w:rPr>
          <w:rFonts w:ascii="Times New Roman" w:eastAsia="Calibri" w:hAnsi="Times New Roman"/>
          <w:sz w:val="28"/>
          <w:szCs w:val="28"/>
        </w:rPr>
        <w:t>В его работе появились новые направления. Сейчас сёстры трудятся на таких участках работы, как детский приемник-распределитель, психоневрологический интернат. </w:t>
      </w:r>
      <w:r w:rsidRPr="00B452B3">
        <w:rPr>
          <w:rFonts w:ascii="Times New Roman" w:eastAsia="Calibri" w:hAnsi="Times New Roman"/>
          <w:iCs/>
          <w:sz w:val="28"/>
          <w:szCs w:val="28"/>
        </w:rPr>
        <w:t>Сёстры работают с органами соцзащиты и образования. Организуют благотворительные мероприятия, ведут духовно-просветительскую работу [4].</w:t>
      </w:r>
    </w:p>
    <w:p w14:paraId="494D5BB5" w14:textId="77777777" w:rsidR="003A125F" w:rsidRPr="00B452B3" w:rsidRDefault="003A125F" w:rsidP="003A125F">
      <w:pPr>
        <w:ind w:firstLine="709"/>
        <w:jc w:val="both"/>
        <w:rPr>
          <w:rFonts w:ascii="Times New Roman" w:eastAsia="Calibri" w:hAnsi="Times New Roman"/>
          <w:sz w:val="28"/>
          <w:szCs w:val="28"/>
        </w:rPr>
      </w:pPr>
      <w:r w:rsidRPr="00B452B3">
        <w:rPr>
          <w:rFonts w:ascii="Times New Roman" w:eastAsia="Calibri" w:hAnsi="Times New Roman"/>
          <w:sz w:val="28"/>
          <w:szCs w:val="28"/>
        </w:rPr>
        <w:t>Православная организация РООО «Ростов без наркотиков» работает с 2007 года в Ростове-на-Дону. На сегодняшний день при Ростовской-на-Дону епархии по Благословению Высокопреосвященнейшего Меркурия, митрополита Ростовского и Новочеркасского в рамках деятельности отдела по церковной благотворительности и социальному служению проводится работа по реабилитации и профилактике зависимостей от наркомании, алкоголизма, игромании.</w:t>
      </w:r>
    </w:p>
    <w:p w14:paraId="37C3FB55" w14:textId="77777777" w:rsidR="003A125F" w:rsidRPr="00B452B3" w:rsidRDefault="003A125F" w:rsidP="003A125F">
      <w:pPr>
        <w:ind w:firstLine="709"/>
        <w:jc w:val="both"/>
        <w:rPr>
          <w:rFonts w:ascii="Times New Roman" w:eastAsia="Calibri" w:hAnsi="Times New Roman"/>
          <w:sz w:val="28"/>
          <w:szCs w:val="28"/>
        </w:rPr>
      </w:pPr>
      <w:r w:rsidRPr="00B452B3">
        <w:rPr>
          <w:rFonts w:ascii="Times New Roman" w:eastAsia="Calibri" w:hAnsi="Times New Roman"/>
          <w:sz w:val="28"/>
          <w:szCs w:val="28"/>
        </w:rPr>
        <w:t>Важнейшей особенностью программы «Ростова без наркотиков» является наставническая работа воспитанников и выпускников центров с вновь прибывшими и членами их семей, оказанием им моральной поддержки и примера. Формируется не только стойкое отвращение к наркотикам и алкоголю, но и новый набор жизненных приоритетов, включающий здоровый образ жизни, семейные ценности, служение обществу.</w:t>
      </w:r>
    </w:p>
    <w:p w14:paraId="748DB7C7" w14:textId="77777777" w:rsidR="003A125F" w:rsidRPr="00B452B3" w:rsidRDefault="003A125F" w:rsidP="003A125F">
      <w:pPr>
        <w:ind w:firstLine="709"/>
        <w:jc w:val="both"/>
        <w:rPr>
          <w:rFonts w:ascii="Times New Roman" w:eastAsia="Calibri" w:hAnsi="Times New Roman"/>
          <w:sz w:val="28"/>
          <w:szCs w:val="28"/>
        </w:rPr>
      </w:pPr>
      <w:r w:rsidRPr="00B452B3">
        <w:rPr>
          <w:rFonts w:ascii="Times New Roman" w:eastAsia="Calibri" w:hAnsi="Times New Roman"/>
          <w:sz w:val="28"/>
          <w:szCs w:val="28"/>
        </w:rPr>
        <w:t>Основным приоритетом ресоциализации является полный пересмотр жизненных ценностей. В организации пропагандируется отношение к институту брака, как к высшей ценности общества. Главными приоритетами являются материнство, верность, взаимная любовь и забота в семье и ко всем окружающим. Крайне негативно активисты организации относятся к беспорядочным связям, абортам, употреблению алкоголя, табака, наркотиков, злоупотреблению компьютерными играми, праздности.</w:t>
      </w:r>
    </w:p>
    <w:p w14:paraId="7BD04D91" w14:textId="77777777" w:rsidR="003A125F" w:rsidRPr="00B452B3" w:rsidRDefault="003A125F" w:rsidP="003A125F">
      <w:pPr>
        <w:ind w:firstLine="709"/>
        <w:jc w:val="both"/>
        <w:rPr>
          <w:rFonts w:ascii="Times New Roman" w:eastAsia="Calibri" w:hAnsi="Times New Roman"/>
          <w:sz w:val="28"/>
          <w:szCs w:val="28"/>
        </w:rPr>
      </w:pPr>
      <w:r w:rsidRPr="00B452B3">
        <w:rPr>
          <w:rFonts w:ascii="Times New Roman" w:eastAsia="Calibri" w:hAnsi="Times New Roman"/>
          <w:sz w:val="28"/>
          <w:szCs w:val="28"/>
        </w:rPr>
        <w:t xml:space="preserve">При том, что все воспитанники и многие члены их семей осознанно приходят к воцерковлению в Русской православной церкви, деятельность организации не носит пропагандистского характера, а представители Ростовской Епархии, основываясь на собственном обширном опыте, активно </w:t>
      </w:r>
      <w:r w:rsidRPr="00B452B3">
        <w:rPr>
          <w:rFonts w:ascii="Times New Roman" w:eastAsia="Calibri" w:hAnsi="Times New Roman"/>
          <w:sz w:val="28"/>
          <w:szCs w:val="28"/>
        </w:rPr>
        <w:lastRenderedPageBreak/>
        <w:t>оказывают поддержку и помощь в проведении различных социально направленных акций и мероприятий.</w:t>
      </w:r>
    </w:p>
    <w:p w14:paraId="013CB2AF" w14:textId="77777777" w:rsidR="003A125F" w:rsidRPr="00B90D9C" w:rsidRDefault="003A125F" w:rsidP="00B90D9C">
      <w:pPr>
        <w:ind w:firstLine="709"/>
        <w:jc w:val="both"/>
        <w:rPr>
          <w:rFonts w:ascii="Times New Roman" w:eastAsia="Calibri" w:hAnsi="Times New Roman"/>
          <w:i/>
          <w:sz w:val="28"/>
          <w:szCs w:val="28"/>
        </w:rPr>
      </w:pPr>
      <w:r w:rsidRPr="00B90D9C">
        <w:rPr>
          <w:rFonts w:ascii="Times New Roman" w:eastAsia="Calibri" w:hAnsi="Times New Roman"/>
          <w:i/>
          <w:sz w:val="28"/>
          <w:szCs w:val="28"/>
        </w:rPr>
        <w:t>Консультация наркоза</w:t>
      </w:r>
      <w:r w:rsidR="00B90D9C">
        <w:rPr>
          <w:rFonts w:ascii="Times New Roman" w:eastAsia="Calibri" w:hAnsi="Times New Roman"/>
          <w:i/>
          <w:sz w:val="28"/>
          <w:szCs w:val="28"/>
        </w:rPr>
        <w:t xml:space="preserve">висимых и помощь родственникам. </w:t>
      </w:r>
      <w:r w:rsidRPr="00B452B3">
        <w:rPr>
          <w:rFonts w:ascii="Times New Roman" w:eastAsia="Calibri" w:hAnsi="Times New Roman"/>
          <w:sz w:val="28"/>
          <w:szCs w:val="28"/>
        </w:rPr>
        <w:t xml:space="preserve">С первых дней работы организации началось создание консультационных пунктов для наркозависимых и членов их семей. В отличие от большинства клиник, помощь в них можно получить совершенно бесплатно. На сегодняшний день пункты работают в Ростове, Новочеркасске, Шахтах и других городах Ростовской области. Ежедневно референты организации встречаются с десятками отчаявшихся людей. На консультациях можно узнать, с чего начать новую жизнь, свободную </w:t>
      </w:r>
      <w:r w:rsidR="00B370E3" w:rsidRPr="00B452B3">
        <w:rPr>
          <w:rFonts w:ascii="Times New Roman" w:eastAsia="Calibri" w:hAnsi="Times New Roman"/>
          <w:sz w:val="28"/>
          <w:szCs w:val="28"/>
        </w:rPr>
        <w:t>от зависимости</w:t>
      </w:r>
      <w:r w:rsidRPr="00B452B3">
        <w:rPr>
          <w:rFonts w:ascii="Times New Roman" w:eastAsia="Calibri" w:hAnsi="Times New Roman"/>
          <w:sz w:val="28"/>
          <w:szCs w:val="28"/>
        </w:rPr>
        <w:t>, какие шаги предпринять, если близкий человек страдает от пристрастия к наркотикам или алкоголю. Одним из приоритетов является общение с родителями подростков, заподозривших у своих детей пагубную привычку.</w:t>
      </w:r>
    </w:p>
    <w:p w14:paraId="109F928F" w14:textId="77777777" w:rsidR="003A125F" w:rsidRPr="00B90D9C" w:rsidRDefault="00B90D9C" w:rsidP="00B90D9C">
      <w:pPr>
        <w:ind w:firstLine="709"/>
        <w:jc w:val="both"/>
        <w:rPr>
          <w:rFonts w:ascii="Times New Roman" w:eastAsia="Calibri" w:hAnsi="Times New Roman"/>
          <w:i/>
          <w:sz w:val="28"/>
          <w:szCs w:val="28"/>
        </w:rPr>
      </w:pPr>
      <w:r>
        <w:rPr>
          <w:rFonts w:ascii="Times New Roman" w:eastAsia="Calibri" w:hAnsi="Times New Roman"/>
          <w:i/>
          <w:sz w:val="28"/>
          <w:szCs w:val="28"/>
        </w:rPr>
        <w:t xml:space="preserve">Благотворительная деятельность. </w:t>
      </w:r>
      <w:r w:rsidR="003A125F" w:rsidRPr="00B452B3">
        <w:rPr>
          <w:rFonts w:ascii="Times New Roman" w:eastAsia="Calibri" w:hAnsi="Times New Roman"/>
          <w:sz w:val="28"/>
          <w:szCs w:val="28"/>
        </w:rPr>
        <w:t xml:space="preserve">Неотъемлемая часть жизни центров — каждодневный труд на благо общества, помощь нуждающимся, профилактическая работа, организация спортивных соревнований для молодежи. Путь служения обществу стал единственно возможным для выпускников реабилитационного центра. Так появился первый проект организации – раздача горячего питания нуждающимся. На идею волонтеров живо откликнулся Отдел по церковной благотворительности и социальному служению Ростовской Епархии – именно при его поддержке акция в кратчайшие сроки из разового порыва переросла в постоянное и масштабное мероприятие. Вдохновителями и постоянными участниками акции стали благочинный православных церквей Ростовского округа протоирей Иоанн (Осяк) и основатель Сети Православных Реабилитационных Центров Юга России, депутат Ставропольской Краевой Думы Николай Новопашин. Вот уже несколько лет, с наступлением холодов воспитанники центров совместно с </w:t>
      </w:r>
      <w:r w:rsidR="00B370E3" w:rsidRPr="00B452B3">
        <w:rPr>
          <w:rFonts w:ascii="Times New Roman" w:eastAsia="Calibri" w:hAnsi="Times New Roman"/>
          <w:sz w:val="28"/>
          <w:szCs w:val="28"/>
        </w:rPr>
        <w:t>волонтерами готовят</w:t>
      </w:r>
      <w:r w:rsidR="003A125F" w:rsidRPr="00B452B3">
        <w:rPr>
          <w:rFonts w:ascii="Times New Roman" w:eastAsia="Calibri" w:hAnsi="Times New Roman"/>
          <w:sz w:val="28"/>
          <w:szCs w:val="28"/>
        </w:rPr>
        <w:t xml:space="preserve"> и раздают горячее питание, собирают, чинят и раздают теплую одежду, помогают добрым советом тем, кто в этом нуждается и, что самое главное, дарят каждому пришедшему надежду на лучшее. Круглый год в женский центр ростовчане приносят коробки с одеждой, конечно, не новой. К началу холодов, после стирки и ремонта, девушки готовы раздать огромное количество теплых вещей и обуви. Такая практика не только важна для получателей помощи, но и для самих воспитанниц, получающих бесценный опыт рукоделия и хозяйственности.</w:t>
      </w:r>
    </w:p>
    <w:p w14:paraId="54C62727" w14:textId="77777777" w:rsidR="003A125F" w:rsidRPr="00B452B3" w:rsidRDefault="003A125F" w:rsidP="003A125F">
      <w:pPr>
        <w:ind w:firstLine="709"/>
        <w:jc w:val="both"/>
        <w:rPr>
          <w:rFonts w:ascii="Times New Roman" w:eastAsia="Calibri" w:hAnsi="Times New Roman"/>
          <w:sz w:val="28"/>
          <w:szCs w:val="28"/>
        </w:rPr>
      </w:pPr>
      <w:r w:rsidRPr="00B452B3">
        <w:rPr>
          <w:rFonts w:ascii="Times New Roman" w:eastAsia="Calibri" w:hAnsi="Times New Roman"/>
          <w:sz w:val="28"/>
          <w:szCs w:val="28"/>
        </w:rPr>
        <w:t xml:space="preserve">Вскоре стало понятно, что далеко не все, кому нужна помощь, в состоянии самостоятельно добраться до столовой под открытым небом. Десятки стариков и инвалидов остаются в одиночестве в огромном городе, незаметные и никому не нужные. Так появился второй проект – уже вне зависимости от погоды добровольцы начали посещать на дому одиноких и нуждающихся в помощи. Важно не только принести продукты или помочь по дому, важно подарить радость общения. Кто-то любит поговорить о прошедшей юности, вспомнить военное лихолетье, другие любят вместе почитать любимые места из Евангелия и в тишине вместе помолиться. Пожилые люди – носители бесценной информации о том, как должна формироваться и существовать семья, информации, во многом утерянной обществом в годы многочисленных потрясений. Сегодня многие отмечают, что их семейная жизнь могла бы быть гораздо счастливее и крепче, если бы </w:t>
      </w:r>
      <w:r w:rsidRPr="00B452B3">
        <w:rPr>
          <w:rFonts w:ascii="Times New Roman" w:eastAsia="Calibri" w:hAnsi="Times New Roman"/>
          <w:sz w:val="28"/>
          <w:szCs w:val="28"/>
        </w:rPr>
        <w:lastRenderedPageBreak/>
        <w:t xml:space="preserve">перед ними был пример такой семьи. Для проходящих реабилитацию это утверждение многократно актуальнее, потому что в период асоциального образа жизни они потеряли связи с родителями, супругами, родственниками.  Опекаемые с радостью </w:t>
      </w:r>
      <w:r w:rsidR="00B370E3" w:rsidRPr="00B452B3">
        <w:rPr>
          <w:rFonts w:ascii="Times New Roman" w:eastAsia="Calibri" w:hAnsi="Times New Roman"/>
          <w:sz w:val="28"/>
          <w:szCs w:val="28"/>
        </w:rPr>
        <w:t>делятся опытом</w:t>
      </w:r>
      <w:r w:rsidRPr="00B452B3">
        <w:rPr>
          <w:rFonts w:ascii="Times New Roman" w:eastAsia="Calibri" w:hAnsi="Times New Roman"/>
          <w:sz w:val="28"/>
          <w:szCs w:val="28"/>
        </w:rPr>
        <w:t xml:space="preserve"> счастливого брака, учат, как находить выход из самой сложной жизненной ситуации и никогда не сдаваться. Уже стали традиционными встречи, праздники и концерты, которые воспитанницы женского реабилитационного центра готовят для своих пожилых подопечных. С большим успехом каждый раз проходит любимая театральная постановка начинающих актрис – спектакль «А зори здесь тихие».</w:t>
      </w:r>
    </w:p>
    <w:p w14:paraId="50D8F924" w14:textId="77777777" w:rsidR="003A125F" w:rsidRPr="00B90D9C" w:rsidRDefault="00B90D9C" w:rsidP="00B90D9C">
      <w:pPr>
        <w:ind w:firstLine="709"/>
        <w:jc w:val="both"/>
        <w:rPr>
          <w:rFonts w:ascii="Times New Roman" w:eastAsia="Calibri" w:hAnsi="Times New Roman"/>
          <w:i/>
          <w:sz w:val="28"/>
          <w:szCs w:val="28"/>
        </w:rPr>
      </w:pPr>
      <w:r>
        <w:rPr>
          <w:rFonts w:ascii="Times New Roman" w:eastAsia="Calibri" w:hAnsi="Times New Roman"/>
          <w:i/>
          <w:sz w:val="28"/>
          <w:szCs w:val="28"/>
        </w:rPr>
        <w:t xml:space="preserve">Профилактическая работа. </w:t>
      </w:r>
      <w:r w:rsidR="003A125F" w:rsidRPr="00B452B3">
        <w:rPr>
          <w:rFonts w:ascii="Times New Roman" w:eastAsia="Calibri" w:hAnsi="Times New Roman"/>
          <w:sz w:val="28"/>
          <w:szCs w:val="28"/>
        </w:rPr>
        <w:t xml:space="preserve">С началом учебного года добровольцы, прошедшие специальную подготовку, отправляются на уроки. В школах, училищах, лицеях и университетах проходят встречи с ребятами, где каждый может услышать о выборе – выборе между сомнительными развлечениями и радостью честной жизни, семейного счастья, здорового образа жизни. Это не заученные лекции, а живые беседы, на которых подрастающему поколению рассказывают не только об опасностях современного мира, но и о семейных ценностях, исконно русской православной морали, увлекательных видах спорта и досуга за пределами Интернета и посиделок в подъезде. Все мероприятия включают в себя ряд видеофильмов о наркомании и ее последствиях. </w:t>
      </w:r>
    </w:p>
    <w:p w14:paraId="2EDAC6E0" w14:textId="77777777" w:rsidR="003A125F" w:rsidRPr="00B452B3" w:rsidRDefault="003A125F" w:rsidP="003A125F">
      <w:pPr>
        <w:ind w:firstLine="709"/>
        <w:jc w:val="both"/>
        <w:rPr>
          <w:rFonts w:ascii="Times New Roman" w:eastAsia="Calibri" w:hAnsi="Times New Roman"/>
          <w:sz w:val="28"/>
          <w:szCs w:val="28"/>
        </w:rPr>
      </w:pPr>
      <w:r w:rsidRPr="00B452B3">
        <w:rPr>
          <w:rFonts w:ascii="Times New Roman" w:eastAsia="Calibri" w:hAnsi="Times New Roman"/>
          <w:sz w:val="28"/>
          <w:szCs w:val="28"/>
        </w:rPr>
        <w:t xml:space="preserve">Но не только за партами молодежь встречается с волонтерами, но и на спортивных состязаниях. Среди друзей организации «Ростов без наркотиков» немало именитых спортсменов, олимпийцев, чемпионов мира, которые с радостью участвуют в спортивных праздниках и других мероприятиях, проводимых организацией. Регулярно общественные организации «Союз добровольцев России» и «Ростов без наркотиков» проводят соревнования в рамках ставшего уже традиционным турнира по дворовому футболу «Кубок дворовых команд «Спорт против наркотиков»». В каждом турнире принимают участие не менее 10 подростковых и взрослых команд из Ростова-на-Дону. Особая гордость РООО «Ростов без наркотиков» - собственная одноименная команда, в составе которой недавние воспитанники реабилитационных центров и подростки. В 2014 году соревнования проходят при поддержке Администрации Ростовской области. Соревнования организуются при поддержке Отдела по церковной благотворительности и социальному служению Ростовской Епархии и Ростовской региональной общественной организации «Федерация футбола». </w:t>
      </w:r>
    </w:p>
    <w:p w14:paraId="1A0C4F53" w14:textId="77777777" w:rsidR="003A125F" w:rsidRPr="00B452B3" w:rsidRDefault="003A125F" w:rsidP="003A125F">
      <w:pPr>
        <w:ind w:firstLine="709"/>
        <w:jc w:val="both"/>
        <w:rPr>
          <w:rFonts w:ascii="Times New Roman" w:eastAsia="Calibri" w:hAnsi="Times New Roman"/>
          <w:sz w:val="28"/>
          <w:szCs w:val="28"/>
        </w:rPr>
      </w:pPr>
      <w:r w:rsidRPr="00B452B3">
        <w:rPr>
          <w:rFonts w:ascii="Times New Roman" w:eastAsia="Calibri" w:hAnsi="Times New Roman"/>
          <w:sz w:val="28"/>
          <w:szCs w:val="28"/>
        </w:rPr>
        <w:t xml:space="preserve">Проблема досуга молодежи неоднократно поднималась на всевозможных уровнях, но активисты «Ростова без наркотиков» знают проблему изнутри – на реабилитации постоянно находятся молодые люди, попавшие в зависимости именно потому, что больше им нечем было занять себя, не нашлось рядом человека, готового заинтересовать и увлечь спортом. Логичным продолжением акции «Спорт против наркотиков» </w:t>
      </w:r>
      <w:r w:rsidR="00B370E3" w:rsidRPr="00B452B3">
        <w:rPr>
          <w:rFonts w:ascii="Times New Roman" w:eastAsia="Calibri" w:hAnsi="Times New Roman"/>
          <w:sz w:val="28"/>
          <w:szCs w:val="28"/>
        </w:rPr>
        <w:t>становятся любительские</w:t>
      </w:r>
      <w:r w:rsidRPr="00B452B3">
        <w:rPr>
          <w:rFonts w:ascii="Times New Roman" w:eastAsia="Calibri" w:hAnsi="Times New Roman"/>
          <w:sz w:val="28"/>
          <w:szCs w:val="28"/>
        </w:rPr>
        <w:t xml:space="preserve"> футбольные соревнования «Кубок дворовых команд». Организаторы соревнований – Отдел по церковной благотворительности и социальному служению Ростовской-на-Дону Епархии, руководство общественной организации «Ростов без наркотиков» при поддержке Федерации футбола РО и Всевеликого войска Донского. Уникальность турнира «Кубок дворовых команд» состоит в том, что участие в нем </w:t>
      </w:r>
      <w:r w:rsidRPr="00B452B3">
        <w:rPr>
          <w:rFonts w:ascii="Times New Roman" w:eastAsia="Calibri" w:hAnsi="Times New Roman"/>
          <w:sz w:val="28"/>
          <w:szCs w:val="28"/>
        </w:rPr>
        <w:lastRenderedPageBreak/>
        <w:t>принимают все любители спорта, вне зависимости от возраста и социального положения. Среди полутора десятков команд сборные классов и дворов, семейные команды, и с каждым матчем участников все больше [5].</w:t>
      </w:r>
    </w:p>
    <w:p w14:paraId="654BF5B9" w14:textId="77777777" w:rsidR="003A125F" w:rsidRPr="00B452B3" w:rsidRDefault="003A125F" w:rsidP="003A125F">
      <w:pPr>
        <w:ind w:firstLine="709"/>
        <w:jc w:val="both"/>
        <w:rPr>
          <w:rFonts w:ascii="Times New Roman" w:eastAsia="Calibri" w:hAnsi="Times New Roman"/>
          <w:sz w:val="28"/>
          <w:szCs w:val="28"/>
        </w:rPr>
      </w:pPr>
      <w:r w:rsidRPr="00B452B3">
        <w:rPr>
          <w:rFonts w:ascii="Times New Roman" w:eastAsia="Calibri" w:hAnsi="Times New Roman"/>
          <w:sz w:val="28"/>
          <w:szCs w:val="28"/>
        </w:rPr>
        <w:t xml:space="preserve">Таким образом, исходя из выше сказанного, можно сказать, что социальное служение и помощь религиозных объединений нуждающимся людям в г. Ростова-на-Дону ведется очень активно и работа носит постоянный, непрерывный, целенаправленный и бескорыстный характер. Мы видим, что религиозные объединения города объединяют свои усилия с другими социальными службами, организациями и государственными учреждениями, чтобы помочь нуждающимся людям. Радует и то, что в социальном служении и помощи в церковных объединениях задействуется все больше людей, среди которых молодежь, школьники, студенты, волонтеры, добровольцы. </w:t>
      </w:r>
    </w:p>
    <w:p w14:paraId="2E1E9A7E" w14:textId="77777777" w:rsidR="003A125F" w:rsidRPr="00B452B3" w:rsidRDefault="003A125F" w:rsidP="003A125F">
      <w:pPr>
        <w:jc w:val="both"/>
        <w:rPr>
          <w:rFonts w:ascii="Times New Roman" w:eastAsia="Calibri" w:hAnsi="Times New Roman"/>
          <w:sz w:val="28"/>
          <w:szCs w:val="28"/>
        </w:rPr>
      </w:pPr>
    </w:p>
    <w:p w14:paraId="671996E8" w14:textId="77777777" w:rsidR="003A125F" w:rsidRPr="00B90D9C" w:rsidRDefault="00B452B3" w:rsidP="00B90D9C">
      <w:pPr>
        <w:ind w:firstLine="709"/>
        <w:jc w:val="center"/>
        <w:rPr>
          <w:rFonts w:ascii="Times New Roman" w:eastAsia="Calibri" w:hAnsi="Times New Roman"/>
          <w:sz w:val="28"/>
          <w:szCs w:val="28"/>
        </w:rPr>
      </w:pPr>
      <w:r w:rsidRPr="00B452B3">
        <w:rPr>
          <w:rFonts w:ascii="Times New Roman" w:eastAsia="Calibri" w:hAnsi="Times New Roman"/>
          <w:sz w:val="28"/>
          <w:szCs w:val="28"/>
        </w:rPr>
        <w:t>Список источников и литературы</w:t>
      </w:r>
    </w:p>
    <w:p w14:paraId="5BBF38E4" w14:textId="77777777" w:rsidR="003A125F" w:rsidRPr="00B90D9C" w:rsidRDefault="003A125F" w:rsidP="00B90D9C">
      <w:pPr>
        <w:pStyle w:val="a3"/>
        <w:numPr>
          <w:ilvl w:val="0"/>
          <w:numId w:val="17"/>
        </w:numPr>
        <w:rPr>
          <w:rFonts w:ascii="Times New Roman" w:eastAsia="Calibri" w:hAnsi="Times New Roman"/>
          <w:sz w:val="28"/>
          <w:szCs w:val="28"/>
        </w:rPr>
      </w:pPr>
      <w:r w:rsidRPr="00B90D9C">
        <w:rPr>
          <w:rFonts w:ascii="Times New Roman" w:eastAsia="Calibri" w:hAnsi="Times New Roman" w:cs="Cambria"/>
          <w:sz w:val="28"/>
          <w:szCs w:val="28"/>
        </w:rPr>
        <w:t>Стор</w:t>
      </w:r>
      <w:r w:rsidRPr="00B90D9C">
        <w:rPr>
          <w:rFonts w:ascii="Times New Roman" w:eastAsia="Calibri" w:hAnsi="Times New Roman"/>
          <w:sz w:val="28"/>
          <w:szCs w:val="28"/>
        </w:rPr>
        <w:t>чак Владимир, Попова Алёна. Социальное служение РПЦ в Центральном федеральном округе России // Государственная служба. 2015. № 5 (97). С. 8-12.</w:t>
      </w:r>
    </w:p>
    <w:p w14:paraId="51F67146" w14:textId="77777777" w:rsidR="003A125F" w:rsidRPr="00B452B3" w:rsidRDefault="003A125F" w:rsidP="00DB7BF4">
      <w:pPr>
        <w:numPr>
          <w:ilvl w:val="0"/>
          <w:numId w:val="17"/>
        </w:numPr>
        <w:ind w:left="0" w:firstLine="680"/>
        <w:contextualSpacing/>
        <w:rPr>
          <w:rFonts w:ascii="Times New Roman" w:eastAsia="Calibri" w:hAnsi="Times New Roman"/>
          <w:sz w:val="28"/>
          <w:szCs w:val="28"/>
        </w:rPr>
      </w:pPr>
      <w:r w:rsidRPr="00B452B3">
        <w:rPr>
          <w:rFonts w:ascii="Times New Roman" w:eastAsia="Calibri" w:hAnsi="Times New Roman"/>
          <w:sz w:val="28"/>
          <w:szCs w:val="28"/>
        </w:rPr>
        <w:t>К</w:t>
      </w:r>
      <w:r w:rsidR="00B90D9C">
        <w:rPr>
          <w:rFonts w:ascii="Times New Roman" w:eastAsia="Calibri" w:hAnsi="Times New Roman"/>
          <w:sz w:val="28"/>
          <w:szCs w:val="28"/>
        </w:rPr>
        <w:t xml:space="preserve">остылева Т.А. Категории </w:t>
      </w:r>
      <w:r w:rsidRPr="00B452B3">
        <w:rPr>
          <w:rFonts w:ascii="Times New Roman" w:eastAsia="Calibri" w:hAnsi="Times New Roman"/>
          <w:sz w:val="28"/>
          <w:szCs w:val="28"/>
        </w:rPr>
        <w:t xml:space="preserve">социального служения и основные понятия, связанные с ним // Омский научный вестник. 2013. </w:t>
      </w:r>
      <w:r w:rsidRPr="00B452B3">
        <w:rPr>
          <w:rFonts w:ascii="Times New Roman" w:eastAsia="Calibri" w:hAnsi="Times New Roman"/>
          <w:bCs/>
          <w:sz w:val="28"/>
          <w:szCs w:val="28"/>
        </w:rPr>
        <w:t xml:space="preserve">№ </w:t>
      </w:r>
      <w:r w:rsidR="00A34EB3">
        <w:rPr>
          <w:rFonts w:ascii="Times New Roman" w:eastAsia="Calibri" w:hAnsi="Times New Roman"/>
          <w:sz w:val="28"/>
          <w:szCs w:val="28"/>
        </w:rPr>
        <w:t xml:space="preserve">3. С. </w:t>
      </w:r>
      <w:r w:rsidRPr="00B452B3">
        <w:rPr>
          <w:rFonts w:ascii="Times New Roman" w:eastAsia="Calibri" w:hAnsi="Times New Roman"/>
          <w:sz w:val="28"/>
          <w:szCs w:val="28"/>
        </w:rPr>
        <w:t>89-92.</w:t>
      </w:r>
    </w:p>
    <w:p w14:paraId="76645A3A" w14:textId="77777777" w:rsidR="003A125F" w:rsidRPr="00B452B3" w:rsidRDefault="00B90D9C" w:rsidP="00DB7BF4">
      <w:pPr>
        <w:numPr>
          <w:ilvl w:val="0"/>
          <w:numId w:val="17"/>
        </w:numPr>
        <w:ind w:left="0" w:firstLine="680"/>
        <w:contextualSpacing/>
        <w:rPr>
          <w:rFonts w:ascii="Times New Roman" w:eastAsia="Calibri" w:hAnsi="Times New Roman"/>
          <w:sz w:val="28"/>
          <w:szCs w:val="28"/>
        </w:rPr>
      </w:pPr>
      <w:r w:rsidRPr="00B452B3">
        <w:rPr>
          <w:rFonts w:ascii="Times New Roman" w:eastAsia="Calibri" w:hAnsi="Times New Roman"/>
          <w:sz w:val="28"/>
          <w:szCs w:val="28"/>
        </w:rPr>
        <w:t>Официальный портал Правительства Ростовской области.</w:t>
      </w:r>
      <w:r>
        <w:rPr>
          <w:rFonts w:ascii="Times New Roman" w:eastAsia="Calibri" w:hAnsi="Times New Roman"/>
          <w:sz w:val="28"/>
          <w:szCs w:val="28"/>
        </w:rPr>
        <w:t xml:space="preserve"> </w:t>
      </w:r>
      <w:r w:rsidR="003A125F" w:rsidRPr="00B452B3">
        <w:rPr>
          <w:rFonts w:ascii="Times New Roman" w:eastAsia="Calibri" w:hAnsi="Times New Roman"/>
          <w:sz w:val="28"/>
          <w:szCs w:val="28"/>
        </w:rPr>
        <w:t xml:space="preserve">https://www.donland.ru/activity/227 </w:t>
      </w:r>
    </w:p>
    <w:p w14:paraId="02E64E12" w14:textId="77777777" w:rsidR="003A125F" w:rsidRPr="00B452B3" w:rsidRDefault="00B90D9C" w:rsidP="00DB7BF4">
      <w:pPr>
        <w:numPr>
          <w:ilvl w:val="0"/>
          <w:numId w:val="17"/>
        </w:numPr>
        <w:ind w:left="0" w:firstLine="680"/>
        <w:contextualSpacing/>
        <w:rPr>
          <w:rFonts w:ascii="Times New Roman" w:eastAsia="Calibri" w:hAnsi="Times New Roman"/>
          <w:sz w:val="28"/>
          <w:szCs w:val="28"/>
        </w:rPr>
      </w:pPr>
      <w:r w:rsidRPr="00B452B3">
        <w:rPr>
          <w:rFonts w:ascii="Times New Roman" w:eastAsia="Calibri" w:hAnsi="Times New Roman"/>
          <w:sz w:val="28"/>
          <w:szCs w:val="28"/>
        </w:rPr>
        <w:t>Официальный портал Свято-Казанского храма г. Ростова-на-Дону.</w:t>
      </w:r>
      <w:r>
        <w:rPr>
          <w:rFonts w:ascii="Times New Roman" w:eastAsia="Calibri" w:hAnsi="Times New Roman"/>
          <w:sz w:val="28"/>
          <w:szCs w:val="28"/>
        </w:rPr>
        <w:t xml:space="preserve"> </w:t>
      </w:r>
      <w:r w:rsidR="003A125F" w:rsidRPr="00B452B3">
        <w:rPr>
          <w:rFonts w:ascii="Times New Roman" w:eastAsia="Calibri" w:hAnsi="Times New Roman"/>
          <w:sz w:val="28"/>
          <w:szCs w:val="28"/>
        </w:rPr>
        <w:t>http://kazanskoi</w:t>
      </w:r>
      <w:r>
        <w:rPr>
          <w:rFonts w:ascii="Times New Roman" w:eastAsia="Calibri" w:hAnsi="Times New Roman"/>
          <w:sz w:val="28"/>
          <w:szCs w:val="28"/>
        </w:rPr>
        <w:t xml:space="preserve">.ru/dobrovolcheskoe-obedinenie </w:t>
      </w:r>
    </w:p>
    <w:p w14:paraId="584DCAB3" w14:textId="77777777" w:rsidR="003A125F" w:rsidRPr="00B90D9C" w:rsidRDefault="00B90D9C" w:rsidP="00B90D9C">
      <w:pPr>
        <w:numPr>
          <w:ilvl w:val="0"/>
          <w:numId w:val="17"/>
        </w:numPr>
        <w:ind w:left="0" w:firstLine="680"/>
        <w:contextualSpacing/>
        <w:rPr>
          <w:rFonts w:ascii="Times New Roman" w:eastAsia="Calibri" w:hAnsi="Times New Roman"/>
          <w:sz w:val="28"/>
          <w:szCs w:val="28"/>
        </w:rPr>
      </w:pPr>
      <w:r w:rsidRPr="00B452B3">
        <w:rPr>
          <w:rFonts w:ascii="Times New Roman" w:eastAsia="Calibri" w:hAnsi="Times New Roman"/>
          <w:sz w:val="28"/>
          <w:szCs w:val="28"/>
        </w:rPr>
        <w:t>Официальный портал РООО «Ростов без наркотиков».</w:t>
      </w:r>
      <w:r>
        <w:rPr>
          <w:rFonts w:ascii="Times New Roman" w:eastAsia="Calibri" w:hAnsi="Times New Roman"/>
          <w:sz w:val="28"/>
          <w:szCs w:val="28"/>
        </w:rPr>
        <w:t xml:space="preserve"> </w:t>
      </w:r>
      <w:hyperlink r:id="rId49" w:history="1">
        <w:r w:rsidR="003A125F" w:rsidRPr="00B452B3">
          <w:rPr>
            <w:rFonts w:ascii="Times New Roman" w:eastAsia="Calibri" w:hAnsi="Times New Roman"/>
            <w:sz w:val="28"/>
            <w:szCs w:val="28"/>
          </w:rPr>
          <w:t>http://rostovbeznarkotikov.ru/articles/ob-obschestvennoi-organizacii.html</w:t>
        </w:r>
      </w:hyperlink>
      <w:r>
        <w:rPr>
          <w:rFonts w:ascii="Times New Roman" w:eastAsia="Calibri" w:hAnsi="Times New Roman"/>
          <w:sz w:val="28"/>
          <w:szCs w:val="28"/>
        </w:rPr>
        <w:t xml:space="preserve"> </w:t>
      </w:r>
    </w:p>
    <w:p w14:paraId="3B661DC8" w14:textId="77777777" w:rsidR="003A125F" w:rsidRPr="00B452B3" w:rsidRDefault="003A125F" w:rsidP="003A125F">
      <w:pPr>
        <w:ind w:left="720"/>
        <w:jc w:val="both"/>
        <w:rPr>
          <w:rFonts w:ascii="Times New Roman" w:eastAsia="Calibri" w:hAnsi="Times New Roman"/>
          <w:b/>
          <w:sz w:val="28"/>
          <w:szCs w:val="28"/>
        </w:rPr>
      </w:pPr>
    </w:p>
    <w:p w14:paraId="57914996" w14:textId="77777777" w:rsidR="003A125F" w:rsidRPr="00B452B3" w:rsidRDefault="00B452B3" w:rsidP="003A125F">
      <w:pPr>
        <w:jc w:val="center"/>
        <w:rPr>
          <w:rFonts w:ascii="Times New Roman" w:eastAsia="Times New Roman" w:hAnsi="Times New Roman"/>
          <w:b/>
          <w:sz w:val="28"/>
          <w:szCs w:val="28"/>
          <w:lang w:eastAsia="ru-RU"/>
        </w:rPr>
      </w:pPr>
      <w:r w:rsidRPr="00B452B3">
        <w:rPr>
          <w:rFonts w:ascii="Times New Roman" w:eastAsia="Times New Roman" w:hAnsi="Times New Roman"/>
          <w:b/>
          <w:sz w:val="28"/>
          <w:szCs w:val="28"/>
          <w:lang w:eastAsia="ru-RU"/>
        </w:rPr>
        <w:t>ДЕЯТЕЛЬНОСТЬ РУССКОЙ ПРАВОСЛАВНОЙ ЦЕРКВИ ПО ВОССТАНОВЛЕНИЮ СИСТЕМЫ ДУХОВНО-НРАВСТВЕННОГО ВОСПИТАНИЯ И ВЗАИМОДЕЙСТВИЕ С ИНТЕЛЛЕКТУАЛЬНОЙ И ПОЛИТИКО-АДМИНИСТРАТИВНОЙ ЭЛИТАМИ НА РЕГИОНАЛЬНОМ УРОВНЕ (1990–2000-Е ГГ.)</w:t>
      </w:r>
    </w:p>
    <w:p w14:paraId="7BC0E7B7" w14:textId="77777777" w:rsidR="003A125F" w:rsidRPr="00B452B3" w:rsidRDefault="003A125F" w:rsidP="003A125F">
      <w:pPr>
        <w:autoSpaceDE w:val="0"/>
        <w:autoSpaceDN w:val="0"/>
        <w:adjustRightInd w:val="0"/>
        <w:jc w:val="center"/>
        <w:rPr>
          <w:rFonts w:ascii="Times New Roman" w:eastAsia="Calibri" w:hAnsi="Times New Roman"/>
          <w:b/>
          <w:color w:val="000000"/>
          <w:sz w:val="28"/>
          <w:szCs w:val="28"/>
        </w:rPr>
      </w:pPr>
    </w:p>
    <w:p w14:paraId="32864AB9" w14:textId="77777777" w:rsidR="003A125F" w:rsidRPr="00B452B3" w:rsidRDefault="00A34EB3" w:rsidP="003A125F">
      <w:pPr>
        <w:autoSpaceDE w:val="0"/>
        <w:autoSpaceDN w:val="0"/>
        <w:adjustRightInd w:val="0"/>
        <w:ind w:firstLine="709"/>
        <w:jc w:val="both"/>
        <w:rPr>
          <w:rFonts w:ascii="Times New Roman" w:eastAsia="Calibri" w:hAnsi="Times New Roman"/>
          <w:i/>
          <w:color w:val="000000"/>
          <w:sz w:val="28"/>
          <w:szCs w:val="28"/>
        </w:rPr>
      </w:pPr>
      <w:r>
        <w:rPr>
          <w:rFonts w:ascii="Times New Roman" w:eastAsia="Calibri" w:hAnsi="Times New Roman"/>
          <w:i/>
          <w:color w:val="000000"/>
          <w:sz w:val="28"/>
          <w:szCs w:val="28"/>
        </w:rPr>
        <w:t>Дудукалов Е.В.</w:t>
      </w:r>
      <w:r w:rsidR="003A125F" w:rsidRPr="00B452B3">
        <w:rPr>
          <w:rFonts w:ascii="Times New Roman" w:eastAsia="Calibri" w:hAnsi="Times New Roman"/>
          <w:i/>
          <w:color w:val="000000"/>
          <w:sz w:val="28"/>
          <w:szCs w:val="28"/>
        </w:rPr>
        <w:t>, кандидат экономических наук, доцент Южно-Российского института управления – филиала Российской академии народного хозяйства и государственной службы при Президенте Российской Федерации</w:t>
      </w:r>
      <w:r w:rsidR="00B452B3">
        <w:rPr>
          <w:rFonts w:ascii="Times New Roman" w:eastAsia="Calibri" w:hAnsi="Times New Roman"/>
          <w:i/>
          <w:color w:val="000000"/>
          <w:sz w:val="28"/>
          <w:szCs w:val="28"/>
        </w:rPr>
        <w:t>, г. Ростов-на-Дону, Россия</w:t>
      </w:r>
    </w:p>
    <w:p w14:paraId="64ED5CC4" w14:textId="77777777" w:rsidR="003A125F" w:rsidRPr="00B452B3" w:rsidRDefault="00A34EB3" w:rsidP="00B90D9C">
      <w:pPr>
        <w:autoSpaceDE w:val="0"/>
        <w:autoSpaceDN w:val="0"/>
        <w:adjustRightInd w:val="0"/>
        <w:ind w:firstLine="709"/>
        <w:jc w:val="both"/>
        <w:rPr>
          <w:rFonts w:ascii="Times New Roman" w:eastAsia="Calibri" w:hAnsi="Times New Roman"/>
          <w:i/>
          <w:color w:val="000000"/>
          <w:sz w:val="28"/>
          <w:szCs w:val="28"/>
        </w:rPr>
      </w:pPr>
      <w:r>
        <w:rPr>
          <w:rFonts w:ascii="Times New Roman" w:eastAsia="Calibri" w:hAnsi="Times New Roman"/>
          <w:i/>
          <w:color w:val="000000"/>
          <w:sz w:val="28"/>
          <w:szCs w:val="28"/>
        </w:rPr>
        <w:t>Федорова Н.В.</w:t>
      </w:r>
      <w:r w:rsidR="003A125F" w:rsidRPr="00B452B3">
        <w:rPr>
          <w:rFonts w:ascii="Times New Roman" w:eastAsia="Calibri" w:hAnsi="Times New Roman"/>
          <w:i/>
          <w:color w:val="000000"/>
          <w:sz w:val="28"/>
          <w:szCs w:val="28"/>
        </w:rPr>
        <w:t xml:space="preserve">, кандидат исторических наук, доцент Донского </w:t>
      </w:r>
      <w:r w:rsidR="00B452B3" w:rsidRPr="00B452B3">
        <w:rPr>
          <w:rFonts w:ascii="Times New Roman" w:eastAsia="Calibri" w:hAnsi="Times New Roman"/>
          <w:i/>
          <w:color w:val="000000"/>
          <w:sz w:val="28"/>
          <w:szCs w:val="28"/>
        </w:rPr>
        <w:t>государственного технического</w:t>
      </w:r>
      <w:r w:rsidR="003A125F" w:rsidRPr="00B452B3">
        <w:rPr>
          <w:rFonts w:ascii="Times New Roman" w:eastAsia="Calibri" w:hAnsi="Times New Roman"/>
          <w:i/>
          <w:color w:val="000000"/>
          <w:sz w:val="28"/>
          <w:szCs w:val="28"/>
        </w:rPr>
        <w:t xml:space="preserve"> университета</w:t>
      </w:r>
      <w:r w:rsidR="00B452B3">
        <w:rPr>
          <w:rFonts w:ascii="Times New Roman" w:eastAsia="Calibri" w:hAnsi="Times New Roman"/>
          <w:i/>
          <w:color w:val="000000"/>
          <w:sz w:val="28"/>
          <w:szCs w:val="28"/>
        </w:rPr>
        <w:t>, г. Ростов-на-Дону, Россия</w:t>
      </w:r>
    </w:p>
    <w:p w14:paraId="010CC8F0" w14:textId="77777777" w:rsidR="003A125F" w:rsidRPr="00B452B3" w:rsidRDefault="003A125F" w:rsidP="003A125F">
      <w:pPr>
        <w:widowControl w:val="0"/>
        <w:shd w:val="clear" w:color="auto" w:fill="FFFFFF"/>
        <w:autoSpaceDE w:val="0"/>
        <w:autoSpaceDN w:val="0"/>
        <w:adjustRightInd w:val="0"/>
        <w:ind w:firstLine="709"/>
        <w:jc w:val="both"/>
        <w:rPr>
          <w:rFonts w:ascii="Times New Roman" w:eastAsia="Times New Roman" w:hAnsi="Times New Roman"/>
          <w:sz w:val="28"/>
          <w:szCs w:val="28"/>
          <w:lang w:eastAsia="ru-RU"/>
        </w:rPr>
      </w:pPr>
      <w:r w:rsidRPr="00B452B3">
        <w:rPr>
          <w:rFonts w:ascii="Times New Roman" w:eastAsia="Times New Roman" w:hAnsi="Times New Roman"/>
          <w:i/>
          <w:sz w:val="28"/>
          <w:szCs w:val="28"/>
          <w:lang w:eastAsia="ru-RU"/>
        </w:rPr>
        <w:t>Аннотация</w:t>
      </w:r>
      <w:r w:rsidR="009C0C34">
        <w:rPr>
          <w:rFonts w:ascii="Times New Roman" w:eastAsia="Times New Roman" w:hAnsi="Times New Roman"/>
          <w:i/>
          <w:sz w:val="28"/>
          <w:szCs w:val="28"/>
          <w:lang w:eastAsia="ru-RU"/>
        </w:rPr>
        <w:t>.</w:t>
      </w:r>
      <w:r w:rsidRPr="00B452B3">
        <w:rPr>
          <w:rFonts w:ascii="Times New Roman" w:eastAsia="Times New Roman" w:hAnsi="Times New Roman"/>
          <w:i/>
          <w:sz w:val="28"/>
          <w:szCs w:val="28"/>
          <w:lang w:eastAsia="ru-RU"/>
        </w:rPr>
        <w:t xml:space="preserve"> </w:t>
      </w:r>
      <w:r w:rsidRPr="00B452B3">
        <w:rPr>
          <w:rFonts w:ascii="Times New Roman" w:eastAsia="Times New Roman" w:hAnsi="Times New Roman"/>
          <w:sz w:val="28"/>
          <w:szCs w:val="28"/>
          <w:lang w:eastAsia="ru-RU"/>
        </w:rPr>
        <w:t>Рассматривается процесс воссоздания системы духовно-нравственного воспитания с опорой на ценности православия в светских образовательных учреждениях с учетом взаимодействия с Русской православной церкви с региональными органами власти и управления, представителями интеллектуальной, политико-административной элит, общественностью (на примере Ростовской области).</w:t>
      </w:r>
    </w:p>
    <w:p w14:paraId="62854AB8" w14:textId="77777777" w:rsidR="00B90D9C" w:rsidRDefault="003A125F" w:rsidP="00A34EB3">
      <w:pPr>
        <w:autoSpaceDE w:val="0"/>
        <w:autoSpaceDN w:val="0"/>
        <w:adjustRightInd w:val="0"/>
        <w:ind w:firstLine="709"/>
        <w:jc w:val="both"/>
        <w:rPr>
          <w:rFonts w:ascii="Times New Roman" w:eastAsia="Calibri" w:hAnsi="Times New Roman"/>
          <w:color w:val="000000"/>
          <w:sz w:val="28"/>
          <w:szCs w:val="28"/>
        </w:rPr>
      </w:pPr>
      <w:r w:rsidRPr="00B452B3">
        <w:rPr>
          <w:rFonts w:ascii="Times New Roman" w:eastAsia="Calibri" w:hAnsi="Times New Roman"/>
          <w:i/>
          <w:color w:val="000000"/>
          <w:sz w:val="28"/>
          <w:szCs w:val="28"/>
        </w:rPr>
        <w:t xml:space="preserve">Ключевые слова: </w:t>
      </w:r>
      <w:r w:rsidRPr="00B452B3">
        <w:rPr>
          <w:rFonts w:ascii="Times New Roman" w:eastAsia="Calibri" w:hAnsi="Times New Roman"/>
          <w:color w:val="000000"/>
          <w:sz w:val="28"/>
          <w:szCs w:val="28"/>
        </w:rPr>
        <w:t>Русская православная церковь, Ростовская епархия, образование, воспитание, элиты.</w:t>
      </w:r>
    </w:p>
    <w:p w14:paraId="2E906324" w14:textId="77777777" w:rsidR="00A34EB3" w:rsidRDefault="00A34EB3" w:rsidP="00A34EB3">
      <w:pPr>
        <w:autoSpaceDE w:val="0"/>
        <w:autoSpaceDN w:val="0"/>
        <w:adjustRightInd w:val="0"/>
        <w:ind w:firstLine="709"/>
        <w:jc w:val="both"/>
        <w:rPr>
          <w:rFonts w:ascii="Times New Roman" w:eastAsia="Calibri" w:hAnsi="Times New Roman"/>
          <w:color w:val="000000"/>
          <w:sz w:val="28"/>
          <w:szCs w:val="28"/>
        </w:rPr>
      </w:pPr>
    </w:p>
    <w:p w14:paraId="74382967" w14:textId="77777777" w:rsidR="00B452B3" w:rsidRDefault="00A34EB3" w:rsidP="00A34EB3">
      <w:pPr>
        <w:autoSpaceDE w:val="0"/>
        <w:autoSpaceDN w:val="0"/>
        <w:adjustRightInd w:val="0"/>
        <w:ind w:firstLine="709"/>
        <w:jc w:val="center"/>
        <w:rPr>
          <w:rFonts w:ascii="Times New Roman" w:eastAsia="Calibri" w:hAnsi="Times New Roman"/>
          <w:b/>
          <w:bCs/>
          <w:color w:val="000000"/>
          <w:sz w:val="28"/>
          <w:szCs w:val="28"/>
          <w:lang w:val="en-US"/>
        </w:rPr>
      </w:pPr>
      <w:r w:rsidRPr="0085286A">
        <w:rPr>
          <w:rFonts w:ascii="Times New Roman" w:eastAsia="Calibri" w:hAnsi="Times New Roman"/>
          <w:b/>
          <w:bCs/>
          <w:color w:val="000000"/>
          <w:sz w:val="28"/>
          <w:szCs w:val="28"/>
          <w:lang w:val="en-US"/>
        </w:rPr>
        <w:lastRenderedPageBreak/>
        <w:t>THE ACTIVITY OF THE RUSSIAN</w:t>
      </w:r>
      <w:r>
        <w:rPr>
          <w:rFonts w:ascii="Times New Roman" w:eastAsia="Calibri" w:hAnsi="Times New Roman"/>
          <w:b/>
          <w:bCs/>
          <w:color w:val="000000"/>
          <w:sz w:val="28"/>
          <w:szCs w:val="28"/>
          <w:lang w:val="en-US"/>
        </w:rPr>
        <w:t xml:space="preserve"> ORTHODOX </w:t>
      </w:r>
      <w:r w:rsidRPr="0085286A">
        <w:rPr>
          <w:rFonts w:ascii="Times New Roman" w:eastAsia="Calibri" w:hAnsi="Times New Roman"/>
          <w:b/>
          <w:bCs/>
          <w:color w:val="000000"/>
          <w:sz w:val="28"/>
          <w:szCs w:val="28"/>
          <w:lang w:val="en-US"/>
        </w:rPr>
        <w:t>CHURCH TO RESTORE THE SYSTEM OF SPIRITUAL AND MORAL EDUCATION AND INTERACTION WITH INTELLECTUAL AND POLITICAL-ADMINISTRATIVE ELITES AT THE</w:t>
      </w:r>
      <w:r>
        <w:rPr>
          <w:rFonts w:ascii="Times New Roman" w:eastAsia="Calibri" w:hAnsi="Times New Roman"/>
          <w:b/>
          <w:bCs/>
          <w:color w:val="000000"/>
          <w:sz w:val="28"/>
          <w:szCs w:val="28"/>
          <w:lang w:val="en-US"/>
        </w:rPr>
        <w:t xml:space="preserve"> REGIONAL LEVEL (1990-2000-IES.</w:t>
      </w:r>
      <w:r w:rsidRPr="0085286A">
        <w:rPr>
          <w:rFonts w:ascii="Times New Roman" w:eastAsia="Calibri" w:hAnsi="Times New Roman"/>
          <w:b/>
          <w:bCs/>
          <w:color w:val="000000"/>
          <w:sz w:val="28"/>
          <w:szCs w:val="28"/>
          <w:lang w:val="en-US"/>
        </w:rPr>
        <w:t>)</w:t>
      </w:r>
    </w:p>
    <w:p w14:paraId="29993FA4" w14:textId="77777777" w:rsidR="00B90D9C" w:rsidRDefault="00B90D9C" w:rsidP="003A125F">
      <w:pPr>
        <w:autoSpaceDE w:val="0"/>
        <w:autoSpaceDN w:val="0"/>
        <w:adjustRightInd w:val="0"/>
        <w:ind w:firstLine="709"/>
        <w:jc w:val="both"/>
        <w:rPr>
          <w:rFonts w:ascii="Times New Roman" w:eastAsia="Calibri" w:hAnsi="Times New Roman"/>
          <w:b/>
          <w:bCs/>
          <w:color w:val="000000"/>
          <w:sz w:val="28"/>
          <w:szCs w:val="28"/>
          <w:lang w:val="en-US"/>
        </w:rPr>
      </w:pPr>
    </w:p>
    <w:p w14:paraId="772B4DB7" w14:textId="77777777" w:rsidR="00B90D9C" w:rsidRPr="00B90D9C" w:rsidRDefault="00B90D9C" w:rsidP="003A125F">
      <w:pPr>
        <w:autoSpaceDE w:val="0"/>
        <w:autoSpaceDN w:val="0"/>
        <w:adjustRightInd w:val="0"/>
        <w:ind w:firstLine="709"/>
        <w:jc w:val="both"/>
        <w:rPr>
          <w:rFonts w:ascii="Times New Roman" w:eastAsia="Calibri" w:hAnsi="Times New Roman"/>
          <w:b/>
          <w:bCs/>
          <w:color w:val="000000"/>
          <w:sz w:val="28"/>
          <w:szCs w:val="28"/>
          <w:lang w:val="en-US"/>
        </w:rPr>
      </w:pPr>
      <w:r w:rsidRPr="00A34EB3">
        <w:rPr>
          <w:rFonts w:ascii="&amp;quot" w:hAnsi="&amp;quot"/>
          <w:i/>
          <w:sz w:val="27"/>
          <w:szCs w:val="27"/>
          <w:lang w:val="en-US"/>
        </w:rPr>
        <w:t>Dudukalov E</w:t>
      </w:r>
      <w:r w:rsidR="00A34EB3">
        <w:rPr>
          <w:rFonts w:ascii="&amp;quot" w:hAnsi="&amp;quot"/>
          <w:i/>
          <w:sz w:val="27"/>
          <w:szCs w:val="27"/>
          <w:lang w:val="en-US"/>
        </w:rPr>
        <w:t>.V.</w:t>
      </w:r>
      <w:r w:rsidRPr="00B90D9C">
        <w:rPr>
          <w:rFonts w:ascii="&amp;quot" w:hAnsi="&amp;quot"/>
          <w:sz w:val="27"/>
          <w:szCs w:val="27"/>
          <w:lang w:val="en-US"/>
        </w:rPr>
        <w:t>, PhD in Economics, Associate Professor of the South Russian Institute of Management - a branch of the Russian Presidential Academy of National Economy and Public Administration, Rostov-on-Don, Russia</w:t>
      </w:r>
      <w:r w:rsidRPr="00B90D9C">
        <w:rPr>
          <w:rFonts w:ascii="&amp;quot" w:hAnsi="&amp;quot"/>
          <w:sz w:val="27"/>
          <w:szCs w:val="27"/>
          <w:lang w:val="en-US"/>
        </w:rPr>
        <w:br/>
      </w:r>
      <w:r w:rsidR="00A34EB3">
        <w:rPr>
          <w:rFonts w:ascii="&amp;quot" w:hAnsi="&amp;quot"/>
          <w:i/>
          <w:sz w:val="27"/>
          <w:szCs w:val="27"/>
          <w:lang w:val="en-US"/>
        </w:rPr>
        <w:t>Fedorova N.V.</w:t>
      </w:r>
      <w:r w:rsidRPr="00B90D9C">
        <w:rPr>
          <w:rFonts w:ascii="&amp;quot" w:hAnsi="&amp;quot"/>
          <w:sz w:val="27"/>
          <w:szCs w:val="27"/>
          <w:lang w:val="en-US"/>
        </w:rPr>
        <w:t>, Candidate of Historical Sciences, Associate Professor of the Don State Technical University, Rostov-on-Don, Russia</w:t>
      </w:r>
    </w:p>
    <w:p w14:paraId="53516F33" w14:textId="77777777" w:rsidR="00B90D9C" w:rsidRPr="0085286A" w:rsidRDefault="00B90D9C" w:rsidP="00B90D9C">
      <w:pPr>
        <w:autoSpaceDE w:val="0"/>
        <w:autoSpaceDN w:val="0"/>
        <w:adjustRightInd w:val="0"/>
        <w:jc w:val="both"/>
        <w:rPr>
          <w:rFonts w:ascii="Times New Roman" w:eastAsia="Calibri" w:hAnsi="Times New Roman"/>
          <w:b/>
          <w:bCs/>
          <w:color w:val="000000"/>
          <w:sz w:val="28"/>
          <w:szCs w:val="28"/>
          <w:lang w:val="en-US"/>
        </w:rPr>
      </w:pPr>
    </w:p>
    <w:p w14:paraId="7623CBF8" w14:textId="77777777" w:rsidR="003A125F" w:rsidRPr="00B452B3" w:rsidRDefault="009C0C34" w:rsidP="003A125F">
      <w:pPr>
        <w:widowControl w:val="0"/>
        <w:shd w:val="clear" w:color="auto" w:fill="FFFFFF"/>
        <w:autoSpaceDE w:val="0"/>
        <w:autoSpaceDN w:val="0"/>
        <w:adjustRightInd w:val="0"/>
        <w:ind w:firstLine="709"/>
        <w:jc w:val="both"/>
        <w:rPr>
          <w:rFonts w:ascii="Times New Roman" w:eastAsia="Times New Roman" w:hAnsi="Times New Roman"/>
          <w:spacing w:val="-6"/>
          <w:sz w:val="28"/>
          <w:szCs w:val="28"/>
          <w:lang w:val="en-US" w:eastAsia="ru-RU"/>
        </w:rPr>
      </w:pPr>
      <w:r>
        <w:rPr>
          <w:rFonts w:ascii="Times New Roman" w:eastAsia="Times New Roman" w:hAnsi="Times New Roman"/>
          <w:i/>
          <w:sz w:val="28"/>
          <w:szCs w:val="28"/>
          <w:lang w:val="en-US" w:eastAsia="ru-RU"/>
        </w:rPr>
        <w:t>Annotation.</w:t>
      </w:r>
      <w:r w:rsidR="00B452B3" w:rsidRPr="00B452B3">
        <w:rPr>
          <w:rFonts w:ascii="Times New Roman" w:eastAsia="Times New Roman" w:hAnsi="Times New Roman"/>
          <w:sz w:val="28"/>
          <w:szCs w:val="28"/>
          <w:lang w:val="en-US" w:eastAsia="ru-RU"/>
        </w:rPr>
        <w:t xml:space="preserve"> </w:t>
      </w:r>
      <w:r w:rsidR="003A125F" w:rsidRPr="00B452B3">
        <w:rPr>
          <w:rFonts w:ascii="Times New Roman" w:eastAsia="Times New Roman" w:hAnsi="Times New Roman"/>
          <w:sz w:val="28"/>
          <w:szCs w:val="28"/>
          <w:lang w:val="en-US" w:eastAsia="ru-RU"/>
        </w:rPr>
        <w:t xml:space="preserve">The article deals with the process of reconstruction the system of spiritual and moral education based on the values of Orthodoxy in secular educational institutions. The authors take into account the interaction of the Russian Orthodox Church with regional authorities and management, representatives of intellectual, </w:t>
      </w:r>
      <w:r w:rsidR="003A125F" w:rsidRPr="00B452B3">
        <w:rPr>
          <w:rFonts w:ascii="Times New Roman" w:eastAsia="Times New Roman" w:hAnsi="Times New Roman"/>
          <w:spacing w:val="-6"/>
          <w:sz w:val="28"/>
          <w:szCs w:val="28"/>
          <w:lang w:val="en-US" w:eastAsia="ru-RU"/>
        </w:rPr>
        <w:t>political and administrative elites, and society (on the example of the Rostov region).</w:t>
      </w:r>
    </w:p>
    <w:p w14:paraId="5654DE21" w14:textId="77777777" w:rsidR="003A125F" w:rsidRPr="00B452B3" w:rsidRDefault="003A125F" w:rsidP="003A125F">
      <w:pPr>
        <w:widowControl w:val="0"/>
        <w:shd w:val="clear" w:color="auto" w:fill="FFFFFF"/>
        <w:autoSpaceDE w:val="0"/>
        <w:autoSpaceDN w:val="0"/>
        <w:adjustRightInd w:val="0"/>
        <w:ind w:firstLine="709"/>
        <w:jc w:val="both"/>
        <w:rPr>
          <w:rFonts w:ascii="Times New Roman" w:eastAsia="Times New Roman" w:hAnsi="Times New Roman"/>
          <w:sz w:val="28"/>
          <w:szCs w:val="28"/>
          <w:lang w:val="en-US" w:eastAsia="ru-RU"/>
        </w:rPr>
      </w:pPr>
      <w:r w:rsidRPr="00A34EB3">
        <w:rPr>
          <w:rFonts w:ascii="Times New Roman" w:eastAsia="Times New Roman" w:hAnsi="Times New Roman"/>
          <w:i/>
          <w:sz w:val="28"/>
          <w:szCs w:val="28"/>
          <w:lang w:val="en-US" w:eastAsia="ru-RU"/>
        </w:rPr>
        <w:t xml:space="preserve">Key words: </w:t>
      </w:r>
      <w:r w:rsidRPr="00B452B3">
        <w:rPr>
          <w:rFonts w:ascii="Times New Roman" w:eastAsia="Times New Roman" w:hAnsi="Times New Roman"/>
          <w:sz w:val="28"/>
          <w:szCs w:val="28"/>
          <w:lang w:val="en-US" w:eastAsia="ru-RU"/>
        </w:rPr>
        <w:t>Russian Orthodox Church, Rostov diocese, education, upbringing, elites.</w:t>
      </w:r>
    </w:p>
    <w:p w14:paraId="10DA8DB4" w14:textId="77777777" w:rsidR="003A125F" w:rsidRPr="00B452B3" w:rsidRDefault="003A125F" w:rsidP="003A125F">
      <w:pPr>
        <w:widowControl w:val="0"/>
        <w:shd w:val="clear" w:color="auto" w:fill="FFFFFF"/>
        <w:autoSpaceDE w:val="0"/>
        <w:autoSpaceDN w:val="0"/>
        <w:adjustRightInd w:val="0"/>
        <w:ind w:firstLine="709"/>
        <w:jc w:val="both"/>
        <w:rPr>
          <w:rFonts w:ascii="Times New Roman" w:eastAsia="Times New Roman" w:hAnsi="Times New Roman"/>
          <w:sz w:val="28"/>
          <w:szCs w:val="28"/>
          <w:lang w:val="en-US" w:eastAsia="ru-RU"/>
        </w:rPr>
      </w:pPr>
    </w:p>
    <w:p w14:paraId="2B7AF394" w14:textId="77777777" w:rsidR="003A125F" w:rsidRPr="00B452B3" w:rsidRDefault="003A125F" w:rsidP="003A125F">
      <w:pPr>
        <w:widowControl w:val="0"/>
        <w:shd w:val="clear" w:color="auto" w:fill="FFFFFF"/>
        <w:autoSpaceDE w:val="0"/>
        <w:autoSpaceDN w:val="0"/>
        <w:adjustRightInd w:val="0"/>
        <w:ind w:firstLine="709"/>
        <w:jc w:val="both"/>
        <w:rPr>
          <w:rFonts w:ascii="Times New Roman" w:eastAsia="Times New Roman" w:hAnsi="Times New Roman"/>
          <w:sz w:val="28"/>
          <w:szCs w:val="28"/>
          <w:lang w:eastAsia="ru-RU"/>
        </w:rPr>
      </w:pPr>
      <w:r w:rsidRPr="00B452B3">
        <w:rPr>
          <w:rFonts w:ascii="Times New Roman" w:eastAsia="Times New Roman" w:hAnsi="Times New Roman"/>
          <w:sz w:val="28"/>
          <w:szCs w:val="28"/>
          <w:lang w:eastAsia="ru-RU"/>
        </w:rPr>
        <w:t xml:space="preserve">Воссоздание системы духовно-нравственного воспитания с опорой на ценности традиционных религий в светских образовательных учреждениях различных уровней – одно из важнейших направлений деятельности Русской православной церкви в рамках работы по формированию системы традиционного религиозного и этнокультурного образования и духовно-нравственного воспитания на основе имеющихся традиций и опыта. Эта работа ведется с 1990-х гг. и на епархиальном уровне, для чего организованы соответствующие структуры и учреждения и осуществляется сотрудничество с региональными органами власти, местным самоуправлением, представителями интеллектуальной и политико-административной элит, общественностью. </w:t>
      </w:r>
    </w:p>
    <w:p w14:paraId="26DF4FA8" w14:textId="77777777" w:rsidR="003A125F" w:rsidRPr="00B452B3" w:rsidRDefault="003A125F" w:rsidP="003A125F">
      <w:pPr>
        <w:widowControl w:val="0"/>
        <w:shd w:val="clear" w:color="auto" w:fill="FFFFFF"/>
        <w:autoSpaceDE w:val="0"/>
        <w:autoSpaceDN w:val="0"/>
        <w:adjustRightInd w:val="0"/>
        <w:ind w:firstLine="709"/>
        <w:jc w:val="both"/>
        <w:rPr>
          <w:rFonts w:ascii="Times New Roman" w:eastAsia="Times New Roman" w:hAnsi="Times New Roman"/>
          <w:sz w:val="28"/>
          <w:szCs w:val="28"/>
          <w:lang w:eastAsia="ru-RU"/>
        </w:rPr>
      </w:pPr>
      <w:r w:rsidRPr="00B452B3">
        <w:rPr>
          <w:rFonts w:ascii="Times New Roman" w:eastAsia="Times New Roman" w:hAnsi="Times New Roman"/>
          <w:sz w:val="28"/>
          <w:szCs w:val="28"/>
          <w:lang w:eastAsia="ru-RU"/>
        </w:rPr>
        <w:t>Так, в 1992 г. начал работу Донской православный центр «София» [1]</w:t>
      </w:r>
      <w:r w:rsidRPr="00B452B3">
        <w:rPr>
          <w:rFonts w:ascii="Times New Roman" w:eastAsia="Times New Roman" w:hAnsi="Times New Roman"/>
          <w:vanish/>
          <w:sz w:val="28"/>
          <w:szCs w:val="28"/>
          <w:lang w:eastAsia="ru-RU"/>
        </w:rPr>
        <w:t>деятельность в области образования, просвещения, а также содействие такой деятельности в русле православной культурно-образовательной традиции</w:t>
      </w:r>
      <w:r w:rsidRPr="00B452B3">
        <w:rPr>
          <w:rFonts w:ascii="Times New Roman" w:eastAsia="Times New Roman" w:hAnsi="Times New Roman"/>
          <w:sz w:val="28"/>
          <w:szCs w:val="28"/>
          <w:lang w:eastAsia="ru-RU"/>
        </w:rPr>
        <w:t>. После Архиерейского Собора 1994 г., на котором рассматривались вопросы необходимости церковного образования, был создан Отдел религиозного образования и катехизации Ростовской епархии. Руководителем отдела стал протоиерей Олег Добринский, членами отдела – священник Алексей Демидов и священник Владимир Тер-Аракельянц.</w:t>
      </w:r>
    </w:p>
    <w:p w14:paraId="5FFFA02B" w14:textId="77777777" w:rsidR="003A125F" w:rsidRPr="00B452B3" w:rsidRDefault="003A125F" w:rsidP="003A125F">
      <w:pPr>
        <w:widowControl w:val="0"/>
        <w:shd w:val="clear" w:color="auto" w:fill="FFFFFF"/>
        <w:autoSpaceDE w:val="0"/>
        <w:autoSpaceDN w:val="0"/>
        <w:adjustRightInd w:val="0"/>
        <w:ind w:firstLine="709"/>
        <w:jc w:val="both"/>
        <w:rPr>
          <w:rFonts w:ascii="Times New Roman" w:eastAsia="Times New Roman" w:hAnsi="Times New Roman"/>
          <w:kern w:val="36"/>
          <w:sz w:val="28"/>
          <w:szCs w:val="28"/>
          <w:lang w:eastAsia="ru-RU"/>
        </w:rPr>
      </w:pPr>
      <w:r w:rsidRPr="00B452B3">
        <w:rPr>
          <w:rFonts w:ascii="Times New Roman" w:eastAsia="Times New Roman" w:hAnsi="Times New Roman"/>
          <w:sz w:val="28"/>
          <w:szCs w:val="28"/>
          <w:lang w:eastAsia="ru-RU"/>
        </w:rPr>
        <w:t>Официальная позиция РПЦ заключается в том, что образовательную деятельность Церкви «нельзя заключать в рамки церковной ограды». Масштабные задачи в области образования и духовно-нравственного воспитания подрастающего поколения и формирования ответственности будущей элиты российского общества на основе исторических и культурных традиций православия могут стабильно и успешно реализовываться Церковью только во взаимодействии с другими заинтересованными сторонами:</w:t>
      </w:r>
      <w:r w:rsidRPr="00B452B3">
        <w:rPr>
          <w:rFonts w:ascii="Times New Roman" w:eastAsia="Times New Roman" w:hAnsi="Times New Roman"/>
          <w:kern w:val="36"/>
          <w:sz w:val="28"/>
          <w:szCs w:val="28"/>
          <w:lang w:eastAsia="ru-RU"/>
        </w:rPr>
        <w:t xml:space="preserve"> органами государственной власти</w:t>
      </w:r>
      <w:r w:rsidRPr="00B452B3">
        <w:rPr>
          <w:rFonts w:ascii="Times New Roman" w:eastAsia="Times New Roman" w:hAnsi="Times New Roman"/>
          <w:sz w:val="28"/>
          <w:szCs w:val="28"/>
          <w:lang w:eastAsia="ru-RU"/>
        </w:rPr>
        <w:t xml:space="preserve"> и местного самоуправления</w:t>
      </w:r>
      <w:r w:rsidRPr="00B452B3">
        <w:rPr>
          <w:rFonts w:ascii="Times New Roman" w:eastAsia="Times New Roman" w:hAnsi="Times New Roman"/>
          <w:kern w:val="36"/>
          <w:sz w:val="28"/>
          <w:szCs w:val="28"/>
          <w:lang w:eastAsia="ru-RU"/>
        </w:rPr>
        <w:t xml:space="preserve">, педагогическим сообществом, образовательными учреждениями, родительской общественностью, традиционными конфессиями России [2]. </w:t>
      </w:r>
    </w:p>
    <w:p w14:paraId="6CB07E0A" w14:textId="77777777" w:rsidR="003A125F" w:rsidRPr="00B452B3" w:rsidRDefault="003A125F" w:rsidP="003A125F">
      <w:pPr>
        <w:widowControl w:val="0"/>
        <w:shd w:val="clear" w:color="auto" w:fill="FFFFFF"/>
        <w:autoSpaceDE w:val="0"/>
        <w:autoSpaceDN w:val="0"/>
        <w:adjustRightInd w:val="0"/>
        <w:ind w:firstLine="709"/>
        <w:jc w:val="both"/>
        <w:rPr>
          <w:rFonts w:ascii="Times New Roman" w:eastAsia="Times New Roman" w:hAnsi="Times New Roman"/>
          <w:sz w:val="28"/>
          <w:szCs w:val="28"/>
          <w:lang w:eastAsia="ru-RU"/>
        </w:rPr>
      </w:pPr>
      <w:r w:rsidRPr="00B452B3">
        <w:rPr>
          <w:rFonts w:ascii="Times New Roman" w:eastAsia="Times New Roman" w:hAnsi="Times New Roman"/>
          <w:sz w:val="28"/>
          <w:szCs w:val="28"/>
          <w:lang w:eastAsia="ru-RU"/>
        </w:rPr>
        <w:lastRenderedPageBreak/>
        <w:t xml:space="preserve">Так, 18 октября 1996 г. было заключено первое соглашение о сотрудничестве между Министерством общего и профессионального образования Ростовской области и Ростовской епархией [3]. 25 сентября 2001 г. было заключено новое соглашение между министерством и епархией. Одним из главных новшеств по сравнению с предыдущим договором стало создание Координационного совета из представителей министерства и епархии в качестве рабочего органа по исполнению договора и взаимодействию. Предметом договора являлось «осуществление сотрудничества по воспитанию детей и молодежи в духе высоких моральных ценностей, обмену информацией, взаимодействию в образовательной деятельности, анализу и обобщению опыта совместной работы в области духовно-нравственного воспитания». Были зафиксированы следующие направления сотрудничества: содействие реализации в Ростовской области программ, направленных на развитие духовности и образования; оказание поддержки развитию православного религиозного образования в соответствии с нормами российского законодательства; совершенствование содержания духовно-нравственного просвещения, образования и воспитания; совместная экспертиза духовно-просветительских программ, проектов, учебной литературы; содействие организации преподавания религиоведческих, религиофилософских, религиопознавательных дисциплин в составе вариативной части содержания образования, повышение квалификации  преподавателей; организация совместных научных исследований, конференций, семинаров, просветительских мероприятий и т. д.; противодействие распространению среди детей, подростков и молодежи нравственных пороков, табакокурения, алкоголизма, наркомании, половой распущенности, насилия; противодействие деятельности представителей тоталитарных деструктивных сект и культов в образовательных учреждениях и средствах массовой информации [4]. </w:t>
      </w:r>
    </w:p>
    <w:p w14:paraId="49E03F77" w14:textId="77777777" w:rsidR="003A125F" w:rsidRPr="00B452B3" w:rsidRDefault="003A125F" w:rsidP="003A125F">
      <w:pPr>
        <w:widowControl w:val="0"/>
        <w:shd w:val="clear" w:color="auto" w:fill="FFFFFF"/>
        <w:autoSpaceDE w:val="0"/>
        <w:autoSpaceDN w:val="0"/>
        <w:adjustRightInd w:val="0"/>
        <w:ind w:firstLine="709"/>
        <w:jc w:val="both"/>
        <w:rPr>
          <w:rFonts w:ascii="Times New Roman" w:eastAsia="Times New Roman" w:hAnsi="Times New Roman"/>
          <w:sz w:val="28"/>
          <w:szCs w:val="28"/>
          <w:lang w:eastAsia="ru-RU"/>
        </w:rPr>
      </w:pPr>
      <w:r w:rsidRPr="00B452B3">
        <w:rPr>
          <w:rFonts w:ascii="Times New Roman" w:eastAsia="Times New Roman" w:hAnsi="Times New Roman"/>
          <w:sz w:val="28"/>
          <w:szCs w:val="28"/>
          <w:lang w:eastAsia="ru-RU"/>
        </w:rPr>
        <w:t>В 1996 г. на базе Ростовского государственного университета путей сообщения начали проводиться ставшие уже традиционными Димитриевские образовательные чтения. По мнению ректора вуза, они стали средством, объединяющим усилия представителей отечественной интеллектуальной элиты – ученых, преподавателей вузов, учителей школ и гимназий священнослужителей, – «в деле возрождения культуры и духовно-нравственных основ нашей жизни» [5].</w:t>
      </w:r>
    </w:p>
    <w:p w14:paraId="3AEF9F8F" w14:textId="77777777" w:rsidR="003A125F" w:rsidRPr="00B452B3" w:rsidRDefault="003A125F" w:rsidP="003A125F">
      <w:pPr>
        <w:widowControl w:val="0"/>
        <w:shd w:val="clear" w:color="auto" w:fill="FFFFFF"/>
        <w:autoSpaceDE w:val="0"/>
        <w:autoSpaceDN w:val="0"/>
        <w:adjustRightInd w:val="0"/>
        <w:ind w:firstLine="709"/>
        <w:jc w:val="both"/>
        <w:rPr>
          <w:rFonts w:ascii="Times New Roman" w:eastAsia="Times New Roman" w:hAnsi="Times New Roman"/>
          <w:sz w:val="28"/>
          <w:szCs w:val="28"/>
          <w:lang w:eastAsia="ru-RU"/>
        </w:rPr>
      </w:pPr>
      <w:r w:rsidRPr="00B452B3">
        <w:rPr>
          <w:rFonts w:ascii="Times New Roman" w:eastAsia="Times New Roman" w:hAnsi="Times New Roman"/>
          <w:sz w:val="28"/>
          <w:szCs w:val="28"/>
          <w:lang w:eastAsia="ru-RU"/>
        </w:rPr>
        <w:t xml:space="preserve">Задолго до того, как было введено обязательное изучение курса «Основы религиозных культур и светской этики» в начальной школе, в Ростовской области велась работа по расширению изучения основ православной культуры в школах с учетом возможностей, предоставляемых федеральным законодательством, региональными нормативными документами и соглашениями. Такие курсы преподавались в казачьих кадетских учебных заведениях, некоторых школах г. Ростова-на-Дону и Ростовской области [6, </w:t>
      </w:r>
      <w:r w:rsidRPr="00B452B3">
        <w:rPr>
          <w:rFonts w:ascii="Times New Roman" w:eastAsia="Times New Roman" w:hAnsi="Times New Roman"/>
          <w:sz w:val="28"/>
          <w:szCs w:val="28"/>
          <w:lang w:val="en-US" w:eastAsia="ru-RU"/>
        </w:rPr>
        <w:t>c</w:t>
      </w:r>
      <w:r w:rsidRPr="00B452B3">
        <w:rPr>
          <w:rFonts w:ascii="Times New Roman" w:eastAsia="Times New Roman" w:hAnsi="Times New Roman"/>
          <w:sz w:val="28"/>
          <w:szCs w:val="28"/>
          <w:lang w:eastAsia="ru-RU"/>
        </w:rPr>
        <w:t xml:space="preserve">. 248]. Например, в казачьей гимназии имени Я.П. Бакланова, в Первом Донском императора Александра </w:t>
      </w:r>
      <w:r w:rsidRPr="00B452B3">
        <w:rPr>
          <w:rFonts w:ascii="Times New Roman" w:eastAsia="Times New Roman" w:hAnsi="Times New Roman"/>
          <w:sz w:val="28"/>
          <w:szCs w:val="28"/>
          <w:lang w:val="en-US" w:eastAsia="ru-RU"/>
        </w:rPr>
        <w:t>III</w:t>
      </w:r>
      <w:r w:rsidRPr="00B452B3">
        <w:rPr>
          <w:rFonts w:ascii="Times New Roman" w:eastAsia="Times New Roman" w:hAnsi="Times New Roman"/>
          <w:sz w:val="28"/>
          <w:szCs w:val="28"/>
          <w:lang w:eastAsia="ru-RU"/>
        </w:rPr>
        <w:t xml:space="preserve"> кадетском корпусе г. Новочеркасска, во Втором Донском императора Николая </w:t>
      </w:r>
      <w:r w:rsidRPr="00B452B3">
        <w:rPr>
          <w:rFonts w:ascii="Times New Roman" w:eastAsia="Times New Roman" w:hAnsi="Times New Roman"/>
          <w:sz w:val="28"/>
          <w:szCs w:val="28"/>
          <w:lang w:val="en-US" w:eastAsia="ru-RU"/>
        </w:rPr>
        <w:t>II</w:t>
      </w:r>
      <w:r w:rsidRPr="00B452B3">
        <w:rPr>
          <w:rFonts w:ascii="Times New Roman" w:eastAsia="Times New Roman" w:hAnsi="Times New Roman"/>
          <w:sz w:val="28"/>
          <w:szCs w:val="28"/>
          <w:lang w:eastAsia="ru-RU"/>
        </w:rPr>
        <w:t xml:space="preserve"> кадетском корпусе г. Ростова-на-Дону, в Третьем Донском цесаревича Алексея кадетском корпусе в станице Нижне-Кундрюченской священники преподавали вероучительные дисциплины [7].</w:t>
      </w:r>
    </w:p>
    <w:p w14:paraId="15C8F6EF" w14:textId="77777777" w:rsidR="003A125F" w:rsidRPr="00B452B3" w:rsidRDefault="003A125F" w:rsidP="003A125F">
      <w:pPr>
        <w:widowControl w:val="0"/>
        <w:shd w:val="clear" w:color="auto" w:fill="FFFFFF"/>
        <w:autoSpaceDE w:val="0"/>
        <w:autoSpaceDN w:val="0"/>
        <w:adjustRightInd w:val="0"/>
        <w:ind w:firstLine="709"/>
        <w:jc w:val="both"/>
        <w:rPr>
          <w:rFonts w:ascii="Times New Roman" w:eastAsia="Times New Roman" w:hAnsi="Times New Roman"/>
          <w:sz w:val="28"/>
          <w:szCs w:val="28"/>
          <w:lang w:eastAsia="ru-RU"/>
        </w:rPr>
      </w:pPr>
      <w:r w:rsidRPr="00B452B3">
        <w:rPr>
          <w:rFonts w:ascii="Times New Roman" w:eastAsia="Times New Roman" w:hAnsi="Times New Roman"/>
          <w:sz w:val="28"/>
          <w:szCs w:val="28"/>
          <w:lang w:eastAsia="ru-RU"/>
        </w:rPr>
        <w:lastRenderedPageBreak/>
        <w:t xml:space="preserve">В 2001 г. в Ростове-на-Дону был создан Православный духовно-просветительский центр. В качестве главной задачи центра было названо объединение всех «здоровых сил региона, кому не безразлично будущее, кого волнуют проблемы молодого поколения». Архиепископ Ростовский и Новочеркасский Пантелеимон (Долганов) обратился к жителям Дона с призывом: «Нам очень нужна помощь и сотрудничество православных ученых, медиков, учителей, работников культуры, печати, СМИ, структур по поддержанию институтов семьи, материнства и детства и других» [8]. Это обращение выражает на практике идею государственно-церковного и церковно-общественного диалога и сотрудничества, данную в документе «Основы социальной концепции Русской Православной Церкви» (2000 г.). </w:t>
      </w:r>
    </w:p>
    <w:p w14:paraId="59B5FB53" w14:textId="77777777" w:rsidR="003A125F" w:rsidRPr="00B452B3" w:rsidRDefault="003A125F" w:rsidP="003A125F">
      <w:pPr>
        <w:widowControl w:val="0"/>
        <w:shd w:val="clear" w:color="auto" w:fill="FFFFFF"/>
        <w:autoSpaceDE w:val="0"/>
        <w:autoSpaceDN w:val="0"/>
        <w:adjustRightInd w:val="0"/>
        <w:ind w:firstLine="709"/>
        <w:jc w:val="both"/>
        <w:rPr>
          <w:rFonts w:ascii="Times New Roman" w:eastAsia="Times New Roman" w:hAnsi="Times New Roman"/>
          <w:sz w:val="28"/>
          <w:szCs w:val="28"/>
          <w:lang w:eastAsia="ru-RU"/>
        </w:rPr>
      </w:pPr>
      <w:r w:rsidRPr="00B452B3">
        <w:rPr>
          <w:rFonts w:ascii="Times New Roman" w:eastAsia="Times New Roman" w:hAnsi="Times New Roman"/>
          <w:sz w:val="28"/>
          <w:szCs w:val="28"/>
          <w:lang w:eastAsia="ru-RU"/>
        </w:rPr>
        <w:t>В 2002 г. Ростовской епархией была достигнута договоренность с Ростовским государственным педагогическим университетом об открытии на его базе факультета теологии [9]. В 2004 г. был открыт теологический факультет. Затем Южный федеральный университет продолжил подготовку бакалавров по направлению «</w:t>
      </w:r>
      <w:r w:rsidRPr="00B452B3">
        <w:rPr>
          <w:rFonts w:ascii="Times New Roman" w:eastAsia="Times New Roman" w:hAnsi="Times New Roman"/>
          <w:bCs/>
          <w:sz w:val="28"/>
          <w:szCs w:val="28"/>
          <w:lang w:eastAsia="ru-RU"/>
        </w:rPr>
        <w:t>Теология</w:t>
      </w:r>
      <w:r w:rsidRPr="00B452B3">
        <w:rPr>
          <w:rFonts w:ascii="Times New Roman" w:eastAsia="Times New Roman" w:hAnsi="Times New Roman"/>
          <w:sz w:val="28"/>
          <w:szCs w:val="28"/>
          <w:lang w:eastAsia="ru-RU"/>
        </w:rPr>
        <w:t>» и</w:t>
      </w:r>
      <w:r w:rsidRPr="00B452B3">
        <w:rPr>
          <w:rFonts w:ascii="Times New Roman" w:eastAsia="Times New Roman" w:hAnsi="Times New Roman"/>
          <w:sz w:val="28"/>
          <w:szCs w:val="28"/>
          <w:shd w:val="clear" w:color="auto" w:fill="FFFFFF"/>
          <w:lang w:eastAsia="ru-RU"/>
        </w:rPr>
        <w:t xml:space="preserve"> сотрудничество с Отделом религиозного образования и катехизации Ростовской епархии, Донской духовной семинарией [10]</w:t>
      </w:r>
      <w:r w:rsidRPr="00B452B3">
        <w:rPr>
          <w:rFonts w:ascii="Times New Roman" w:eastAsia="Times New Roman" w:hAnsi="Times New Roman"/>
          <w:sz w:val="28"/>
          <w:szCs w:val="28"/>
          <w:lang w:eastAsia="ru-RU"/>
        </w:rPr>
        <w:t>.</w:t>
      </w:r>
    </w:p>
    <w:p w14:paraId="35778A73" w14:textId="77777777" w:rsidR="003A125F" w:rsidRPr="00B452B3" w:rsidRDefault="003A125F" w:rsidP="003A125F">
      <w:pPr>
        <w:widowControl w:val="0"/>
        <w:shd w:val="clear" w:color="auto" w:fill="FFFFFF"/>
        <w:autoSpaceDE w:val="0"/>
        <w:autoSpaceDN w:val="0"/>
        <w:adjustRightInd w:val="0"/>
        <w:ind w:firstLine="709"/>
        <w:jc w:val="both"/>
        <w:rPr>
          <w:rFonts w:ascii="Times New Roman" w:eastAsia="Times New Roman" w:hAnsi="Times New Roman"/>
          <w:sz w:val="28"/>
          <w:szCs w:val="28"/>
          <w:lang w:eastAsia="ru-RU"/>
        </w:rPr>
      </w:pPr>
      <w:r w:rsidRPr="00B452B3">
        <w:rPr>
          <w:rFonts w:ascii="Times New Roman" w:eastAsia="Times New Roman" w:hAnsi="Times New Roman"/>
          <w:sz w:val="28"/>
          <w:szCs w:val="28"/>
          <w:lang w:eastAsia="ru-RU"/>
        </w:rPr>
        <w:t xml:space="preserve">Регулярно проводились встречи с министром образования Ростовской области в целях согласования позиций Церкви и министерства на региональном уровне и обсуждения проблемных вопросов, таких как, например, степень готовности общества к расширению изучения религиозных культур в школе, пути подготовки педагогических кадров и т. д. Так, еще в 2003 г. на встрече с архиепископом Ростовским и Новочеркасским Пантелеимоном (Долгановым) министр образования Ростовской области Л.Ф. Ковалев заявил, что введение в светских школах предмета, знакомящего учащихся с православием, действительно стоит на повестке дня, хотя «конституционно-правовая и административно-управленческая база этого еще недостаточно проработана», и для него, как для управленца, очень непростым является вопрос, «как это трансформировать в управленческое решение» [11]. Здесь имелось в виду отсутствие на федеральном уровне четко обозначенной позиции по вопросу придания подобным курсам статуса обязательных для изучения в общеобразовательной школе в условиях поликонфессионального общества. </w:t>
      </w:r>
    </w:p>
    <w:p w14:paraId="46073BD0" w14:textId="77777777" w:rsidR="003A125F" w:rsidRPr="00B452B3" w:rsidRDefault="003A125F" w:rsidP="003A125F">
      <w:pPr>
        <w:widowControl w:val="0"/>
        <w:shd w:val="clear" w:color="auto" w:fill="FFFFFF"/>
        <w:autoSpaceDE w:val="0"/>
        <w:autoSpaceDN w:val="0"/>
        <w:adjustRightInd w:val="0"/>
        <w:ind w:firstLine="709"/>
        <w:jc w:val="both"/>
        <w:rPr>
          <w:rFonts w:ascii="Times New Roman" w:eastAsia="Times New Roman" w:hAnsi="Times New Roman"/>
          <w:sz w:val="28"/>
          <w:szCs w:val="28"/>
          <w:lang w:eastAsia="ru-RU"/>
        </w:rPr>
      </w:pPr>
      <w:r w:rsidRPr="00B452B3">
        <w:rPr>
          <w:rFonts w:ascii="Times New Roman" w:eastAsia="Times New Roman" w:hAnsi="Times New Roman"/>
          <w:sz w:val="28"/>
          <w:szCs w:val="28"/>
          <w:lang w:eastAsia="ru-RU"/>
        </w:rPr>
        <w:t xml:space="preserve">Представители иерархии отмечали, что основы православной культуры должен преподавать «учитель, любящий отечественную культуру, желающий именно на ее основе воспитывать молодое поколение». А таких преподавателей в школах недостаточно. Соответственно, необходимо «готовить православных педагогов совместными усилиями» (то есть во взаимодействии с региональными и муниципальными органами управления образованием, при их поддержке) [12]. В этих целях проводились разнообразные семинары и круглые столы, например, семинар «Духовно-нравственное воспитание и преподавание курса “Основы православной культуры” в светском образовательном учреждении», организованный и проведенный совместно с Министерством образования Ростовской области на базе Ростовского государственного университета путей сообщения (2003 г.) [12]. Популярными формами работы по обмену опытом и методической поддержке преподавателей стали семинары с директорами и учителями </w:t>
      </w:r>
      <w:r w:rsidRPr="00B452B3">
        <w:rPr>
          <w:rFonts w:ascii="Times New Roman" w:eastAsia="Times New Roman" w:hAnsi="Times New Roman"/>
          <w:sz w:val="28"/>
          <w:szCs w:val="28"/>
          <w:lang w:eastAsia="ru-RU"/>
        </w:rPr>
        <w:lastRenderedPageBreak/>
        <w:t xml:space="preserve">общеобразовательных учебных заведений, проводимые представителями духовенства, конференции, организуемые епархиальными структурами, что способствовало тому, что в некоторых донских школах начали проводиться уроки по истории православия [7]. </w:t>
      </w:r>
    </w:p>
    <w:p w14:paraId="1E8E72D5" w14:textId="77777777" w:rsidR="003A125F" w:rsidRPr="00B452B3" w:rsidRDefault="003A125F" w:rsidP="003A125F">
      <w:pPr>
        <w:widowControl w:val="0"/>
        <w:shd w:val="clear" w:color="auto" w:fill="FFFFFF"/>
        <w:autoSpaceDE w:val="0"/>
        <w:autoSpaceDN w:val="0"/>
        <w:adjustRightInd w:val="0"/>
        <w:ind w:firstLine="709"/>
        <w:jc w:val="both"/>
        <w:rPr>
          <w:rFonts w:ascii="Times New Roman" w:eastAsia="Times New Roman" w:hAnsi="Times New Roman"/>
          <w:sz w:val="28"/>
          <w:szCs w:val="28"/>
          <w:lang w:eastAsia="ru-RU"/>
        </w:rPr>
      </w:pPr>
      <w:r w:rsidRPr="00B452B3">
        <w:rPr>
          <w:rFonts w:ascii="Times New Roman" w:eastAsia="Times New Roman" w:hAnsi="Times New Roman"/>
          <w:sz w:val="28"/>
          <w:szCs w:val="28"/>
          <w:lang w:eastAsia="ru-RU"/>
        </w:rPr>
        <w:t xml:space="preserve">Деятельность РПЦ в сфере светского образования получила импульс с началом федерального эксперимента по введению учебных предметов по основам традиционных религиозных культур и светской этике в общеобразовательных учреждениях (2009–2011 гг.), который проводился и в Ростовской области и завершился тем, что учебный курс «Основы религиозных культур и светской этики» (ОРКСЭ) стал обязательным для изучения в школах (один из модулей, который могут выбрать родители обучающихся, – это «Основы православной культуры»). Говоря о включении ОРКСЭ в обязательную часть программы 4 класса, митрополит Ростовский и Новочеркасский Меркурий (Иванов), который одновременно является </w:t>
      </w:r>
      <w:r w:rsidRPr="00B452B3">
        <w:rPr>
          <w:rFonts w:ascii="Times New Roman" w:eastAsia="Times New Roman" w:hAnsi="Times New Roman"/>
          <w:spacing w:val="-6"/>
          <w:sz w:val="28"/>
          <w:szCs w:val="28"/>
          <w:lang w:eastAsia="ru-RU"/>
        </w:rPr>
        <w:t>председателем Синодального отдела религиозного образования и катехизации,</w:t>
      </w:r>
      <w:r w:rsidRPr="00B452B3">
        <w:rPr>
          <w:rFonts w:ascii="Times New Roman" w:eastAsia="Times New Roman" w:hAnsi="Times New Roman"/>
          <w:sz w:val="28"/>
          <w:szCs w:val="28"/>
          <w:lang w:eastAsia="ru-RU"/>
        </w:rPr>
        <w:t xml:space="preserve"> охарактеризовал это как «огромный прорыв в российской педагогике» [13]. </w:t>
      </w:r>
    </w:p>
    <w:p w14:paraId="59D807CE" w14:textId="77777777" w:rsidR="003A125F" w:rsidRPr="00B452B3" w:rsidRDefault="003A125F" w:rsidP="003A125F">
      <w:pPr>
        <w:widowControl w:val="0"/>
        <w:shd w:val="clear" w:color="auto" w:fill="FFFFFF"/>
        <w:autoSpaceDE w:val="0"/>
        <w:autoSpaceDN w:val="0"/>
        <w:adjustRightInd w:val="0"/>
        <w:ind w:firstLine="709"/>
        <w:jc w:val="both"/>
        <w:rPr>
          <w:rFonts w:ascii="Times New Roman" w:eastAsia="Times New Roman" w:hAnsi="Times New Roman"/>
          <w:sz w:val="28"/>
          <w:szCs w:val="28"/>
          <w:lang w:eastAsia="ru-RU"/>
        </w:rPr>
      </w:pPr>
      <w:r w:rsidRPr="00B452B3">
        <w:rPr>
          <w:rFonts w:ascii="Times New Roman" w:eastAsia="Times New Roman" w:hAnsi="Times New Roman"/>
          <w:sz w:val="28"/>
          <w:szCs w:val="28"/>
          <w:lang w:eastAsia="ru-RU"/>
        </w:rPr>
        <w:t xml:space="preserve">Деятельность РПЦ на региональном уровне в период, последовавший после этого, находится за рамками данной работы. Однако отметим, что РПЦ на пути организации полноценного и масштабного преподавания основ православной культуры в общеобразовательных учреждениях встретилась с рядом проблем, которые пока не получили разрешения: нехватка подготовленных и заинтересованных преподавателей (речь в </w:t>
      </w:r>
      <w:r w:rsidRPr="00B452B3">
        <w:rPr>
          <w:rFonts w:ascii="Times New Roman" w:eastAsia="Times New Roman" w:hAnsi="Times New Roman"/>
          <w:spacing w:val="-6"/>
          <w:sz w:val="28"/>
          <w:szCs w:val="28"/>
          <w:lang w:eastAsia="ru-RU"/>
        </w:rPr>
        <w:t>данной ситуации может идти только о светских лицах – учителях, прошедших</w:t>
      </w:r>
      <w:r w:rsidRPr="00B452B3">
        <w:rPr>
          <w:rFonts w:ascii="Times New Roman" w:eastAsia="Times New Roman" w:hAnsi="Times New Roman"/>
          <w:sz w:val="28"/>
          <w:szCs w:val="28"/>
          <w:lang w:eastAsia="ru-RU"/>
        </w:rPr>
        <w:t xml:space="preserve"> </w:t>
      </w:r>
      <w:r w:rsidRPr="00B452B3">
        <w:rPr>
          <w:rFonts w:ascii="Times New Roman" w:eastAsia="Times New Roman" w:hAnsi="Times New Roman"/>
          <w:spacing w:val="-6"/>
          <w:sz w:val="28"/>
          <w:szCs w:val="28"/>
          <w:lang w:eastAsia="ru-RU"/>
        </w:rPr>
        <w:t xml:space="preserve">специальную подготовку), малый объем курса, не позволяющий сформировать глубокие и прочные знания о культуре православия, неоднозначная </w:t>
      </w:r>
      <w:r w:rsidRPr="00B452B3">
        <w:rPr>
          <w:rFonts w:ascii="Times New Roman" w:eastAsia="Times New Roman" w:hAnsi="Times New Roman"/>
          <w:sz w:val="28"/>
          <w:szCs w:val="28"/>
          <w:lang w:eastAsia="ru-RU"/>
        </w:rPr>
        <w:t>оценка обществом церковной образовательной и духовно-просветительской деятельности, вплоть до неприятия, обвинений в стремлении к «клерикализации образования» и противодействия ей (хотя ОРКСЭ все же задуман как курс культурологического характера, а не вероучительного), и другие [14, 15, 16]. Митрополит Ростовский и Новочеркасский Меркурий (Иванов), в частности, признает, что полноценное преподавание основ православной культуры в общеобразовательных школах России отсутствует [17]. А значит, нельзя говорить пока и о значительном положительном влиянии на формирование нравственного облика будущего поколения.</w:t>
      </w:r>
    </w:p>
    <w:p w14:paraId="4FB04D0A" w14:textId="77777777" w:rsidR="003A125F" w:rsidRPr="00B452B3" w:rsidRDefault="003A125F" w:rsidP="003A125F">
      <w:pPr>
        <w:widowControl w:val="0"/>
        <w:shd w:val="clear" w:color="auto" w:fill="FFFFFF"/>
        <w:autoSpaceDE w:val="0"/>
        <w:autoSpaceDN w:val="0"/>
        <w:adjustRightInd w:val="0"/>
        <w:ind w:firstLine="709"/>
        <w:jc w:val="both"/>
        <w:rPr>
          <w:rFonts w:ascii="Times New Roman" w:eastAsia="Times New Roman" w:hAnsi="Times New Roman"/>
          <w:color w:val="000000"/>
          <w:sz w:val="28"/>
          <w:szCs w:val="28"/>
          <w:shd w:val="clear" w:color="auto" w:fill="FFFFFF"/>
          <w:lang w:eastAsia="ru-RU"/>
        </w:rPr>
      </w:pPr>
      <w:r w:rsidRPr="00B452B3">
        <w:rPr>
          <w:rFonts w:ascii="Times New Roman" w:eastAsia="Times New Roman" w:hAnsi="Times New Roman"/>
          <w:color w:val="000000"/>
          <w:sz w:val="28"/>
          <w:szCs w:val="28"/>
          <w:shd w:val="clear" w:color="auto" w:fill="FFFFFF"/>
          <w:lang w:eastAsia="ru-RU"/>
        </w:rPr>
        <w:t xml:space="preserve">Решения указанных проблем, как нам представляется, лежит именно в плоскости взаимодействия РПЦ с интеллектуальной и политико-административной элитами как на региональном, так и на федеральном уровнях. Следует понимать, что согласно определению интеллектуальных элит А.Г. Здравомыслова и ряда других отечественных исследователей, интеллектуальную элиту связывают с «произведением рационального во всех областях деятельности» и, как следствие, с отрицанием иррационального с точки зрения современного естественнонаучного знания [18, с. 208]. Соответствие этой парадигме в научной среде нередко считается правилом «хорошего тона» и усугубляется атеистическим наследием периода СССР. С учетом того, что представители интеллектуальной элиты широко интегрированы в административно-политические круги, а соответствующая рационалистическая доминанта порождает неприятие ими религиозных догм, они не всегда признают необходимость участия Русской православной церкви </w:t>
      </w:r>
      <w:r w:rsidRPr="00B452B3">
        <w:rPr>
          <w:rFonts w:ascii="Times New Roman" w:eastAsia="Times New Roman" w:hAnsi="Times New Roman"/>
          <w:color w:val="000000"/>
          <w:sz w:val="28"/>
          <w:szCs w:val="28"/>
          <w:shd w:val="clear" w:color="auto" w:fill="FFFFFF"/>
          <w:lang w:eastAsia="ru-RU"/>
        </w:rPr>
        <w:lastRenderedPageBreak/>
        <w:t>в духовно-нравственном воспитании детей и молодежи, равно как и роль ценностей православия в становлении будущих российских элит. Последнее обстоятельство требует отдельного, более глубокого осмысления.</w:t>
      </w:r>
    </w:p>
    <w:p w14:paraId="3988655B" w14:textId="77777777" w:rsidR="003A125F" w:rsidRPr="00B452B3" w:rsidRDefault="003A125F" w:rsidP="003A125F">
      <w:pPr>
        <w:widowControl w:val="0"/>
        <w:shd w:val="clear" w:color="auto" w:fill="FFFFFF"/>
        <w:autoSpaceDE w:val="0"/>
        <w:autoSpaceDN w:val="0"/>
        <w:adjustRightInd w:val="0"/>
        <w:ind w:firstLine="709"/>
        <w:jc w:val="both"/>
        <w:rPr>
          <w:rFonts w:ascii="Times New Roman" w:eastAsia="Times New Roman" w:hAnsi="Times New Roman"/>
          <w:sz w:val="28"/>
          <w:szCs w:val="28"/>
          <w:lang w:eastAsia="ru-RU"/>
        </w:rPr>
      </w:pPr>
      <w:r w:rsidRPr="00B452B3">
        <w:rPr>
          <w:rFonts w:ascii="Times New Roman" w:eastAsia="Times New Roman" w:hAnsi="Times New Roman"/>
          <w:sz w:val="28"/>
          <w:szCs w:val="28"/>
          <w:lang w:eastAsia="ru-RU"/>
        </w:rPr>
        <w:t>Итак, Русская православная церковь с 1990-х гг. ведет работу по восстановлению системы духовно-нравственного воспитания в светских образовательных учреждениях, используя возможности церковно-государственного и церковно-общественного сотрудничества, что можно рассматривать как в контексте взаимодействия с существующей политико-административной и интеллектуальной элитой российского общества, так и в контексте вклада в формирование нравственного облика и ответственности будущих поколений, в том числе отечественной элиты.</w:t>
      </w:r>
      <w:r w:rsidRPr="00B452B3">
        <w:rPr>
          <w:rFonts w:ascii="Times New Roman" w:eastAsia="Times New Roman" w:hAnsi="Times New Roman"/>
          <w:color w:val="FF0000"/>
          <w:sz w:val="28"/>
          <w:szCs w:val="28"/>
          <w:lang w:eastAsia="ru-RU"/>
        </w:rPr>
        <w:t xml:space="preserve"> </w:t>
      </w:r>
      <w:r w:rsidRPr="00B452B3">
        <w:rPr>
          <w:rFonts w:ascii="Times New Roman" w:eastAsia="Times New Roman" w:hAnsi="Times New Roman"/>
          <w:sz w:val="28"/>
          <w:szCs w:val="28"/>
          <w:lang w:eastAsia="ru-RU"/>
        </w:rPr>
        <w:t xml:space="preserve">Выделяются следующие основные задачи, работа над которыми велась на уровне Ростовской епархии в рассматриваемый период: возрождение воспитательных традиций российского образования; восстановление и развитие деятельности Церкви в школе, введение в общеобразовательных учреждениях учебных предметов духовно-нравственного содержания («Основ православного вероучения», «Основ православной культуры» и т. п.), направленных на духовно-нравственное развитие, формирование культурной, мировоззренческой, конфессиональной идентичности личности; разработка и совершенствование учебно-методической базы преподавания курсов православной культуры (включая подготовку учебников и учебных пособий); формирование системы подготовки и повышения квалификации учителей православной культуры; взаимодействие региональными </w:t>
      </w:r>
      <w:r w:rsidRPr="00B452B3">
        <w:rPr>
          <w:rFonts w:ascii="Times New Roman" w:eastAsia="Times New Roman" w:hAnsi="Times New Roman"/>
          <w:kern w:val="36"/>
          <w:sz w:val="28"/>
          <w:szCs w:val="28"/>
          <w:lang w:eastAsia="ru-RU"/>
        </w:rPr>
        <w:t>органами власти</w:t>
      </w:r>
      <w:r w:rsidRPr="00B452B3">
        <w:rPr>
          <w:rFonts w:ascii="Times New Roman" w:eastAsia="Times New Roman" w:hAnsi="Times New Roman"/>
          <w:sz w:val="28"/>
          <w:szCs w:val="28"/>
          <w:lang w:eastAsia="ru-RU"/>
        </w:rPr>
        <w:t xml:space="preserve"> и органами местного самоуправления</w:t>
      </w:r>
      <w:r w:rsidRPr="00B452B3">
        <w:rPr>
          <w:rFonts w:ascii="Times New Roman" w:eastAsia="Times New Roman" w:hAnsi="Times New Roman"/>
          <w:kern w:val="36"/>
          <w:sz w:val="28"/>
          <w:szCs w:val="28"/>
          <w:lang w:eastAsia="ru-RU"/>
        </w:rPr>
        <w:t>, общественностью, в частности с педагогическим, родительским сообществами и т. д. Работа продолжается и в настоящее время.</w:t>
      </w:r>
    </w:p>
    <w:p w14:paraId="40A51D0A" w14:textId="77777777" w:rsidR="003A125F" w:rsidRDefault="003A125F" w:rsidP="003A125F">
      <w:pPr>
        <w:tabs>
          <w:tab w:val="left" w:pos="993"/>
        </w:tabs>
        <w:autoSpaceDE w:val="0"/>
        <w:autoSpaceDN w:val="0"/>
        <w:adjustRightInd w:val="0"/>
        <w:jc w:val="center"/>
        <w:rPr>
          <w:rFonts w:ascii="Times New Roman" w:eastAsia="Times New Roman" w:hAnsi="Times New Roman"/>
          <w:sz w:val="28"/>
          <w:szCs w:val="28"/>
          <w:lang w:eastAsia="ru-RU"/>
        </w:rPr>
      </w:pPr>
      <w:r w:rsidRPr="00B452B3">
        <w:rPr>
          <w:rFonts w:ascii="Times New Roman" w:eastAsia="Times New Roman" w:hAnsi="Times New Roman"/>
          <w:sz w:val="28"/>
          <w:szCs w:val="28"/>
          <w:lang w:eastAsia="ru-RU"/>
        </w:rPr>
        <w:t>Список источников и литературы</w:t>
      </w:r>
    </w:p>
    <w:p w14:paraId="1957DF54" w14:textId="77777777" w:rsidR="00B452B3" w:rsidRPr="00B452B3" w:rsidRDefault="00B452B3" w:rsidP="003A125F">
      <w:pPr>
        <w:tabs>
          <w:tab w:val="left" w:pos="993"/>
        </w:tabs>
        <w:autoSpaceDE w:val="0"/>
        <w:autoSpaceDN w:val="0"/>
        <w:adjustRightInd w:val="0"/>
        <w:jc w:val="center"/>
        <w:rPr>
          <w:rFonts w:ascii="Times New Roman" w:eastAsia="Times New Roman" w:hAnsi="Times New Roman"/>
          <w:sz w:val="28"/>
          <w:szCs w:val="28"/>
          <w:lang w:eastAsia="ru-RU"/>
        </w:rPr>
      </w:pPr>
    </w:p>
    <w:p w14:paraId="5B1F530F" w14:textId="77777777" w:rsidR="003A125F" w:rsidRPr="00B452B3" w:rsidRDefault="003A125F" w:rsidP="00DB7BF4">
      <w:pPr>
        <w:numPr>
          <w:ilvl w:val="0"/>
          <w:numId w:val="18"/>
        </w:numPr>
        <w:tabs>
          <w:tab w:val="left" w:pos="1134"/>
        </w:tabs>
        <w:ind w:left="0" w:firstLine="709"/>
        <w:jc w:val="both"/>
        <w:rPr>
          <w:rFonts w:ascii="Times New Roman" w:eastAsia="Times New Roman" w:hAnsi="Times New Roman"/>
          <w:sz w:val="28"/>
          <w:szCs w:val="28"/>
          <w:lang w:eastAsia="ru-RU"/>
        </w:rPr>
      </w:pPr>
      <w:r w:rsidRPr="00B452B3">
        <w:rPr>
          <w:rFonts w:ascii="Times New Roman" w:eastAsia="Times New Roman" w:hAnsi="Times New Roman"/>
          <w:sz w:val="28"/>
          <w:szCs w:val="28"/>
          <w:lang w:eastAsia="ru-RU"/>
        </w:rPr>
        <w:t>[Заметка о Донском православном центре «София»] // Церковный вестник Ростовской епархии. 2001. № 10. С. 3.</w:t>
      </w:r>
    </w:p>
    <w:p w14:paraId="5BC25378" w14:textId="77777777" w:rsidR="003A125F" w:rsidRPr="00B452B3" w:rsidRDefault="003A125F" w:rsidP="00DB7BF4">
      <w:pPr>
        <w:numPr>
          <w:ilvl w:val="0"/>
          <w:numId w:val="18"/>
        </w:numPr>
        <w:tabs>
          <w:tab w:val="left" w:pos="1134"/>
        </w:tabs>
        <w:ind w:left="0" w:firstLine="709"/>
        <w:jc w:val="both"/>
        <w:rPr>
          <w:rFonts w:ascii="Times New Roman" w:eastAsia="Times New Roman" w:hAnsi="Times New Roman"/>
          <w:sz w:val="28"/>
          <w:szCs w:val="28"/>
          <w:lang w:eastAsia="ru-RU"/>
        </w:rPr>
      </w:pPr>
      <w:r w:rsidRPr="00B452B3">
        <w:rPr>
          <w:rFonts w:ascii="Times New Roman" w:eastAsia="Calibri" w:hAnsi="Times New Roman"/>
          <w:sz w:val="28"/>
          <w:szCs w:val="28"/>
        </w:rPr>
        <w:t>Определение Архиерейского Собора о вопросах внутренней жизни Русской Православной Церкви (Москва, 2004 г.). URL: http://www.patriarchia.ru/db/text/418315.html  (дата обращения: 10.09.2019).</w:t>
      </w:r>
    </w:p>
    <w:p w14:paraId="49090772" w14:textId="77777777" w:rsidR="003A125F" w:rsidRPr="00B452B3" w:rsidRDefault="003A125F" w:rsidP="00DB7BF4">
      <w:pPr>
        <w:numPr>
          <w:ilvl w:val="0"/>
          <w:numId w:val="18"/>
        </w:numPr>
        <w:tabs>
          <w:tab w:val="left" w:pos="1134"/>
        </w:tabs>
        <w:ind w:left="0" w:firstLine="709"/>
        <w:jc w:val="both"/>
        <w:rPr>
          <w:rFonts w:ascii="Times New Roman" w:eastAsia="Times New Roman" w:hAnsi="Times New Roman"/>
          <w:sz w:val="28"/>
          <w:szCs w:val="28"/>
          <w:lang w:eastAsia="ru-RU"/>
        </w:rPr>
      </w:pPr>
      <w:r w:rsidRPr="00B452B3">
        <w:rPr>
          <w:rFonts w:ascii="Times New Roman" w:eastAsia="Times New Roman" w:hAnsi="Times New Roman"/>
          <w:sz w:val="28"/>
          <w:szCs w:val="28"/>
          <w:lang w:eastAsia="ru-RU"/>
        </w:rPr>
        <w:t>Страница образования // Церковный вестник Ростовской епархии. 2001. № 10. С. 6.</w:t>
      </w:r>
    </w:p>
    <w:p w14:paraId="7A6F8CFB" w14:textId="77777777" w:rsidR="003A125F" w:rsidRPr="00B452B3" w:rsidRDefault="003A125F" w:rsidP="00DB7BF4">
      <w:pPr>
        <w:numPr>
          <w:ilvl w:val="0"/>
          <w:numId w:val="18"/>
        </w:numPr>
        <w:tabs>
          <w:tab w:val="left" w:pos="1134"/>
        </w:tabs>
        <w:ind w:left="0" w:firstLine="709"/>
        <w:jc w:val="both"/>
        <w:rPr>
          <w:rFonts w:ascii="Times New Roman" w:eastAsia="Times New Roman" w:hAnsi="Times New Roman"/>
          <w:sz w:val="28"/>
          <w:szCs w:val="28"/>
          <w:lang w:eastAsia="ru-RU"/>
        </w:rPr>
      </w:pPr>
      <w:r w:rsidRPr="00B452B3">
        <w:rPr>
          <w:rFonts w:ascii="Times New Roman" w:eastAsia="Times New Roman" w:hAnsi="Times New Roman"/>
          <w:sz w:val="28"/>
          <w:szCs w:val="28"/>
          <w:lang w:eastAsia="ru-RU"/>
        </w:rPr>
        <w:t>Договор о сотрудничестве Министерства образования Ростовской области и Ростовской епархии Русской Православной Церкви // Церковный вестник Ростовской епархии. 2001. № 10. С. 6.</w:t>
      </w:r>
    </w:p>
    <w:p w14:paraId="248080F5" w14:textId="77777777" w:rsidR="003A125F" w:rsidRPr="00B452B3" w:rsidRDefault="003A125F" w:rsidP="00DB7BF4">
      <w:pPr>
        <w:numPr>
          <w:ilvl w:val="0"/>
          <w:numId w:val="18"/>
        </w:numPr>
        <w:tabs>
          <w:tab w:val="left" w:pos="1134"/>
        </w:tabs>
        <w:ind w:left="0" w:firstLine="709"/>
        <w:jc w:val="both"/>
        <w:rPr>
          <w:rFonts w:ascii="Times New Roman" w:eastAsia="Times New Roman" w:hAnsi="Times New Roman"/>
          <w:sz w:val="28"/>
          <w:szCs w:val="28"/>
          <w:lang w:eastAsia="ru-RU"/>
        </w:rPr>
      </w:pPr>
      <w:r w:rsidRPr="00B452B3">
        <w:rPr>
          <w:rFonts w:ascii="Times New Roman" w:eastAsia="Times New Roman" w:hAnsi="Times New Roman"/>
          <w:sz w:val="28"/>
          <w:szCs w:val="28"/>
          <w:lang w:eastAsia="ru-RU"/>
        </w:rPr>
        <w:t>Приветственное слово ректора РГУПС, профессора В.И. Колесникова // Просвещение, образование и воспитание в Ростовской епархии: путь святости личности и семьи. К 2000-летию Рождества Христова, 250-летию Ростова-на-Дону и 170-летию Ростовской епархии: материалы Четвертых Димитриевских образовательных чтений. Ростов-на-Дону, 1999 г. / Ростовская епархия; Отдел религиозного образования и катехизации. Ростов-на-Дону: Экспертное Бюро-Т, 2000. С. 11–12.</w:t>
      </w:r>
    </w:p>
    <w:p w14:paraId="70DFEF92" w14:textId="77777777" w:rsidR="003A125F" w:rsidRPr="00B452B3" w:rsidRDefault="003A125F" w:rsidP="00DB7BF4">
      <w:pPr>
        <w:numPr>
          <w:ilvl w:val="0"/>
          <w:numId w:val="18"/>
        </w:numPr>
        <w:tabs>
          <w:tab w:val="left" w:pos="1134"/>
        </w:tabs>
        <w:ind w:left="0" w:firstLine="709"/>
        <w:jc w:val="both"/>
        <w:rPr>
          <w:rFonts w:ascii="Times New Roman" w:eastAsia="Times New Roman" w:hAnsi="Times New Roman"/>
          <w:sz w:val="28"/>
          <w:szCs w:val="28"/>
          <w:lang w:eastAsia="ru-RU"/>
        </w:rPr>
      </w:pPr>
      <w:r w:rsidRPr="00B452B3">
        <w:rPr>
          <w:rFonts w:ascii="Times New Roman" w:eastAsia="Times New Roman" w:hAnsi="Times New Roman"/>
          <w:sz w:val="28"/>
          <w:szCs w:val="28"/>
          <w:lang w:eastAsia="ru-RU"/>
        </w:rPr>
        <w:t>Ученье образует ум казака, а православное воспитание – нрав // Вестник Донской митрополии. 2012. № 1. С. 248–264.</w:t>
      </w:r>
    </w:p>
    <w:p w14:paraId="59F6B98F" w14:textId="77777777" w:rsidR="003A125F" w:rsidRPr="00B452B3" w:rsidRDefault="003A125F" w:rsidP="00DB7BF4">
      <w:pPr>
        <w:numPr>
          <w:ilvl w:val="0"/>
          <w:numId w:val="18"/>
        </w:numPr>
        <w:tabs>
          <w:tab w:val="left" w:pos="1134"/>
        </w:tabs>
        <w:ind w:left="0" w:firstLine="709"/>
        <w:jc w:val="both"/>
        <w:rPr>
          <w:rFonts w:ascii="Times New Roman" w:eastAsia="Times New Roman" w:hAnsi="Times New Roman"/>
          <w:sz w:val="28"/>
          <w:szCs w:val="28"/>
          <w:lang w:eastAsia="ru-RU"/>
        </w:rPr>
      </w:pPr>
      <w:r w:rsidRPr="00B452B3">
        <w:rPr>
          <w:rFonts w:ascii="Times New Roman" w:eastAsia="Times New Roman" w:hAnsi="Times New Roman"/>
          <w:sz w:val="28"/>
          <w:szCs w:val="28"/>
          <w:lang w:eastAsia="ru-RU"/>
        </w:rPr>
        <w:lastRenderedPageBreak/>
        <w:t>Религиозное образование в Ростовской епархии // Церковный вестник Ростовской епархии. 2000. № 1. С. 5.</w:t>
      </w:r>
    </w:p>
    <w:p w14:paraId="69399729" w14:textId="77777777" w:rsidR="003A125F" w:rsidRPr="00B452B3" w:rsidRDefault="003A125F" w:rsidP="00DB7BF4">
      <w:pPr>
        <w:numPr>
          <w:ilvl w:val="0"/>
          <w:numId w:val="18"/>
        </w:numPr>
        <w:tabs>
          <w:tab w:val="left" w:pos="1134"/>
        </w:tabs>
        <w:ind w:left="0" w:firstLine="709"/>
        <w:jc w:val="both"/>
        <w:rPr>
          <w:rFonts w:ascii="Times New Roman" w:eastAsia="Times New Roman" w:hAnsi="Times New Roman"/>
          <w:sz w:val="28"/>
          <w:szCs w:val="28"/>
          <w:lang w:eastAsia="ru-RU"/>
        </w:rPr>
      </w:pPr>
      <w:r w:rsidRPr="00B452B3">
        <w:rPr>
          <w:rFonts w:ascii="Times New Roman" w:eastAsia="Times New Roman" w:hAnsi="Times New Roman"/>
          <w:sz w:val="28"/>
          <w:szCs w:val="28"/>
          <w:lang w:eastAsia="ru-RU"/>
        </w:rPr>
        <w:t>Обращение Архиепископа Ростовского и Новочеркасского Пантелеимона к жителям Донского края // Церковный вестник Ростовской епархии. 2002. № 2. С. 8.</w:t>
      </w:r>
    </w:p>
    <w:p w14:paraId="6168F588" w14:textId="77777777" w:rsidR="003A125F" w:rsidRPr="00B452B3" w:rsidRDefault="003A125F" w:rsidP="00DB7BF4">
      <w:pPr>
        <w:numPr>
          <w:ilvl w:val="0"/>
          <w:numId w:val="18"/>
        </w:numPr>
        <w:tabs>
          <w:tab w:val="left" w:pos="1134"/>
        </w:tabs>
        <w:ind w:left="0" w:firstLine="709"/>
        <w:jc w:val="both"/>
        <w:rPr>
          <w:rFonts w:ascii="Times New Roman" w:eastAsia="Times New Roman" w:hAnsi="Times New Roman"/>
          <w:sz w:val="28"/>
          <w:szCs w:val="28"/>
          <w:lang w:eastAsia="ru-RU"/>
        </w:rPr>
      </w:pPr>
      <w:r w:rsidRPr="00B452B3">
        <w:rPr>
          <w:rFonts w:ascii="Times New Roman" w:eastAsia="Times New Roman" w:hAnsi="Times New Roman"/>
          <w:sz w:val="28"/>
          <w:szCs w:val="28"/>
          <w:lang w:eastAsia="ru-RU"/>
        </w:rPr>
        <w:t>Выступление архиепископа Донского и Новочеркасского Пантелеимона на совещании, посвященном созданию на Донской земле Епархиального духовного просветительского центра // Церковный вестник Ростовской епархии. 2002. № 10. С. 1.</w:t>
      </w:r>
    </w:p>
    <w:p w14:paraId="12A042FE" w14:textId="77777777" w:rsidR="003A125F" w:rsidRPr="00B452B3" w:rsidRDefault="003A125F" w:rsidP="00DB7BF4">
      <w:pPr>
        <w:numPr>
          <w:ilvl w:val="0"/>
          <w:numId w:val="18"/>
        </w:numPr>
        <w:tabs>
          <w:tab w:val="left" w:pos="1134"/>
        </w:tabs>
        <w:ind w:left="0" w:firstLine="709"/>
        <w:jc w:val="both"/>
        <w:rPr>
          <w:rFonts w:ascii="Times New Roman" w:eastAsia="Times New Roman" w:hAnsi="Times New Roman"/>
          <w:sz w:val="28"/>
          <w:szCs w:val="28"/>
          <w:lang w:eastAsia="ru-RU"/>
        </w:rPr>
      </w:pPr>
      <w:r w:rsidRPr="00B452B3">
        <w:rPr>
          <w:rFonts w:ascii="Times New Roman" w:eastAsia="Times New Roman" w:hAnsi="Times New Roman"/>
          <w:sz w:val="28"/>
          <w:szCs w:val="28"/>
          <w:lang w:eastAsia="ru-RU"/>
        </w:rPr>
        <w:t xml:space="preserve">Кафедра философии религии и религиоведения. </w:t>
      </w:r>
      <w:r w:rsidRPr="00B452B3">
        <w:rPr>
          <w:rFonts w:ascii="Times New Roman" w:eastAsia="Times New Roman" w:hAnsi="Times New Roman"/>
          <w:sz w:val="28"/>
          <w:szCs w:val="28"/>
          <w:lang w:val="en-US" w:eastAsia="ru-RU"/>
        </w:rPr>
        <w:t>URL</w:t>
      </w:r>
      <w:r w:rsidRPr="00B452B3">
        <w:rPr>
          <w:rFonts w:ascii="Times New Roman" w:eastAsia="Times New Roman" w:hAnsi="Times New Roman"/>
          <w:sz w:val="28"/>
          <w:szCs w:val="28"/>
          <w:lang w:eastAsia="ru-RU"/>
        </w:rPr>
        <w:t>: https://www.sfedu.ru/www/stat_pages22.show?p=ELS/inf/D&amp;x=ELS/-10039 (дата обращения: 14.10.2019).</w:t>
      </w:r>
    </w:p>
    <w:p w14:paraId="2936C2EC" w14:textId="77777777" w:rsidR="003A125F" w:rsidRPr="00B452B3" w:rsidRDefault="003A125F" w:rsidP="00DB7BF4">
      <w:pPr>
        <w:numPr>
          <w:ilvl w:val="0"/>
          <w:numId w:val="18"/>
        </w:numPr>
        <w:tabs>
          <w:tab w:val="left" w:pos="1134"/>
        </w:tabs>
        <w:ind w:left="0" w:firstLine="709"/>
        <w:jc w:val="both"/>
        <w:rPr>
          <w:rFonts w:ascii="Times New Roman" w:eastAsia="Times New Roman" w:hAnsi="Times New Roman"/>
          <w:sz w:val="28"/>
          <w:szCs w:val="28"/>
          <w:lang w:eastAsia="ru-RU"/>
        </w:rPr>
      </w:pPr>
      <w:r w:rsidRPr="00B452B3">
        <w:rPr>
          <w:rFonts w:ascii="Times New Roman" w:eastAsia="Times New Roman" w:hAnsi="Times New Roman"/>
          <w:sz w:val="28"/>
          <w:szCs w:val="28"/>
          <w:lang w:eastAsia="ru-RU"/>
        </w:rPr>
        <w:t>Встреча в епархиальном управлении // Церковный вестник Ростовской епархии. 2003. № 2–3. С. 2.</w:t>
      </w:r>
    </w:p>
    <w:p w14:paraId="34E09780" w14:textId="77777777" w:rsidR="003A125F" w:rsidRPr="00B452B3" w:rsidRDefault="003A125F" w:rsidP="00DB7BF4">
      <w:pPr>
        <w:numPr>
          <w:ilvl w:val="0"/>
          <w:numId w:val="18"/>
        </w:numPr>
        <w:tabs>
          <w:tab w:val="left" w:pos="1134"/>
        </w:tabs>
        <w:ind w:left="0" w:firstLine="709"/>
        <w:jc w:val="both"/>
        <w:rPr>
          <w:rFonts w:ascii="Times New Roman" w:eastAsia="Times New Roman" w:hAnsi="Times New Roman"/>
          <w:sz w:val="28"/>
          <w:szCs w:val="28"/>
          <w:lang w:eastAsia="ru-RU"/>
        </w:rPr>
      </w:pPr>
      <w:r w:rsidRPr="00B452B3">
        <w:rPr>
          <w:rFonts w:ascii="Times New Roman" w:eastAsia="Times New Roman" w:hAnsi="Times New Roman"/>
          <w:sz w:val="28"/>
          <w:szCs w:val="28"/>
          <w:lang w:eastAsia="ru-RU"/>
        </w:rPr>
        <w:t>Годичное Епархиальное собрание духовенства Ростовской епархии // Церковный вестник Ростовской епархии. 2003. № 12. С. 5.</w:t>
      </w:r>
    </w:p>
    <w:p w14:paraId="2720D315" w14:textId="77777777" w:rsidR="003A125F" w:rsidRPr="00B452B3" w:rsidRDefault="003A125F" w:rsidP="00DB7BF4">
      <w:pPr>
        <w:numPr>
          <w:ilvl w:val="0"/>
          <w:numId w:val="18"/>
        </w:numPr>
        <w:tabs>
          <w:tab w:val="left" w:pos="1134"/>
        </w:tabs>
        <w:ind w:left="0" w:firstLine="709"/>
        <w:jc w:val="both"/>
        <w:rPr>
          <w:rFonts w:ascii="Times New Roman" w:eastAsia="Times New Roman" w:hAnsi="Times New Roman"/>
          <w:sz w:val="28"/>
          <w:szCs w:val="28"/>
          <w:lang w:eastAsia="ru-RU"/>
        </w:rPr>
      </w:pPr>
      <w:r w:rsidRPr="00B452B3">
        <w:rPr>
          <w:rFonts w:ascii="Times New Roman" w:eastAsia="Times New Roman" w:hAnsi="Times New Roman"/>
          <w:sz w:val="28"/>
          <w:szCs w:val="28"/>
          <w:lang w:eastAsia="ru-RU"/>
        </w:rPr>
        <w:t>Основы религиозных культур и светской этики: мифы и реальность // Вестник Донской митрополии. 2012. № 1. С. 63.</w:t>
      </w:r>
    </w:p>
    <w:p w14:paraId="314E8E58" w14:textId="77777777" w:rsidR="003A125F" w:rsidRPr="00B452B3" w:rsidRDefault="003A125F" w:rsidP="00DB7BF4">
      <w:pPr>
        <w:numPr>
          <w:ilvl w:val="0"/>
          <w:numId w:val="18"/>
        </w:numPr>
        <w:tabs>
          <w:tab w:val="left" w:pos="1134"/>
        </w:tabs>
        <w:ind w:left="0" w:firstLine="709"/>
        <w:jc w:val="both"/>
        <w:rPr>
          <w:rFonts w:ascii="Times New Roman" w:eastAsia="Times New Roman" w:hAnsi="Times New Roman"/>
          <w:sz w:val="28"/>
          <w:szCs w:val="28"/>
          <w:lang w:eastAsia="ru-RU"/>
        </w:rPr>
      </w:pPr>
      <w:r w:rsidRPr="00B452B3">
        <w:rPr>
          <w:rFonts w:ascii="Times New Roman" w:eastAsia="Times New Roman" w:hAnsi="Times New Roman"/>
          <w:sz w:val="28"/>
          <w:szCs w:val="28"/>
          <w:lang w:eastAsia="ru-RU"/>
        </w:rPr>
        <w:t>Митрохин Н. Клерикализация образования в России:</w:t>
      </w:r>
      <w:r w:rsidRPr="00B452B3">
        <w:rPr>
          <w:rFonts w:ascii="Times New Roman" w:eastAsia="Times New Roman" w:hAnsi="Times New Roman"/>
          <w:b/>
          <w:bCs/>
          <w:sz w:val="28"/>
          <w:szCs w:val="28"/>
          <w:lang w:eastAsia="ru-RU"/>
        </w:rPr>
        <w:t xml:space="preserve"> </w:t>
      </w:r>
      <w:r w:rsidRPr="00B452B3">
        <w:rPr>
          <w:rFonts w:ascii="Times New Roman" w:eastAsia="Times New Roman" w:hAnsi="Times New Roman"/>
          <w:sz w:val="28"/>
          <w:szCs w:val="28"/>
          <w:lang w:eastAsia="ru-RU"/>
        </w:rPr>
        <w:t xml:space="preserve">к общественной </w:t>
      </w:r>
      <w:r w:rsidRPr="00B452B3">
        <w:rPr>
          <w:rFonts w:ascii="Times New Roman" w:eastAsia="Times New Roman" w:hAnsi="Times New Roman"/>
          <w:spacing w:val="-6"/>
          <w:sz w:val="28"/>
          <w:szCs w:val="28"/>
          <w:lang w:eastAsia="ru-RU"/>
        </w:rPr>
        <w:t>дискуссии о введении предмета «Основы православной культуры»</w:t>
      </w:r>
      <w:r w:rsidRPr="00B452B3">
        <w:rPr>
          <w:rFonts w:ascii="Times New Roman" w:eastAsia="Times New Roman" w:hAnsi="Times New Roman"/>
          <w:b/>
          <w:bCs/>
          <w:spacing w:val="-6"/>
          <w:sz w:val="28"/>
          <w:szCs w:val="28"/>
          <w:lang w:eastAsia="ru-RU"/>
        </w:rPr>
        <w:t xml:space="preserve"> </w:t>
      </w:r>
      <w:r w:rsidRPr="00B452B3">
        <w:rPr>
          <w:rFonts w:ascii="Times New Roman" w:eastAsia="Times New Roman" w:hAnsi="Times New Roman"/>
          <w:spacing w:val="-6"/>
          <w:sz w:val="28"/>
          <w:szCs w:val="28"/>
          <w:lang w:eastAsia="ru-RU"/>
        </w:rPr>
        <w:t xml:space="preserve">в программу средних школ. [2004 г.]. </w:t>
      </w:r>
      <w:r w:rsidRPr="00B452B3">
        <w:rPr>
          <w:rFonts w:ascii="Times New Roman" w:eastAsia="Times New Roman" w:hAnsi="Times New Roman"/>
          <w:spacing w:val="-6"/>
          <w:sz w:val="28"/>
          <w:szCs w:val="28"/>
          <w:lang w:val="en-US" w:eastAsia="ru-RU"/>
        </w:rPr>
        <w:t>URL</w:t>
      </w:r>
      <w:r w:rsidRPr="00B452B3">
        <w:rPr>
          <w:rFonts w:ascii="Times New Roman" w:eastAsia="Times New Roman" w:hAnsi="Times New Roman"/>
          <w:spacing w:val="-6"/>
          <w:sz w:val="28"/>
          <w:szCs w:val="28"/>
          <w:lang w:eastAsia="ru-RU"/>
        </w:rPr>
        <w:t>: http://religion.gif.ru/clerik/clerik.html</w:t>
      </w:r>
      <w:r w:rsidRPr="00B452B3">
        <w:rPr>
          <w:rFonts w:ascii="Times New Roman" w:eastAsia="Times New Roman" w:hAnsi="Times New Roman"/>
          <w:sz w:val="28"/>
          <w:szCs w:val="28"/>
          <w:lang w:eastAsia="ru-RU"/>
        </w:rPr>
        <w:t xml:space="preserve"> (дата обращения: 10.09.2019).</w:t>
      </w:r>
    </w:p>
    <w:p w14:paraId="2DB784E9" w14:textId="77777777" w:rsidR="003A125F" w:rsidRPr="00B452B3" w:rsidRDefault="003A125F" w:rsidP="00DB7BF4">
      <w:pPr>
        <w:numPr>
          <w:ilvl w:val="0"/>
          <w:numId w:val="18"/>
        </w:numPr>
        <w:tabs>
          <w:tab w:val="left" w:pos="1134"/>
        </w:tabs>
        <w:ind w:left="0" w:firstLine="709"/>
        <w:jc w:val="both"/>
        <w:rPr>
          <w:rFonts w:ascii="Times New Roman" w:eastAsia="Times New Roman" w:hAnsi="Times New Roman"/>
          <w:sz w:val="28"/>
          <w:szCs w:val="28"/>
          <w:lang w:eastAsia="ru-RU"/>
        </w:rPr>
      </w:pPr>
      <w:r w:rsidRPr="00B452B3">
        <w:rPr>
          <w:rFonts w:ascii="Times New Roman" w:eastAsia="Times New Roman" w:hAnsi="Times New Roman"/>
          <w:bCs/>
          <w:kern w:val="36"/>
          <w:sz w:val="28"/>
          <w:szCs w:val="28"/>
          <w:lang w:eastAsia="ru-RU"/>
        </w:rPr>
        <w:t>Ситников М. Перлы законотворчества: клерикализация образования</w:t>
      </w:r>
      <w:r w:rsidRPr="00B452B3">
        <w:rPr>
          <w:rFonts w:ascii="Times New Roman" w:eastAsia="Times New Roman" w:hAnsi="Times New Roman"/>
          <w:sz w:val="28"/>
          <w:szCs w:val="28"/>
          <w:lang w:eastAsia="ru-RU"/>
        </w:rPr>
        <w:t xml:space="preserve"> // Радиостанция «Эхо Москвы». 08.02.2013. </w:t>
      </w:r>
      <w:r w:rsidRPr="00B452B3">
        <w:rPr>
          <w:rFonts w:ascii="Times New Roman" w:eastAsia="Times New Roman" w:hAnsi="Times New Roman"/>
          <w:sz w:val="28"/>
          <w:szCs w:val="28"/>
          <w:lang w:val="en-US" w:eastAsia="ru-RU"/>
        </w:rPr>
        <w:t>URL</w:t>
      </w:r>
      <w:r w:rsidRPr="00B452B3">
        <w:rPr>
          <w:rFonts w:ascii="Times New Roman" w:eastAsia="Times New Roman" w:hAnsi="Times New Roman"/>
          <w:sz w:val="28"/>
          <w:szCs w:val="28"/>
          <w:lang w:eastAsia="ru-RU"/>
        </w:rPr>
        <w:t xml:space="preserve">: </w:t>
      </w:r>
      <w:r w:rsidRPr="00B452B3">
        <w:rPr>
          <w:rFonts w:ascii="Times New Roman" w:eastAsia="Times New Roman" w:hAnsi="Times New Roman"/>
          <w:bCs/>
          <w:kern w:val="36"/>
          <w:sz w:val="28"/>
          <w:szCs w:val="28"/>
          <w:lang w:eastAsia="ru-RU"/>
        </w:rPr>
        <w:t>https://echo.msk.ru/blog/ivars/1007884-echo/</w:t>
      </w:r>
      <w:r w:rsidRPr="00B452B3">
        <w:rPr>
          <w:rFonts w:ascii="Times New Roman" w:eastAsia="Times New Roman" w:hAnsi="Times New Roman"/>
          <w:sz w:val="28"/>
          <w:szCs w:val="28"/>
          <w:lang w:eastAsia="ru-RU"/>
        </w:rPr>
        <w:t xml:space="preserve"> (дата обращения: 10.09.2019).</w:t>
      </w:r>
    </w:p>
    <w:p w14:paraId="7472A84C" w14:textId="77777777" w:rsidR="003A125F" w:rsidRPr="00B452B3" w:rsidRDefault="003A125F" w:rsidP="00DB7BF4">
      <w:pPr>
        <w:numPr>
          <w:ilvl w:val="0"/>
          <w:numId w:val="18"/>
        </w:numPr>
        <w:tabs>
          <w:tab w:val="left" w:pos="1134"/>
        </w:tabs>
        <w:ind w:left="0" w:firstLine="709"/>
        <w:jc w:val="both"/>
        <w:rPr>
          <w:rFonts w:ascii="Times New Roman" w:eastAsia="Times New Roman" w:hAnsi="Times New Roman"/>
          <w:sz w:val="28"/>
          <w:szCs w:val="28"/>
          <w:lang w:eastAsia="ru-RU"/>
        </w:rPr>
      </w:pPr>
      <w:r w:rsidRPr="00B452B3">
        <w:rPr>
          <w:rFonts w:ascii="Times New Roman" w:eastAsia="Times New Roman" w:hAnsi="Times New Roman"/>
          <w:sz w:val="28"/>
          <w:szCs w:val="28"/>
          <w:lang w:eastAsia="ru-RU"/>
        </w:rPr>
        <w:t xml:space="preserve">Нехлебова Н. Вероучебный процесс. О клерикализации светского образования // Огонек. 28.10.2013. </w:t>
      </w:r>
      <w:r w:rsidRPr="00B452B3">
        <w:rPr>
          <w:rFonts w:ascii="Times New Roman" w:eastAsia="Times New Roman" w:hAnsi="Times New Roman"/>
          <w:sz w:val="28"/>
          <w:szCs w:val="28"/>
          <w:lang w:val="en-US" w:eastAsia="ru-RU"/>
        </w:rPr>
        <w:t>URL</w:t>
      </w:r>
      <w:r w:rsidRPr="00B452B3">
        <w:rPr>
          <w:rFonts w:ascii="Times New Roman" w:eastAsia="Times New Roman" w:hAnsi="Times New Roman"/>
          <w:sz w:val="28"/>
          <w:szCs w:val="28"/>
          <w:lang w:eastAsia="ru-RU"/>
        </w:rPr>
        <w:t>: https://www.kommersant.ru/doc/2325076  (дата обращения: 10.09.2019).</w:t>
      </w:r>
    </w:p>
    <w:p w14:paraId="6DAF5AA7" w14:textId="77777777" w:rsidR="003A125F" w:rsidRPr="00B452B3" w:rsidRDefault="003A125F" w:rsidP="00DB7BF4">
      <w:pPr>
        <w:numPr>
          <w:ilvl w:val="0"/>
          <w:numId w:val="18"/>
        </w:numPr>
        <w:tabs>
          <w:tab w:val="left" w:pos="1134"/>
        </w:tabs>
        <w:ind w:left="0" w:firstLine="709"/>
        <w:jc w:val="both"/>
        <w:rPr>
          <w:rFonts w:ascii="Georgia" w:eastAsia="Times New Roman" w:hAnsi="Georgia" w:cs="Georgia"/>
          <w:sz w:val="28"/>
          <w:szCs w:val="28"/>
          <w:lang w:eastAsia="ru-RU"/>
        </w:rPr>
      </w:pPr>
      <w:r w:rsidRPr="00B452B3">
        <w:rPr>
          <w:rFonts w:ascii="Times New Roman" w:eastAsia="Times New Roman" w:hAnsi="Times New Roman"/>
          <w:sz w:val="28"/>
          <w:szCs w:val="28"/>
          <w:lang w:eastAsia="ru-RU"/>
        </w:rPr>
        <w:t xml:space="preserve">Стратегия развития церковно-государственных отношений в сфере образования: тезисы для выступления Высокопреосвященнейшего митрополита Ростовского и Новочеркасского Меркурия, председателя Синодального отдела религиозного образования и катехизации Русской Православной Церкви на курсах повышения квалификации руководителей епархиальных ОРОИК (24 мая 2016 г., г. Москва). </w:t>
      </w:r>
      <w:r w:rsidRPr="00B452B3">
        <w:rPr>
          <w:rFonts w:ascii="Times New Roman" w:eastAsia="Times New Roman" w:hAnsi="Times New Roman"/>
          <w:sz w:val="28"/>
          <w:szCs w:val="28"/>
          <w:lang w:val="en-US" w:eastAsia="ru-RU"/>
        </w:rPr>
        <w:t>URL</w:t>
      </w:r>
      <w:r w:rsidRPr="00B452B3">
        <w:rPr>
          <w:rFonts w:ascii="Times New Roman" w:eastAsia="Times New Roman" w:hAnsi="Times New Roman"/>
          <w:sz w:val="28"/>
          <w:szCs w:val="28"/>
          <w:lang w:eastAsia="ru-RU"/>
        </w:rPr>
        <w:t>:</w:t>
      </w:r>
      <w:r w:rsidRPr="00B452B3">
        <w:rPr>
          <w:rFonts w:ascii="Arial" w:eastAsia="Times New Roman" w:hAnsi="Arial" w:cs="Arial"/>
          <w:b/>
          <w:bCs/>
          <w:i/>
          <w:iCs/>
          <w:sz w:val="28"/>
          <w:szCs w:val="28"/>
          <w:lang w:eastAsia="ru-RU"/>
        </w:rPr>
        <w:t xml:space="preserve"> </w:t>
      </w:r>
      <w:r w:rsidRPr="00B452B3">
        <w:rPr>
          <w:rFonts w:ascii="Times New Roman" w:eastAsia="Times New Roman" w:hAnsi="Times New Roman"/>
          <w:iCs/>
          <w:sz w:val="28"/>
          <w:szCs w:val="28"/>
          <w:lang w:val="en-US" w:eastAsia="ru-RU"/>
        </w:rPr>
        <w:t>sofia</w:t>
      </w:r>
      <w:r w:rsidRPr="00B452B3">
        <w:rPr>
          <w:rFonts w:ascii="Times New Roman" w:eastAsia="Times New Roman" w:hAnsi="Times New Roman"/>
          <w:iCs/>
          <w:sz w:val="28"/>
          <w:szCs w:val="28"/>
          <w:lang w:eastAsia="ru-RU"/>
        </w:rPr>
        <w:t>-</w:t>
      </w:r>
      <w:r w:rsidRPr="00B452B3">
        <w:rPr>
          <w:rFonts w:ascii="Times New Roman" w:eastAsia="Times New Roman" w:hAnsi="Times New Roman"/>
          <w:iCs/>
          <w:sz w:val="28"/>
          <w:szCs w:val="28"/>
          <w:lang w:val="en-US" w:eastAsia="ru-RU"/>
        </w:rPr>
        <w:t>sfo</w:t>
      </w:r>
      <w:r w:rsidRPr="00B452B3">
        <w:rPr>
          <w:rFonts w:ascii="Times New Roman" w:eastAsia="Times New Roman" w:hAnsi="Times New Roman"/>
          <w:iCs/>
          <w:sz w:val="28"/>
          <w:szCs w:val="28"/>
          <w:lang w:eastAsia="ru-RU"/>
        </w:rPr>
        <w:t>.</w:t>
      </w:r>
      <w:r w:rsidRPr="00B452B3">
        <w:rPr>
          <w:rFonts w:ascii="Times New Roman" w:eastAsia="Times New Roman" w:hAnsi="Times New Roman"/>
          <w:iCs/>
          <w:sz w:val="28"/>
          <w:szCs w:val="28"/>
          <w:lang w:val="en-US" w:eastAsia="ru-RU"/>
        </w:rPr>
        <w:t>ru</w:t>
      </w:r>
      <w:r w:rsidRPr="00B452B3">
        <w:rPr>
          <w:rFonts w:ascii="Times New Roman" w:eastAsia="Times New Roman" w:hAnsi="Times New Roman"/>
          <w:iCs/>
          <w:sz w:val="28"/>
          <w:szCs w:val="28"/>
          <w:lang w:eastAsia="ru-RU"/>
        </w:rPr>
        <w:t>/</w:t>
      </w:r>
      <w:r w:rsidRPr="00B452B3">
        <w:rPr>
          <w:rFonts w:ascii="Times New Roman" w:eastAsia="Times New Roman" w:hAnsi="Times New Roman"/>
          <w:iCs/>
          <w:sz w:val="28"/>
          <w:szCs w:val="28"/>
          <w:lang w:val="en-US" w:eastAsia="ru-RU"/>
        </w:rPr>
        <w:t>sites</w:t>
      </w:r>
      <w:r w:rsidRPr="00B452B3">
        <w:rPr>
          <w:rFonts w:ascii="Times New Roman" w:eastAsia="Times New Roman" w:hAnsi="Times New Roman"/>
          <w:iCs/>
          <w:sz w:val="28"/>
          <w:szCs w:val="28"/>
          <w:lang w:eastAsia="ru-RU"/>
        </w:rPr>
        <w:t>/</w:t>
      </w:r>
      <w:r w:rsidRPr="00B452B3">
        <w:rPr>
          <w:rFonts w:ascii="Times New Roman" w:eastAsia="Times New Roman" w:hAnsi="Times New Roman"/>
          <w:iCs/>
          <w:sz w:val="28"/>
          <w:szCs w:val="28"/>
          <w:lang w:val="en-US" w:eastAsia="ru-RU"/>
        </w:rPr>
        <w:t>default</w:t>
      </w:r>
      <w:r w:rsidRPr="00B452B3">
        <w:rPr>
          <w:rFonts w:ascii="Times New Roman" w:eastAsia="Times New Roman" w:hAnsi="Times New Roman"/>
          <w:iCs/>
          <w:sz w:val="28"/>
          <w:szCs w:val="28"/>
          <w:lang w:eastAsia="ru-RU"/>
        </w:rPr>
        <w:t>/</w:t>
      </w:r>
      <w:r w:rsidRPr="00B452B3">
        <w:rPr>
          <w:rFonts w:ascii="Times New Roman" w:eastAsia="Times New Roman" w:hAnsi="Times New Roman"/>
          <w:iCs/>
          <w:sz w:val="28"/>
          <w:szCs w:val="28"/>
          <w:lang w:val="en-US" w:eastAsia="ru-RU"/>
        </w:rPr>
        <w:t>files</w:t>
      </w:r>
      <w:r w:rsidRPr="00B452B3">
        <w:rPr>
          <w:rFonts w:ascii="Times New Roman" w:eastAsia="Times New Roman" w:hAnsi="Times New Roman"/>
          <w:iCs/>
          <w:sz w:val="28"/>
          <w:szCs w:val="28"/>
          <w:lang w:eastAsia="ru-RU"/>
        </w:rPr>
        <w:t>/</w:t>
      </w:r>
      <w:r w:rsidRPr="00B452B3">
        <w:rPr>
          <w:rFonts w:ascii="Times New Roman" w:eastAsia="Times New Roman" w:hAnsi="Times New Roman"/>
          <w:iCs/>
          <w:sz w:val="28"/>
          <w:szCs w:val="28"/>
          <w:lang w:val="en-US" w:eastAsia="ru-RU"/>
        </w:rPr>
        <w:t>img</w:t>
      </w:r>
      <w:r w:rsidRPr="00B452B3">
        <w:rPr>
          <w:rFonts w:ascii="Times New Roman" w:eastAsia="Times New Roman" w:hAnsi="Times New Roman"/>
          <w:iCs/>
          <w:sz w:val="28"/>
          <w:szCs w:val="28"/>
          <w:lang w:eastAsia="ru-RU"/>
        </w:rPr>
        <w:t>/160518-</w:t>
      </w:r>
      <w:r w:rsidRPr="00B452B3">
        <w:rPr>
          <w:rFonts w:ascii="Times New Roman" w:eastAsia="Times New Roman" w:hAnsi="Times New Roman"/>
          <w:iCs/>
          <w:sz w:val="28"/>
          <w:szCs w:val="28"/>
          <w:lang w:val="en-US" w:eastAsia="ru-RU"/>
        </w:rPr>
        <w:t>lektsiya</w:t>
      </w:r>
      <w:r w:rsidRPr="00B452B3">
        <w:rPr>
          <w:rFonts w:ascii="Times New Roman" w:eastAsia="Times New Roman" w:hAnsi="Times New Roman"/>
          <w:iCs/>
          <w:sz w:val="28"/>
          <w:szCs w:val="28"/>
          <w:lang w:eastAsia="ru-RU"/>
        </w:rPr>
        <w:t>-</w:t>
      </w:r>
      <w:r w:rsidRPr="00B452B3">
        <w:rPr>
          <w:rFonts w:ascii="Times New Roman" w:eastAsia="Times New Roman" w:hAnsi="Times New Roman"/>
          <w:iCs/>
          <w:sz w:val="28"/>
          <w:szCs w:val="28"/>
          <w:lang w:val="en-US" w:eastAsia="ru-RU"/>
        </w:rPr>
        <w:t>otsad</w:t>
      </w:r>
      <w:r w:rsidRPr="00B452B3">
        <w:rPr>
          <w:rFonts w:ascii="Times New Roman" w:eastAsia="Times New Roman" w:hAnsi="Times New Roman"/>
          <w:iCs/>
          <w:sz w:val="28"/>
          <w:szCs w:val="28"/>
          <w:lang w:eastAsia="ru-RU"/>
        </w:rPr>
        <w:t>-</w:t>
      </w:r>
      <w:r w:rsidRPr="00B452B3">
        <w:rPr>
          <w:rFonts w:ascii="Times New Roman" w:eastAsia="Times New Roman" w:hAnsi="Times New Roman"/>
          <w:iCs/>
          <w:sz w:val="28"/>
          <w:szCs w:val="28"/>
          <w:lang w:val="en-US" w:eastAsia="ru-RU"/>
        </w:rPr>
        <w:t>mitropolit</w:t>
      </w:r>
      <w:r w:rsidRPr="00B452B3">
        <w:rPr>
          <w:rFonts w:ascii="Times New Roman" w:eastAsia="Times New Roman" w:hAnsi="Times New Roman"/>
          <w:iCs/>
          <w:sz w:val="28"/>
          <w:szCs w:val="28"/>
          <w:lang w:eastAsia="ru-RU"/>
        </w:rPr>
        <w:t>-</w:t>
      </w:r>
      <w:r w:rsidRPr="00B452B3">
        <w:rPr>
          <w:rFonts w:ascii="Times New Roman" w:eastAsia="Times New Roman" w:hAnsi="Times New Roman"/>
          <w:iCs/>
          <w:sz w:val="28"/>
          <w:szCs w:val="28"/>
          <w:lang w:val="en-US" w:eastAsia="ru-RU"/>
        </w:rPr>
        <w:t>merkurii</w:t>
      </w:r>
      <w:r w:rsidRPr="00B452B3">
        <w:rPr>
          <w:rFonts w:ascii="Times New Roman" w:eastAsia="Times New Roman" w:hAnsi="Times New Roman"/>
          <w:iCs/>
          <w:sz w:val="28"/>
          <w:szCs w:val="28"/>
          <w:lang w:eastAsia="ru-RU"/>
        </w:rPr>
        <w:t>.</w:t>
      </w:r>
      <w:r w:rsidRPr="00B452B3">
        <w:rPr>
          <w:rFonts w:ascii="Times New Roman" w:eastAsia="Times New Roman" w:hAnsi="Times New Roman"/>
          <w:iCs/>
          <w:sz w:val="28"/>
          <w:szCs w:val="28"/>
          <w:lang w:val="en-US" w:eastAsia="ru-RU"/>
        </w:rPr>
        <w:t>docx</w:t>
      </w:r>
      <w:r w:rsidRPr="00B452B3">
        <w:rPr>
          <w:rFonts w:ascii="Times New Roman" w:eastAsia="Times New Roman" w:hAnsi="Times New Roman"/>
          <w:iCs/>
          <w:sz w:val="28"/>
          <w:szCs w:val="28"/>
          <w:lang w:eastAsia="ru-RU"/>
        </w:rPr>
        <w:t xml:space="preserve"> (дата обращения: 01.02.2018).</w:t>
      </w:r>
    </w:p>
    <w:p w14:paraId="7B3599FF" w14:textId="77777777" w:rsidR="003A125F" w:rsidRPr="00B452B3" w:rsidRDefault="003A125F" w:rsidP="00DB7BF4">
      <w:pPr>
        <w:numPr>
          <w:ilvl w:val="0"/>
          <w:numId w:val="18"/>
        </w:numPr>
        <w:tabs>
          <w:tab w:val="left" w:pos="1134"/>
        </w:tabs>
        <w:ind w:left="0" w:firstLine="709"/>
        <w:jc w:val="both"/>
        <w:rPr>
          <w:rFonts w:ascii="Times New Roman" w:eastAsia="Times New Roman" w:hAnsi="Times New Roman"/>
          <w:sz w:val="28"/>
          <w:szCs w:val="28"/>
          <w:lang w:eastAsia="ru-RU"/>
        </w:rPr>
      </w:pPr>
      <w:r w:rsidRPr="00B452B3">
        <w:rPr>
          <w:rFonts w:ascii="Times New Roman" w:eastAsia="Times New Roman" w:hAnsi="Times New Roman"/>
          <w:sz w:val="28"/>
          <w:szCs w:val="28"/>
          <w:lang w:eastAsia="ru-RU"/>
        </w:rPr>
        <w:t>Горчицкая Е.А. Интеллектуальная элита с позиции философии: структура и функции // Вестник Омского университета. 2011. № 4. С. 207–210.</w:t>
      </w:r>
    </w:p>
    <w:p w14:paraId="5261CA0A" w14:textId="77777777" w:rsidR="003A125F" w:rsidRPr="003A125F" w:rsidRDefault="003A125F" w:rsidP="003A125F">
      <w:pPr>
        <w:jc w:val="both"/>
        <w:rPr>
          <w:rFonts w:ascii="Times New Roman" w:eastAsia="Calibri" w:hAnsi="Times New Roman"/>
          <w:b/>
          <w:sz w:val="28"/>
          <w:szCs w:val="28"/>
        </w:rPr>
      </w:pPr>
    </w:p>
    <w:p w14:paraId="0C90CBF6" w14:textId="77777777" w:rsidR="00FC400C" w:rsidRPr="003A125F" w:rsidRDefault="00FC400C" w:rsidP="003A125F">
      <w:pPr>
        <w:jc w:val="both"/>
        <w:rPr>
          <w:rFonts w:ascii="Times New Roman" w:eastAsia="Calibri" w:hAnsi="Times New Roman"/>
          <w:b/>
          <w:szCs w:val="28"/>
        </w:rPr>
      </w:pPr>
    </w:p>
    <w:p w14:paraId="29ED462E" w14:textId="77777777" w:rsidR="003A125F" w:rsidRDefault="003A125F" w:rsidP="003A125F">
      <w:pPr>
        <w:jc w:val="both"/>
        <w:rPr>
          <w:rFonts w:ascii="Times New Roman" w:eastAsia="Calibri" w:hAnsi="Times New Roman"/>
          <w:b/>
        </w:rPr>
      </w:pPr>
    </w:p>
    <w:p w14:paraId="0EAA13D4" w14:textId="77777777" w:rsidR="00FC400C" w:rsidRPr="00FC400C" w:rsidRDefault="00FC400C" w:rsidP="00FC400C">
      <w:pPr>
        <w:jc w:val="center"/>
        <w:rPr>
          <w:rFonts w:ascii="Times New Roman" w:eastAsia="Calibri" w:hAnsi="Times New Roman"/>
          <w:b/>
          <w:sz w:val="28"/>
          <w:szCs w:val="28"/>
        </w:rPr>
      </w:pPr>
      <w:r w:rsidRPr="00FC400C">
        <w:rPr>
          <w:rFonts w:ascii="Times New Roman" w:eastAsia="Calibri" w:hAnsi="Times New Roman"/>
          <w:b/>
          <w:sz w:val="28"/>
          <w:szCs w:val="28"/>
        </w:rPr>
        <w:t>ОРГАНИЗАЦИЯ ПСИХОЛОГИЧЕСКОЙ ПОМОЩИ В ХРИСТИАНСКИХ КОНФЕССИЯХ</w:t>
      </w:r>
    </w:p>
    <w:p w14:paraId="2DC75993" w14:textId="77777777" w:rsidR="00FC400C" w:rsidRPr="00FC400C" w:rsidRDefault="00FC400C" w:rsidP="00FC400C">
      <w:pPr>
        <w:jc w:val="center"/>
        <w:rPr>
          <w:rFonts w:ascii="Times New Roman" w:eastAsia="Calibri" w:hAnsi="Times New Roman"/>
          <w:b/>
          <w:sz w:val="28"/>
          <w:szCs w:val="28"/>
        </w:rPr>
      </w:pPr>
    </w:p>
    <w:p w14:paraId="53C420A9" w14:textId="77777777" w:rsidR="00FC400C" w:rsidRPr="00FC400C" w:rsidRDefault="00FC400C" w:rsidP="00FC400C">
      <w:pPr>
        <w:ind w:firstLine="709"/>
        <w:jc w:val="both"/>
        <w:rPr>
          <w:rFonts w:ascii="Times New Roman" w:eastAsia="Calibri" w:hAnsi="Times New Roman"/>
          <w:i/>
          <w:sz w:val="28"/>
          <w:szCs w:val="28"/>
        </w:rPr>
      </w:pPr>
      <w:r w:rsidRPr="00FC400C">
        <w:rPr>
          <w:rFonts w:ascii="Times New Roman" w:eastAsia="Calibri" w:hAnsi="Times New Roman"/>
          <w:i/>
          <w:sz w:val="28"/>
          <w:szCs w:val="28"/>
        </w:rPr>
        <w:t>Краснова</w:t>
      </w:r>
      <w:r w:rsidR="00A34EB3">
        <w:rPr>
          <w:rFonts w:ascii="Times New Roman" w:eastAsia="Calibri" w:hAnsi="Times New Roman"/>
          <w:i/>
          <w:sz w:val="28"/>
          <w:szCs w:val="28"/>
        </w:rPr>
        <w:t xml:space="preserve"> А.Г.</w:t>
      </w:r>
      <w:r w:rsidRPr="00FC400C">
        <w:rPr>
          <w:rFonts w:ascii="Times New Roman" w:eastAsia="Calibri" w:hAnsi="Times New Roman"/>
          <w:i/>
          <w:sz w:val="28"/>
          <w:szCs w:val="28"/>
        </w:rPr>
        <w:t>, кандидат философских наук, старший преподаватель, Институт философии и социально-политических наук Южного федерального университета</w:t>
      </w:r>
      <w:r>
        <w:rPr>
          <w:rFonts w:ascii="Times New Roman" w:eastAsia="Calibri" w:hAnsi="Times New Roman"/>
          <w:i/>
          <w:sz w:val="28"/>
          <w:szCs w:val="28"/>
        </w:rPr>
        <w:t>, г. Ростов-на-Дону, Россия.</w:t>
      </w:r>
    </w:p>
    <w:p w14:paraId="2625DF71" w14:textId="77777777" w:rsidR="00FC400C" w:rsidRPr="00FC400C" w:rsidRDefault="00FC400C" w:rsidP="00FC400C">
      <w:pPr>
        <w:jc w:val="center"/>
        <w:rPr>
          <w:rFonts w:ascii="Times New Roman" w:eastAsia="Calibri" w:hAnsi="Times New Roman"/>
          <w:i/>
          <w:sz w:val="28"/>
          <w:szCs w:val="28"/>
        </w:rPr>
      </w:pPr>
    </w:p>
    <w:p w14:paraId="15F9C90C" w14:textId="77777777" w:rsidR="00FC400C" w:rsidRPr="00FC400C" w:rsidRDefault="009C0C34" w:rsidP="00FC400C">
      <w:pPr>
        <w:ind w:firstLine="709"/>
        <w:jc w:val="both"/>
        <w:rPr>
          <w:rFonts w:ascii="Times New Roman" w:eastAsia="Calibri" w:hAnsi="Times New Roman"/>
          <w:sz w:val="28"/>
          <w:szCs w:val="28"/>
        </w:rPr>
      </w:pPr>
      <w:r>
        <w:rPr>
          <w:rFonts w:ascii="Times New Roman" w:eastAsia="Calibri" w:hAnsi="Times New Roman"/>
          <w:i/>
          <w:sz w:val="28"/>
          <w:szCs w:val="28"/>
        </w:rPr>
        <w:lastRenderedPageBreak/>
        <w:t>Аннотация.</w:t>
      </w:r>
      <w:r w:rsidR="00FC400C">
        <w:rPr>
          <w:rFonts w:ascii="Times New Roman" w:eastAsia="Calibri" w:hAnsi="Times New Roman"/>
          <w:sz w:val="28"/>
          <w:szCs w:val="28"/>
        </w:rPr>
        <w:t xml:space="preserve"> </w:t>
      </w:r>
      <w:r w:rsidR="00FC400C" w:rsidRPr="00FC400C">
        <w:rPr>
          <w:rFonts w:ascii="Times New Roman" w:eastAsia="Calibri" w:hAnsi="Times New Roman"/>
          <w:sz w:val="28"/>
          <w:szCs w:val="28"/>
        </w:rPr>
        <w:t>В статье рассматривается вопрос актуальности психологической помощи для верующих христианских конфессий. Ставится вопрос о том, каким образом организованы на приходах психологические службы и с какими трудностями они сталкиваются. Обсуждается вопрос «водораздела» в вопросах деятельности психологов и священников при осуществлении помощи верующим.</w:t>
      </w:r>
    </w:p>
    <w:p w14:paraId="2AA2806A" w14:textId="77777777" w:rsidR="00FC400C" w:rsidRDefault="00FC400C" w:rsidP="00FC400C">
      <w:pPr>
        <w:ind w:firstLine="709"/>
        <w:jc w:val="both"/>
        <w:rPr>
          <w:rFonts w:ascii="Times New Roman" w:eastAsia="Calibri" w:hAnsi="Times New Roman"/>
          <w:sz w:val="28"/>
          <w:szCs w:val="28"/>
        </w:rPr>
      </w:pPr>
      <w:r w:rsidRPr="00FC400C">
        <w:rPr>
          <w:rFonts w:ascii="Times New Roman" w:eastAsia="Calibri" w:hAnsi="Times New Roman"/>
          <w:i/>
          <w:sz w:val="28"/>
          <w:szCs w:val="28"/>
        </w:rPr>
        <w:t>Ключевые слова:</w:t>
      </w:r>
      <w:r w:rsidRPr="00FC400C">
        <w:rPr>
          <w:rFonts w:ascii="Times New Roman" w:eastAsia="Calibri" w:hAnsi="Times New Roman"/>
          <w:sz w:val="28"/>
          <w:szCs w:val="28"/>
        </w:rPr>
        <w:t xml:space="preserve"> психологическая помощь, религиозная вера, православный приход, конфессиональная принадлежность, организация.</w:t>
      </w:r>
    </w:p>
    <w:p w14:paraId="37253F0C" w14:textId="77777777" w:rsidR="00A34EB3" w:rsidRDefault="00A34EB3" w:rsidP="00FC400C">
      <w:pPr>
        <w:ind w:firstLine="709"/>
        <w:jc w:val="both"/>
        <w:rPr>
          <w:rFonts w:ascii="Times New Roman" w:eastAsia="Calibri" w:hAnsi="Times New Roman"/>
          <w:sz w:val="28"/>
          <w:szCs w:val="28"/>
        </w:rPr>
      </w:pPr>
    </w:p>
    <w:p w14:paraId="2AF06F5A" w14:textId="77777777" w:rsidR="00FC400C" w:rsidRDefault="00A34EB3" w:rsidP="002568D3">
      <w:pPr>
        <w:ind w:firstLine="709"/>
        <w:jc w:val="center"/>
        <w:rPr>
          <w:rFonts w:ascii="Times New Roman" w:eastAsia="Calibri" w:hAnsi="Times New Roman"/>
          <w:b/>
          <w:bCs/>
          <w:sz w:val="28"/>
          <w:szCs w:val="28"/>
          <w:lang w:val="en-US"/>
        </w:rPr>
      </w:pPr>
      <w:r w:rsidRPr="002568D3">
        <w:rPr>
          <w:rFonts w:ascii="Times New Roman" w:eastAsia="Calibri" w:hAnsi="Times New Roman"/>
          <w:b/>
          <w:bCs/>
          <w:sz w:val="28"/>
          <w:szCs w:val="28"/>
          <w:lang w:val="en-US"/>
        </w:rPr>
        <w:t>ORGANIZATION OF PSYCHOLOGICAL ASSISTANCE IN CHRISTIAN DENOMINATIONS</w:t>
      </w:r>
    </w:p>
    <w:p w14:paraId="64EC87D1" w14:textId="77777777" w:rsidR="00A34EB3" w:rsidRDefault="00A34EB3" w:rsidP="002568D3">
      <w:pPr>
        <w:ind w:firstLine="709"/>
        <w:jc w:val="center"/>
        <w:rPr>
          <w:rFonts w:ascii="Times New Roman" w:eastAsia="Calibri" w:hAnsi="Times New Roman"/>
          <w:b/>
          <w:bCs/>
          <w:sz w:val="28"/>
          <w:szCs w:val="28"/>
          <w:lang w:val="en-US"/>
        </w:rPr>
      </w:pPr>
    </w:p>
    <w:p w14:paraId="612338A3" w14:textId="77777777" w:rsidR="00A34EB3" w:rsidRPr="00A34EB3" w:rsidRDefault="00A34EB3" w:rsidP="002568D3">
      <w:pPr>
        <w:ind w:firstLine="709"/>
        <w:jc w:val="center"/>
        <w:rPr>
          <w:rFonts w:ascii="Times New Roman" w:eastAsia="Calibri" w:hAnsi="Times New Roman"/>
          <w:b/>
          <w:bCs/>
          <w:sz w:val="28"/>
          <w:szCs w:val="28"/>
          <w:lang w:val="en-US"/>
        </w:rPr>
      </w:pPr>
      <w:r w:rsidRPr="00A34EB3">
        <w:rPr>
          <w:rFonts w:ascii="Roboto" w:hAnsi="Roboto"/>
          <w:sz w:val="27"/>
          <w:szCs w:val="27"/>
          <w:shd w:val="clear" w:color="auto" w:fill="F5F5F5"/>
          <w:lang w:val="en-US"/>
        </w:rPr>
        <w:t>Krasnova A.G., Candidate of Philosophy, Senior Lecturer, Institute of Philosophy and Socio-Political Sciences of the Southern Federal University, Rostov-on-Don, Russia.</w:t>
      </w:r>
    </w:p>
    <w:p w14:paraId="1F40ABA5" w14:textId="77777777" w:rsidR="00FC400C" w:rsidRPr="00FC400C" w:rsidRDefault="009C0C34" w:rsidP="00FC400C">
      <w:pPr>
        <w:ind w:firstLine="709"/>
        <w:jc w:val="both"/>
        <w:rPr>
          <w:rFonts w:ascii="Times New Roman" w:eastAsia="Calibri" w:hAnsi="Times New Roman"/>
          <w:sz w:val="28"/>
          <w:szCs w:val="28"/>
          <w:lang w:val="en-US"/>
        </w:rPr>
      </w:pPr>
      <w:r>
        <w:rPr>
          <w:rFonts w:ascii="Times New Roman" w:eastAsia="Calibri" w:hAnsi="Times New Roman"/>
          <w:i/>
          <w:sz w:val="28"/>
          <w:szCs w:val="28"/>
          <w:lang w:val="en-US"/>
        </w:rPr>
        <w:t>Annotation.</w:t>
      </w:r>
      <w:r w:rsidR="006F7338" w:rsidRPr="00FC400C">
        <w:rPr>
          <w:rFonts w:ascii="Times New Roman" w:eastAsia="Calibri" w:hAnsi="Times New Roman"/>
          <w:sz w:val="28"/>
          <w:szCs w:val="28"/>
          <w:lang w:val="en-US"/>
        </w:rPr>
        <w:t xml:space="preserve"> The</w:t>
      </w:r>
      <w:r w:rsidR="00FC400C" w:rsidRPr="00FC400C">
        <w:rPr>
          <w:rFonts w:ascii="Times New Roman" w:eastAsia="Calibri" w:hAnsi="Times New Roman"/>
          <w:sz w:val="28"/>
          <w:szCs w:val="28"/>
          <w:lang w:val="en-US"/>
        </w:rPr>
        <w:t xml:space="preserve"> article discusses the relevance of psychological assistance for believers of Christian denominations. The article raises a question how psychological services in congregations are organized and what difficulties they face. The article discusses the issue of "watershed" in the activities of psychologists and priests in the implementation of assistance to believers.</w:t>
      </w:r>
    </w:p>
    <w:p w14:paraId="0F059809" w14:textId="77777777" w:rsidR="00FC400C" w:rsidRPr="00FC400C" w:rsidRDefault="00FC400C" w:rsidP="00FC400C">
      <w:pPr>
        <w:ind w:firstLine="709"/>
        <w:jc w:val="both"/>
        <w:rPr>
          <w:rFonts w:ascii="Times New Roman" w:eastAsia="Calibri" w:hAnsi="Times New Roman"/>
          <w:sz w:val="28"/>
          <w:szCs w:val="28"/>
          <w:lang w:val="en-US"/>
        </w:rPr>
      </w:pPr>
      <w:r w:rsidRPr="00A34EB3">
        <w:rPr>
          <w:rFonts w:ascii="Times New Roman" w:eastAsia="Calibri" w:hAnsi="Times New Roman"/>
          <w:i/>
          <w:sz w:val="28"/>
          <w:szCs w:val="28"/>
          <w:lang w:val="en-US"/>
        </w:rPr>
        <w:t>Keywords:</w:t>
      </w:r>
      <w:r w:rsidRPr="00FC400C">
        <w:rPr>
          <w:rFonts w:ascii="Times New Roman" w:eastAsia="Calibri" w:hAnsi="Times New Roman"/>
          <w:sz w:val="28"/>
          <w:szCs w:val="28"/>
          <w:lang w:val="en-US"/>
        </w:rPr>
        <w:t xml:space="preserve"> psychological assistance, religious faith, Orthodox congregation, confessional affiliation, organization.</w:t>
      </w:r>
    </w:p>
    <w:p w14:paraId="64A6427F" w14:textId="77777777" w:rsidR="00FC400C" w:rsidRPr="00FC400C" w:rsidRDefault="00FC400C" w:rsidP="00FC400C">
      <w:pPr>
        <w:ind w:firstLine="709"/>
        <w:jc w:val="both"/>
        <w:rPr>
          <w:rFonts w:ascii="Times New Roman" w:eastAsia="Calibri" w:hAnsi="Times New Roman"/>
          <w:sz w:val="28"/>
          <w:szCs w:val="28"/>
          <w:lang w:val="en-US"/>
        </w:rPr>
      </w:pPr>
    </w:p>
    <w:p w14:paraId="5951E8F0" w14:textId="77777777" w:rsidR="00FC400C" w:rsidRPr="00FC400C" w:rsidRDefault="00FC400C" w:rsidP="00FC400C">
      <w:pPr>
        <w:ind w:firstLine="709"/>
        <w:jc w:val="both"/>
        <w:rPr>
          <w:rFonts w:ascii="Times New Roman" w:eastAsia="Calibri" w:hAnsi="Times New Roman"/>
          <w:sz w:val="28"/>
          <w:szCs w:val="28"/>
        </w:rPr>
      </w:pPr>
      <w:r w:rsidRPr="00FC400C">
        <w:rPr>
          <w:rFonts w:ascii="Times New Roman" w:eastAsia="Calibri" w:hAnsi="Times New Roman"/>
          <w:sz w:val="28"/>
          <w:szCs w:val="28"/>
        </w:rPr>
        <w:t xml:space="preserve">Актуальность психологической помощи в современном мире не вызывает сомнений. Практическое направление в психологии, психотерапии, психологическом консультировании начинает развиваться с начала </w:t>
      </w:r>
      <w:r w:rsidRPr="00FC400C">
        <w:rPr>
          <w:rFonts w:ascii="Times New Roman" w:eastAsia="Calibri" w:hAnsi="Times New Roman"/>
          <w:sz w:val="28"/>
          <w:szCs w:val="28"/>
          <w:lang w:val="en-US"/>
        </w:rPr>
        <w:t>XX</w:t>
      </w:r>
      <w:r w:rsidRPr="00FC400C">
        <w:rPr>
          <w:rFonts w:ascii="Times New Roman" w:eastAsia="Calibri" w:hAnsi="Times New Roman"/>
          <w:sz w:val="28"/>
          <w:szCs w:val="28"/>
        </w:rPr>
        <w:t xml:space="preserve"> века [см. 2], когда христианская мораль, по сути, перестает быть основным ориентиром и транслятором образа мысли, образа чувств и образа мысли человека. Этот процесс начался в Европе и США – светское сознание западного общества вывело на поверхность массу внутренних человеческих проблем, которые раньше либо не возникали вовсе, либо решались с помощью священника или пастора, в таинстве исповеди или в духовной беседе. В России актуальность психологического консультирования и психотерапии появилась только в начале 90-годов </w:t>
      </w:r>
      <w:r w:rsidRPr="00FC400C">
        <w:rPr>
          <w:rFonts w:ascii="Times New Roman" w:eastAsia="Calibri" w:hAnsi="Times New Roman"/>
          <w:sz w:val="28"/>
          <w:szCs w:val="28"/>
          <w:lang w:val="en-US"/>
        </w:rPr>
        <w:t>XX</w:t>
      </w:r>
      <w:r w:rsidRPr="00FC400C">
        <w:rPr>
          <w:rFonts w:ascii="Times New Roman" w:eastAsia="Calibri" w:hAnsi="Times New Roman"/>
          <w:sz w:val="28"/>
          <w:szCs w:val="28"/>
        </w:rPr>
        <w:t xml:space="preserve"> века, когда распалась идеология, которая, как и церковь в свое время, перестала служить человеку источником ответов на все его насущные вопросы.</w:t>
      </w:r>
    </w:p>
    <w:p w14:paraId="3662211F" w14:textId="77777777" w:rsidR="00FC400C" w:rsidRPr="00FC400C" w:rsidRDefault="00FC400C" w:rsidP="00FC400C">
      <w:pPr>
        <w:ind w:firstLine="709"/>
        <w:jc w:val="both"/>
        <w:rPr>
          <w:rFonts w:ascii="Times New Roman" w:eastAsia="Calibri" w:hAnsi="Times New Roman"/>
          <w:sz w:val="28"/>
          <w:szCs w:val="28"/>
        </w:rPr>
      </w:pPr>
      <w:r w:rsidRPr="00FC400C">
        <w:rPr>
          <w:rFonts w:ascii="Times New Roman" w:eastAsia="Calibri" w:hAnsi="Times New Roman"/>
          <w:sz w:val="28"/>
          <w:szCs w:val="28"/>
        </w:rPr>
        <w:t>Психология вообще со времен ее появления при Вильгельме Вундте, в том числе и вся мощная традиция советской психологии, не занималась вопросами практического консультирования как метода разрешения сложных вопросов человеческой жизни. Ее интересовало устройство человеческой психики и сознания, реакций и поведения, устройство мозга и структуры человеческой деятельности. Вопрос «как жить?», тем более «как жить правильно?» всегда интересовал больше религию и философию, чем психологию. Однако, с того момента как религия и философия теряют свой авторитет в обществе, которое «свободно от предрассудков», а также не признает больше непререкаемых авторитетов, а вместе с ними и мудрецов, именно психология начинает давать человеку пищу в тех вопросах, в которых он «свободен» и оттого – ответственен за свой выбор и свою жизнь в целом.</w:t>
      </w:r>
    </w:p>
    <w:p w14:paraId="6D9D653F" w14:textId="77777777" w:rsidR="00FC400C" w:rsidRPr="00FC400C" w:rsidRDefault="00FC400C" w:rsidP="00FC400C">
      <w:pPr>
        <w:ind w:firstLine="709"/>
        <w:jc w:val="both"/>
        <w:rPr>
          <w:rFonts w:ascii="Times New Roman" w:eastAsia="Calibri" w:hAnsi="Times New Roman"/>
          <w:sz w:val="28"/>
          <w:szCs w:val="28"/>
        </w:rPr>
      </w:pPr>
      <w:r w:rsidRPr="00FC400C">
        <w:rPr>
          <w:rFonts w:ascii="Times New Roman" w:eastAsia="Calibri" w:hAnsi="Times New Roman"/>
          <w:sz w:val="28"/>
          <w:szCs w:val="28"/>
        </w:rPr>
        <w:lastRenderedPageBreak/>
        <w:t>Психологическое консультирование и психотерапия в настоящее время – это целая индустрия, со своим многообразием подходов, теорий и законов, с помощью которых человеку предлагается решить его насущные проблемы, дать какие-то ориентиры в нашем «мозаичном» мире. Однако, люди не прекращают при этом и свой духовный поиск – они по-прежнему ищут мудрости и чудес, ищут спасения и духовных переживаний. Весьма многообразны мотивы, по которым человек становится, например, прихожанином православного храма. Зачастую этот запрос – чисто психологического характера. Известно, например, что очень часто люди обращаются к религии после того, как их постигают серьезные жизненные трудности: горе, потери, кризисы (личностные или общественные). Что ищет человек в религии? Утешения, или совета, или помощи, или ответы на свои вопросы, которые больше нигде не может найти?.. Редко кто, в этом смысле, приходит к религии «от хорошей жизни», из благодарности к Богу, или в поиске Бога, как такового. Но много кто ищет помощи.</w:t>
      </w:r>
    </w:p>
    <w:p w14:paraId="4A420A90" w14:textId="77777777" w:rsidR="00FC400C" w:rsidRPr="00FC400C" w:rsidRDefault="00FC400C" w:rsidP="00FC400C">
      <w:pPr>
        <w:ind w:firstLine="709"/>
        <w:jc w:val="both"/>
        <w:rPr>
          <w:rFonts w:ascii="Times New Roman" w:eastAsia="Calibri" w:hAnsi="Times New Roman"/>
          <w:sz w:val="28"/>
          <w:szCs w:val="28"/>
        </w:rPr>
      </w:pPr>
      <w:r w:rsidRPr="00FC400C">
        <w:rPr>
          <w:rFonts w:ascii="Times New Roman" w:eastAsia="Calibri" w:hAnsi="Times New Roman"/>
          <w:sz w:val="28"/>
          <w:szCs w:val="28"/>
        </w:rPr>
        <w:t>Возникает вопрос – а нужна ли верующим, прихожанам храмов и молельных домов, психологическая помощь? Религиозная вера может дать множество психологических опор – дать мировоззренческие и моральные ориентиры (здесь решается вопрос «правильного», «должного», находятся ответы на сложные жизненные вопросы), дать чувство принадлежности к определенному сообществу (через что решается вопрос одиночества), служить человеку источником радости, утешения и надежды (и таким образом решается вопрос психологических ресурсов личности), а также выступать определенным гарантом высшей справедливости (здесь решается вопрос экзистенциальной тревоги, столь характерной на современного человека). Иными словами, религия выступает мощным источником решений множества глубочайших проблем, которыми «болен» современный человек, а «болен» он тревогой, потерянностью, бессмысленностью, одиночеством, бременем свободы и ответственности, бесконечностью противоречий. И это позволяет многим думать, что верующим психологическая помощь не требуется, поскольку у них уже есть ресурс, позволяющий «закрывать» эти «болезни», - вера, призванная всё это покрыть.</w:t>
      </w:r>
    </w:p>
    <w:p w14:paraId="629C06B5" w14:textId="77777777" w:rsidR="00FC400C" w:rsidRPr="00FC400C" w:rsidRDefault="00FC400C" w:rsidP="00FC400C">
      <w:pPr>
        <w:ind w:firstLine="709"/>
        <w:jc w:val="both"/>
        <w:rPr>
          <w:rFonts w:ascii="Times New Roman" w:eastAsia="Calibri" w:hAnsi="Times New Roman"/>
          <w:sz w:val="28"/>
          <w:szCs w:val="28"/>
        </w:rPr>
      </w:pPr>
      <w:r w:rsidRPr="00FC400C">
        <w:rPr>
          <w:rFonts w:ascii="Times New Roman" w:eastAsia="Calibri" w:hAnsi="Times New Roman"/>
          <w:sz w:val="28"/>
          <w:szCs w:val="28"/>
        </w:rPr>
        <w:t>Когда вопрос решается именно таким образом, тогда психология вообще зачастую приобретает негативные коннотации – объявляется не наукой вовсе, или лженаукой, а психологи переходят в ранг «слуг дьявола» или шарлатанов. То есть суть такого ответа в том, что в религии, в религиозной вере уже есть всё необходимое, чтобы человека исцелить и направить на путь истинный, психология же не целит, а калечит, и направляет человека по ложному пути «без Бога», где он непременно погибнет духовно. Достаточно печальная ситуация, которая была очень распространена в России девяностых и двухтысячных годов, но, к счастью, сейчас встречающаяся реже. В настоящее время среди тех, кто считает психологическую помощь ненужной верующим, относятся к психологии просто прохладно, или «никак».</w:t>
      </w:r>
    </w:p>
    <w:p w14:paraId="16BA4A23" w14:textId="77777777" w:rsidR="00FC400C" w:rsidRPr="00FC400C" w:rsidRDefault="00FC400C" w:rsidP="00FC400C">
      <w:pPr>
        <w:ind w:firstLine="709"/>
        <w:jc w:val="both"/>
        <w:rPr>
          <w:rFonts w:ascii="Times New Roman" w:eastAsia="Calibri" w:hAnsi="Times New Roman"/>
          <w:sz w:val="28"/>
          <w:szCs w:val="28"/>
        </w:rPr>
      </w:pPr>
      <w:r w:rsidRPr="00FC400C">
        <w:rPr>
          <w:rFonts w:ascii="Times New Roman" w:eastAsia="Calibri" w:hAnsi="Times New Roman"/>
          <w:sz w:val="28"/>
          <w:szCs w:val="28"/>
        </w:rPr>
        <w:t xml:space="preserve">Нет сомнения, что религия ресурсна – с психологической точки зрения, если видеть в религиозной вере ее утилитарное значение, то она действительно способна решить множество человеческих проблем, в том числе экзистенциальных и психологических. Это вопросы не только мировоззрения или идентичности, но и вопросы переживания, поведения, общего </w:t>
      </w:r>
      <w:r w:rsidRPr="00FC400C">
        <w:rPr>
          <w:rFonts w:ascii="Times New Roman" w:eastAsia="Calibri" w:hAnsi="Times New Roman"/>
          <w:sz w:val="28"/>
          <w:szCs w:val="28"/>
        </w:rPr>
        <w:lastRenderedPageBreak/>
        <w:t>субъективного благополучия [см. 1]. Однако, как мы уже отметили выше, множество современных людей обращаются к религии с психологическим запросом, будучи не в состоянии самостоятельно разобраться, какие запросы может удовлетворить религия, а с какими следует обращаться к психологам. С этим вопросом не в состоянии разобраться, кстати, ни сама психология, ни религия, поскольку четкого «водораздела» в этом вопросе нет, оно и понятно – области смежные, имеющие дело с внутренним миром человека и его жизнью, не могут по определению четко выстроить подобные границы. Но если вопрос решается в пользу того, что верующим людям тоже нужна психологическая помощь, то этот вопрос «водораздела» начинает вставать особенно остро. Возникает вопрос не только о том, какими именно вопросами должна заниматься психология, в чем именно должна реализоваться психологическая помощь верующим, но и вопрос о том – кто же должен эту помощь осуществлять?</w:t>
      </w:r>
    </w:p>
    <w:p w14:paraId="03BAE846" w14:textId="77777777" w:rsidR="00FC400C" w:rsidRPr="00FC400C" w:rsidRDefault="00FC400C" w:rsidP="00FC400C">
      <w:pPr>
        <w:ind w:firstLine="709"/>
        <w:jc w:val="both"/>
        <w:rPr>
          <w:rFonts w:ascii="Times New Roman" w:eastAsia="Calibri" w:hAnsi="Times New Roman"/>
          <w:sz w:val="28"/>
          <w:szCs w:val="28"/>
        </w:rPr>
      </w:pPr>
      <w:r w:rsidRPr="00FC400C">
        <w:rPr>
          <w:rFonts w:ascii="Times New Roman" w:eastAsia="Calibri" w:hAnsi="Times New Roman"/>
          <w:sz w:val="28"/>
          <w:szCs w:val="28"/>
        </w:rPr>
        <w:t>Ответов на этот вопрос также может быть два: либо эту помощь должен осуществлять профессиональный психолог, либо непосредственно священнослужитель или пастор. Но тут же снова возникают сложности. Если это профессиональный психолог, то осуществлять свою помощь он должен только в конфессиональных рамках, дабы психологическая помощь не несла в себе иную мировоззренческую позицию, кроме той, что принята в рамках конфессии. Именно в этом смысле появились в нашей стране, например, «христианские» или «православные» психологи – чаще всего под этим понимается психолог как носитель конкретного мировоззрения. Однако, чаще всего мировоззрение предполагает и отбор метода, и тут возникает множество споров – можно ли быть, например, православным психоаналитиком, или протестантским гештальт-психологом, или католическим арт-терапевтом?.. Внятного ответа на этот вопрос до сих пор нет, вопрос метода – чаще всего личный вопрос психолога, который осуществляет конфессиональную психологическую помощь.</w:t>
      </w:r>
    </w:p>
    <w:p w14:paraId="346D8AD0" w14:textId="77777777" w:rsidR="00FC400C" w:rsidRPr="00FC400C" w:rsidRDefault="00FC400C" w:rsidP="00FC400C">
      <w:pPr>
        <w:ind w:firstLine="709"/>
        <w:jc w:val="both"/>
        <w:rPr>
          <w:rFonts w:ascii="Times New Roman" w:eastAsia="Calibri" w:hAnsi="Times New Roman"/>
          <w:sz w:val="28"/>
          <w:szCs w:val="28"/>
        </w:rPr>
      </w:pPr>
      <w:r w:rsidRPr="00FC400C">
        <w:rPr>
          <w:rFonts w:ascii="Times New Roman" w:eastAsia="Calibri" w:hAnsi="Times New Roman"/>
          <w:sz w:val="28"/>
          <w:szCs w:val="28"/>
        </w:rPr>
        <w:t xml:space="preserve">Если же психологическую помощь верующим должно осуществлять духовное лицо – священник, пастор – то каким образом он должен это делать? Тут встает вопрос и компетенций, и возможностей – с одной стороны, такой человек должен обладать не только внутренним ресурсом эту деятельность осуществлять, но и определенными профессиональными знаниями, методами, навыками, опытом, а, с другой стороны, должен иметь пространственные и временные возможности на эту деятельности. На практике, однако, это оказывается труднодостижимым – редко кто обладает всем этим багажом, внутренним и внешним, чтобы реально психологическую помощь оказывать. Большинство служителей могут дать совет, житейский или духовный, но не могут заменить человеку психолога, который будет определенное время заниматься только человеком и его проблемами, чтобы достичь реальных, ощутимых результатов. </w:t>
      </w:r>
    </w:p>
    <w:p w14:paraId="69732F0B" w14:textId="77777777" w:rsidR="00FC400C" w:rsidRPr="00FC400C" w:rsidRDefault="00FC400C" w:rsidP="00FC400C">
      <w:pPr>
        <w:ind w:firstLine="709"/>
        <w:jc w:val="both"/>
        <w:rPr>
          <w:rFonts w:ascii="Times New Roman" w:eastAsia="Calibri" w:hAnsi="Times New Roman"/>
          <w:sz w:val="28"/>
          <w:szCs w:val="28"/>
        </w:rPr>
      </w:pPr>
      <w:r w:rsidRPr="00FC400C">
        <w:rPr>
          <w:rFonts w:ascii="Times New Roman" w:eastAsia="Calibri" w:hAnsi="Times New Roman"/>
          <w:sz w:val="28"/>
          <w:szCs w:val="28"/>
        </w:rPr>
        <w:t xml:space="preserve">Но главное даже не в это заключается, на наш взгляд, а в том, что священнослужитель и не должен заниматься вопросами психологической помощи, как и религия в целом не решает, то есть не может и не должна решать психологические проблемы личности, лишь потому даже, что психология и религия имеют разную природу, соответственно, разнится их сфера влияния на человека. Психология имеет дело с наличным бытием человека, с его </w:t>
      </w:r>
      <w:r w:rsidRPr="00FC400C">
        <w:rPr>
          <w:rFonts w:ascii="Times New Roman" w:eastAsia="Calibri" w:hAnsi="Times New Roman"/>
          <w:sz w:val="28"/>
          <w:szCs w:val="28"/>
        </w:rPr>
        <w:lastRenderedPageBreak/>
        <w:t>психикой и поведением; религия же, в частности, христианство – это призыв человека в область духовного, должного и сверхдолжного, говорит главным образом о преображении – превосхождении своей природы. Соответственно, задачи у психолога и у священника совершенно различны. Психолог не может и не должен быть для человека «гуру», указывающим ему истинный путь, его задача – разбираться в наличных проблемах, преобразовать неэффективные реакции и деструктивное поведение в такие, которые будут ресурсными и гармоничными, помогать человеку, а не разрушать его. В свою очередь, священнослужитель не может и не должен разбираться в психологических сложностях человека, быть его в этом советчиком или целителем, его задача – быть наставником в духовной жизни, направлять человека на его пути к Богу и к преображению. В этом нам видится истинный «водораздел», хотя на практике вопросы психологические и духовные часто находятся в очень сложном сплетении между собой.</w:t>
      </w:r>
    </w:p>
    <w:p w14:paraId="02E09EE7" w14:textId="77777777" w:rsidR="00FC400C" w:rsidRPr="00FC400C" w:rsidRDefault="00FC400C" w:rsidP="00FC400C">
      <w:pPr>
        <w:ind w:firstLine="709"/>
        <w:jc w:val="both"/>
        <w:rPr>
          <w:rFonts w:ascii="Times New Roman" w:eastAsia="Calibri" w:hAnsi="Times New Roman"/>
          <w:sz w:val="28"/>
          <w:szCs w:val="28"/>
        </w:rPr>
      </w:pPr>
      <w:r w:rsidRPr="00FC400C">
        <w:rPr>
          <w:rFonts w:ascii="Times New Roman" w:eastAsia="Calibri" w:hAnsi="Times New Roman"/>
          <w:sz w:val="28"/>
          <w:szCs w:val="28"/>
        </w:rPr>
        <w:t xml:space="preserve">В настоящее время организация психологической помощи в христианских конфессиях, в православной </w:t>
      </w:r>
      <w:r w:rsidR="006D6E33" w:rsidRPr="00FC400C">
        <w:rPr>
          <w:rFonts w:ascii="Times New Roman" w:eastAsia="Calibri" w:hAnsi="Times New Roman"/>
          <w:sz w:val="28"/>
          <w:szCs w:val="28"/>
        </w:rPr>
        <w:t>церкви, в частности</w:t>
      </w:r>
      <w:r w:rsidRPr="00FC400C">
        <w:rPr>
          <w:rFonts w:ascii="Times New Roman" w:eastAsia="Calibri" w:hAnsi="Times New Roman"/>
          <w:sz w:val="28"/>
          <w:szCs w:val="28"/>
        </w:rPr>
        <w:t xml:space="preserve">, находится на очень низком уровне, ввиду сложности всех </w:t>
      </w:r>
      <w:r w:rsidR="006D6E33" w:rsidRPr="00FC400C">
        <w:rPr>
          <w:rFonts w:ascii="Times New Roman" w:eastAsia="Calibri" w:hAnsi="Times New Roman"/>
          <w:sz w:val="28"/>
          <w:szCs w:val="28"/>
        </w:rPr>
        <w:t>вышеизложенных</w:t>
      </w:r>
      <w:r w:rsidRPr="00FC400C">
        <w:rPr>
          <w:rFonts w:ascii="Times New Roman" w:eastAsia="Calibri" w:hAnsi="Times New Roman"/>
          <w:sz w:val="28"/>
          <w:szCs w:val="28"/>
        </w:rPr>
        <w:t xml:space="preserve"> проблем и вопросах, которые остаются в большинстве своем не решенными. По нашему наблюдению, психологическая служба при православных храмах в настоящее время, если встречается вообще, то бывает двух видов: неорганизованная и организованная. Неорганизованная – это ситуация, при которой психолог на православном приходе есть, но его работа осуществляется «сама по себе», то есть по факту самостоятельного обращения прихожан. Его пребывание существует как возможность для прихожан обратиться к специалисту хоть и внешнему, но по конфессиональной принадлежности православному, что потенциально вызывает доверие как к «своему». Организованная служба – это ситуация, при которой православный психолог и священник работают в тандеме, то есть священник может напрямую порекомендовать прихожанину с тем или иным вопросом обратиться к психологу, а психолог может с возникающими в ходе работы вопросами рекомендовать обращаться к священнику. То есть это организация совместной работы с людьми, при которой имеется возможность с различных сторон подойти к помощи прихожанам в их сложных жизненных ситуациях. Данный подход ценен также тем, что здесь имеется возможность на практике разделить вопросы психологического и духовного характера, когда и психолог, и священник действительно занимаются каждый своим делом, в своем поле компетенции. В такой ситуации зачастую одной из задач психолога является подготовка человека к исповеди [см. 3], благодаря чему и таинство исповеди для человека выходит на качественно новый уровень – она становится покаянием в истинном смысле, то есть переменой ума (от греч. μετάνοια).</w:t>
      </w:r>
    </w:p>
    <w:p w14:paraId="7E3CB897" w14:textId="77777777" w:rsidR="00FC400C" w:rsidRPr="00FC400C" w:rsidRDefault="00FC400C" w:rsidP="00FC400C">
      <w:pPr>
        <w:ind w:firstLine="709"/>
        <w:jc w:val="both"/>
        <w:rPr>
          <w:rFonts w:ascii="Times New Roman" w:eastAsia="Calibri" w:hAnsi="Times New Roman"/>
          <w:sz w:val="28"/>
          <w:szCs w:val="28"/>
        </w:rPr>
      </w:pPr>
      <w:r w:rsidRPr="00FC400C">
        <w:rPr>
          <w:rFonts w:ascii="Times New Roman" w:eastAsia="Calibri" w:hAnsi="Times New Roman"/>
          <w:sz w:val="28"/>
          <w:szCs w:val="28"/>
        </w:rPr>
        <w:t>Примеры такой организованной службы есть, хоть их и не много. Практика показывает, что именно такой организованный вид дает максимально эффективные результаты, поскольку зачастую именно психологические проблемы мешают человеку выходить на качественно иной уровень своей жизни, где религиозная вера может приносить действительные плоды.</w:t>
      </w:r>
    </w:p>
    <w:p w14:paraId="7A826D4B" w14:textId="77777777" w:rsidR="00FC400C" w:rsidRPr="00FC400C" w:rsidRDefault="00FC400C" w:rsidP="00FC400C">
      <w:pPr>
        <w:ind w:firstLine="709"/>
        <w:jc w:val="both"/>
        <w:rPr>
          <w:rFonts w:ascii="Times New Roman" w:eastAsia="Calibri" w:hAnsi="Times New Roman"/>
          <w:sz w:val="28"/>
          <w:szCs w:val="28"/>
        </w:rPr>
      </w:pPr>
    </w:p>
    <w:p w14:paraId="78A7D180" w14:textId="77777777" w:rsidR="00FC400C" w:rsidRDefault="00FC400C" w:rsidP="00FC400C">
      <w:pPr>
        <w:ind w:firstLine="709"/>
        <w:jc w:val="center"/>
        <w:rPr>
          <w:rFonts w:ascii="Times New Roman" w:eastAsia="Calibri" w:hAnsi="Times New Roman"/>
          <w:sz w:val="28"/>
          <w:szCs w:val="28"/>
        </w:rPr>
      </w:pPr>
      <w:r>
        <w:rPr>
          <w:rFonts w:ascii="Times New Roman" w:eastAsia="Calibri" w:hAnsi="Times New Roman"/>
          <w:sz w:val="28"/>
          <w:szCs w:val="28"/>
        </w:rPr>
        <w:t>Список источников и литературы</w:t>
      </w:r>
    </w:p>
    <w:p w14:paraId="591D140F" w14:textId="77777777" w:rsidR="00FC400C" w:rsidRPr="00FC400C" w:rsidRDefault="00FC400C" w:rsidP="00FC400C">
      <w:pPr>
        <w:ind w:firstLine="709"/>
        <w:jc w:val="both"/>
        <w:rPr>
          <w:rFonts w:ascii="Times New Roman" w:eastAsia="Calibri" w:hAnsi="Times New Roman"/>
          <w:sz w:val="28"/>
          <w:szCs w:val="28"/>
        </w:rPr>
      </w:pPr>
    </w:p>
    <w:p w14:paraId="4B976754" w14:textId="77777777" w:rsidR="00FC400C" w:rsidRPr="00FC400C" w:rsidRDefault="00FC400C" w:rsidP="00FC400C">
      <w:pPr>
        <w:numPr>
          <w:ilvl w:val="0"/>
          <w:numId w:val="96"/>
        </w:numPr>
        <w:ind w:left="0" w:firstLine="680"/>
        <w:contextualSpacing/>
        <w:jc w:val="both"/>
        <w:rPr>
          <w:rFonts w:ascii="Times New Roman" w:eastAsia="Calibri" w:hAnsi="Times New Roman"/>
          <w:sz w:val="28"/>
          <w:szCs w:val="28"/>
        </w:rPr>
      </w:pPr>
      <w:r w:rsidRPr="00FC400C">
        <w:rPr>
          <w:rFonts w:ascii="Times New Roman" w:eastAsia="Calibri" w:hAnsi="Times New Roman"/>
          <w:sz w:val="28"/>
          <w:szCs w:val="28"/>
        </w:rPr>
        <w:t>Василюк Ф. Е. Переживание и молитва. Опыт общепсихологического исследования. М.: Смысл, 2005.</w:t>
      </w:r>
    </w:p>
    <w:p w14:paraId="0A63E03B" w14:textId="77777777" w:rsidR="00FC400C" w:rsidRPr="00FC400C" w:rsidRDefault="00FC400C" w:rsidP="00FC400C">
      <w:pPr>
        <w:numPr>
          <w:ilvl w:val="0"/>
          <w:numId w:val="96"/>
        </w:numPr>
        <w:ind w:left="0" w:firstLine="680"/>
        <w:contextualSpacing/>
        <w:jc w:val="both"/>
        <w:rPr>
          <w:rFonts w:ascii="Times New Roman" w:eastAsia="Calibri" w:hAnsi="Times New Roman"/>
          <w:sz w:val="28"/>
          <w:szCs w:val="28"/>
        </w:rPr>
      </w:pPr>
      <w:r w:rsidRPr="00FC400C">
        <w:rPr>
          <w:rFonts w:ascii="Times New Roman" w:eastAsia="Calibri" w:hAnsi="Times New Roman"/>
          <w:sz w:val="28"/>
          <w:szCs w:val="28"/>
        </w:rPr>
        <w:t>Психотерапия: новейший справочник практического психолога / Сост. С.Л. Соловьева. СПб., 2005.</w:t>
      </w:r>
    </w:p>
    <w:p w14:paraId="349DDB53" w14:textId="77777777" w:rsidR="00FC400C" w:rsidRPr="00FC400C" w:rsidRDefault="00FC400C" w:rsidP="00FC400C">
      <w:pPr>
        <w:numPr>
          <w:ilvl w:val="0"/>
          <w:numId w:val="96"/>
        </w:numPr>
        <w:ind w:left="0" w:firstLine="680"/>
        <w:contextualSpacing/>
        <w:jc w:val="both"/>
        <w:rPr>
          <w:rFonts w:ascii="Times New Roman" w:eastAsia="Calibri" w:hAnsi="Times New Roman"/>
          <w:sz w:val="28"/>
          <w:szCs w:val="28"/>
        </w:rPr>
      </w:pPr>
      <w:r w:rsidRPr="00FC400C">
        <w:rPr>
          <w:rFonts w:ascii="Times New Roman" w:eastAsia="Calibri" w:hAnsi="Times New Roman"/>
          <w:sz w:val="28"/>
          <w:szCs w:val="28"/>
        </w:rPr>
        <w:t>Шеховцова Л.Ф. Христианское мировоззрение как основа психологического консультирования и психотерапии. – СПб.: Издание храма Воскресения Христова (у Варшавского вокзала), 2009.</w:t>
      </w:r>
    </w:p>
    <w:p w14:paraId="26F3D938" w14:textId="77777777" w:rsidR="003A125F" w:rsidRPr="003A125F" w:rsidRDefault="003A125F" w:rsidP="00A6536C">
      <w:pPr>
        <w:jc w:val="both"/>
        <w:rPr>
          <w:rFonts w:ascii="Times New Roman" w:eastAsia="Calibri" w:hAnsi="Times New Roman"/>
          <w:b/>
        </w:rPr>
      </w:pPr>
    </w:p>
    <w:p w14:paraId="73E0F98E" w14:textId="77777777" w:rsidR="003A125F" w:rsidRPr="003A125F" w:rsidRDefault="003A125F" w:rsidP="00A6536C">
      <w:pPr>
        <w:ind w:firstLine="709"/>
        <w:jc w:val="right"/>
        <w:rPr>
          <w:rFonts w:ascii="Times New Roman" w:eastAsia="Calibri" w:hAnsi="Times New Roman"/>
          <w:b/>
          <w:i/>
        </w:rPr>
      </w:pPr>
    </w:p>
    <w:p w14:paraId="18D2AFFA" w14:textId="77777777" w:rsidR="003A125F" w:rsidRDefault="00F21D75" w:rsidP="00A6536C">
      <w:pPr>
        <w:ind w:firstLine="709"/>
        <w:jc w:val="center"/>
        <w:rPr>
          <w:rFonts w:ascii="Times New Roman" w:eastAsia="Calibri" w:hAnsi="Times New Roman"/>
          <w:b/>
          <w:sz w:val="28"/>
          <w:szCs w:val="28"/>
        </w:rPr>
      </w:pPr>
      <w:r w:rsidRPr="00F21D75">
        <w:rPr>
          <w:rFonts w:ascii="Times New Roman" w:eastAsia="Calibri" w:hAnsi="Times New Roman"/>
          <w:b/>
          <w:sz w:val="28"/>
          <w:szCs w:val="28"/>
        </w:rPr>
        <w:t>ПРЕДСТАВЛЕНИЯ</w:t>
      </w:r>
      <w:r w:rsidR="00A34EB3">
        <w:rPr>
          <w:rFonts w:ascii="Times New Roman" w:eastAsia="Calibri" w:hAnsi="Times New Roman"/>
          <w:b/>
          <w:sz w:val="28"/>
          <w:szCs w:val="28"/>
        </w:rPr>
        <w:t xml:space="preserve"> </w:t>
      </w:r>
      <w:r w:rsidRPr="00F21D75">
        <w:rPr>
          <w:rFonts w:ascii="Times New Roman" w:eastAsia="Calibri" w:hAnsi="Times New Roman"/>
          <w:b/>
          <w:sz w:val="28"/>
          <w:szCs w:val="28"/>
        </w:rPr>
        <w:t>МОЛОДЁЖИ О</w:t>
      </w:r>
      <w:r w:rsidR="00291F29">
        <w:rPr>
          <w:rFonts w:ascii="Times New Roman" w:eastAsia="Calibri" w:hAnsi="Times New Roman"/>
          <w:b/>
          <w:sz w:val="28"/>
          <w:szCs w:val="28"/>
        </w:rPr>
        <w:t xml:space="preserve"> </w:t>
      </w:r>
      <w:r w:rsidRPr="00F21D75">
        <w:rPr>
          <w:rFonts w:ascii="Times New Roman" w:eastAsia="Calibri" w:hAnsi="Times New Roman"/>
          <w:b/>
          <w:sz w:val="28"/>
          <w:szCs w:val="28"/>
        </w:rPr>
        <w:t xml:space="preserve">РАЗНЫХ ТИПАХ ИНТИМНО-ЛИЧНОСТНЫХОТНОШЕНИЙ </w:t>
      </w:r>
    </w:p>
    <w:p w14:paraId="65B5D92B" w14:textId="77777777" w:rsidR="00291F29" w:rsidRPr="00F21D75" w:rsidRDefault="00291F29" w:rsidP="00A6536C">
      <w:pPr>
        <w:ind w:firstLine="709"/>
        <w:jc w:val="center"/>
        <w:rPr>
          <w:rFonts w:ascii="Times New Roman" w:eastAsia="Calibri" w:hAnsi="Times New Roman"/>
          <w:b/>
          <w:sz w:val="28"/>
          <w:szCs w:val="28"/>
        </w:rPr>
      </w:pPr>
    </w:p>
    <w:p w14:paraId="0C592E2D" w14:textId="77777777" w:rsidR="00F21D75" w:rsidRPr="00F21D75" w:rsidRDefault="00B452B3" w:rsidP="00F21D75">
      <w:pPr>
        <w:ind w:firstLine="709"/>
        <w:jc w:val="both"/>
        <w:rPr>
          <w:rFonts w:ascii="Times New Roman" w:eastAsia="Calibri" w:hAnsi="Times New Roman"/>
          <w:i/>
          <w:sz w:val="28"/>
          <w:szCs w:val="28"/>
        </w:rPr>
      </w:pPr>
      <w:r w:rsidRPr="00F21D75">
        <w:rPr>
          <w:rFonts w:ascii="Times New Roman" w:eastAsia="Calibri" w:hAnsi="Times New Roman" w:cs="Cambria"/>
          <w:i/>
          <w:sz w:val="28"/>
          <w:szCs w:val="28"/>
        </w:rPr>
        <w:t>Максакова</w:t>
      </w:r>
      <w:r w:rsidRPr="00F21D75">
        <w:rPr>
          <w:rFonts w:ascii="Times New Roman" w:eastAsia="Calibri" w:hAnsi="Times New Roman"/>
          <w:i/>
          <w:sz w:val="28"/>
          <w:szCs w:val="28"/>
        </w:rPr>
        <w:t xml:space="preserve"> </w:t>
      </w:r>
      <w:r w:rsidRPr="00F21D75">
        <w:rPr>
          <w:rFonts w:ascii="Times New Roman" w:eastAsia="Calibri" w:hAnsi="Times New Roman" w:cs="Cambria"/>
          <w:i/>
          <w:sz w:val="28"/>
          <w:szCs w:val="28"/>
        </w:rPr>
        <w:t>Е</w:t>
      </w:r>
      <w:r w:rsidR="00A34EB3">
        <w:rPr>
          <w:rFonts w:ascii="Times New Roman" w:eastAsia="Calibri" w:hAnsi="Times New Roman" w:cs="Cambria"/>
          <w:i/>
          <w:sz w:val="28"/>
          <w:szCs w:val="28"/>
        </w:rPr>
        <w:t xml:space="preserve">.В., </w:t>
      </w:r>
      <w:r w:rsidRPr="00F21D75">
        <w:rPr>
          <w:rFonts w:ascii="Times New Roman" w:eastAsia="Calibri" w:hAnsi="Times New Roman"/>
          <w:bCs/>
          <w:i/>
          <w:sz w:val="28"/>
          <w:szCs w:val="28"/>
        </w:rPr>
        <w:t>студент института педагогики, Калужский государственный униве</w:t>
      </w:r>
      <w:r w:rsidR="00F21D75" w:rsidRPr="00F21D75">
        <w:rPr>
          <w:rFonts w:ascii="Times New Roman" w:eastAsia="Calibri" w:hAnsi="Times New Roman"/>
          <w:bCs/>
          <w:i/>
          <w:sz w:val="28"/>
          <w:szCs w:val="28"/>
        </w:rPr>
        <w:t xml:space="preserve">рситет имени К.Э. Циолковского. </w:t>
      </w:r>
      <w:r w:rsidRPr="00F21D75">
        <w:rPr>
          <w:rFonts w:ascii="Times New Roman" w:eastAsia="Calibri" w:hAnsi="Times New Roman"/>
          <w:bCs/>
          <w:i/>
          <w:sz w:val="28"/>
          <w:szCs w:val="28"/>
        </w:rPr>
        <w:t>г. Калуга,</w:t>
      </w:r>
      <w:r w:rsidR="00F21D75" w:rsidRPr="00F21D75">
        <w:rPr>
          <w:rFonts w:ascii="Times New Roman" w:eastAsia="Calibri" w:hAnsi="Times New Roman"/>
          <w:bCs/>
          <w:i/>
          <w:sz w:val="28"/>
          <w:szCs w:val="28"/>
        </w:rPr>
        <w:t xml:space="preserve"> </w:t>
      </w:r>
      <w:r w:rsidR="00F21D75" w:rsidRPr="00F21D75">
        <w:rPr>
          <w:rFonts w:ascii="Times New Roman" w:eastAsia="Calibri" w:hAnsi="Times New Roman"/>
          <w:i/>
          <w:iCs/>
          <w:sz w:val="28"/>
          <w:szCs w:val="28"/>
        </w:rPr>
        <w:t>Россия</w:t>
      </w:r>
    </w:p>
    <w:p w14:paraId="544D28DF" w14:textId="77777777" w:rsidR="00B452B3" w:rsidRPr="00F21D75" w:rsidRDefault="00A34EB3" w:rsidP="00F21D75">
      <w:pPr>
        <w:ind w:firstLine="709"/>
        <w:jc w:val="both"/>
        <w:rPr>
          <w:rFonts w:ascii="Times New Roman" w:eastAsia="Calibri" w:hAnsi="Times New Roman"/>
          <w:i/>
          <w:sz w:val="28"/>
          <w:szCs w:val="28"/>
        </w:rPr>
      </w:pPr>
      <w:r>
        <w:rPr>
          <w:rFonts w:ascii="Times New Roman" w:eastAsia="Calibri" w:hAnsi="Times New Roman"/>
          <w:bCs/>
          <w:i/>
          <w:sz w:val="28"/>
          <w:szCs w:val="28"/>
        </w:rPr>
        <w:t>Арпентьева М.Р.</w:t>
      </w:r>
      <w:r w:rsidR="00B452B3" w:rsidRPr="00F21D75">
        <w:rPr>
          <w:rFonts w:ascii="Times New Roman" w:eastAsia="Calibri" w:hAnsi="Times New Roman"/>
          <w:bCs/>
          <w:i/>
          <w:sz w:val="28"/>
          <w:szCs w:val="28"/>
        </w:rPr>
        <w:t>, доктор психологических наук, доцент, профессор кафедры психологии развития и образования Калужский государственный универ</w:t>
      </w:r>
      <w:r w:rsidR="00F21D75" w:rsidRPr="00F21D75">
        <w:rPr>
          <w:rFonts w:ascii="Times New Roman" w:eastAsia="Calibri" w:hAnsi="Times New Roman"/>
          <w:bCs/>
          <w:i/>
          <w:sz w:val="28"/>
          <w:szCs w:val="28"/>
        </w:rPr>
        <w:t xml:space="preserve">ситет имени К.Э. Циолковского. </w:t>
      </w:r>
      <w:r w:rsidR="00B452B3" w:rsidRPr="00F21D75">
        <w:rPr>
          <w:rFonts w:ascii="Times New Roman" w:eastAsia="Calibri" w:hAnsi="Times New Roman"/>
          <w:bCs/>
          <w:i/>
          <w:sz w:val="28"/>
          <w:szCs w:val="28"/>
        </w:rPr>
        <w:t xml:space="preserve">г. Калуга, </w:t>
      </w:r>
      <w:r w:rsidR="00F21D75" w:rsidRPr="00F21D75">
        <w:rPr>
          <w:rFonts w:ascii="Times New Roman" w:eastAsia="Calibri" w:hAnsi="Times New Roman"/>
          <w:i/>
          <w:iCs/>
          <w:sz w:val="28"/>
          <w:szCs w:val="28"/>
        </w:rPr>
        <w:t>Россия</w:t>
      </w:r>
    </w:p>
    <w:p w14:paraId="2F25D984" w14:textId="77777777" w:rsidR="00B452B3" w:rsidRPr="00F21D75" w:rsidRDefault="00B452B3" w:rsidP="00A6536C">
      <w:pPr>
        <w:ind w:firstLine="709"/>
        <w:jc w:val="center"/>
        <w:rPr>
          <w:rFonts w:ascii="Times New Roman" w:eastAsia="Calibri" w:hAnsi="Times New Roman"/>
          <w:b/>
          <w:sz w:val="28"/>
          <w:szCs w:val="28"/>
        </w:rPr>
      </w:pPr>
    </w:p>
    <w:p w14:paraId="5A166303" w14:textId="77777777" w:rsidR="003A125F" w:rsidRPr="00F21D75" w:rsidRDefault="003A125F" w:rsidP="00A6536C">
      <w:pPr>
        <w:ind w:firstLine="709"/>
        <w:jc w:val="both"/>
        <w:rPr>
          <w:rFonts w:ascii="Times New Roman" w:eastAsia="Calibri" w:hAnsi="Times New Roman"/>
          <w:sz w:val="28"/>
          <w:szCs w:val="28"/>
        </w:rPr>
      </w:pPr>
      <w:r w:rsidRPr="00F21D75">
        <w:rPr>
          <w:rFonts w:ascii="Times New Roman" w:eastAsia="Calibri" w:hAnsi="Times New Roman"/>
          <w:i/>
          <w:sz w:val="28"/>
          <w:szCs w:val="28"/>
        </w:rPr>
        <w:t>Аннотация</w:t>
      </w:r>
      <w:r w:rsidR="009C0C34">
        <w:rPr>
          <w:rFonts w:ascii="Times New Roman" w:eastAsia="Calibri" w:hAnsi="Times New Roman"/>
          <w:i/>
          <w:sz w:val="28"/>
          <w:szCs w:val="28"/>
        </w:rPr>
        <w:t>.</w:t>
      </w:r>
      <w:r w:rsidRPr="00F21D75">
        <w:rPr>
          <w:rFonts w:ascii="Times New Roman" w:eastAsia="Calibri" w:hAnsi="Times New Roman"/>
          <w:b/>
          <w:sz w:val="28"/>
          <w:szCs w:val="28"/>
        </w:rPr>
        <w:t xml:space="preserve"> </w:t>
      </w:r>
      <w:r w:rsidRPr="00F21D75">
        <w:rPr>
          <w:rFonts w:ascii="Times New Roman" w:eastAsia="Calibri" w:hAnsi="Times New Roman"/>
          <w:sz w:val="28"/>
          <w:szCs w:val="28"/>
        </w:rPr>
        <w:t>Статья посвящена исследованию</w:t>
      </w:r>
      <w:r w:rsidR="006D6E33">
        <w:rPr>
          <w:rFonts w:ascii="Times New Roman" w:eastAsia="Calibri" w:hAnsi="Times New Roman"/>
          <w:sz w:val="28"/>
          <w:szCs w:val="28"/>
        </w:rPr>
        <w:t xml:space="preserve"> </w:t>
      </w:r>
      <w:r w:rsidRPr="00F21D75">
        <w:rPr>
          <w:rFonts w:ascii="Times New Roman" w:eastAsia="Calibri" w:hAnsi="Times New Roman"/>
          <w:sz w:val="28"/>
          <w:szCs w:val="28"/>
        </w:rPr>
        <w:t>представлений</w:t>
      </w:r>
      <w:r w:rsidR="006D6E33">
        <w:rPr>
          <w:rFonts w:ascii="Times New Roman" w:eastAsia="Calibri" w:hAnsi="Times New Roman"/>
          <w:sz w:val="28"/>
          <w:szCs w:val="28"/>
        </w:rPr>
        <w:t xml:space="preserve"> </w:t>
      </w:r>
      <w:r w:rsidRPr="00F21D75">
        <w:rPr>
          <w:rFonts w:ascii="Times New Roman" w:eastAsia="Calibri" w:hAnsi="Times New Roman"/>
          <w:sz w:val="28"/>
          <w:szCs w:val="28"/>
        </w:rPr>
        <w:t>молодых людей</w:t>
      </w:r>
      <w:r w:rsidR="006D6E33">
        <w:rPr>
          <w:rFonts w:ascii="Times New Roman" w:eastAsia="Calibri" w:hAnsi="Times New Roman"/>
          <w:sz w:val="28"/>
          <w:szCs w:val="28"/>
        </w:rPr>
        <w:t xml:space="preserve"> </w:t>
      </w:r>
      <w:r w:rsidRPr="00F21D75">
        <w:rPr>
          <w:rFonts w:ascii="Times New Roman" w:eastAsia="Calibri" w:hAnsi="Times New Roman"/>
          <w:sz w:val="28"/>
          <w:szCs w:val="28"/>
        </w:rPr>
        <w:t>о</w:t>
      </w:r>
      <w:r w:rsidR="006D6E33">
        <w:rPr>
          <w:rFonts w:ascii="Times New Roman" w:eastAsia="Calibri" w:hAnsi="Times New Roman"/>
          <w:sz w:val="28"/>
          <w:szCs w:val="28"/>
        </w:rPr>
        <w:t xml:space="preserve"> </w:t>
      </w:r>
      <w:r w:rsidRPr="00F21D75">
        <w:rPr>
          <w:rFonts w:ascii="Times New Roman" w:eastAsia="Calibri" w:hAnsi="Times New Roman"/>
          <w:sz w:val="28"/>
          <w:szCs w:val="28"/>
        </w:rPr>
        <w:t xml:space="preserve">разных </w:t>
      </w:r>
      <w:r w:rsidR="006D6E33">
        <w:rPr>
          <w:rFonts w:ascii="Times New Roman" w:eastAsia="Calibri" w:hAnsi="Times New Roman"/>
          <w:sz w:val="28"/>
          <w:szCs w:val="28"/>
        </w:rPr>
        <w:t xml:space="preserve">типах </w:t>
      </w:r>
      <w:r w:rsidRPr="00F21D75">
        <w:rPr>
          <w:rFonts w:ascii="Times New Roman" w:eastAsia="Calibri" w:hAnsi="Times New Roman"/>
          <w:sz w:val="28"/>
          <w:szCs w:val="28"/>
        </w:rPr>
        <w:t>в</w:t>
      </w:r>
      <w:r w:rsidR="006D6E33">
        <w:rPr>
          <w:rFonts w:ascii="Times New Roman" w:eastAsia="Calibri" w:hAnsi="Times New Roman"/>
          <w:sz w:val="28"/>
          <w:szCs w:val="28"/>
        </w:rPr>
        <w:t xml:space="preserve"> </w:t>
      </w:r>
      <w:r w:rsidRPr="00F21D75">
        <w:rPr>
          <w:rFonts w:ascii="Times New Roman" w:eastAsia="Calibri" w:hAnsi="Times New Roman"/>
          <w:sz w:val="28"/>
          <w:szCs w:val="28"/>
        </w:rPr>
        <w:t>партнёрских,</w:t>
      </w:r>
      <w:r w:rsidR="006D6E33">
        <w:rPr>
          <w:rFonts w:ascii="Times New Roman" w:eastAsia="Calibri" w:hAnsi="Times New Roman"/>
          <w:sz w:val="28"/>
          <w:szCs w:val="28"/>
        </w:rPr>
        <w:t xml:space="preserve"> </w:t>
      </w:r>
      <w:r w:rsidRPr="00F21D75">
        <w:rPr>
          <w:rFonts w:ascii="Times New Roman" w:eastAsia="Calibri" w:hAnsi="Times New Roman"/>
          <w:sz w:val="28"/>
          <w:szCs w:val="28"/>
        </w:rPr>
        <w:t>интимно-личностных</w:t>
      </w:r>
      <w:r w:rsidR="006D6E33">
        <w:rPr>
          <w:rFonts w:ascii="Times New Roman" w:eastAsia="Calibri" w:hAnsi="Times New Roman"/>
          <w:sz w:val="28"/>
          <w:szCs w:val="28"/>
        </w:rPr>
        <w:t xml:space="preserve"> </w:t>
      </w:r>
      <w:r w:rsidRPr="00F21D75">
        <w:rPr>
          <w:rFonts w:ascii="Times New Roman" w:eastAsia="Calibri" w:hAnsi="Times New Roman"/>
          <w:sz w:val="28"/>
          <w:szCs w:val="28"/>
        </w:rPr>
        <w:t>взаимоотношений. Рассматриваются разные взгляды современных студентов на различные типы</w:t>
      </w:r>
      <w:r w:rsidR="006D6E33">
        <w:rPr>
          <w:rFonts w:ascii="Times New Roman" w:eastAsia="Calibri" w:hAnsi="Times New Roman"/>
          <w:sz w:val="28"/>
          <w:szCs w:val="28"/>
        </w:rPr>
        <w:t xml:space="preserve"> </w:t>
      </w:r>
      <w:r w:rsidRPr="00F21D75">
        <w:rPr>
          <w:rFonts w:ascii="Times New Roman" w:eastAsia="Calibri" w:hAnsi="Times New Roman"/>
          <w:sz w:val="28"/>
          <w:szCs w:val="28"/>
        </w:rPr>
        <w:t>интимно-личностных</w:t>
      </w:r>
      <w:r w:rsidR="006D6E33">
        <w:rPr>
          <w:rFonts w:ascii="Times New Roman" w:eastAsia="Calibri" w:hAnsi="Times New Roman"/>
          <w:sz w:val="28"/>
          <w:szCs w:val="28"/>
        </w:rPr>
        <w:t xml:space="preserve"> </w:t>
      </w:r>
      <w:r w:rsidRPr="00F21D75">
        <w:rPr>
          <w:rFonts w:ascii="Times New Roman" w:eastAsia="Calibri" w:hAnsi="Times New Roman"/>
          <w:sz w:val="28"/>
          <w:szCs w:val="28"/>
        </w:rPr>
        <w:t xml:space="preserve">отношений, их позиции и мнения относительно главных </w:t>
      </w:r>
      <w:r w:rsidR="006D6E33" w:rsidRPr="00F21D75">
        <w:rPr>
          <w:rFonts w:ascii="Times New Roman" w:eastAsia="Calibri" w:hAnsi="Times New Roman"/>
          <w:sz w:val="28"/>
          <w:szCs w:val="28"/>
        </w:rPr>
        <w:t>качеств субъективно</w:t>
      </w:r>
      <w:r w:rsidRPr="00F21D75">
        <w:rPr>
          <w:rFonts w:ascii="Times New Roman" w:eastAsia="Calibri" w:hAnsi="Times New Roman"/>
          <w:sz w:val="28"/>
          <w:szCs w:val="28"/>
        </w:rPr>
        <w:t xml:space="preserve"> желательного партнёра в тех или иных отношениях.</w:t>
      </w:r>
    </w:p>
    <w:p w14:paraId="27E13D90" w14:textId="77777777" w:rsidR="003A125F" w:rsidRPr="00F21D75" w:rsidRDefault="003A125F" w:rsidP="00A6536C">
      <w:pPr>
        <w:ind w:firstLine="709"/>
        <w:jc w:val="both"/>
        <w:rPr>
          <w:rFonts w:ascii="Times New Roman" w:eastAsia="Calibri" w:hAnsi="Times New Roman"/>
          <w:sz w:val="28"/>
          <w:szCs w:val="28"/>
        </w:rPr>
      </w:pPr>
      <w:r w:rsidRPr="00F21D75">
        <w:rPr>
          <w:rFonts w:ascii="Times New Roman" w:eastAsia="Calibri" w:hAnsi="Times New Roman"/>
          <w:i/>
          <w:sz w:val="28"/>
          <w:szCs w:val="28"/>
        </w:rPr>
        <w:t>Ключевые слова</w:t>
      </w:r>
      <w:r w:rsidRPr="00F21D75">
        <w:rPr>
          <w:rFonts w:ascii="Times New Roman" w:eastAsia="Calibri" w:hAnsi="Times New Roman"/>
          <w:b/>
          <w:sz w:val="28"/>
          <w:szCs w:val="28"/>
        </w:rPr>
        <w:t>:</w:t>
      </w:r>
      <w:r w:rsidR="00F21D75">
        <w:rPr>
          <w:rFonts w:ascii="Times New Roman" w:eastAsia="Calibri" w:hAnsi="Times New Roman"/>
          <w:b/>
          <w:sz w:val="28"/>
          <w:szCs w:val="28"/>
        </w:rPr>
        <w:t xml:space="preserve"> </w:t>
      </w:r>
      <w:r w:rsidRPr="00F21D75">
        <w:rPr>
          <w:rFonts w:ascii="Times New Roman" w:eastAsia="Calibri" w:hAnsi="Times New Roman"/>
          <w:sz w:val="28"/>
          <w:szCs w:val="28"/>
        </w:rPr>
        <w:t>любовные отношения, брачные отношения, сексуальные отношения, архетип, доминанта, полигамность.</w:t>
      </w:r>
    </w:p>
    <w:p w14:paraId="07037E21" w14:textId="77777777" w:rsidR="003A125F" w:rsidRPr="00F21D75" w:rsidRDefault="003A125F" w:rsidP="00A6536C">
      <w:pPr>
        <w:ind w:firstLine="709"/>
        <w:jc w:val="center"/>
        <w:rPr>
          <w:rFonts w:ascii="Times New Roman" w:eastAsia="Calibri" w:hAnsi="Times New Roman"/>
          <w:b/>
          <w:sz w:val="28"/>
          <w:szCs w:val="28"/>
        </w:rPr>
      </w:pPr>
    </w:p>
    <w:p w14:paraId="2C0A7009" w14:textId="77777777" w:rsidR="00291F29" w:rsidRPr="00291F29" w:rsidRDefault="00291F29" w:rsidP="00F21D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eastAsia="Times New Roman" w:hAnsi="Times New Roman"/>
          <w:b/>
          <w:color w:val="212121"/>
          <w:sz w:val="28"/>
          <w:szCs w:val="28"/>
          <w:lang w:val="en-US" w:eastAsia="ru-RU"/>
        </w:rPr>
      </w:pPr>
      <w:r w:rsidRPr="00F21D75">
        <w:rPr>
          <w:rFonts w:ascii="Times New Roman" w:eastAsia="Times New Roman" w:hAnsi="Times New Roman"/>
          <w:b/>
          <w:color w:val="212121"/>
          <w:sz w:val="28"/>
          <w:szCs w:val="28"/>
          <w:lang w:val="en-US" w:eastAsia="ru-RU"/>
        </w:rPr>
        <w:t xml:space="preserve">PERCEPTION OF YOUTH BY DIFFERENT TYPES OF PARTNER RELATIONS </w:t>
      </w:r>
    </w:p>
    <w:p w14:paraId="2778DE04" w14:textId="77777777" w:rsidR="00291F29" w:rsidRPr="00A34EB3" w:rsidRDefault="00A34EB3" w:rsidP="00A34E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amp;quot" w:hAnsi="&amp;quot"/>
          <w:sz w:val="27"/>
          <w:szCs w:val="27"/>
          <w:lang w:val="en-US"/>
        </w:rPr>
      </w:pPr>
      <w:r w:rsidRPr="00A34EB3">
        <w:rPr>
          <w:rFonts w:ascii="&amp;quot" w:hAnsi="&amp;quot"/>
          <w:sz w:val="27"/>
          <w:szCs w:val="27"/>
          <w:lang w:val="en-US"/>
        </w:rPr>
        <w:t>Maksakova E.V., student of the Institute of Pedagogy, Kaluga State University named after K.E.</w:t>
      </w:r>
      <w:r w:rsidRPr="00A34EB3">
        <w:rPr>
          <w:rFonts w:ascii="Roboto" w:hAnsi="Roboto"/>
          <w:sz w:val="27"/>
          <w:szCs w:val="27"/>
          <w:shd w:val="clear" w:color="auto" w:fill="F5F5F5"/>
          <w:lang w:val="en-US"/>
        </w:rPr>
        <w:t xml:space="preserve"> </w:t>
      </w:r>
      <w:r w:rsidRPr="00A34EB3">
        <w:rPr>
          <w:rFonts w:ascii="&amp;quot" w:hAnsi="&amp;quot"/>
          <w:sz w:val="27"/>
          <w:szCs w:val="27"/>
          <w:lang w:val="en-US"/>
        </w:rPr>
        <w:t>Tsiolkovsky.</w:t>
      </w:r>
      <w:r w:rsidRPr="00A34EB3">
        <w:rPr>
          <w:rFonts w:ascii="Roboto" w:hAnsi="Roboto"/>
          <w:sz w:val="27"/>
          <w:szCs w:val="27"/>
          <w:shd w:val="clear" w:color="auto" w:fill="F5F5F5"/>
          <w:lang w:val="en-US"/>
        </w:rPr>
        <w:t xml:space="preserve"> </w:t>
      </w:r>
      <w:r w:rsidRPr="00A34EB3">
        <w:rPr>
          <w:rFonts w:ascii="&amp;quot" w:hAnsi="&amp;quot"/>
          <w:sz w:val="27"/>
          <w:szCs w:val="27"/>
          <w:lang w:val="en-US"/>
        </w:rPr>
        <w:t>Kaluga, Russia</w:t>
      </w:r>
      <w:r w:rsidRPr="00A34EB3">
        <w:rPr>
          <w:rFonts w:ascii="&amp;quot" w:hAnsi="&amp;quot"/>
          <w:sz w:val="27"/>
          <w:szCs w:val="27"/>
          <w:lang w:val="en-US"/>
        </w:rPr>
        <w:br/>
        <w:t xml:space="preserve">   Arpentieva M.R., Doctor of Psychology, Associate Professor, Professor, Department of Psychology of Development and Education, Kaluga State University named after K.E.</w:t>
      </w:r>
      <w:r w:rsidRPr="00A34EB3">
        <w:rPr>
          <w:rFonts w:ascii="Roboto" w:hAnsi="Roboto"/>
          <w:sz w:val="27"/>
          <w:szCs w:val="27"/>
          <w:shd w:val="clear" w:color="auto" w:fill="F5F5F5"/>
          <w:lang w:val="en-US"/>
        </w:rPr>
        <w:t xml:space="preserve"> </w:t>
      </w:r>
      <w:r w:rsidRPr="00A34EB3">
        <w:rPr>
          <w:rFonts w:ascii="&amp;quot" w:hAnsi="&amp;quot"/>
          <w:sz w:val="27"/>
          <w:szCs w:val="27"/>
          <w:lang w:val="en-US"/>
        </w:rPr>
        <w:t>Tsiolkovsky.</w:t>
      </w:r>
      <w:r w:rsidRPr="00A34EB3">
        <w:rPr>
          <w:rFonts w:ascii="Roboto" w:hAnsi="Roboto"/>
          <w:sz w:val="27"/>
          <w:szCs w:val="27"/>
          <w:shd w:val="clear" w:color="auto" w:fill="F5F5F5"/>
          <w:lang w:val="en-US"/>
        </w:rPr>
        <w:t xml:space="preserve"> </w:t>
      </w:r>
      <w:r w:rsidRPr="00A34EB3">
        <w:rPr>
          <w:rFonts w:ascii="&amp;quot" w:hAnsi="&amp;quot"/>
          <w:sz w:val="27"/>
          <w:szCs w:val="27"/>
          <w:lang w:val="en-US"/>
        </w:rPr>
        <w:t>Kaluga, Russia</w:t>
      </w:r>
    </w:p>
    <w:p w14:paraId="62EA03A3" w14:textId="77777777" w:rsidR="003A125F" w:rsidRPr="00F21D75" w:rsidRDefault="00C41E7F" w:rsidP="00F21D75">
      <w:pPr>
        <w:ind w:firstLine="709"/>
        <w:jc w:val="both"/>
        <w:rPr>
          <w:rFonts w:ascii="Times New Roman" w:eastAsia="Calibri" w:hAnsi="Times New Roman"/>
          <w:sz w:val="28"/>
          <w:szCs w:val="28"/>
          <w:lang w:val="en-US"/>
        </w:rPr>
      </w:pPr>
      <w:r>
        <w:rPr>
          <w:rFonts w:ascii="Times New Roman" w:eastAsia="Calibri" w:hAnsi="Times New Roman"/>
          <w:i/>
          <w:sz w:val="28"/>
          <w:szCs w:val="28"/>
          <w:lang w:val="en-US"/>
        </w:rPr>
        <w:t>Annotation</w:t>
      </w:r>
      <w:r w:rsidR="009C0C34">
        <w:rPr>
          <w:rFonts w:ascii="Times New Roman" w:eastAsia="Calibri" w:hAnsi="Times New Roman"/>
          <w:i/>
          <w:sz w:val="28"/>
          <w:szCs w:val="28"/>
          <w:lang w:val="en-US"/>
        </w:rPr>
        <w:t>.</w:t>
      </w:r>
      <w:r w:rsidR="00F21D75" w:rsidRPr="00F21D75">
        <w:rPr>
          <w:rFonts w:ascii="Times New Roman" w:eastAsia="Calibri" w:hAnsi="Times New Roman"/>
          <w:sz w:val="28"/>
          <w:szCs w:val="28"/>
          <w:lang w:val="en-US"/>
        </w:rPr>
        <w:t xml:space="preserve"> </w:t>
      </w:r>
      <w:r w:rsidR="003A125F" w:rsidRPr="00F21D75">
        <w:rPr>
          <w:rFonts w:ascii="Times New Roman" w:eastAsia="Calibri" w:hAnsi="Times New Roman"/>
          <w:sz w:val="28"/>
          <w:szCs w:val="28"/>
          <w:lang w:val="en-US"/>
        </w:rPr>
        <w:t>The article is devoted to the study of the representations of young people about different types of partner, intimate-personal relationships. We consider different viewsof modern students on various types of intimate-personal relations, their positions and opinions on the main qualities of a subjectively desirable partner in one way or another.</w:t>
      </w:r>
    </w:p>
    <w:p w14:paraId="469A694B" w14:textId="77777777" w:rsidR="003A125F" w:rsidRPr="00F21D75" w:rsidRDefault="003A125F" w:rsidP="00A6536C">
      <w:pPr>
        <w:jc w:val="both"/>
        <w:rPr>
          <w:rFonts w:ascii="Times New Roman" w:eastAsia="Calibri" w:hAnsi="Times New Roman"/>
          <w:sz w:val="28"/>
          <w:szCs w:val="28"/>
          <w:lang w:val="en-US"/>
        </w:rPr>
      </w:pPr>
      <w:r w:rsidRPr="00C41E7F">
        <w:rPr>
          <w:rFonts w:ascii="Times New Roman" w:eastAsia="Calibri" w:hAnsi="Times New Roman"/>
          <w:i/>
          <w:sz w:val="28"/>
          <w:szCs w:val="28"/>
          <w:lang w:val="en-US"/>
        </w:rPr>
        <w:t>Key words:</w:t>
      </w:r>
      <w:r w:rsidRPr="00F21D75">
        <w:rPr>
          <w:rFonts w:ascii="Times New Roman" w:eastAsia="Calibri" w:hAnsi="Times New Roman"/>
          <w:b/>
          <w:sz w:val="28"/>
          <w:szCs w:val="28"/>
          <w:lang w:val="en-US"/>
        </w:rPr>
        <w:t xml:space="preserve"> </w:t>
      </w:r>
      <w:r w:rsidRPr="00F21D75">
        <w:rPr>
          <w:rFonts w:ascii="Times New Roman" w:eastAsia="Calibri" w:hAnsi="Times New Roman"/>
          <w:sz w:val="28"/>
          <w:szCs w:val="28"/>
          <w:lang w:val="en-US"/>
        </w:rPr>
        <w:t>love relations, marital relations, sexual relations, archetype, dominant,</w:t>
      </w:r>
      <w:r w:rsidR="00C41E7F">
        <w:rPr>
          <w:rFonts w:ascii="Times New Roman" w:eastAsia="Calibri" w:hAnsi="Times New Roman"/>
          <w:sz w:val="28"/>
          <w:szCs w:val="28"/>
          <w:lang w:val="en-US"/>
        </w:rPr>
        <w:t xml:space="preserve"> </w:t>
      </w:r>
      <w:r w:rsidRPr="00F21D75">
        <w:rPr>
          <w:rFonts w:ascii="Times New Roman" w:eastAsia="Calibri" w:hAnsi="Times New Roman"/>
          <w:sz w:val="28"/>
          <w:szCs w:val="28"/>
          <w:lang w:val="en-US"/>
        </w:rPr>
        <w:t>polygamous.</w:t>
      </w:r>
    </w:p>
    <w:p w14:paraId="2CC63D5C" w14:textId="77777777" w:rsidR="003A125F" w:rsidRPr="00F21D75" w:rsidRDefault="003A125F" w:rsidP="00A6536C">
      <w:pPr>
        <w:ind w:firstLine="709"/>
        <w:jc w:val="both"/>
        <w:rPr>
          <w:rFonts w:ascii="Times New Roman" w:eastAsia="Calibri" w:hAnsi="Times New Roman"/>
          <w:sz w:val="28"/>
          <w:szCs w:val="28"/>
          <w:lang w:val="en-US"/>
        </w:rPr>
      </w:pPr>
    </w:p>
    <w:p w14:paraId="4C2CC777" w14:textId="77777777" w:rsidR="00291F29" w:rsidRPr="00F21D75" w:rsidRDefault="003A125F" w:rsidP="00291F29">
      <w:pPr>
        <w:ind w:firstLine="567"/>
        <w:jc w:val="both"/>
        <w:rPr>
          <w:rFonts w:ascii="Times New Roman" w:eastAsia="Calibri" w:hAnsi="Times New Roman"/>
          <w:color w:val="000000"/>
          <w:sz w:val="28"/>
          <w:szCs w:val="28"/>
        </w:rPr>
      </w:pPr>
      <w:r w:rsidRPr="00C41E7F">
        <w:rPr>
          <w:rFonts w:ascii="Times New Roman" w:eastAsia="Calibri" w:hAnsi="Times New Roman"/>
          <w:i/>
          <w:sz w:val="28"/>
          <w:szCs w:val="28"/>
        </w:rPr>
        <w:t>Постановка проблемы.</w:t>
      </w:r>
      <w:r w:rsidR="00F21D75">
        <w:rPr>
          <w:rFonts w:ascii="Times New Roman" w:eastAsia="Calibri" w:hAnsi="Times New Roman"/>
          <w:b/>
          <w:sz w:val="28"/>
          <w:szCs w:val="28"/>
        </w:rPr>
        <w:t xml:space="preserve"> </w:t>
      </w:r>
      <w:r w:rsidRPr="00F21D75">
        <w:rPr>
          <w:rFonts w:ascii="Times New Roman" w:eastAsia="Calibri" w:hAnsi="Times New Roman"/>
          <w:sz w:val="28"/>
          <w:szCs w:val="28"/>
        </w:rPr>
        <w:t xml:space="preserve">Отношения полов– один из самых важных видов интимно-личностных отношений в жизни </w:t>
      </w:r>
      <w:r w:rsidR="006D6E33" w:rsidRPr="00F21D75">
        <w:rPr>
          <w:rFonts w:ascii="Times New Roman" w:eastAsia="Calibri" w:hAnsi="Times New Roman"/>
          <w:sz w:val="28"/>
          <w:szCs w:val="28"/>
        </w:rPr>
        <w:t>человека</w:t>
      </w:r>
      <w:r w:rsidR="006D6E33" w:rsidRPr="00F21D75">
        <w:rPr>
          <w:rFonts w:ascii="Times New Roman" w:eastAsia="Calibri" w:hAnsi="Times New Roman"/>
          <w:b/>
          <w:sz w:val="28"/>
          <w:szCs w:val="28"/>
        </w:rPr>
        <w:t>.</w:t>
      </w:r>
      <w:r w:rsidR="006D6E33" w:rsidRPr="00F21D75">
        <w:rPr>
          <w:rFonts w:ascii="Times New Roman" w:eastAsia="Calibri" w:hAnsi="Times New Roman"/>
          <w:sz w:val="28"/>
          <w:szCs w:val="28"/>
        </w:rPr>
        <w:t xml:space="preserve"> В</w:t>
      </w:r>
      <w:r w:rsidRPr="00F21D75">
        <w:rPr>
          <w:rFonts w:ascii="Times New Roman" w:eastAsia="Calibri" w:hAnsi="Times New Roman"/>
          <w:sz w:val="28"/>
          <w:szCs w:val="28"/>
        </w:rPr>
        <w:t xml:space="preserve"> молодости неопытные, а иногда и несозревшие личности пытаются выстроить эти отношения так, как</w:t>
      </w:r>
      <w:r w:rsidR="006D6E33">
        <w:rPr>
          <w:rFonts w:ascii="Times New Roman" w:eastAsia="Calibri" w:hAnsi="Times New Roman"/>
          <w:sz w:val="28"/>
          <w:szCs w:val="28"/>
        </w:rPr>
        <w:t xml:space="preserve"> </w:t>
      </w:r>
      <w:r w:rsidRPr="00F21D75">
        <w:rPr>
          <w:rFonts w:ascii="Times New Roman" w:eastAsia="Calibri" w:hAnsi="Times New Roman"/>
          <w:sz w:val="28"/>
          <w:szCs w:val="28"/>
        </w:rPr>
        <w:t>они представляют себе правильным, исходя из опыта своих родителей, моделей СМИ и иных значимых источников. Но у каждого партнёра свои цели</w:t>
      </w:r>
      <w:r w:rsidR="00291F29">
        <w:rPr>
          <w:rFonts w:ascii="Times New Roman" w:eastAsia="Calibri" w:hAnsi="Times New Roman"/>
          <w:sz w:val="28"/>
          <w:szCs w:val="28"/>
        </w:rPr>
        <w:t xml:space="preserve"> </w:t>
      </w:r>
      <w:r w:rsidRPr="00F21D75">
        <w:rPr>
          <w:rFonts w:ascii="Times New Roman" w:eastAsia="Calibri" w:hAnsi="Times New Roman"/>
          <w:sz w:val="28"/>
          <w:szCs w:val="28"/>
        </w:rPr>
        <w:t>и свои модели интимно-</w:t>
      </w:r>
      <w:r w:rsidR="006D6E33" w:rsidRPr="00F21D75">
        <w:rPr>
          <w:rFonts w:ascii="Times New Roman" w:eastAsia="Calibri" w:hAnsi="Times New Roman"/>
          <w:sz w:val="28"/>
          <w:szCs w:val="28"/>
        </w:rPr>
        <w:t>личностных отношений</w:t>
      </w:r>
      <w:r w:rsidRPr="00F21D75">
        <w:rPr>
          <w:rFonts w:ascii="Times New Roman" w:eastAsia="Calibri" w:hAnsi="Times New Roman"/>
          <w:sz w:val="28"/>
          <w:szCs w:val="28"/>
        </w:rPr>
        <w:t xml:space="preserve">, они далеко не всегда </w:t>
      </w:r>
      <w:r w:rsidRPr="00F21D75">
        <w:rPr>
          <w:rFonts w:ascii="Times New Roman" w:eastAsia="Calibri" w:hAnsi="Times New Roman"/>
          <w:sz w:val="28"/>
          <w:szCs w:val="28"/>
        </w:rPr>
        <w:lastRenderedPageBreak/>
        <w:t xml:space="preserve">совпадают. Поэтому такие связи часто конфликтны и быстро обрываются, а их участники не всегда понимают, почему длительных и </w:t>
      </w:r>
      <w:r w:rsidR="006D6E33" w:rsidRPr="00F21D75">
        <w:rPr>
          <w:rFonts w:ascii="Times New Roman" w:eastAsia="Calibri" w:hAnsi="Times New Roman"/>
          <w:sz w:val="28"/>
          <w:szCs w:val="28"/>
        </w:rPr>
        <w:t>гармоничных взаимоотношений</w:t>
      </w:r>
      <w:r w:rsidRPr="00F21D75">
        <w:rPr>
          <w:rFonts w:ascii="Times New Roman" w:eastAsia="Calibri" w:hAnsi="Times New Roman"/>
          <w:sz w:val="28"/>
          <w:szCs w:val="28"/>
        </w:rPr>
        <w:t xml:space="preserve"> не получилось. Это происходит из-за того, что молодые люди разного пола, вступая в интимно-</w:t>
      </w:r>
      <w:r w:rsidR="006D6E33" w:rsidRPr="00F21D75">
        <w:rPr>
          <w:rFonts w:ascii="Times New Roman" w:eastAsia="Calibri" w:hAnsi="Times New Roman"/>
          <w:sz w:val="28"/>
          <w:szCs w:val="28"/>
        </w:rPr>
        <w:t>личностные отношения</w:t>
      </w:r>
      <w:r w:rsidRPr="00F21D75">
        <w:rPr>
          <w:rFonts w:ascii="Times New Roman" w:eastAsia="Calibri" w:hAnsi="Times New Roman"/>
          <w:sz w:val="28"/>
          <w:szCs w:val="28"/>
        </w:rPr>
        <w:t xml:space="preserve">, ориентированы на разные виды взаимоотношений, они не всегда могут их дифференцировать и определить что нужно именно им в отношениях </w:t>
      </w:r>
      <w:r w:rsidR="006D6E33" w:rsidRPr="00F21D75">
        <w:rPr>
          <w:rFonts w:ascii="Times New Roman" w:eastAsia="Calibri" w:hAnsi="Times New Roman"/>
          <w:sz w:val="28"/>
          <w:szCs w:val="28"/>
        </w:rPr>
        <w:t>с конкретным</w:t>
      </w:r>
      <w:r w:rsidRPr="00F21D75">
        <w:rPr>
          <w:rFonts w:ascii="Times New Roman" w:eastAsia="Calibri" w:hAnsi="Times New Roman"/>
          <w:sz w:val="28"/>
          <w:szCs w:val="28"/>
        </w:rPr>
        <w:t>, тем или иным, человеком. Такие связи остаются неудовлетворительными и со временем рушатся. Для того, что</w:t>
      </w:r>
      <w:r w:rsidR="006D6E33">
        <w:rPr>
          <w:rFonts w:ascii="Times New Roman" w:eastAsia="Calibri" w:hAnsi="Times New Roman"/>
          <w:sz w:val="28"/>
          <w:szCs w:val="28"/>
        </w:rPr>
        <w:t xml:space="preserve">бы </w:t>
      </w:r>
      <w:r w:rsidRPr="00F21D75">
        <w:rPr>
          <w:rFonts w:ascii="Times New Roman" w:eastAsia="Calibri" w:hAnsi="Times New Roman"/>
          <w:sz w:val="28"/>
          <w:szCs w:val="28"/>
        </w:rPr>
        <w:t>выстроить гармоничные</w:t>
      </w:r>
      <w:r w:rsidR="001F5A25">
        <w:rPr>
          <w:rFonts w:ascii="Times New Roman" w:eastAsia="Calibri" w:hAnsi="Times New Roman"/>
          <w:sz w:val="28"/>
          <w:szCs w:val="28"/>
        </w:rPr>
        <w:t xml:space="preserve"> </w:t>
      </w:r>
      <w:r w:rsidRPr="00F21D75">
        <w:rPr>
          <w:rFonts w:ascii="Times New Roman" w:eastAsia="Calibri" w:hAnsi="Times New Roman"/>
          <w:sz w:val="28"/>
          <w:szCs w:val="28"/>
        </w:rPr>
        <w:t>интимно-личностные</w:t>
      </w:r>
      <w:r w:rsidR="006D6E33">
        <w:rPr>
          <w:rFonts w:ascii="Times New Roman" w:eastAsia="Calibri" w:hAnsi="Times New Roman"/>
          <w:sz w:val="28"/>
          <w:szCs w:val="28"/>
        </w:rPr>
        <w:t xml:space="preserve"> </w:t>
      </w:r>
      <w:r w:rsidRPr="00F21D75">
        <w:rPr>
          <w:rFonts w:ascii="Times New Roman" w:eastAsia="Calibri" w:hAnsi="Times New Roman"/>
          <w:sz w:val="28"/>
          <w:szCs w:val="28"/>
        </w:rPr>
        <w:t>отношения, нужно понять, на какой тип отношений ориентированы оба партнёра,</w:t>
      </w:r>
      <w:r w:rsidR="001F5A25">
        <w:rPr>
          <w:rFonts w:ascii="Times New Roman" w:eastAsia="Calibri" w:hAnsi="Times New Roman"/>
          <w:sz w:val="28"/>
          <w:szCs w:val="28"/>
        </w:rPr>
        <w:t xml:space="preserve"> </w:t>
      </w:r>
      <w:r w:rsidRPr="00F21D75">
        <w:rPr>
          <w:rFonts w:ascii="Times New Roman" w:eastAsia="Calibri" w:hAnsi="Times New Roman"/>
          <w:sz w:val="28"/>
          <w:szCs w:val="28"/>
        </w:rPr>
        <w:t>для какой цели формируются</w:t>
      </w:r>
      <w:r w:rsidR="001F5A25">
        <w:rPr>
          <w:rFonts w:ascii="Times New Roman" w:eastAsia="Calibri" w:hAnsi="Times New Roman"/>
          <w:sz w:val="28"/>
          <w:szCs w:val="28"/>
        </w:rPr>
        <w:t xml:space="preserve"> </w:t>
      </w:r>
      <w:r w:rsidRPr="00F21D75">
        <w:rPr>
          <w:rFonts w:ascii="Times New Roman" w:eastAsia="Calibri" w:hAnsi="Times New Roman"/>
          <w:sz w:val="28"/>
          <w:szCs w:val="28"/>
        </w:rPr>
        <w:t>и в каком направлении развиваются эти отношения. Но для начала нужно узнать, какие типы</w:t>
      </w:r>
      <w:r w:rsidR="001F5A25">
        <w:rPr>
          <w:rFonts w:ascii="Times New Roman" w:eastAsia="Calibri" w:hAnsi="Times New Roman"/>
          <w:sz w:val="28"/>
          <w:szCs w:val="28"/>
        </w:rPr>
        <w:t xml:space="preserve"> </w:t>
      </w:r>
      <w:r w:rsidRPr="00F21D75">
        <w:rPr>
          <w:rFonts w:ascii="Times New Roman" w:eastAsia="Calibri" w:hAnsi="Times New Roman"/>
          <w:sz w:val="28"/>
          <w:szCs w:val="28"/>
        </w:rPr>
        <w:t>интимно-личностные</w:t>
      </w:r>
      <w:r w:rsidR="001F5A25">
        <w:rPr>
          <w:rFonts w:ascii="Times New Roman" w:eastAsia="Calibri" w:hAnsi="Times New Roman"/>
          <w:sz w:val="28"/>
          <w:szCs w:val="28"/>
        </w:rPr>
        <w:t xml:space="preserve"> </w:t>
      </w:r>
      <w:r w:rsidRPr="00F21D75">
        <w:rPr>
          <w:rFonts w:ascii="Times New Roman" w:eastAsia="Calibri" w:hAnsi="Times New Roman"/>
          <w:sz w:val="28"/>
          <w:szCs w:val="28"/>
        </w:rPr>
        <w:t xml:space="preserve">отношений существуют, и с чем они </w:t>
      </w:r>
      <w:r w:rsidR="001F5A25" w:rsidRPr="00F21D75">
        <w:rPr>
          <w:rFonts w:ascii="Times New Roman" w:eastAsia="Calibri" w:hAnsi="Times New Roman"/>
          <w:sz w:val="28"/>
          <w:szCs w:val="28"/>
        </w:rPr>
        <w:t>связаны для</w:t>
      </w:r>
      <w:r w:rsidRPr="00F21D75">
        <w:rPr>
          <w:rFonts w:ascii="Times New Roman" w:eastAsia="Calibri" w:hAnsi="Times New Roman"/>
          <w:sz w:val="28"/>
          <w:szCs w:val="28"/>
        </w:rPr>
        <w:t xml:space="preserve"> того или иного партнёра, как </w:t>
      </w:r>
      <w:r w:rsidR="001F5A25" w:rsidRPr="00F21D75">
        <w:rPr>
          <w:rFonts w:ascii="Times New Roman" w:eastAsia="Calibri" w:hAnsi="Times New Roman"/>
          <w:sz w:val="28"/>
          <w:szCs w:val="28"/>
        </w:rPr>
        <w:t>человек представляет</w:t>
      </w:r>
      <w:r w:rsidRPr="00F21D75">
        <w:rPr>
          <w:rFonts w:ascii="Times New Roman" w:eastAsia="Calibri" w:hAnsi="Times New Roman"/>
          <w:sz w:val="28"/>
          <w:szCs w:val="28"/>
        </w:rPr>
        <w:t xml:space="preserve"> себе тот или иной тип интимно-личностных отношений. Информация об этом может быть использована </w:t>
      </w:r>
      <w:r w:rsidR="001F5A25" w:rsidRPr="00F21D75">
        <w:rPr>
          <w:rFonts w:ascii="Times New Roman" w:eastAsia="Calibri" w:hAnsi="Times New Roman"/>
          <w:sz w:val="28"/>
          <w:szCs w:val="28"/>
        </w:rPr>
        <w:t>в рамках</w:t>
      </w:r>
      <w:r w:rsidRPr="00F21D75">
        <w:rPr>
          <w:rFonts w:ascii="Times New Roman" w:eastAsia="Calibri" w:hAnsi="Times New Roman"/>
          <w:sz w:val="28"/>
          <w:szCs w:val="28"/>
        </w:rPr>
        <w:t xml:space="preserve"> деятельности академического психологического консультирования молодых людей в вузах, колледжах и т.д.</w:t>
      </w:r>
      <w:r w:rsidR="00291F29">
        <w:rPr>
          <w:rFonts w:ascii="Times New Roman" w:eastAsia="Calibri" w:hAnsi="Times New Roman"/>
          <w:sz w:val="28"/>
          <w:szCs w:val="28"/>
        </w:rPr>
        <w:t xml:space="preserve"> </w:t>
      </w:r>
      <w:r w:rsidR="00291F29" w:rsidRPr="00F21D75">
        <w:rPr>
          <w:rFonts w:ascii="Times New Roman" w:eastAsia="Calibri" w:hAnsi="Times New Roman"/>
          <w:color w:val="000000"/>
          <w:sz w:val="28"/>
          <w:szCs w:val="28"/>
        </w:rPr>
        <w:t>(</w:t>
      </w:r>
      <w:r w:rsidR="00291F29" w:rsidRPr="00F21D75">
        <w:rPr>
          <w:rFonts w:ascii="Times New Roman" w:eastAsia="Times New Roman" w:hAnsi="Times New Roman"/>
          <w:sz w:val="28"/>
          <w:szCs w:val="28"/>
          <w:lang w:eastAsia="ru-RU"/>
        </w:rPr>
        <w:t>Ковалёв</w:t>
      </w:r>
      <w:r w:rsidR="00291F29">
        <w:rPr>
          <w:rFonts w:ascii="Times New Roman" w:eastAsia="Times New Roman" w:hAnsi="Times New Roman"/>
          <w:sz w:val="28"/>
          <w:szCs w:val="28"/>
          <w:lang w:eastAsia="ru-RU"/>
        </w:rPr>
        <w:t xml:space="preserve"> </w:t>
      </w:r>
      <w:r w:rsidR="00291F29" w:rsidRPr="00F21D75">
        <w:rPr>
          <w:rFonts w:ascii="Times New Roman" w:eastAsia="Times New Roman" w:hAnsi="Times New Roman"/>
          <w:sz w:val="28"/>
          <w:szCs w:val="28"/>
          <w:lang w:eastAsia="ru-RU"/>
        </w:rPr>
        <w:t>С.В.,1988</w:t>
      </w:r>
      <w:r w:rsidR="00291F29">
        <w:rPr>
          <w:rFonts w:ascii="Times New Roman" w:eastAsia="Times New Roman" w:hAnsi="Times New Roman"/>
          <w:sz w:val="28"/>
          <w:szCs w:val="28"/>
          <w:lang w:eastAsia="ru-RU"/>
        </w:rPr>
        <w:t xml:space="preserve">; </w:t>
      </w:r>
      <w:r w:rsidR="00291F29" w:rsidRPr="00F21D75">
        <w:rPr>
          <w:rFonts w:ascii="Times New Roman" w:eastAsia="Calibri" w:hAnsi="Times New Roman"/>
          <w:color w:val="222222"/>
          <w:sz w:val="28"/>
          <w:szCs w:val="28"/>
          <w:shd w:val="clear" w:color="auto" w:fill="FFFFFF"/>
        </w:rPr>
        <w:t>Чэпмен</w:t>
      </w:r>
      <w:r w:rsidR="00291F29">
        <w:rPr>
          <w:rFonts w:ascii="Times New Roman" w:eastAsia="Calibri" w:hAnsi="Times New Roman"/>
          <w:color w:val="222222"/>
          <w:sz w:val="28"/>
          <w:szCs w:val="28"/>
          <w:shd w:val="clear" w:color="auto" w:fill="FFFFFF"/>
        </w:rPr>
        <w:t xml:space="preserve"> </w:t>
      </w:r>
      <w:r w:rsidR="00291F29" w:rsidRPr="00F21D75">
        <w:rPr>
          <w:rFonts w:ascii="Times New Roman" w:eastAsia="Calibri" w:hAnsi="Times New Roman"/>
          <w:color w:val="222222"/>
          <w:sz w:val="28"/>
          <w:szCs w:val="28"/>
          <w:shd w:val="clear" w:color="auto" w:fill="FFFFFF"/>
        </w:rPr>
        <w:t>Г., 1992</w:t>
      </w:r>
      <w:r w:rsidR="00291F29">
        <w:rPr>
          <w:rFonts w:ascii="Times New Roman" w:eastAsia="Calibri" w:hAnsi="Times New Roman"/>
          <w:color w:val="222222"/>
          <w:sz w:val="28"/>
          <w:szCs w:val="28"/>
          <w:shd w:val="clear" w:color="auto" w:fill="FFFFFF"/>
        </w:rPr>
        <w:t xml:space="preserve">; </w:t>
      </w:r>
      <w:r w:rsidR="00291F29" w:rsidRPr="00F21D75">
        <w:rPr>
          <w:rFonts w:ascii="Times New Roman" w:eastAsia="Calibri" w:hAnsi="Times New Roman"/>
          <w:sz w:val="28"/>
          <w:szCs w:val="28"/>
        </w:rPr>
        <w:t>Шнейдер Л.Б.,2000</w:t>
      </w:r>
      <w:r w:rsidR="00291F29">
        <w:rPr>
          <w:rFonts w:ascii="Times New Roman" w:eastAsia="Calibri" w:hAnsi="Times New Roman"/>
          <w:sz w:val="28"/>
          <w:szCs w:val="28"/>
        </w:rPr>
        <w:t xml:space="preserve">; </w:t>
      </w:r>
      <w:r w:rsidR="00291F29" w:rsidRPr="00F21D75">
        <w:rPr>
          <w:rFonts w:ascii="Times New Roman" w:eastAsia="Calibri" w:hAnsi="Times New Roman"/>
          <w:color w:val="222222"/>
          <w:sz w:val="28"/>
          <w:szCs w:val="28"/>
          <w:shd w:val="clear" w:color="auto" w:fill="FFFFFF"/>
          <w:lang w:val="en-US"/>
        </w:rPr>
        <w:t>SternbergR</w:t>
      </w:r>
      <w:r w:rsidR="00291F29" w:rsidRPr="00F21D75">
        <w:rPr>
          <w:rFonts w:ascii="Times New Roman" w:eastAsia="Calibri" w:hAnsi="Times New Roman"/>
          <w:color w:val="222222"/>
          <w:sz w:val="28"/>
          <w:szCs w:val="28"/>
          <w:shd w:val="clear" w:color="auto" w:fill="FFFFFF"/>
        </w:rPr>
        <w:t>.</w:t>
      </w:r>
      <w:r w:rsidR="00291F29" w:rsidRPr="00F21D75">
        <w:rPr>
          <w:rFonts w:ascii="Times New Roman" w:eastAsia="Calibri" w:hAnsi="Times New Roman"/>
          <w:color w:val="222222"/>
          <w:sz w:val="28"/>
          <w:szCs w:val="28"/>
          <w:shd w:val="clear" w:color="auto" w:fill="FFFFFF"/>
          <w:lang w:val="en-US"/>
        </w:rPr>
        <w:t>J</w:t>
      </w:r>
      <w:r w:rsidR="00291F29" w:rsidRPr="00F21D75">
        <w:rPr>
          <w:rFonts w:ascii="Times New Roman" w:eastAsia="Calibri" w:hAnsi="Times New Roman"/>
          <w:color w:val="222222"/>
          <w:sz w:val="28"/>
          <w:szCs w:val="28"/>
          <w:shd w:val="clear" w:color="auto" w:fill="FFFFFF"/>
        </w:rPr>
        <w:t>., 2007</w:t>
      </w:r>
      <w:r w:rsidR="00291F29" w:rsidRPr="00F21D75">
        <w:rPr>
          <w:rFonts w:ascii="Times New Roman" w:eastAsia="Calibri" w:hAnsi="Times New Roman"/>
          <w:color w:val="000000"/>
          <w:sz w:val="28"/>
          <w:szCs w:val="28"/>
        </w:rPr>
        <w:t>).</w:t>
      </w:r>
    </w:p>
    <w:p w14:paraId="6CED0049" w14:textId="77777777" w:rsidR="003A125F" w:rsidRPr="00F21D75" w:rsidRDefault="003A125F" w:rsidP="00C41E7F">
      <w:pPr>
        <w:ind w:firstLine="567"/>
        <w:jc w:val="both"/>
        <w:rPr>
          <w:rFonts w:ascii="Times New Roman" w:eastAsia="Calibri" w:hAnsi="Times New Roman"/>
          <w:sz w:val="28"/>
          <w:szCs w:val="28"/>
        </w:rPr>
      </w:pPr>
      <w:r w:rsidRPr="00C41E7F">
        <w:rPr>
          <w:rFonts w:ascii="Times New Roman" w:eastAsia="Calibri" w:hAnsi="Times New Roman"/>
          <w:i/>
          <w:sz w:val="28"/>
          <w:szCs w:val="28"/>
        </w:rPr>
        <w:t>Цель исследования</w:t>
      </w:r>
      <w:r w:rsidRPr="00F21D75">
        <w:rPr>
          <w:rFonts w:ascii="Times New Roman" w:eastAsia="Calibri" w:hAnsi="Times New Roman"/>
          <w:sz w:val="28"/>
          <w:szCs w:val="28"/>
        </w:rPr>
        <w:t xml:space="preserve"> – изучение взглядов молодёжи на разные виды отношений, и дальнейшее применение этих знаний в построени</w:t>
      </w:r>
      <w:r w:rsidR="00C41E7F">
        <w:rPr>
          <w:rFonts w:ascii="Times New Roman" w:eastAsia="Calibri" w:hAnsi="Times New Roman"/>
          <w:sz w:val="28"/>
          <w:szCs w:val="28"/>
        </w:rPr>
        <w:t xml:space="preserve">и интимно-личностных отношений. </w:t>
      </w:r>
      <w:r w:rsidRPr="00C41E7F">
        <w:rPr>
          <w:rFonts w:ascii="Times New Roman" w:eastAsia="Calibri" w:hAnsi="Times New Roman"/>
          <w:i/>
          <w:sz w:val="28"/>
          <w:szCs w:val="28"/>
        </w:rPr>
        <w:t>Задачи исследования</w:t>
      </w:r>
      <w:r w:rsidRPr="00F21D75">
        <w:rPr>
          <w:rFonts w:ascii="Times New Roman" w:eastAsia="Calibri" w:hAnsi="Times New Roman"/>
          <w:sz w:val="28"/>
          <w:szCs w:val="28"/>
        </w:rPr>
        <w:t xml:space="preserve"> – теоретический и эмпирический</w:t>
      </w:r>
      <w:r w:rsidR="00291F29">
        <w:rPr>
          <w:rFonts w:ascii="Times New Roman" w:eastAsia="Calibri" w:hAnsi="Times New Roman"/>
          <w:sz w:val="28"/>
          <w:szCs w:val="28"/>
        </w:rPr>
        <w:t xml:space="preserve"> </w:t>
      </w:r>
      <w:r w:rsidRPr="00F21D75">
        <w:rPr>
          <w:rFonts w:ascii="Times New Roman" w:eastAsia="Calibri" w:hAnsi="Times New Roman"/>
          <w:sz w:val="28"/>
          <w:szCs w:val="28"/>
        </w:rPr>
        <w:t>анализ проблем построения интимно-личностных отношений, разработка и систематизация теории о разных видах отношений, исследование взглядов молодёжи на разные виды связей, выделение доминирующих качеств партнёра, знакомство молодёжи с исследованием и помощь в построении отношений.</w:t>
      </w:r>
    </w:p>
    <w:p w14:paraId="5B30EB7A" w14:textId="77777777" w:rsidR="003A125F" w:rsidRPr="00F21D75" w:rsidRDefault="003A125F" w:rsidP="00C41E7F">
      <w:pPr>
        <w:ind w:firstLine="567"/>
        <w:jc w:val="both"/>
        <w:rPr>
          <w:rFonts w:ascii="Times New Roman" w:eastAsia="Calibri" w:hAnsi="Times New Roman"/>
          <w:sz w:val="28"/>
          <w:szCs w:val="28"/>
        </w:rPr>
      </w:pPr>
      <w:r w:rsidRPr="00C41E7F">
        <w:rPr>
          <w:rFonts w:ascii="Times New Roman" w:eastAsia="Calibri" w:hAnsi="Times New Roman"/>
          <w:i/>
          <w:sz w:val="28"/>
          <w:szCs w:val="28"/>
        </w:rPr>
        <w:t>Предмет:</w:t>
      </w:r>
      <w:r w:rsidRPr="00F21D75">
        <w:rPr>
          <w:rFonts w:ascii="Times New Roman" w:eastAsia="Calibri" w:hAnsi="Times New Roman"/>
          <w:sz w:val="28"/>
          <w:szCs w:val="28"/>
        </w:rPr>
        <w:t xml:space="preserve"> представления о разных видах интимно-личностных отношен</w:t>
      </w:r>
      <w:r w:rsidR="00C41E7F">
        <w:rPr>
          <w:rFonts w:ascii="Times New Roman" w:eastAsia="Calibri" w:hAnsi="Times New Roman"/>
          <w:sz w:val="28"/>
          <w:szCs w:val="28"/>
        </w:rPr>
        <w:t xml:space="preserve">ий у современных молодых людей. </w:t>
      </w:r>
      <w:r w:rsidR="001F5A25" w:rsidRPr="00C41E7F">
        <w:rPr>
          <w:rFonts w:ascii="Times New Roman" w:eastAsia="Calibri" w:hAnsi="Times New Roman"/>
          <w:i/>
          <w:sz w:val="28"/>
          <w:szCs w:val="28"/>
        </w:rPr>
        <w:t>Объект:</w:t>
      </w:r>
      <w:r w:rsidR="001F5A25" w:rsidRPr="00F21D75">
        <w:rPr>
          <w:rFonts w:ascii="Times New Roman" w:eastAsia="Calibri" w:hAnsi="Times New Roman"/>
          <w:sz w:val="28"/>
          <w:szCs w:val="28"/>
        </w:rPr>
        <w:t xml:space="preserve"> различия</w:t>
      </w:r>
      <w:r w:rsidRPr="00F21D75">
        <w:rPr>
          <w:rFonts w:ascii="Times New Roman" w:eastAsia="Calibri" w:hAnsi="Times New Roman"/>
          <w:sz w:val="28"/>
          <w:szCs w:val="28"/>
        </w:rPr>
        <w:t xml:space="preserve"> представлений о разных </w:t>
      </w:r>
      <w:r w:rsidR="001F5A25" w:rsidRPr="00F21D75">
        <w:rPr>
          <w:rFonts w:ascii="Times New Roman" w:eastAsia="Calibri" w:hAnsi="Times New Roman"/>
          <w:sz w:val="28"/>
          <w:szCs w:val="28"/>
        </w:rPr>
        <w:t>видах интимно</w:t>
      </w:r>
      <w:r w:rsidRPr="00F21D75">
        <w:rPr>
          <w:rFonts w:ascii="Times New Roman" w:eastAsia="Calibri" w:hAnsi="Times New Roman"/>
          <w:sz w:val="28"/>
          <w:szCs w:val="28"/>
        </w:rPr>
        <w:t>-личностных отношений у юношей и девушек.</w:t>
      </w:r>
    </w:p>
    <w:p w14:paraId="7EC68401" w14:textId="77777777" w:rsidR="003A125F" w:rsidRPr="00F21D75" w:rsidRDefault="001F5A25" w:rsidP="00291F29">
      <w:pPr>
        <w:ind w:firstLine="567"/>
        <w:jc w:val="both"/>
        <w:textAlignment w:val="baseline"/>
        <w:rPr>
          <w:rFonts w:ascii="Times New Roman" w:eastAsia="Times New Roman" w:hAnsi="Times New Roman"/>
          <w:color w:val="000000"/>
          <w:spacing w:val="-10"/>
          <w:sz w:val="28"/>
          <w:szCs w:val="28"/>
          <w:shd w:val="clear" w:color="auto" w:fill="FFFFFF"/>
          <w:lang w:eastAsia="ru-RU"/>
        </w:rPr>
      </w:pPr>
      <w:r>
        <w:rPr>
          <w:rFonts w:ascii="Times New Roman" w:eastAsia="Times New Roman" w:hAnsi="Times New Roman"/>
          <w:color w:val="222222"/>
          <w:sz w:val="28"/>
          <w:szCs w:val="28"/>
          <w:lang w:eastAsia="ru-RU"/>
        </w:rPr>
        <w:t>Разные типы</w:t>
      </w:r>
      <w:r w:rsidR="00291F29">
        <w:rPr>
          <w:rFonts w:ascii="Times New Roman" w:eastAsia="Times New Roman" w:hAnsi="Times New Roman"/>
          <w:color w:val="222222"/>
          <w:sz w:val="28"/>
          <w:szCs w:val="28"/>
          <w:lang w:eastAsia="ru-RU"/>
        </w:rPr>
        <w:t xml:space="preserve"> </w:t>
      </w:r>
      <w:r w:rsidR="00291F29">
        <w:rPr>
          <w:rFonts w:ascii="Times New Roman" w:eastAsia="Times New Roman" w:hAnsi="Times New Roman"/>
          <w:sz w:val="28"/>
          <w:szCs w:val="28"/>
          <w:lang w:eastAsia="ru-RU"/>
        </w:rPr>
        <w:t xml:space="preserve"> </w:t>
      </w:r>
      <w:r w:rsidR="00291F29" w:rsidRPr="00F21D75">
        <w:rPr>
          <w:rFonts w:ascii="Times New Roman" w:eastAsia="Times New Roman" w:hAnsi="Times New Roman"/>
          <w:sz w:val="28"/>
          <w:szCs w:val="28"/>
          <w:lang w:eastAsia="ru-RU"/>
        </w:rPr>
        <w:t xml:space="preserve"> </w:t>
      </w:r>
      <w:r w:rsidR="003A125F" w:rsidRPr="00F21D75">
        <w:rPr>
          <w:rFonts w:ascii="Times New Roman" w:eastAsia="Times New Roman" w:hAnsi="Times New Roman"/>
          <w:sz w:val="28"/>
          <w:szCs w:val="28"/>
          <w:lang w:eastAsia="ru-RU"/>
        </w:rPr>
        <w:t xml:space="preserve">межличностных отношений подразумевают сложные многоступенчатые процессы, результаты которых полностью зависят от партнёров, поэтому важно полностью </w:t>
      </w:r>
      <w:r w:rsidRPr="00F21D75">
        <w:rPr>
          <w:rFonts w:ascii="Times New Roman" w:eastAsia="Times New Roman" w:hAnsi="Times New Roman"/>
          <w:sz w:val="28"/>
          <w:szCs w:val="28"/>
          <w:lang w:eastAsia="ru-RU"/>
        </w:rPr>
        <w:t>осознавать значимость</w:t>
      </w:r>
      <w:r w:rsidR="003A125F" w:rsidRPr="00F21D75">
        <w:rPr>
          <w:rFonts w:ascii="Times New Roman" w:eastAsia="Times New Roman" w:hAnsi="Times New Roman"/>
          <w:sz w:val="28"/>
          <w:szCs w:val="28"/>
          <w:lang w:eastAsia="ru-RU"/>
        </w:rPr>
        <w:t xml:space="preserve"> каждого этапа. А </w:t>
      </w:r>
      <w:r w:rsidRPr="00F21D75">
        <w:rPr>
          <w:rFonts w:ascii="Times New Roman" w:eastAsia="Times New Roman" w:hAnsi="Times New Roman"/>
          <w:sz w:val="28"/>
          <w:szCs w:val="28"/>
          <w:lang w:eastAsia="ru-RU"/>
        </w:rPr>
        <w:t>для того, чтобы</w:t>
      </w:r>
      <w:r w:rsidR="003A125F" w:rsidRPr="00F21D75">
        <w:rPr>
          <w:rFonts w:ascii="Times New Roman" w:eastAsia="Times New Roman" w:hAnsi="Times New Roman"/>
          <w:sz w:val="28"/>
          <w:szCs w:val="28"/>
          <w:lang w:eastAsia="ru-RU"/>
        </w:rPr>
        <w:t xml:space="preserve"> процессом управлять в полной мере, нужно понимать, что именно привлекает партнёра в тех или иных отношениях.</w:t>
      </w:r>
    </w:p>
    <w:p w14:paraId="20C30EA7" w14:textId="77777777" w:rsidR="003A125F" w:rsidRPr="00F21D75" w:rsidRDefault="003A125F" w:rsidP="00291F29">
      <w:pPr>
        <w:ind w:firstLine="709"/>
        <w:jc w:val="both"/>
        <w:rPr>
          <w:rFonts w:ascii="Times New Roman" w:eastAsia="Calibri" w:hAnsi="Times New Roman"/>
          <w:sz w:val="28"/>
          <w:szCs w:val="28"/>
        </w:rPr>
      </w:pPr>
      <w:r w:rsidRPr="00C41E7F">
        <w:rPr>
          <w:rFonts w:ascii="Times New Roman" w:eastAsia="Calibri" w:hAnsi="Times New Roman"/>
          <w:i/>
          <w:sz w:val="28"/>
          <w:szCs w:val="28"/>
        </w:rPr>
        <w:t>Методы эмпирического исследования:</w:t>
      </w:r>
      <w:r w:rsidRPr="00F21D75">
        <w:rPr>
          <w:rFonts w:ascii="Times New Roman" w:eastAsia="Calibri" w:hAnsi="Times New Roman"/>
          <w:sz w:val="28"/>
          <w:szCs w:val="28"/>
        </w:rPr>
        <w:t xml:space="preserve"> эмпирический поиск данных(опрос), теоретическое обоснование информации.</w:t>
      </w:r>
    </w:p>
    <w:p w14:paraId="7615F2E8" w14:textId="77777777" w:rsidR="003A125F" w:rsidRPr="00F21D75" w:rsidRDefault="003A125F" w:rsidP="00291F29">
      <w:pPr>
        <w:jc w:val="both"/>
        <w:rPr>
          <w:rFonts w:ascii="Times New Roman" w:eastAsia="Calibri" w:hAnsi="Times New Roman"/>
          <w:sz w:val="28"/>
          <w:szCs w:val="28"/>
        </w:rPr>
      </w:pPr>
      <w:r w:rsidRPr="00F21D75">
        <w:rPr>
          <w:rFonts w:ascii="Times New Roman" w:eastAsia="Calibri" w:hAnsi="Times New Roman"/>
          <w:sz w:val="28"/>
          <w:szCs w:val="28"/>
        </w:rPr>
        <w:t xml:space="preserve">На сегодняшний день молодые люди не всегда могут дифференцировать разные типы отношений, следовательно, и ориентировать себя на определённый вид отношений. Мы </w:t>
      </w:r>
      <w:r w:rsidR="001F5A25" w:rsidRPr="00F21D75">
        <w:rPr>
          <w:rFonts w:ascii="Times New Roman" w:eastAsia="Calibri" w:hAnsi="Times New Roman"/>
          <w:sz w:val="28"/>
          <w:szCs w:val="28"/>
        </w:rPr>
        <w:t>рассмотрели основные</w:t>
      </w:r>
      <w:r w:rsidRPr="00F21D75">
        <w:rPr>
          <w:rFonts w:ascii="Times New Roman" w:eastAsia="Calibri" w:hAnsi="Times New Roman"/>
          <w:sz w:val="28"/>
          <w:szCs w:val="28"/>
        </w:rPr>
        <w:t xml:space="preserve"> виды отношений: любовные, </w:t>
      </w:r>
      <w:r w:rsidR="001F5A25" w:rsidRPr="00F21D75">
        <w:rPr>
          <w:rFonts w:ascii="Times New Roman" w:eastAsia="Calibri" w:hAnsi="Times New Roman"/>
          <w:sz w:val="28"/>
          <w:szCs w:val="28"/>
        </w:rPr>
        <w:t>брачные, семейные</w:t>
      </w:r>
      <w:r w:rsidRPr="00F21D75">
        <w:rPr>
          <w:rFonts w:ascii="Times New Roman" w:eastAsia="Calibri" w:hAnsi="Times New Roman"/>
          <w:sz w:val="28"/>
          <w:szCs w:val="28"/>
        </w:rPr>
        <w:t>. По каждой из категорий был составлен график частотности качеств, и выявлены доминирующие качества.</w:t>
      </w:r>
    </w:p>
    <w:p w14:paraId="4314B11B" w14:textId="77777777" w:rsidR="003A125F" w:rsidRPr="00F21D75" w:rsidRDefault="003A125F" w:rsidP="00291F29">
      <w:pPr>
        <w:ind w:firstLine="709"/>
        <w:jc w:val="both"/>
        <w:rPr>
          <w:rFonts w:ascii="Times New Roman" w:eastAsia="Calibri" w:hAnsi="Times New Roman"/>
          <w:sz w:val="28"/>
          <w:szCs w:val="28"/>
        </w:rPr>
      </w:pPr>
      <w:r w:rsidRPr="00C41E7F">
        <w:rPr>
          <w:rFonts w:ascii="Times New Roman" w:eastAsia="Calibri" w:hAnsi="Times New Roman"/>
          <w:i/>
          <w:sz w:val="28"/>
          <w:szCs w:val="28"/>
        </w:rPr>
        <w:t>Выборка исследования</w:t>
      </w:r>
      <w:r w:rsidRPr="00F21D75">
        <w:rPr>
          <w:rFonts w:ascii="Times New Roman" w:eastAsia="Calibri" w:hAnsi="Times New Roman"/>
          <w:b/>
          <w:sz w:val="28"/>
          <w:szCs w:val="28"/>
        </w:rPr>
        <w:t xml:space="preserve"> </w:t>
      </w:r>
      <w:r w:rsidRPr="00F21D75">
        <w:rPr>
          <w:rFonts w:ascii="Times New Roman" w:eastAsia="Calibri" w:hAnsi="Times New Roman"/>
          <w:sz w:val="28"/>
          <w:szCs w:val="28"/>
        </w:rPr>
        <w:t>(эмпирические объекты):30 студентов, образующих две группы:</w:t>
      </w:r>
      <w:r w:rsidR="001F5A25" w:rsidRPr="00F21D75">
        <w:rPr>
          <w:rFonts w:ascii="Times New Roman" w:eastAsia="Calibri" w:hAnsi="Times New Roman"/>
          <w:sz w:val="28"/>
          <w:szCs w:val="28"/>
        </w:rPr>
        <w:t>1) мужского пола</w:t>
      </w:r>
      <w:r w:rsidRPr="00F21D75">
        <w:rPr>
          <w:rFonts w:ascii="Times New Roman" w:eastAsia="Calibri" w:hAnsi="Times New Roman"/>
          <w:sz w:val="28"/>
          <w:szCs w:val="28"/>
        </w:rPr>
        <w:t>, юноши 18-20 лет, 15 человек, 2) женского пола, девушки 18-20 лет, 15 человек.</w:t>
      </w:r>
    </w:p>
    <w:p w14:paraId="0BDB3858" w14:textId="77777777" w:rsidR="003A125F" w:rsidRPr="00C41E7F" w:rsidRDefault="001F5A25" w:rsidP="00C41E7F">
      <w:pPr>
        <w:ind w:firstLine="709"/>
        <w:rPr>
          <w:rFonts w:ascii="Times New Roman" w:eastAsia="Calibri" w:hAnsi="Times New Roman"/>
          <w:i/>
          <w:sz w:val="28"/>
          <w:szCs w:val="28"/>
        </w:rPr>
      </w:pPr>
      <w:r w:rsidRPr="00C41E7F">
        <w:rPr>
          <w:rFonts w:ascii="Times New Roman" w:eastAsia="Calibri" w:hAnsi="Times New Roman"/>
          <w:i/>
          <w:sz w:val="28"/>
          <w:szCs w:val="28"/>
        </w:rPr>
        <w:t>Результаты эмпирического</w:t>
      </w:r>
      <w:r w:rsidR="00C41E7F">
        <w:rPr>
          <w:rFonts w:ascii="Times New Roman" w:eastAsia="Calibri" w:hAnsi="Times New Roman"/>
          <w:i/>
          <w:sz w:val="28"/>
          <w:szCs w:val="28"/>
        </w:rPr>
        <w:t xml:space="preserve"> исследования. </w:t>
      </w:r>
      <w:r w:rsidR="003A125F" w:rsidRPr="00C41E7F">
        <w:rPr>
          <w:rFonts w:ascii="Times New Roman" w:eastAsia="Calibri" w:hAnsi="Times New Roman"/>
          <w:i/>
          <w:sz w:val="28"/>
          <w:szCs w:val="28"/>
        </w:rPr>
        <w:t>Любовные отношения.</w:t>
      </w:r>
      <w:r>
        <w:rPr>
          <w:rFonts w:ascii="Times New Roman" w:eastAsia="Calibri" w:hAnsi="Times New Roman"/>
          <w:b/>
          <w:sz w:val="28"/>
          <w:szCs w:val="28"/>
        </w:rPr>
        <w:t xml:space="preserve"> </w:t>
      </w:r>
      <w:r w:rsidR="003A125F" w:rsidRPr="00F21D75">
        <w:rPr>
          <w:rFonts w:ascii="Times New Roman" w:eastAsia="Calibri" w:hAnsi="Times New Roman"/>
          <w:sz w:val="28"/>
          <w:szCs w:val="28"/>
        </w:rPr>
        <w:t>При анализе результатов опроса о любовных отношениях у парней и у девушек частыми ответами стали: доброта, понимание, надёжность, честность, харизматичность. Но на графиках стали различными распределения качеств.</w:t>
      </w:r>
      <w:r>
        <w:rPr>
          <w:rFonts w:ascii="Times New Roman" w:eastAsia="Calibri" w:hAnsi="Times New Roman"/>
          <w:sz w:val="28"/>
          <w:szCs w:val="28"/>
        </w:rPr>
        <w:t xml:space="preserve"> </w:t>
      </w:r>
      <w:r w:rsidR="003A125F" w:rsidRPr="00F21D75">
        <w:rPr>
          <w:rFonts w:ascii="Times New Roman" w:eastAsia="Calibri" w:hAnsi="Times New Roman"/>
          <w:sz w:val="28"/>
          <w:szCs w:val="28"/>
        </w:rPr>
        <w:t>При этом</w:t>
      </w:r>
      <w:r>
        <w:rPr>
          <w:rFonts w:ascii="Times New Roman" w:eastAsia="Calibri" w:hAnsi="Times New Roman"/>
          <w:sz w:val="28"/>
          <w:szCs w:val="28"/>
        </w:rPr>
        <w:t xml:space="preserve"> </w:t>
      </w:r>
      <w:r w:rsidR="003A125F" w:rsidRPr="00F21D75">
        <w:rPr>
          <w:rFonts w:ascii="Times New Roman" w:eastAsia="Calibri" w:hAnsi="Times New Roman"/>
          <w:sz w:val="28"/>
          <w:szCs w:val="28"/>
        </w:rPr>
        <w:t xml:space="preserve">при построении графиков, наглядно показано, что для парней, у </w:t>
      </w:r>
      <w:r w:rsidR="003A125F" w:rsidRPr="00F21D75">
        <w:rPr>
          <w:rFonts w:ascii="Times New Roman" w:eastAsia="Calibri" w:hAnsi="Times New Roman"/>
          <w:sz w:val="28"/>
          <w:szCs w:val="28"/>
        </w:rPr>
        <w:lastRenderedPageBreak/>
        <w:t>которых доминирующее положение занимает доброта и понимание, такой критерий, как</w:t>
      </w:r>
      <w:r>
        <w:rPr>
          <w:rFonts w:ascii="Times New Roman" w:eastAsia="Calibri" w:hAnsi="Times New Roman"/>
          <w:sz w:val="28"/>
          <w:szCs w:val="28"/>
        </w:rPr>
        <w:t xml:space="preserve"> </w:t>
      </w:r>
      <w:r w:rsidR="003A125F" w:rsidRPr="00F21D75">
        <w:rPr>
          <w:rFonts w:ascii="Times New Roman" w:eastAsia="Calibri" w:hAnsi="Times New Roman"/>
          <w:sz w:val="28"/>
          <w:szCs w:val="28"/>
        </w:rPr>
        <w:t>честность, является тоже</w:t>
      </w:r>
      <w:r>
        <w:rPr>
          <w:rFonts w:ascii="Times New Roman" w:eastAsia="Calibri" w:hAnsi="Times New Roman"/>
          <w:sz w:val="28"/>
          <w:szCs w:val="28"/>
        </w:rPr>
        <w:t xml:space="preserve"> </w:t>
      </w:r>
      <w:r w:rsidR="003A125F" w:rsidRPr="00F21D75">
        <w:rPr>
          <w:rFonts w:ascii="Times New Roman" w:eastAsia="Calibri" w:hAnsi="Times New Roman"/>
          <w:sz w:val="28"/>
          <w:szCs w:val="28"/>
        </w:rPr>
        <w:t xml:space="preserve">важным показателем, нежели харизматичность, которая у них на последнем месте в этом виде отношений. Для парней, у которых доминирующее положение занимает надёжность и </w:t>
      </w:r>
      <w:r w:rsidRPr="00F21D75">
        <w:rPr>
          <w:rFonts w:ascii="Times New Roman" w:eastAsia="Calibri" w:hAnsi="Times New Roman"/>
          <w:sz w:val="28"/>
          <w:szCs w:val="28"/>
        </w:rPr>
        <w:t>честность, как</w:t>
      </w:r>
      <w:r w:rsidR="003A125F" w:rsidRPr="00F21D75">
        <w:rPr>
          <w:rFonts w:ascii="Times New Roman" w:eastAsia="Calibri" w:hAnsi="Times New Roman"/>
          <w:sz w:val="28"/>
          <w:szCs w:val="28"/>
        </w:rPr>
        <w:t xml:space="preserve"> же харизматичность на последнем месте. Но надёжность и доброта уже находятся практически в равном положении.</w:t>
      </w:r>
    </w:p>
    <w:p w14:paraId="740D5225" w14:textId="77777777" w:rsidR="003A125F" w:rsidRPr="00F21D75" w:rsidRDefault="003A125F" w:rsidP="00A6536C">
      <w:pPr>
        <w:ind w:firstLine="709"/>
        <w:jc w:val="both"/>
        <w:rPr>
          <w:rFonts w:ascii="Times New Roman" w:eastAsia="Calibri" w:hAnsi="Times New Roman"/>
          <w:sz w:val="28"/>
          <w:szCs w:val="28"/>
        </w:rPr>
      </w:pPr>
      <w:r w:rsidRPr="00F21D75">
        <w:rPr>
          <w:rFonts w:ascii="Times New Roman" w:eastAsia="Calibri" w:hAnsi="Times New Roman"/>
          <w:sz w:val="28"/>
          <w:szCs w:val="28"/>
        </w:rPr>
        <w:t>Как показано на графиках и для 1, и для 2 типа парней харизматичность является второстепенным качеством. Мы предполагаем, что этот выбор является стандартным, так как в нём выражаются архетипически проявляемые женские качества (доброта, понимание, надёжность, честность).</w:t>
      </w:r>
    </w:p>
    <w:p w14:paraId="3E154EE7" w14:textId="77777777" w:rsidR="003A125F" w:rsidRPr="00F21D75" w:rsidRDefault="003A125F" w:rsidP="00A6536C">
      <w:pPr>
        <w:ind w:firstLine="709"/>
        <w:jc w:val="both"/>
        <w:rPr>
          <w:rFonts w:ascii="Times New Roman" w:eastAsia="Calibri" w:hAnsi="Times New Roman"/>
          <w:sz w:val="28"/>
          <w:szCs w:val="28"/>
        </w:rPr>
      </w:pPr>
      <w:r w:rsidRPr="00F21D75">
        <w:rPr>
          <w:rFonts w:ascii="Times New Roman" w:eastAsia="Calibri" w:hAnsi="Times New Roman"/>
          <w:sz w:val="28"/>
          <w:szCs w:val="28"/>
        </w:rPr>
        <w:t>Для парней, у которых доминирующее положение занимает харизматичность, так же на первое место стремится честность и понимание. Надёжность является самым низшим критерием. Мы предполагаем, что в соответствии с возрастными особенностями этот тип парней не рассматривает данные отношения как перспективные, так как в меру своего возраста ещё не готов к серьёзным отношениям.</w:t>
      </w:r>
    </w:p>
    <w:p w14:paraId="5280B854" w14:textId="77777777" w:rsidR="003A125F" w:rsidRPr="00F21D75" w:rsidRDefault="003A125F" w:rsidP="00A6536C">
      <w:pPr>
        <w:rPr>
          <w:rFonts w:ascii="Times New Roman" w:eastAsia="Calibri" w:hAnsi="Times New Roman"/>
          <w:sz w:val="28"/>
          <w:szCs w:val="28"/>
        </w:rPr>
      </w:pPr>
      <w:r w:rsidRPr="00F21D75">
        <w:rPr>
          <w:rFonts w:ascii="Times New Roman" w:eastAsia="Calibri" w:hAnsi="Times New Roman"/>
          <w:noProof/>
          <w:sz w:val="28"/>
          <w:szCs w:val="28"/>
          <w:lang w:eastAsia="ru-RU"/>
        </w:rPr>
        <w:drawing>
          <wp:inline distT="0" distB="0" distL="0" distR="0" wp14:anchorId="08894953" wp14:editId="15CEB3B8">
            <wp:extent cx="5876925" cy="2428875"/>
            <wp:effectExtent l="0" t="0" r="0"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F2C4223" w14:textId="77777777" w:rsidR="003A125F" w:rsidRPr="00F21D75" w:rsidRDefault="003A125F" w:rsidP="00A6536C">
      <w:pPr>
        <w:ind w:firstLine="709"/>
        <w:jc w:val="both"/>
        <w:rPr>
          <w:rFonts w:ascii="Times New Roman" w:eastAsia="Calibri" w:hAnsi="Times New Roman"/>
          <w:sz w:val="28"/>
          <w:szCs w:val="28"/>
        </w:rPr>
      </w:pPr>
      <w:r w:rsidRPr="00F21D75">
        <w:rPr>
          <w:rFonts w:ascii="Times New Roman" w:eastAsia="Calibri" w:hAnsi="Times New Roman"/>
          <w:sz w:val="28"/>
          <w:szCs w:val="28"/>
        </w:rPr>
        <w:t>Так же при построении графиков, наглядно показано</w:t>
      </w:r>
      <w:r w:rsidR="001F5A25" w:rsidRPr="00F21D75">
        <w:rPr>
          <w:rFonts w:ascii="Times New Roman" w:eastAsia="Calibri" w:hAnsi="Times New Roman"/>
          <w:sz w:val="28"/>
          <w:szCs w:val="28"/>
        </w:rPr>
        <w:t>, что</w:t>
      </w:r>
      <w:r w:rsidRPr="00F21D75">
        <w:rPr>
          <w:rFonts w:ascii="Times New Roman" w:eastAsia="Calibri" w:hAnsi="Times New Roman"/>
          <w:sz w:val="28"/>
          <w:szCs w:val="28"/>
        </w:rPr>
        <w:t xml:space="preserve"> для девушек, у которых доминирующее положение занимает доброта и понимание, такой критерий, </w:t>
      </w:r>
      <w:r w:rsidR="001F5A25" w:rsidRPr="00F21D75">
        <w:rPr>
          <w:rFonts w:ascii="Times New Roman" w:eastAsia="Calibri" w:hAnsi="Times New Roman"/>
          <w:sz w:val="28"/>
          <w:szCs w:val="28"/>
        </w:rPr>
        <w:t>как честность</w:t>
      </w:r>
      <w:r w:rsidRPr="00F21D75">
        <w:rPr>
          <w:rFonts w:ascii="Times New Roman" w:eastAsia="Calibri" w:hAnsi="Times New Roman"/>
          <w:sz w:val="28"/>
          <w:szCs w:val="28"/>
        </w:rPr>
        <w:t xml:space="preserve"> является </w:t>
      </w:r>
      <w:r w:rsidR="001F5A25" w:rsidRPr="00F21D75">
        <w:rPr>
          <w:rFonts w:ascii="Times New Roman" w:eastAsia="Calibri" w:hAnsi="Times New Roman"/>
          <w:sz w:val="28"/>
          <w:szCs w:val="28"/>
        </w:rPr>
        <w:t>тоже важным</w:t>
      </w:r>
      <w:r w:rsidRPr="00F21D75">
        <w:rPr>
          <w:rFonts w:ascii="Times New Roman" w:eastAsia="Calibri" w:hAnsi="Times New Roman"/>
          <w:sz w:val="28"/>
          <w:szCs w:val="28"/>
        </w:rPr>
        <w:t xml:space="preserve"> показателем, нежели харизматичность, которая у них на последнем месте в этом виде отношений. Мы думаем, что это связано с тем, что данный тип девушек нацелен на продолжение романтических отношений.</w:t>
      </w:r>
    </w:p>
    <w:p w14:paraId="4FF20777" w14:textId="77777777" w:rsidR="003A125F" w:rsidRPr="00F21D75" w:rsidRDefault="003A125F" w:rsidP="00A6536C">
      <w:pPr>
        <w:ind w:firstLine="709"/>
        <w:jc w:val="both"/>
        <w:rPr>
          <w:rFonts w:ascii="Times New Roman" w:eastAsia="Calibri" w:hAnsi="Times New Roman"/>
          <w:sz w:val="28"/>
          <w:szCs w:val="28"/>
        </w:rPr>
      </w:pPr>
      <w:r w:rsidRPr="00F21D75">
        <w:rPr>
          <w:rFonts w:ascii="Times New Roman" w:eastAsia="Calibri" w:hAnsi="Times New Roman"/>
          <w:sz w:val="28"/>
          <w:szCs w:val="28"/>
        </w:rPr>
        <w:t xml:space="preserve">Для девушек, у которых доминирующее положение занимает надёжность и честность, такое качество, </w:t>
      </w:r>
      <w:r w:rsidR="001F5A25" w:rsidRPr="00F21D75">
        <w:rPr>
          <w:rFonts w:ascii="Times New Roman" w:eastAsia="Calibri" w:hAnsi="Times New Roman"/>
          <w:sz w:val="28"/>
          <w:szCs w:val="28"/>
        </w:rPr>
        <w:t>как доброта</w:t>
      </w:r>
      <w:r w:rsidRPr="00F21D75">
        <w:rPr>
          <w:rFonts w:ascii="Times New Roman" w:eastAsia="Calibri" w:hAnsi="Times New Roman"/>
          <w:sz w:val="28"/>
          <w:szCs w:val="28"/>
        </w:rPr>
        <w:t xml:space="preserve"> на последнем месте. Мы предполагаем, что данный тип девушек ориентирован на брачные отношения, так как в семейных отношениях приоритетными качествами являются надёжность и честность.</w:t>
      </w:r>
    </w:p>
    <w:p w14:paraId="13153667" w14:textId="77777777" w:rsidR="003A125F" w:rsidRPr="00F21D75" w:rsidRDefault="003A125F" w:rsidP="00A6536C">
      <w:pPr>
        <w:ind w:firstLine="709"/>
        <w:jc w:val="both"/>
        <w:rPr>
          <w:rFonts w:ascii="Times New Roman" w:eastAsia="Calibri" w:hAnsi="Times New Roman"/>
          <w:sz w:val="28"/>
          <w:szCs w:val="28"/>
        </w:rPr>
      </w:pPr>
      <w:r w:rsidRPr="00F21D75">
        <w:rPr>
          <w:rFonts w:ascii="Times New Roman" w:eastAsia="Calibri" w:hAnsi="Times New Roman"/>
          <w:sz w:val="28"/>
          <w:szCs w:val="28"/>
        </w:rPr>
        <w:t>Для девушек, у которых доминирующее положение занимает харизматичность, так же на первое место стремится надёжность и понимание. Честность является самым низшим критерием. Мы предполагаем, что данный тип девушек стремится к продолжительным любовным отношениям, при этом роль лидера они готовы отдать мужчине.</w:t>
      </w:r>
    </w:p>
    <w:p w14:paraId="2FD4BC8D" w14:textId="77777777" w:rsidR="003A125F" w:rsidRPr="00F21D75" w:rsidRDefault="003A125F" w:rsidP="00A6536C">
      <w:pPr>
        <w:rPr>
          <w:rFonts w:ascii="Times New Roman" w:eastAsia="Calibri" w:hAnsi="Times New Roman"/>
          <w:sz w:val="28"/>
          <w:szCs w:val="28"/>
        </w:rPr>
      </w:pPr>
      <w:r w:rsidRPr="00F21D75">
        <w:rPr>
          <w:rFonts w:ascii="Times New Roman" w:eastAsia="Calibri" w:hAnsi="Times New Roman"/>
          <w:noProof/>
          <w:sz w:val="28"/>
          <w:szCs w:val="28"/>
          <w:lang w:eastAsia="ru-RU"/>
        </w:rPr>
        <w:lastRenderedPageBreak/>
        <w:drawing>
          <wp:inline distT="0" distB="0" distL="0" distR="0" wp14:anchorId="35D16705" wp14:editId="3D6A081A">
            <wp:extent cx="5848350" cy="2647950"/>
            <wp:effectExtent l="0" t="0" r="0"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F522A5E" w14:textId="77777777" w:rsidR="003A125F" w:rsidRPr="00F21D75" w:rsidRDefault="003A125F" w:rsidP="00A6536C">
      <w:pPr>
        <w:ind w:firstLine="709"/>
        <w:jc w:val="both"/>
        <w:rPr>
          <w:rFonts w:ascii="Times New Roman" w:eastAsia="Calibri" w:hAnsi="Times New Roman"/>
          <w:sz w:val="28"/>
          <w:szCs w:val="28"/>
        </w:rPr>
      </w:pPr>
      <w:r w:rsidRPr="00C41E7F">
        <w:rPr>
          <w:rFonts w:ascii="Times New Roman" w:eastAsia="Calibri" w:hAnsi="Times New Roman"/>
          <w:i/>
          <w:sz w:val="28"/>
          <w:szCs w:val="28"/>
        </w:rPr>
        <w:t>Брачные отношения.</w:t>
      </w:r>
      <w:r w:rsidR="001F5A25">
        <w:rPr>
          <w:rFonts w:ascii="Times New Roman" w:eastAsia="Calibri" w:hAnsi="Times New Roman"/>
          <w:b/>
          <w:sz w:val="28"/>
          <w:szCs w:val="28"/>
        </w:rPr>
        <w:t xml:space="preserve"> </w:t>
      </w:r>
      <w:r w:rsidRPr="00F21D75">
        <w:rPr>
          <w:rFonts w:ascii="Times New Roman" w:eastAsia="Calibri" w:hAnsi="Times New Roman"/>
          <w:sz w:val="28"/>
          <w:szCs w:val="28"/>
        </w:rPr>
        <w:t xml:space="preserve">При анализе опроса о брачных отношениях у парней </w:t>
      </w:r>
      <w:r w:rsidR="001F5A25" w:rsidRPr="00F21D75">
        <w:rPr>
          <w:rFonts w:ascii="Times New Roman" w:eastAsia="Calibri" w:hAnsi="Times New Roman"/>
          <w:sz w:val="28"/>
          <w:szCs w:val="28"/>
        </w:rPr>
        <w:t>и девушек</w:t>
      </w:r>
      <w:r w:rsidRPr="00F21D75">
        <w:rPr>
          <w:rFonts w:ascii="Times New Roman" w:eastAsia="Calibri" w:hAnsi="Times New Roman"/>
          <w:sz w:val="28"/>
          <w:szCs w:val="28"/>
        </w:rPr>
        <w:t xml:space="preserve"> частыми ответами стали: интеллектуальные данные, доброта, ответственность, честность, надёжность. Но на графиках распределения качеств оказались различными.</w:t>
      </w:r>
      <w:r w:rsidR="001F5A25">
        <w:rPr>
          <w:rFonts w:ascii="Times New Roman" w:eastAsia="Calibri" w:hAnsi="Times New Roman"/>
          <w:sz w:val="28"/>
          <w:szCs w:val="28"/>
        </w:rPr>
        <w:t xml:space="preserve"> </w:t>
      </w:r>
      <w:r w:rsidRPr="00F21D75">
        <w:rPr>
          <w:rFonts w:ascii="Times New Roman" w:eastAsia="Calibri" w:hAnsi="Times New Roman"/>
          <w:sz w:val="28"/>
          <w:szCs w:val="28"/>
        </w:rPr>
        <w:t>При этом</w:t>
      </w:r>
      <w:r w:rsidR="001F5A25">
        <w:rPr>
          <w:rFonts w:ascii="Times New Roman" w:eastAsia="Calibri" w:hAnsi="Times New Roman"/>
          <w:sz w:val="28"/>
          <w:szCs w:val="28"/>
        </w:rPr>
        <w:t xml:space="preserve"> </w:t>
      </w:r>
      <w:r w:rsidRPr="00F21D75">
        <w:rPr>
          <w:rFonts w:ascii="Times New Roman" w:eastAsia="Calibri" w:hAnsi="Times New Roman"/>
          <w:sz w:val="28"/>
          <w:szCs w:val="28"/>
        </w:rPr>
        <w:t xml:space="preserve">при построении графиков, наглядно показано, что для парней, у которых доминирующее положение занимают интеллектуальные данные, такие критерии, как надёжность и ответственность являются </w:t>
      </w:r>
      <w:r w:rsidR="001F5A25" w:rsidRPr="00F21D75">
        <w:rPr>
          <w:rFonts w:ascii="Times New Roman" w:eastAsia="Calibri" w:hAnsi="Times New Roman"/>
          <w:sz w:val="28"/>
          <w:szCs w:val="28"/>
        </w:rPr>
        <w:t>тоже важными</w:t>
      </w:r>
      <w:r w:rsidRPr="00F21D75">
        <w:rPr>
          <w:rFonts w:ascii="Times New Roman" w:eastAsia="Calibri" w:hAnsi="Times New Roman"/>
          <w:sz w:val="28"/>
          <w:szCs w:val="28"/>
        </w:rPr>
        <w:t xml:space="preserve"> показателями, нежели доброта, которая у них на последнем месте в этом виде </w:t>
      </w:r>
      <w:r w:rsidR="001F5A25" w:rsidRPr="00F21D75">
        <w:rPr>
          <w:rFonts w:ascii="Times New Roman" w:eastAsia="Calibri" w:hAnsi="Times New Roman"/>
          <w:sz w:val="28"/>
          <w:szCs w:val="28"/>
        </w:rPr>
        <w:t>отношений. Мы</w:t>
      </w:r>
      <w:r w:rsidRPr="00F21D75">
        <w:rPr>
          <w:rFonts w:ascii="Times New Roman" w:eastAsia="Calibri" w:hAnsi="Times New Roman"/>
          <w:sz w:val="28"/>
          <w:szCs w:val="28"/>
        </w:rPr>
        <w:t xml:space="preserve"> предполагаем, что данный тип парней ставит девушку в семейных отношениях на главенствующую позицию, потому что в настоящее время доминантой в семье становится женщина. </w:t>
      </w:r>
    </w:p>
    <w:p w14:paraId="5E301404" w14:textId="77777777" w:rsidR="003A125F" w:rsidRPr="00F21D75" w:rsidRDefault="003A125F" w:rsidP="00A6536C">
      <w:pPr>
        <w:ind w:firstLine="709"/>
        <w:jc w:val="both"/>
        <w:rPr>
          <w:rFonts w:ascii="Times New Roman" w:eastAsia="Calibri" w:hAnsi="Times New Roman"/>
          <w:sz w:val="28"/>
          <w:szCs w:val="28"/>
        </w:rPr>
      </w:pPr>
      <w:r w:rsidRPr="00F21D75">
        <w:rPr>
          <w:rFonts w:ascii="Times New Roman" w:eastAsia="Calibri" w:hAnsi="Times New Roman"/>
          <w:sz w:val="28"/>
          <w:szCs w:val="28"/>
        </w:rPr>
        <w:t xml:space="preserve">Для парней, у которых доминирующее положение занимает доброта, такой критерий, как надёжность является тоже важным показателем, </w:t>
      </w:r>
      <w:r w:rsidR="001F5A25" w:rsidRPr="00F21D75">
        <w:rPr>
          <w:rFonts w:ascii="Times New Roman" w:eastAsia="Calibri" w:hAnsi="Times New Roman"/>
          <w:sz w:val="28"/>
          <w:szCs w:val="28"/>
        </w:rPr>
        <w:t>а честность</w:t>
      </w:r>
      <w:r w:rsidRPr="00F21D75">
        <w:rPr>
          <w:rFonts w:ascii="Times New Roman" w:eastAsia="Calibri" w:hAnsi="Times New Roman"/>
          <w:sz w:val="28"/>
          <w:szCs w:val="28"/>
        </w:rPr>
        <w:t xml:space="preserve"> является второстепенным показателем. Мы предполагаем, что данный тип парней </w:t>
      </w:r>
      <w:r w:rsidR="001F5A25" w:rsidRPr="00F21D75">
        <w:rPr>
          <w:rFonts w:ascii="Times New Roman" w:eastAsia="Calibri" w:hAnsi="Times New Roman"/>
          <w:sz w:val="28"/>
          <w:szCs w:val="28"/>
        </w:rPr>
        <w:t>склонен быть</w:t>
      </w:r>
      <w:r w:rsidRPr="00F21D75">
        <w:rPr>
          <w:rFonts w:ascii="Times New Roman" w:eastAsia="Calibri" w:hAnsi="Times New Roman"/>
          <w:sz w:val="28"/>
          <w:szCs w:val="28"/>
        </w:rPr>
        <w:t xml:space="preserve"> ведомым в семейных отношениях, потому что главенствующую роль так же готовы отдать женщине.</w:t>
      </w:r>
    </w:p>
    <w:p w14:paraId="757CBC4F" w14:textId="77777777" w:rsidR="003A125F" w:rsidRPr="00F21D75" w:rsidRDefault="003A125F" w:rsidP="00A6536C">
      <w:pPr>
        <w:ind w:firstLine="709"/>
        <w:jc w:val="both"/>
        <w:rPr>
          <w:rFonts w:ascii="Times New Roman" w:eastAsia="Calibri" w:hAnsi="Times New Roman"/>
          <w:sz w:val="28"/>
          <w:szCs w:val="28"/>
        </w:rPr>
      </w:pPr>
      <w:r w:rsidRPr="00F21D75">
        <w:rPr>
          <w:rFonts w:ascii="Times New Roman" w:eastAsia="Calibri" w:hAnsi="Times New Roman"/>
          <w:sz w:val="28"/>
          <w:szCs w:val="28"/>
        </w:rPr>
        <w:t xml:space="preserve">Для парней, у которых доминирующее </w:t>
      </w:r>
      <w:r w:rsidR="001F5A25" w:rsidRPr="00F21D75">
        <w:rPr>
          <w:rFonts w:ascii="Times New Roman" w:eastAsia="Calibri" w:hAnsi="Times New Roman"/>
          <w:sz w:val="28"/>
          <w:szCs w:val="28"/>
        </w:rPr>
        <w:t>положение занимают</w:t>
      </w:r>
      <w:r w:rsidRPr="00F21D75">
        <w:rPr>
          <w:rFonts w:ascii="Times New Roman" w:eastAsia="Calibri" w:hAnsi="Times New Roman"/>
          <w:sz w:val="28"/>
          <w:szCs w:val="28"/>
        </w:rPr>
        <w:t xml:space="preserve"> ответственность, честность, надёжность, так же на первое место стремится честность и понимание. Интеллектуальные данные являются самым низшим критерием. Мы предполагаем, что эти </w:t>
      </w:r>
      <w:r w:rsidR="001F5A25" w:rsidRPr="00F21D75">
        <w:rPr>
          <w:rFonts w:ascii="Times New Roman" w:eastAsia="Calibri" w:hAnsi="Times New Roman"/>
          <w:sz w:val="28"/>
          <w:szCs w:val="28"/>
        </w:rPr>
        <w:t>парни готовы</w:t>
      </w:r>
      <w:r w:rsidRPr="00F21D75">
        <w:rPr>
          <w:rFonts w:ascii="Times New Roman" w:eastAsia="Calibri" w:hAnsi="Times New Roman"/>
          <w:sz w:val="28"/>
          <w:szCs w:val="28"/>
        </w:rPr>
        <w:t xml:space="preserve"> брать на себя ответственность и </w:t>
      </w:r>
      <w:r w:rsidR="001F5A25" w:rsidRPr="00F21D75">
        <w:rPr>
          <w:rFonts w:ascii="Times New Roman" w:eastAsia="Calibri" w:hAnsi="Times New Roman"/>
          <w:sz w:val="28"/>
          <w:szCs w:val="28"/>
        </w:rPr>
        <w:t>играть доминирующую</w:t>
      </w:r>
      <w:r w:rsidRPr="00F21D75">
        <w:rPr>
          <w:rFonts w:ascii="Times New Roman" w:eastAsia="Calibri" w:hAnsi="Times New Roman"/>
          <w:sz w:val="28"/>
          <w:szCs w:val="28"/>
        </w:rPr>
        <w:t xml:space="preserve"> роль в семейных отношениях, потому что готовы принимать решения самостоятельно.</w:t>
      </w:r>
    </w:p>
    <w:p w14:paraId="4D512141" w14:textId="77777777" w:rsidR="003A125F" w:rsidRPr="00F21D75" w:rsidRDefault="003A125F" w:rsidP="00A6536C">
      <w:pPr>
        <w:rPr>
          <w:rFonts w:ascii="Times New Roman" w:eastAsia="Calibri" w:hAnsi="Times New Roman"/>
          <w:sz w:val="28"/>
          <w:szCs w:val="28"/>
        </w:rPr>
      </w:pPr>
      <w:r w:rsidRPr="00F21D75">
        <w:rPr>
          <w:rFonts w:ascii="Times New Roman" w:eastAsia="Calibri" w:hAnsi="Times New Roman"/>
          <w:noProof/>
          <w:sz w:val="28"/>
          <w:szCs w:val="28"/>
          <w:lang w:eastAsia="ru-RU"/>
        </w:rPr>
        <w:drawing>
          <wp:inline distT="0" distB="0" distL="0" distR="0" wp14:anchorId="27C5ACC2" wp14:editId="658143C0">
            <wp:extent cx="5876925" cy="2505075"/>
            <wp:effectExtent l="19050" t="0" r="9525"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C758C83" w14:textId="77777777" w:rsidR="003A125F" w:rsidRPr="00F21D75" w:rsidRDefault="003A125F" w:rsidP="00A6536C">
      <w:pPr>
        <w:ind w:firstLine="709"/>
        <w:jc w:val="both"/>
        <w:rPr>
          <w:rFonts w:ascii="Times New Roman" w:eastAsia="Calibri" w:hAnsi="Times New Roman"/>
          <w:sz w:val="28"/>
          <w:szCs w:val="28"/>
        </w:rPr>
      </w:pPr>
      <w:r w:rsidRPr="00F21D75">
        <w:rPr>
          <w:rFonts w:ascii="Times New Roman" w:eastAsia="Calibri" w:hAnsi="Times New Roman"/>
          <w:sz w:val="28"/>
          <w:szCs w:val="28"/>
        </w:rPr>
        <w:lastRenderedPageBreak/>
        <w:t xml:space="preserve">Так же при построении </w:t>
      </w:r>
      <w:r w:rsidR="001F5A25" w:rsidRPr="00F21D75">
        <w:rPr>
          <w:rFonts w:ascii="Times New Roman" w:eastAsia="Calibri" w:hAnsi="Times New Roman"/>
          <w:sz w:val="28"/>
          <w:szCs w:val="28"/>
        </w:rPr>
        <w:t>графиков наглядно</w:t>
      </w:r>
      <w:r w:rsidRPr="00F21D75">
        <w:rPr>
          <w:rFonts w:ascii="Times New Roman" w:eastAsia="Calibri" w:hAnsi="Times New Roman"/>
          <w:sz w:val="28"/>
          <w:szCs w:val="28"/>
        </w:rPr>
        <w:t xml:space="preserve"> показано, что для девушек, у которых доминирующее положение занимают интеллектуальные </w:t>
      </w:r>
      <w:r w:rsidR="001F5A25" w:rsidRPr="00F21D75">
        <w:rPr>
          <w:rFonts w:ascii="Times New Roman" w:eastAsia="Calibri" w:hAnsi="Times New Roman"/>
          <w:sz w:val="28"/>
          <w:szCs w:val="28"/>
        </w:rPr>
        <w:t>данные, такой</w:t>
      </w:r>
      <w:r w:rsidRPr="00F21D75">
        <w:rPr>
          <w:rFonts w:ascii="Times New Roman" w:eastAsia="Calibri" w:hAnsi="Times New Roman"/>
          <w:sz w:val="28"/>
          <w:szCs w:val="28"/>
        </w:rPr>
        <w:t xml:space="preserve"> критерий, как </w:t>
      </w:r>
      <w:r w:rsidR="001F5A25" w:rsidRPr="00F21D75">
        <w:rPr>
          <w:rFonts w:ascii="Times New Roman" w:eastAsia="Calibri" w:hAnsi="Times New Roman"/>
          <w:sz w:val="28"/>
          <w:szCs w:val="28"/>
        </w:rPr>
        <w:t>доброта у</w:t>
      </w:r>
      <w:r w:rsidRPr="00F21D75">
        <w:rPr>
          <w:rFonts w:ascii="Times New Roman" w:eastAsia="Calibri" w:hAnsi="Times New Roman"/>
          <w:sz w:val="28"/>
          <w:szCs w:val="28"/>
        </w:rPr>
        <w:t xml:space="preserve"> них на последнем месте в этом виде </w:t>
      </w:r>
      <w:r w:rsidR="001F5A25" w:rsidRPr="00F21D75">
        <w:rPr>
          <w:rFonts w:ascii="Times New Roman" w:eastAsia="Calibri" w:hAnsi="Times New Roman"/>
          <w:sz w:val="28"/>
          <w:szCs w:val="28"/>
        </w:rPr>
        <w:t>отношений. Мы</w:t>
      </w:r>
      <w:r w:rsidRPr="00F21D75">
        <w:rPr>
          <w:rFonts w:ascii="Times New Roman" w:eastAsia="Calibri" w:hAnsi="Times New Roman"/>
          <w:sz w:val="28"/>
          <w:szCs w:val="28"/>
        </w:rPr>
        <w:t xml:space="preserve"> предполагаем, что данный тип девушек готов отдать ответственность за решение семейных проблем мужчине и играть ведомую роль в этих отношениях.</w:t>
      </w:r>
    </w:p>
    <w:p w14:paraId="049C4586" w14:textId="77777777" w:rsidR="003A125F" w:rsidRPr="00F21D75" w:rsidRDefault="003A125F" w:rsidP="00A6536C">
      <w:pPr>
        <w:ind w:firstLine="709"/>
        <w:jc w:val="both"/>
        <w:rPr>
          <w:rFonts w:ascii="Times New Roman" w:eastAsia="Calibri" w:hAnsi="Times New Roman"/>
          <w:sz w:val="28"/>
          <w:szCs w:val="28"/>
        </w:rPr>
      </w:pPr>
      <w:r w:rsidRPr="00F21D75">
        <w:rPr>
          <w:rFonts w:ascii="Times New Roman" w:eastAsia="Calibri" w:hAnsi="Times New Roman"/>
          <w:sz w:val="28"/>
          <w:szCs w:val="28"/>
        </w:rPr>
        <w:t xml:space="preserve">Для девушек, у которых доминирующее положение занимает доброта, такой критерий, как ответственность, является тоже важным показателем, </w:t>
      </w:r>
      <w:r w:rsidR="001F5A25" w:rsidRPr="00F21D75">
        <w:rPr>
          <w:rFonts w:ascii="Times New Roman" w:eastAsia="Calibri" w:hAnsi="Times New Roman"/>
          <w:sz w:val="28"/>
          <w:szCs w:val="28"/>
        </w:rPr>
        <w:t>а интеллектуальные</w:t>
      </w:r>
      <w:r w:rsidRPr="00F21D75">
        <w:rPr>
          <w:rFonts w:ascii="Times New Roman" w:eastAsia="Calibri" w:hAnsi="Times New Roman"/>
          <w:sz w:val="28"/>
          <w:szCs w:val="28"/>
        </w:rPr>
        <w:t xml:space="preserve"> данные являются второстепенным показателем. Мы предполагаем, что данный тип девушек склонны в брачных отношениях к роли «генератора идей», передовая процесс воплощения этих замыслов мужчине.</w:t>
      </w:r>
    </w:p>
    <w:p w14:paraId="7A23E78A" w14:textId="77777777" w:rsidR="003A125F" w:rsidRPr="00F21D75" w:rsidRDefault="003A125F" w:rsidP="00A6536C">
      <w:pPr>
        <w:ind w:firstLine="709"/>
        <w:jc w:val="both"/>
        <w:rPr>
          <w:rFonts w:ascii="Times New Roman" w:eastAsia="Calibri" w:hAnsi="Times New Roman"/>
          <w:sz w:val="28"/>
          <w:szCs w:val="28"/>
        </w:rPr>
      </w:pPr>
      <w:r w:rsidRPr="00F21D75">
        <w:rPr>
          <w:rFonts w:ascii="Times New Roman" w:eastAsia="Calibri" w:hAnsi="Times New Roman"/>
          <w:sz w:val="28"/>
          <w:szCs w:val="28"/>
        </w:rPr>
        <w:t xml:space="preserve">Для девушек, у которых доминирующее </w:t>
      </w:r>
      <w:r w:rsidR="001F5A25" w:rsidRPr="00F21D75">
        <w:rPr>
          <w:rFonts w:ascii="Times New Roman" w:eastAsia="Calibri" w:hAnsi="Times New Roman"/>
          <w:sz w:val="28"/>
          <w:szCs w:val="28"/>
        </w:rPr>
        <w:t>положение занимают</w:t>
      </w:r>
      <w:r w:rsidRPr="00F21D75">
        <w:rPr>
          <w:rFonts w:ascii="Times New Roman" w:eastAsia="Calibri" w:hAnsi="Times New Roman"/>
          <w:sz w:val="28"/>
          <w:szCs w:val="28"/>
        </w:rPr>
        <w:t xml:space="preserve"> ответственность, честность, надёжность, такие критерии, как интеллектуальные данные и </w:t>
      </w:r>
      <w:r w:rsidR="001F5A25" w:rsidRPr="00F21D75">
        <w:rPr>
          <w:rFonts w:ascii="Times New Roman" w:eastAsia="Calibri" w:hAnsi="Times New Roman"/>
          <w:sz w:val="28"/>
          <w:szCs w:val="28"/>
        </w:rPr>
        <w:t>доброта, являются</w:t>
      </w:r>
      <w:r w:rsidRPr="00F21D75">
        <w:rPr>
          <w:rFonts w:ascii="Times New Roman" w:eastAsia="Calibri" w:hAnsi="Times New Roman"/>
          <w:sz w:val="28"/>
          <w:szCs w:val="28"/>
        </w:rPr>
        <w:t xml:space="preserve"> самыми низшими критериями. Мы предполагаем, что данный тип девушек стремится к стабильности в отношениях, потому что управлять («манипулировать</w:t>
      </w:r>
      <w:r w:rsidR="001F5A25" w:rsidRPr="00F21D75">
        <w:rPr>
          <w:rFonts w:ascii="Times New Roman" w:eastAsia="Calibri" w:hAnsi="Times New Roman"/>
          <w:sz w:val="28"/>
          <w:szCs w:val="28"/>
        </w:rPr>
        <w:t>») мужчиной</w:t>
      </w:r>
      <w:r w:rsidRPr="00F21D75">
        <w:rPr>
          <w:rFonts w:ascii="Times New Roman" w:eastAsia="Calibri" w:hAnsi="Times New Roman"/>
          <w:sz w:val="28"/>
          <w:szCs w:val="28"/>
        </w:rPr>
        <w:t xml:space="preserve"> будут они.</w:t>
      </w:r>
    </w:p>
    <w:p w14:paraId="4E768C5F" w14:textId="77777777" w:rsidR="003A125F" w:rsidRPr="00F21D75" w:rsidRDefault="003A125F" w:rsidP="00A6536C">
      <w:pPr>
        <w:rPr>
          <w:rFonts w:ascii="Times New Roman" w:eastAsia="Calibri" w:hAnsi="Times New Roman"/>
          <w:sz w:val="28"/>
          <w:szCs w:val="28"/>
        </w:rPr>
      </w:pPr>
      <w:r w:rsidRPr="00F21D75">
        <w:rPr>
          <w:rFonts w:ascii="Times New Roman" w:eastAsia="Calibri" w:hAnsi="Times New Roman"/>
          <w:noProof/>
          <w:sz w:val="28"/>
          <w:szCs w:val="28"/>
          <w:lang w:eastAsia="ru-RU"/>
        </w:rPr>
        <w:drawing>
          <wp:inline distT="0" distB="0" distL="0" distR="0" wp14:anchorId="2B10FC36" wp14:editId="45A866D4">
            <wp:extent cx="6124575" cy="2476500"/>
            <wp:effectExtent l="19050" t="0" r="9525"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4F40070" w14:textId="77777777" w:rsidR="003A125F" w:rsidRPr="00F21D75" w:rsidRDefault="003A125F" w:rsidP="00A6536C">
      <w:pPr>
        <w:ind w:firstLine="709"/>
        <w:jc w:val="both"/>
        <w:rPr>
          <w:rFonts w:ascii="Times New Roman" w:eastAsia="Calibri" w:hAnsi="Times New Roman"/>
          <w:sz w:val="28"/>
          <w:szCs w:val="28"/>
        </w:rPr>
      </w:pPr>
      <w:r w:rsidRPr="00C41E7F">
        <w:rPr>
          <w:rFonts w:ascii="Times New Roman" w:eastAsia="Calibri" w:hAnsi="Times New Roman"/>
          <w:i/>
          <w:sz w:val="28"/>
          <w:szCs w:val="28"/>
        </w:rPr>
        <w:t>Сексуальные отношения.</w:t>
      </w:r>
      <w:r w:rsidR="001F5A25">
        <w:rPr>
          <w:rFonts w:ascii="Times New Roman" w:eastAsia="Calibri" w:hAnsi="Times New Roman"/>
          <w:b/>
          <w:sz w:val="28"/>
          <w:szCs w:val="28"/>
        </w:rPr>
        <w:t xml:space="preserve"> </w:t>
      </w:r>
      <w:r w:rsidRPr="00F21D75">
        <w:rPr>
          <w:rFonts w:ascii="Times New Roman" w:eastAsia="Calibri" w:hAnsi="Times New Roman"/>
          <w:sz w:val="28"/>
          <w:szCs w:val="28"/>
        </w:rPr>
        <w:t xml:space="preserve">При анализе опроса о сексуальных отношениях у парней и у девушек частыми ответами стали: ухоженность, привлекательность, харизматичность, энергичность, внимательность. На графиках </w:t>
      </w:r>
      <w:r w:rsidR="001F5A25" w:rsidRPr="00F21D75">
        <w:rPr>
          <w:rFonts w:ascii="Times New Roman" w:eastAsia="Calibri" w:hAnsi="Times New Roman"/>
          <w:sz w:val="28"/>
          <w:szCs w:val="28"/>
        </w:rPr>
        <w:t>распределение</w:t>
      </w:r>
      <w:r w:rsidRPr="00F21D75">
        <w:rPr>
          <w:rFonts w:ascii="Times New Roman" w:eastAsia="Calibri" w:hAnsi="Times New Roman"/>
          <w:sz w:val="28"/>
          <w:szCs w:val="28"/>
        </w:rPr>
        <w:t xml:space="preserve"> качеств были таковы:</w:t>
      </w:r>
    </w:p>
    <w:p w14:paraId="0FC1A00F" w14:textId="77777777" w:rsidR="003A125F" w:rsidRDefault="003A125F" w:rsidP="00A6536C">
      <w:pPr>
        <w:ind w:firstLine="709"/>
        <w:jc w:val="both"/>
        <w:rPr>
          <w:rFonts w:ascii="Times New Roman" w:eastAsia="Calibri" w:hAnsi="Times New Roman"/>
          <w:sz w:val="28"/>
          <w:szCs w:val="28"/>
        </w:rPr>
      </w:pPr>
      <w:r w:rsidRPr="00F21D75">
        <w:rPr>
          <w:rFonts w:ascii="Times New Roman" w:eastAsia="Calibri" w:hAnsi="Times New Roman"/>
          <w:sz w:val="28"/>
          <w:szCs w:val="28"/>
        </w:rPr>
        <w:t>При этом</w:t>
      </w:r>
      <w:r w:rsidR="001F5A25">
        <w:rPr>
          <w:rFonts w:ascii="Times New Roman" w:eastAsia="Calibri" w:hAnsi="Times New Roman"/>
          <w:sz w:val="28"/>
          <w:szCs w:val="28"/>
        </w:rPr>
        <w:t xml:space="preserve"> </w:t>
      </w:r>
      <w:r w:rsidRPr="00F21D75">
        <w:rPr>
          <w:rFonts w:ascii="Times New Roman" w:eastAsia="Calibri" w:hAnsi="Times New Roman"/>
          <w:sz w:val="28"/>
          <w:szCs w:val="28"/>
        </w:rPr>
        <w:t>при построении графиков, мы смогли наглядно показать, что для парней, у которых доминирующее положение занимают ухоженность, привлекательность, такие критерии, как харизматичность, энергичность, внимательность занимают практически равные положения и находятся на последнем месте в этом виде отношений.</w:t>
      </w:r>
      <w:r w:rsidR="001F5A25">
        <w:rPr>
          <w:rFonts w:ascii="Times New Roman" w:eastAsia="Calibri" w:hAnsi="Times New Roman"/>
          <w:sz w:val="28"/>
          <w:szCs w:val="28"/>
        </w:rPr>
        <w:t xml:space="preserve"> </w:t>
      </w:r>
      <w:r w:rsidRPr="00F21D75">
        <w:rPr>
          <w:rFonts w:ascii="Times New Roman" w:eastAsia="Calibri" w:hAnsi="Times New Roman"/>
          <w:sz w:val="28"/>
          <w:szCs w:val="28"/>
        </w:rPr>
        <w:t>Мы предполагаем, что данный тип парней ориентирован на полигамные сексуальные отношения.</w:t>
      </w:r>
      <w:r w:rsidR="001F5A25">
        <w:rPr>
          <w:rFonts w:ascii="Times New Roman" w:eastAsia="Calibri" w:hAnsi="Times New Roman"/>
          <w:sz w:val="28"/>
          <w:szCs w:val="28"/>
        </w:rPr>
        <w:t xml:space="preserve"> </w:t>
      </w:r>
      <w:r w:rsidRPr="00F21D75">
        <w:rPr>
          <w:rFonts w:ascii="Times New Roman" w:eastAsia="Calibri" w:hAnsi="Times New Roman"/>
          <w:sz w:val="28"/>
          <w:szCs w:val="28"/>
        </w:rPr>
        <w:t>Для парней, у которых доминирующее положение занимает харизматичность, такой критерий, как</w:t>
      </w:r>
      <w:r w:rsidR="001F5A25">
        <w:rPr>
          <w:rFonts w:ascii="Times New Roman" w:eastAsia="Calibri" w:hAnsi="Times New Roman"/>
          <w:sz w:val="28"/>
          <w:szCs w:val="28"/>
        </w:rPr>
        <w:t xml:space="preserve"> </w:t>
      </w:r>
      <w:r w:rsidRPr="00F21D75">
        <w:rPr>
          <w:rFonts w:ascii="Times New Roman" w:eastAsia="Calibri" w:hAnsi="Times New Roman"/>
          <w:sz w:val="28"/>
          <w:szCs w:val="28"/>
        </w:rPr>
        <w:t xml:space="preserve">энергичность является тоже важным, а внимательность является второстепенным показателем. Мы предполагаем, что данный тип парней стремится отдавать главенствующую роль в этих отношениях </w:t>
      </w:r>
      <w:r w:rsidR="001F5A25" w:rsidRPr="00F21D75">
        <w:rPr>
          <w:rFonts w:ascii="Times New Roman" w:eastAsia="Calibri" w:hAnsi="Times New Roman"/>
          <w:sz w:val="28"/>
          <w:szCs w:val="28"/>
        </w:rPr>
        <w:t>девушке. Для</w:t>
      </w:r>
      <w:r w:rsidRPr="00F21D75">
        <w:rPr>
          <w:rFonts w:ascii="Times New Roman" w:eastAsia="Calibri" w:hAnsi="Times New Roman"/>
          <w:sz w:val="28"/>
          <w:szCs w:val="28"/>
        </w:rPr>
        <w:t xml:space="preserve"> парней, у которых доминирующее </w:t>
      </w:r>
      <w:r w:rsidR="001F5A25" w:rsidRPr="00F21D75">
        <w:rPr>
          <w:rFonts w:ascii="Times New Roman" w:eastAsia="Calibri" w:hAnsi="Times New Roman"/>
          <w:sz w:val="28"/>
          <w:szCs w:val="28"/>
        </w:rPr>
        <w:t>положение занимает</w:t>
      </w:r>
      <w:r w:rsidRPr="00F21D75">
        <w:rPr>
          <w:rFonts w:ascii="Times New Roman" w:eastAsia="Calibri" w:hAnsi="Times New Roman"/>
          <w:sz w:val="28"/>
          <w:szCs w:val="28"/>
        </w:rPr>
        <w:t xml:space="preserve"> внимательность, так же на второе место стремятся энергичность и ухоженность. Харизматичность является самым низшим критерием. Мы предполагаем, </w:t>
      </w:r>
      <w:r w:rsidR="001F5A25" w:rsidRPr="00F21D75">
        <w:rPr>
          <w:rFonts w:ascii="Times New Roman" w:eastAsia="Calibri" w:hAnsi="Times New Roman"/>
          <w:sz w:val="28"/>
          <w:szCs w:val="28"/>
        </w:rPr>
        <w:t>что данный</w:t>
      </w:r>
      <w:r w:rsidRPr="00F21D75">
        <w:rPr>
          <w:rFonts w:ascii="Times New Roman" w:eastAsia="Calibri" w:hAnsi="Times New Roman"/>
          <w:sz w:val="28"/>
          <w:szCs w:val="28"/>
        </w:rPr>
        <w:t xml:space="preserve"> тип парней не ориентирован на долгосрочные сексуальные отношения, так как личная притягательность для них не имеет весомого значения.</w:t>
      </w:r>
    </w:p>
    <w:p w14:paraId="12260AFC" w14:textId="77777777" w:rsidR="003A125F" w:rsidRDefault="003A125F" w:rsidP="00A6536C">
      <w:pPr>
        <w:rPr>
          <w:rFonts w:ascii="Times New Roman" w:eastAsia="Calibri" w:hAnsi="Times New Roman"/>
          <w:sz w:val="28"/>
          <w:szCs w:val="28"/>
        </w:rPr>
      </w:pPr>
      <w:r w:rsidRPr="00F21D75">
        <w:rPr>
          <w:rFonts w:ascii="Times New Roman" w:eastAsia="Calibri" w:hAnsi="Times New Roman"/>
          <w:noProof/>
          <w:sz w:val="28"/>
          <w:szCs w:val="28"/>
          <w:lang w:eastAsia="ru-RU"/>
        </w:rPr>
        <w:lastRenderedPageBreak/>
        <w:drawing>
          <wp:inline distT="0" distB="0" distL="0" distR="0" wp14:anchorId="687DAA3B" wp14:editId="37F883C2">
            <wp:extent cx="5743575" cy="2609850"/>
            <wp:effectExtent l="19050" t="0" r="9525"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8802D7A" w14:textId="77777777" w:rsidR="00291F29" w:rsidRPr="00F21D75" w:rsidRDefault="00291F29" w:rsidP="00291F29">
      <w:pPr>
        <w:jc w:val="both"/>
        <w:rPr>
          <w:rFonts w:ascii="Times New Roman" w:eastAsia="Calibri" w:hAnsi="Times New Roman"/>
          <w:color w:val="FF0000"/>
          <w:sz w:val="28"/>
          <w:szCs w:val="28"/>
        </w:rPr>
      </w:pPr>
      <w:r>
        <w:rPr>
          <w:rFonts w:ascii="Times New Roman" w:eastAsia="Calibri" w:hAnsi="Times New Roman"/>
          <w:sz w:val="28"/>
          <w:szCs w:val="28"/>
        </w:rPr>
        <w:t>Д</w:t>
      </w:r>
      <w:r w:rsidRPr="00F21D75">
        <w:rPr>
          <w:rFonts w:ascii="Times New Roman" w:eastAsia="Calibri" w:hAnsi="Times New Roman"/>
          <w:sz w:val="28"/>
          <w:szCs w:val="28"/>
        </w:rPr>
        <w:t>ля</w:t>
      </w:r>
      <w:r>
        <w:rPr>
          <w:rFonts w:ascii="Times New Roman" w:eastAsia="Calibri" w:hAnsi="Times New Roman"/>
          <w:sz w:val="28"/>
          <w:szCs w:val="28"/>
        </w:rPr>
        <w:t xml:space="preserve"> </w:t>
      </w:r>
      <w:r w:rsidRPr="00F21D75">
        <w:rPr>
          <w:rFonts w:ascii="Times New Roman" w:eastAsia="Calibri" w:hAnsi="Times New Roman"/>
          <w:sz w:val="28"/>
          <w:szCs w:val="28"/>
        </w:rPr>
        <w:t xml:space="preserve">девушек, у которых доминирующее положение занимают ухоженность, привлекательность, такой критерий, как внимательность так же является важным показателем, </w:t>
      </w:r>
      <w:r w:rsidR="001F5A25" w:rsidRPr="00F21D75">
        <w:rPr>
          <w:rFonts w:ascii="Times New Roman" w:eastAsia="Calibri" w:hAnsi="Times New Roman"/>
          <w:sz w:val="28"/>
          <w:szCs w:val="28"/>
        </w:rPr>
        <w:t>а энергичность</w:t>
      </w:r>
      <w:r w:rsidRPr="00F21D75">
        <w:rPr>
          <w:rFonts w:ascii="Times New Roman" w:eastAsia="Calibri" w:hAnsi="Times New Roman"/>
          <w:sz w:val="28"/>
          <w:szCs w:val="28"/>
        </w:rPr>
        <w:t>, занимает последнее место в этом виде отношений.</w:t>
      </w:r>
      <w:r>
        <w:rPr>
          <w:rFonts w:ascii="Times New Roman" w:eastAsia="Calibri" w:hAnsi="Times New Roman"/>
          <w:sz w:val="28"/>
          <w:szCs w:val="28"/>
        </w:rPr>
        <w:t xml:space="preserve"> </w:t>
      </w:r>
      <w:r w:rsidRPr="00F21D75">
        <w:rPr>
          <w:rFonts w:ascii="Times New Roman" w:eastAsia="Calibri" w:hAnsi="Times New Roman"/>
          <w:sz w:val="28"/>
          <w:szCs w:val="28"/>
        </w:rPr>
        <w:t xml:space="preserve">Мы предполагаем, что данный </w:t>
      </w:r>
      <w:r w:rsidR="001F5A25" w:rsidRPr="00F21D75">
        <w:rPr>
          <w:rFonts w:ascii="Times New Roman" w:eastAsia="Calibri" w:hAnsi="Times New Roman"/>
          <w:sz w:val="28"/>
          <w:szCs w:val="28"/>
        </w:rPr>
        <w:t>тип девушек</w:t>
      </w:r>
      <w:r w:rsidRPr="00F21D75">
        <w:rPr>
          <w:rFonts w:ascii="Times New Roman" w:eastAsia="Calibri" w:hAnsi="Times New Roman"/>
          <w:sz w:val="28"/>
          <w:szCs w:val="28"/>
        </w:rPr>
        <w:t xml:space="preserve"> не готов к такому роду </w:t>
      </w:r>
      <w:r w:rsidR="001F5A25" w:rsidRPr="00F21D75">
        <w:rPr>
          <w:rFonts w:ascii="Times New Roman" w:eastAsia="Calibri" w:hAnsi="Times New Roman"/>
          <w:sz w:val="28"/>
          <w:szCs w:val="28"/>
        </w:rPr>
        <w:t>отношений. Для</w:t>
      </w:r>
      <w:r w:rsidRPr="00F21D75">
        <w:rPr>
          <w:rFonts w:ascii="Times New Roman" w:eastAsia="Calibri" w:hAnsi="Times New Roman"/>
          <w:sz w:val="28"/>
          <w:szCs w:val="28"/>
        </w:rPr>
        <w:t xml:space="preserve"> девушек, у которых доминирующие положения занимают харизматичность, энергичность такие критерии как внимательность и ухоженность являются тоже важными показателями, </w:t>
      </w:r>
      <w:r w:rsidR="001F5A25" w:rsidRPr="00F21D75">
        <w:rPr>
          <w:rFonts w:ascii="Times New Roman" w:eastAsia="Calibri" w:hAnsi="Times New Roman"/>
          <w:sz w:val="28"/>
          <w:szCs w:val="28"/>
        </w:rPr>
        <w:t>а привлекательность</w:t>
      </w:r>
      <w:r w:rsidRPr="00F21D75">
        <w:rPr>
          <w:rFonts w:ascii="Times New Roman" w:eastAsia="Calibri" w:hAnsi="Times New Roman"/>
          <w:sz w:val="28"/>
          <w:szCs w:val="28"/>
        </w:rPr>
        <w:t xml:space="preserve"> они находят второстепенным показателем.</w:t>
      </w:r>
      <w:r>
        <w:rPr>
          <w:rFonts w:ascii="Times New Roman" w:eastAsia="Calibri" w:hAnsi="Times New Roman"/>
          <w:sz w:val="28"/>
          <w:szCs w:val="28"/>
        </w:rPr>
        <w:t xml:space="preserve"> </w:t>
      </w:r>
      <w:r w:rsidRPr="00F21D75">
        <w:rPr>
          <w:rFonts w:ascii="Times New Roman" w:eastAsia="Calibri" w:hAnsi="Times New Roman"/>
          <w:sz w:val="28"/>
          <w:szCs w:val="28"/>
        </w:rPr>
        <w:t>Мы предполагаем, что данный тип девушек настроен на полигамность</w:t>
      </w:r>
      <w:r w:rsidR="006F7338">
        <w:rPr>
          <w:rFonts w:ascii="Times New Roman" w:eastAsia="Calibri" w:hAnsi="Times New Roman"/>
          <w:sz w:val="28"/>
          <w:szCs w:val="28"/>
        </w:rPr>
        <w:t xml:space="preserve"> в</w:t>
      </w:r>
      <w:r w:rsidRPr="00F21D75">
        <w:rPr>
          <w:rFonts w:ascii="Times New Roman" w:eastAsia="Calibri" w:hAnsi="Times New Roman"/>
          <w:sz w:val="28"/>
          <w:szCs w:val="28"/>
        </w:rPr>
        <w:t xml:space="preserve"> этой категории </w:t>
      </w:r>
      <w:r w:rsidR="001F5A25" w:rsidRPr="00F21D75">
        <w:rPr>
          <w:rFonts w:ascii="Times New Roman" w:eastAsia="Calibri" w:hAnsi="Times New Roman"/>
          <w:sz w:val="28"/>
          <w:szCs w:val="28"/>
        </w:rPr>
        <w:t>отношений. Для</w:t>
      </w:r>
      <w:r w:rsidRPr="00F21D75">
        <w:rPr>
          <w:rFonts w:ascii="Times New Roman" w:eastAsia="Calibri" w:hAnsi="Times New Roman"/>
          <w:sz w:val="28"/>
          <w:szCs w:val="28"/>
        </w:rPr>
        <w:t xml:space="preserve"> девушек, у которых доминирующее </w:t>
      </w:r>
      <w:r w:rsidR="001F5A25" w:rsidRPr="00F21D75">
        <w:rPr>
          <w:rFonts w:ascii="Times New Roman" w:eastAsia="Calibri" w:hAnsi="Times New Roman"/>
          <w:sz w:val="28"/>
          <w:szCs w:val="28"/>
        </w:rPr>
        <w:t>положение занимает</w:t>
      </w:r>
      <w:r w:rsidRPr="00F21D75">
        <w:rPr>
          <w:rFonts w:ascii="Times New Roman" w:eastAsia="Calibri" w:hAnsi="Times New Roman"/>
          <w:sz w:val="28"/>
          <w:szCs w:val="28"/>
        </w:rPr>
        <w:t xml:space="preserve"> </w:t>
      </w:r>
      <w:r w:rsidR="001F5A25" w:rsidRPr="00F21D75">
        <w:rPr>
          <w:rFonts w:ascii="Times New Roman" w:eastAsia="Calibri" w:hAnsi="Times New Roman"/>
          <w:sz w:val="28"/>
          <w:szCs w:val="28"/>
        </w:rPr>
        <w:t>внимательность. Энергичность</w:t>
      </w:r>
      <w:r w:rsidRPr="00F21D75">
        <w:rPr>
          <w:rFonts w:ascii="Times New Roman" w:eastAsia="Calibri" w:hAnsi="Times New Roman"/>
          <w:sz w:val="28"/>
          <w:szCs w:val="28"/>
        </w:rPr>
        <w:t xml:space="preserve"> является самым низшим критерием. Мы предполагаем, что данный тип девушек ищет в этих отношениях чувственно-эмоциональную основу.</w:t>
      </w:r>
    </w:p>
    <w:p w14:paraId="485D898C" w14:textId="77777777" w:rsidR="00291F29" w:rsidRPr="00F21D75" w:rsidRDefault="00291F29" w:rsidP="00A6536C">
      <w:pPr>
        <w:rPr>
          <w:rFonts w:ascii="Times New Roman" w:eastAsia="Calibri" w:hAnsi="Times New Roman"/>
          <w:sz w:val="28"/>
          <w:szCs w:val="28"/>
        </w:rPr>
      </w:pPr>
    </w:p>
    <w:p w14:paraId="47728CBC" w14:textId="77777777" w:rsidR="003A125F" w:rsidRPr="00F21D75" w:rsidRDefault="003A125F" w:rsidP="00A6536C">
      <w:pPr>
        <w:rPr>
          <w:rFonts w:ascii="Times New Roman" w:eastAsia="Calibri" w:hAnsi="Times New Roman"/>
          <w:sz w:val="28"/>
          <w:szCs w:val="28"/>
        </w:rPr>
      </w:pPr>
      <w:r w:rsidRPr="00F21D75">
        <w:rPr>
          <w:rFonts w:ascii="Times New Roman" w:eastAsia="Calibri" w:hAnsi="Times New Roman"/>
          <w:noProof/>
          <w:sz w:val="28"/>
          <w:szCs w:val="28"/>
          <w:lang w:eastAsia="ru-RU"/>
        </w:rPr>
        <w:drawing>
          <wp:inline distT="0" distB="0" distL="0" distR="0" wp14:anchorId="53E379A6" wp14:editId="58BEBCC8">
            <wp:extent cx="5981700" cy="2876550"/>
            <wp:effectExtent l="0" t="0" r="0"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08DF013" w14:textId="77777777" w:rsidR="003A125F" w:rsidRPr="00F21D75" w:rsidRDefault="003A125F" w:rsidP="00C41E7F">
      <w:pPr>
        <w:ind w:firstLine="709"/>
        <w:jc w:val="both"/>
        <w:rPr>
          <w:rFonts w:ascii="Times New Roman" w:eastAsia="Calibri" w:hAnsi="Times New Roman"/>
          <w:sz w:val="28"/>
          <w:szCs w:val="28"/>
        </w:rPr>
      </w:pPr>
      <w:r w:rsidRPr="00C41E7F">
        <w:rPr>
          <w:rFonts w:ascii="Times New Roman" w:eastAsia="Calibri" w:hAnsi="Times New Roman"/>
          <w:i/>
          <w:sz w:val="28"/>
          <w:szCs w:val="28"/>
        </w:rPr>
        <w:t>Выводы.</w:t>
      </w:r>
      <w:r w:rsidR="00291F29">
        <w:rPr>
          <w:rFonts w:ascii="Times New Roman" w:eastAsia="Calibri" w:hAnsi="Times New Roman"/>
          <w:b/>
          <w:sz w:val="28"/>
          <w:szCs w:val="28"/>
        </w:rPr>
        <w:t xml:space="preserve"> </w:t>
      </w:r>
      <w:r w:rsidRPr="00F21D75">
        <w:rPr>
          <w:rFonts w:ascii="Times New Roman" w:eastAsia="Calibri" w:hAnsi="Times New Roman"/>
          <w:sz w:val="28"/>
          <w:szCs w:val="28"/>
        </w:rPr>
        <w:t xml:space="preserve">Проанализировав полученные данные, мы пришли к выводу, что, несмотря на разность мнений опрошенных, в настоящее время молодые люди часто путают любовные и брачные отношения, тем самым избегая более серьёзных намерений в любовных отношениях. В брачных отношениях молодые люди чаще хотят переложить главенствующую роль на партнёра, оставаясь при этом </w:t>
      </w:r>
      <w:r w:rsidR="001F5A25" w:rsidRPr="00F21D75">
        <w:rPr>
          <w:rFonts w:ascii="Times New Roman" w:eastAsia="Calibri" w:hAnsi="Times New Roman"/>
          <w:sz w:val="28"/>
          <w:szCs w:val="28"/>
        </w:rPr>
        <w:t>ведомыми. И</w:t>
      </w:r>
      <w:r w:rsidRPr="00F21D75">
        <w:rPr>
          <w:rFonts w:ascii="Times New Roman" w:eastAsia="Calibri" w:hAnsi="Times New Roman"/>
          <w:sz w:val="28"/>
          <w:szCs w:val="28"/>
        </w:rPr>
        <w:t xml:space="preserve"> самыми понятными для молодёжи стали сексуальные отношения. Если же девушки не все </w:t>
      </w:r>
      <w:r w:rsidR="001F5A25" w:rsidRPr="00F21D75">
        <w:rPr>
          <w:rFonts w:ascii="Times New Roman" w:eastAsia="Calibri" w:hAnsi="Times New Roman"/>
          <w:sz w:val="28"/>
          <w:szCs w:val="28"/>
        </w:rPr>
        <w:t>ещё готовы</w:t>
      </w:r>
      <w:r w:rsidRPr="00F21D75">
        <w:rPr>
          <w:rFonts w:ascii="Times New Roman" w:eastAsia="Calibri" w:hAnsi="Times New Roman"/>
          <w:sz w:val="28"/>
          <w:szCs w:val="28"/>
        </w:rPr>
        <w:t xml:space="preserve"> к такому роду </w:t>
      </w:r>
      <w:r w:rsidRPr="00F21D75">
        <w:rPr>
          <w:rFonts w:ascii="Times New Roman" w:eastAsia="Calibri" w:hAnsi="Times New Roman"/>
          <w:sz w:val="28"/>
          <w:szCs w:val="28"/>
        </w:rPr>
        <w:lastRenderedPageBreak/>
        <w:t>отношений, то парни в большинстве стремятся к пол</w:t>
      </w:r>
      <w:r w:rsidR="00C41E7F">
        <w:rPr>
          <w:rFonts w:ascii="Times New Roman" w:eastAsia="Calibri" w:hAnsi="Times New Roman"/>
          <w:sz w:val="28"/>
          <w:szCs w:val="28"/>
        </w:rPr>
        <w:t>игамным сексуальным отношениям.</w:t>
      </w:r>
    </w:p>
    <w:p w14:paraId="303FD255" w14:textId="77777777" w:rsidR="003A125F" w:rsidRDefault="003A125F" w:rsidP="00A6536C">
      <w:pPr>
        <w:ind w:firstLine="709"/>
        <w:jc w:val="center"/>
        <w:rPr>
          <w:rFonts w:ascii="Times New Roman" w:eastAsia="Times New Roman" w:hAnsi="Times New Roman"/>
          <w:bCs/>
          <w:color w:val="000000"/>
          <w:sz w:val="28"/>
          <w:szCs w:val="28"/>
          <w:lang w:eastAsia="ru-RU"/>
        </w:rPr>
      </w:pPr>
      <w:r w:rsidRPr="00F21D75">
        <w:rPr>
          <w:rFonts w:ascii="Times New Roman" w:eastAsia="Times New Roman" w:hAnsi="Times New Roman"/>
          <w:bCs/>
          <w:color w:val="000000"/>
          <w:sz w:val="28"/>
          <w:szCs w:val="28"/>
          <w:lang w:eastAsia="ru-RU"/>
        </w:rPr>
        <w:t xml:space="preserve">Список </w:t>
      </w:r>
      <w:r w:rsidR="00F21D75" w:rsidRPr="00F21D75">
        <w:rPr>
          <w:rFonts w:ascii="Times New Roman" w:eastAsia="Times New Roman" w:hAnsi="Times New Roman"/>
          <w:bCs/>
          <w:color w:val="000000"/>
          <w:sz w:val="28"/>
          <w:szCs w:val="28"/>
          <w:lang w:eastAsia="ru-RU"/>
        </w:rPr>
        <w:t xml:space="preserve">источников и </w:t>
      </w:r>
      <w:r w:rsidRPr="00F21D75">
        <w:rPr>
          <w:rFonts w:ascii="Times New Roman" w:eastAsia="Times New Roman" w:hAnsi="Times New Roman"/>
          <w:bCs/>
          <w:color w:val="000000"/>
          <w:sz w:val="28"/>
          <w:szCs w:val="28"/>
          <w:lang w:eastAsia="ru-RU"/>
        </w:rPr>
        <w:t>литературы</w:t>
      </w:r>
    </w:p>
    <w:p w14:paraId="1B74E105" w14:textId="77777777" w:rsidR="00F21D75" w:rsidRPr="00F21D75" w:rsidRDefault="00F21D75" w:rsidP="00A6536C">
      <w:pPr>
        <w:ind w:firstLine="709"/>
        <w:jc w:val="center"/>
        <w:rPr>
          <w:rFonts w:ascii="Times New Roman" w:eastAsia="Times New Roman" w:hAnsi="Times New Roman"/>
          <w:bCs/>
          <w:color w:val="E36C0A"/>
          <w:sz w:val="28"/>
          <w:szCs w:val="28"/>
          <w:lang w:eastAsia="ru-RU"/>
        </w:rPr>
      </w:pPr>
    </w:p>
    <w:p w14:paraId="6DE943FF" w14:textId="77777777" w:rsidR="003A125F" w:rsidRPr="00F21D75" w:rsidRDefault="003A125F" w:rsidP="00DB7BF4">
      <w:pPr>
        <w:numPr>
          <w:ilvl w:val="0"/>
          <w:numId w:val="19"/>
        </w:numPr>
        <w:ind w:left="0" w:firstLine="709"/>
        <w:contextualSpacing/>
        <w:jc w:val="both"/>
        <w:rPr>
          <w:rFonts w:ascii="Times New Roman" w:eastAsia="Calibri" w:hAnsi="Times New Roman"/>
          <w:sz w:val="28"/>
          <w:szCs w:val="28"/>
        </w:rPr>
      </w:pPr>
      <w:r w:rsidRPr="00F21D75">
        <w:rPr>
          <w:rFonts w:ascii="Times New Roman" w:eastAsia="Calibri" w:hAnsi="Times New Roman"/>
          <w:sz w:val="28"/>
          <w:szCs w:val="28"/>
        </w:rPr>
        <w:t>Арпентьева</w:t>
      </w:r>
      <w:r w:rsidR="00C41E7F">
        <w:rPr>
          <w:rFonts w:ascii="Times New Roman" w:eastAsia="Calibri" w:hAnsi="Times New Roman"/>
          <w:sz w:val="28"/>
          <w:szCs w:val="28"/>
        </w:rPr>
        <w:t xml:space="preserve"> </w:t>
      </w:r>
      <w:r w:rsidRPr="00F21D75">
        <w:rPr>
          <w:rFonts w:ascii="Times New Roman" w:eastAsia="Calibri" w:hAnsi="Times New Roman"/>
          <w:sz w:val="28"/>
          <w:szCs w:val="28"/>
        </w:rPr>
        <w:t>М.Р.</w:t>
      </w:r>
      <w:r w:rsidR="00291F29">
        <w:rPr>
          <w:rFonts w:ascii="Times New Roman" w:eastAsia="Calibri" w:hAnsi="Times New Roman"/>
          <w:sz w:val="28"/>
          <w:szCs w:val="28"/>
        </w:rPr>
        <w:t xml:space="preserve"> </w:t>
      </w:r>
      <w:r w:rsidRPr="00F21D75">
        <w:rPr>
          <w:rFonts w:ascii="Times New Roman" w:eastAsia="Calibri" w:hAnsi="Times New Roman"/>
          <w:sz w:val="28"/>
          <w:szCs w:val="28"/>
        </w:rPr>
        <w:t>Академическое социально-психологическое консультирование и преподавание психологии. Калуга. КГУ,2016.754 с.</w:t>
      </w:r>
    </w:p>
    <w:p w14:paraId="28E27CE8" w14:textId="77777777" w:rsidR="003A125F" w:rsidRPr="00F21D75" w:rsidRDefault="003A125F" w:rsidP="00DB7BF4">
      <w:pPr>
        <w:numPr>
          <w:ilvl w:val="0"/>
          <w:numId w:val="19"/>
        </w:numPr>
        <w:ind w:left="0" w:firstLine="709"/>
        <w:contextualSpacing/>
        <w:jc w:val="both"/>
        <w:rPr>
          <w:rFonts w:ascii="Times New Roman" w:eastAsia="Calibri" w:hAnsi="Times New Roman"/>
          <w:sz w:val="28"/>
          <w:szCs w:val="28"/>
        </w:rPr>
      </w:pPr>
      <w:r w:rsidRPr="00F21D75">
        <w:rPr>
          <w:rFonts w:ascii="Times New Roman" w:eastAsia="Calibri" w:hAnsi="Times New Roman"/>
          <w:sz w:val="28"/>
          <w:szCs w:val="28"/>
        </w:rPr>
        <w:t>Кроник А.А., Хорошилова Е.А. Диагностика взаимопонимания в значимых отношения // Вопросы</w:t>
      </w:r>
      <w:r w:rsidR="00291F29">
        <w:rPr>
          <w:rFonts w:ascii="Times New Roman" w:eastAsia="Calibri" w:hAnsi="Times New Roman"/>
          <w:sz w:val="28"/>
          <w:szCs w:val="28"/>
        </w:rPr>
        <w:t xml:space="preserve"> </w:t>
      </w:r>
      <w:r w:rsidRPr="00F21D75">
        <w:rPr>
          <w:rFonts w:ascii="Times New Roman" w:eastAsia="Calibri" w:hAnsi="Times New Roman"/>
          <w:sz w:val="28"/>
          <w:szCs w:val="28"/>
        </w:rPr>
        <w:t>психол</w:t>
      </w:r>
      <w:r w:rsidR="00291F29">
        <w:rPr>
          <w:rFonts w:ascii="Times New Roman" w:eastAsia="Calibri" w:hAnsi="Times New Roman"/>
          <w:sz w:val="28"/>
          <w:szCs w:val="28"/>
        </w:rPr>
        <w:t>огии</w:t>
      </w:r>
      <w:r w:rsidRPr="00F21D75">
        <w:rPr>
          <w:rFonts w:ascii="Times New Roman" w:eastAsia="Calibri" w:hAnsi="Times New Roman"/>
          <w:sz w:val="28"/>
          <w:szCs w:val="28"/>
        </w:rPr>
        <w:t>. 1987. №1. С 68-79.</w:t>
      </w:r>
    </w:p>
    <w:p w14:paraId="13DEA015" w14:textId="77777777" w:rsidR="003A125F" w:rsidRPr="00F21D75" w:rsidRDefault="003A125F" w:rsidP="00DB7BF4">
      <w:pPr>
        <w:numPr>
          <w:ilvl w:val="0"/>
          <w:numId w:val="19"/>
        </w:numPr>
        <w:ind w:left="0" w:firstLine="709"/>
        <w:contextualSpacing/>
        <w:jc w:val="both"/>
        <w:rPr>
          <w:rFonts w:ascii="Times New Roman" w:eastAsia="Calibri" w:hAnsi="Times New Roman"/>
          <w:sz w:val="28"/>
          <w:szCs w:val="28"/>
        </w:rPr>
      </w:pPr>
      <w:r w:rsidRPr="00F21D75">
        <w:rPr>
          <w:rFonts w:ascii="Times New Roman" w:eastAsia="Calibri" w:hAnsi="Times New Roman"/>
          <w:sz w:val="28"/>
          <w:szCs w:val="28"/>
        </w:rPr>
        <w:t>Линчевский Э.Э. Психологические аспекты взаимопонимания. Л.:Знание,1982. 36 с.</w:t>
      </w:r>
    </w:p>
    <w:p w14:paraId="5EB00A43" w14:textId="77777777" w:rsidR="003A125F" w:rsidRPr="00F21D75" w:rsidRDefault="003A125F" w:rsidP="00DB7BF4">
      <w:pPr>
        <w:numPr>
          <w:ilvl w:val="0"/>
          <w:numId w:val="19"/>
        </w:numPr>
        <w:ind w:left="0" w:firstLine="709"/>
        <w:contextualSpacing/>
        <w:jc w:val="both"/>
        <w:rPr>
          <w:rFonts w:ascii="Times New Roman" w:eastAsia="Calibri" w:hAnsi="Times New Roman"/>
          <w:sz w:val="28"/>
          <w:szCs w:val="28"/>
        </w:rPr>
      </w:pPr>
      <w:r w:rsidRPr="00F21D75">
        <w:rPr>
          <w:rFonts w:ascii="Times New Roman" w:eastAsia="Calibri" w:hAnsi="Times New Roman"/>
          <w:sz w:val="28"/>
          <w:szCs w:val="28"/>
        </w:rPr>
        <w:t>Мясищев В.Н. Психология отношений. М.:МПСИ,1995. 380с.</w:t>
      </w:r>
    </w:p>
    <w:p w14:paraId="228694DE" w14:textId="77777777" w:rsidR="003A125F" w:rsidRPr="00F21D75" w:rsidRDefault="003A125F" w:rsidP="00DB7BF4">
      <w:pPr>
        <w:numPr>
          <w:ilvl w:val="0"/>
          <w:numId w:val="19"/>
        </w:numPr>
        <w:ind w:left="0" w:firstLine="709"/>
        <w:contextualSpacing/>
        <w:jc w:val="both"/>
        <w:rPr>
          <w:rFonts w:ascii="Times New Roman" w:eastAsia="Calibri" w:hAnsi="Times New Roman"/>
          <w:sz w:val="28"/>
          <w:szCs w:val="28"/>
        </w:rPr>
      </w:pPr>
      <w:r w:rsidRPr="00F21D75">
        <w:rPr>
          <w:rFonts w:ascii="Times New Roman" w:eastAsia="Calibri" w:hAnsi="Times New Roman"/>
          <w:sz w:val="28"/>
          <w:szCs w:val="28"/>
        </w:rPr>
        <w:t>Некрасов С. В., Возилкин И.В. Жизненные сценарии жен</w:t>
      </w:r>
      <w:r w:rsidR="00C41E7F">
        <w:rPr>
          <w:rFonts w:ascii="Times New Roman" w:eastAsia="Calibri" w:hAnsi="Times New Roman"/>
          <w:sz w:val="28"/>
          <w:szCs w:val="28"/>
        </w:rPr>
        <w:t xml:space="preserve"> </w:t>
      </w:r>
      <w:r w:rsidRPr="00F21D75">
        <w:rPr>
          <w:rFonts w:ascii="Times New Roman" w:eastAsia="Calibri" w:hAnsi="Times New Roman"/>
          <w:sz w:val="28"/>
          <w:szCs w:val="28"/>
        </w:rPr>
        <w:t>щин и сексуальность. Свердловск:Изд-во УУ,1991.168 с.</w:t>
      </w:r>
    </w:p>
    <w:p w14:paraId="2009CB0A" w14:textId="77777777" w:rsidR="003A125F" w:rsidRPr="00F21D75" w:rsidRDefault="003A125F" w:rsidP="00DB7BF4">
      <w:pPr>
        <w:numPr>
          <w:ilvl w:val="0"/>
          <w:numId w:val="19"/>
        </w:numPr>
        <w:contextualSpacing/>
        <w:jc w:val="both"/>
        <w:rPr>
          <w:rFonts w:ascii="Times New Roman" w:eastAsia="Calibri" w:hAnsi="Times New Roman"/>
          <w:color w:val="FF0000"/>
          <w:sz w:val="28"/>
          <w:szCs w:val="28"/>
        </w:rPr>
      </w:pPr>
      <w:r w:rsidRPr="00F21D75">
        <w:rPr>
          <w:rFonts w:ascii="Times New Roman" w:eastAsia="Calibri" w:hAnsi="Times New Roman"/>
          <w:sz w:val="28"/>
          <w:szCs w:val="28"/>
        </w:rPr>
        <w:t>Ковалёв С.В. Психология современной семьи. Москва.1988. «Просвещение», 208с. (см. выше с.8)</w:t>
      </w:r>
    </w:p>
    <w:p w14:paraId="32BEEF90" w14:textId="77777777" w:rsidR="003A125F" w:rsidRPr="00F21D75" w:rsidRDefault="003A125F" w:rsidP="00DB7BF4">
      <w:pPr>
        <w:numPr>
          <w:ilvl w:val="0"/>
          <w:numId w:val="19"/>
        </w:numPr>
        <w:ind w:left="0" w:firstLine="709"/>
        <w:contextualSpacing/>
        <w:jc w:val="both"/>
        <w:rPr>
          <w:rFonts w:ascii="Times New Roman" w:eastAsia="Calibri" w:hAnsi="Times New Roman"/>
          <w:sz w:val="28"/>
          <w:szCs w:val="28"/>
        </w:rPr>
      </w:pPr>
      <w:r w:rsidRPr="00F21D75">
        <w:rPr>
          <w:rFonts w:ascii="Times New Roman" w:eastAsia="Calibri" w:hAnsi="Times New Roman"/>
          <w:sz w:val="28"/>
          <w:szCs w:val="28"/>
        </w:rPr>
        <w:t>Шнейдер</w:t>
      </w:r>
      <w:r w:rsidR="00C41E7F">
        <w:rPr>
          <w:rFonts w:ascii="Times New Roman" w:eastAsia="Calibri" w:hAnsi="Times New Roman"/>
          <w:sz w:val="28"/>
          <w:szCs w:val="28"/>
        </w:rPr>
        <w:t xml:space="preserve"> </w:t>
      </w:r>
      <w:r w:rsidRPr="00F21D75">
        <w:rPr>
          <w:rFonts w:ascii="Times New Roman" w:eastAsia="Calibri" w:hAnsi="Times New Roman"/>
          <w:sz w:val="28"/>
          <w:szCs w:val="28"/>
        </w:rPr>
        <w:t xml:space="preserve">Л.Б.Семейная психология. Москва. «Апрель-пресс» </w:t>
      </w:r>
      <w:r w:rsidRPr="00F21D75">
        <w:rPr>
          <w:rFonts w:ascii="Times New Roman" w:eastAsia="Calibri" w:hAnsi="Times New Roman"/>
          <w:color w:val="FF0000"/>
          <w:sz w:val="28"/>
          <w:szCs w:val="28"/>
        </w:rPr>
        <w:t xml:space="preserve"> </w:t>
      </w:r>
      <w:r w:rsidRPr="00F21D75">
        <w:rPr>
          <w:rFonts w:ascii="Times New Roman" w:eastAsia="Calibri" w:hAnsi="Times New Roman"/>
          <w:sz w:val="28"/>
          <w:szCs w:val="28"/>
        </w:rPr>
        <w:t>2000. 512с.</w:t>
      </w:r>
    </w:p>
    <w:p w14:paraId="61F9323D" w14:textId="77777777" w:rsidR="003A125F" w:rsidRPr="00F21D75" w:rsidRDefault="003A125F" w:rsidP="00DB7BF4">
      <w:pPr>
        <w:numPr>
          <w:ilvl w:val="0"/>
          <w:numId w:val="19"/>
        </w:numPr>
        <w:ind w:left="0" w:firstLine="709"/>
        <w:contextualSpacing/>
        <w:jc w:val="both"/>
        <w:rPr>
          <w:rFonts w:ascii="Times New Roman" w:eastAsia="Calibri" w:hAnsi="Times New Roman"/>
          <w:sz w:val="28"/>
          <w:szCs w:val="28"/>
        </w:rPr>
      </w:pPr>
      <w:r w:rsidRPr="00F21D75">
        <w:rPr>
          <w:rFonts w:ascii="Times New Roman" w:eastAsia="Calibri" w:hAnsi="Times New Roman"/>
          <w:color w:val="222222"/>
          <w:sz w:val="28"/>
          <w:szCs w:val="28"/>
          <w:shd w:val="clear" w:color="auto" w:fill="FFFFFF"/>
        </w:rPr>
        <w:t>Стернберг Р, Трёхфакторная теория любви. Нью-Йорк. «</w:t>
      </w:r>
      <w:r w:rsidRPr="00F21D75">
        <w:rPr>
          <w:rFonts w:ascii="Times New Roman" w:eastAsia="Calibri" w:hAnsi="Times New Roman"/>
          <w:color w:val="222222"/>
          <w:sz w:val="28"/>
          <w:szCs w:val="28"/>
          <w:shd w:val="clear" w:color="auto" w:fill="FFFFFF"/>
          <w:lang w:val="en-US"/>
        </w:rPr>
        <w:t>Basic</w:t>
      </w:r>
      <w:r w:rsidRPr="00F21D75">
        <w:rPr>
          <w:rFonts w:ascii="Times New Roman" w:eastAsia="Calibri" w:hAnsi="Times New Roman"/>
          <w:color w:val="222222"/>
          <w:sz w:val="28"/>
          <w:szCs w:val="28"/>
          <w:shd w:val="clear" w:color="auto" w:fill="FFFFFF"/>
        </w:rPr>
        <w:t xml:space="preserve"> </w:t>
      </w:r>
      <w:r w:rsidRPr="00F21D75">
        <w:rPr>
          <w:rFonts w:ascii="Times New Roman" w:eastAsia="Calibri" w:hAnsi="Times New Roman"/>
          <w:color w:val="222222"/>
          <w:sz w:val="28"/>
          <w:szCs w:val="28"/>
          <w:shd w:val="clear" w:color="auto" w:fill="FFFFFF"/>
          <w:lang w:val="en-US"/>
        </w:rPr>
        <w:t>books</w:t>
      </w:r>
      <w:r w:rsidRPr="00F21D75">
        <w:rPr>
          <w:rFonts w:ascii="Times New Roman" w:eastAsia="Calibri" w:hAnsi="Times New Roman"/>
          <w:color w:val="222222"/>
          <w:sz w:val="28"/>
          <w:szCs w:val="28"/>
          <w:shd w:val="clear" w:color="auto" w:fill="FFFFFF"/>
        </w:rPr>
        <w:t>» 1988 с. 332( см. выше с. 5)</w:t>
      </w:r>
    </w:p>
    <w:p w14:paraId="30094094" w14:textId="77777777" w:rsidR="003A125F" w:rsidRPr="00F21D75" w:rsidRDefault="003A125F" w:rsidP="00DB7BF4">
      <w:pPr>
        <w:numPr>
          <w:ilvl w:val="0"/>
          <w:numId w:val="19"/>
        </w:numPr>
        <w:contextualSpacing/>
        <w:jc w:val="both"/>
        <w:rPr>
          <w:rFonts w:ascii="Times New Roman" w:eastAsia="Calibri" w:hAnsi="Times New Roman"/>
          <w:color w:val="FF0000"/>
          <w:sz w:val="28"/>
          <w:szCs w:val="28"/>
          <w:shd w:val="clear" w:color="auto" w:fill="FFFFFF"/>
        </w:rPr>
      </w:pPr>
      <w:r w:rsidRPr="00F21D75">
        <w:rPr>
          <w:rFonts w:ascii="Times New Roman" w:eastAsia="Calibri" w:hAnsi="Times New Roman"/>
          <w:color w:val="222222"/>
          <w:sz w:val="28"/>
          <w:szCs w:val="28"/>
          <w:shd w:val="clear" w:color="auto" w:fill="FFFFFF"/>
        </w:rPr>
        <w:t>ЧэпменГ., 1992. Киев. Брайт Стар Паблишинг.2016. с. 192 (см. выше с.7)</w:t>
      </w:r>
    </w:p>
    <w:p w14:paraId="6DFF2F40" w14:textId="77777777" w:rsidR="003A125F" w:rsidRDefault="003A125F" w:rsidP="003A125F">
      <w:pPr>
        <w:jc w:val="both"/>
        <w:rPr>
          <w:sz w:val="20"/>
        </w:rPr>
      </w:pPr>
    </w:p>
    <w:p w14:paraId="71C4A102" w14:textId="77777777" w:rsidR="003A125F" w:rsidRPr="00F21D75" w:rsidRDefault="003A125F" w:rsidP="003A125F">
      <w:pPr>
        <w:jc w:val="both"/>
        <w:rPr>
          <w:sz w:val="22"/>
        </w:rPr>
      </w:pPr>
    </w:p>
    <w:p w14:paraId="1F61C62F" w14:textId="77777777" w:rsidR="003A125F" w:rsidRPr="00F21D75" w:rsidRDefault="003A125F" w:rsidP="003A125F">
      <w:pPr>
        <w:jc w:val="both"/>
        <w:rPr>
          <w:sz w:val="22"/>
        </w:rPr>
      </w:pPr>
    </w:p>
    <w:p w14:paraId="04FCC7AE" w14:textId="77777777" w:rsidR="003A125F" w:rsidRPr="00F21D75" w:rsidRDefault="003A125F" w:rsidP="00F21D75">
      <w:pPr>
        <w:jc w:val="both"/>
        <w:rPr>
          <w:rFonts w:ascii="Times New Roman" w:eastAsia="Calibri" w:hAnsi="Times New Roman"/>
          <w:b/>
          <w:sz w:val="28"/>
        </w:rPr>
      </w:pPr>
    </w:p>
    <w:p w14:paraId="70850013" w14:textId="77777777" w:rsidR="003A125F" w:rsidRPr="00F21D75" w:rsidRDefault="003A125F" w:rsidP="003A125F">
      <w:pPr>
        <w:ind w:firstLine="142"/>
        <w:jc w:val="center"/>
        <w:rPr>
          <w:rFonts w:ascii="Times New Roman" w:eastAsia="Calibri" w:hAnsi="Times New Roman"/>
          <w:b/>
          <w:sz w:val="28"/>
        </w:rPr>
      </w:pPr>
      <w:r w:rsidRPr="00F21D75">
        <w:rPr>
          <w:rFonts w:ascii="Times New Roman" w:eastAsia="Calibri" w:hAnsi="Times New Roman"/>
          <w:b/>
          <w:sz w:val="28"/>
        </w:rPr>
        <w:t>ДУХОВНО-НРАВСТВЕННЫЕ ЦЕННОСТИ ОБЩЕСТВА И МИЛОСЕРДИЕ</w:t>
      </w:r>
    </w:p>
    <w:p w14:paraId="3960DD00" w14:textId="77777777" w:rsidR="003A125F" w:rsidRPr="00F21D75" w:rsidRDefault="003A125F" w:rsidP="00F21D75">
      <w:pPr>
        <w:ind w:firstLine="680"/>
        <w:jc w:val="both"/>
        <w:rPr>
          <w:rFonts w:ascii="Times New Roman" w:eastAsia="Calibri" w:hAnsi="Times New Roman"/>
          <w:i/>
          <w:sz w:val="28"/>
        </w:rPr>
      </w:pPr>
      <w:r w:rsidRPr="00F21D75">
        <w:rPr>
          <w:rFonts w:ascii="Times New Roman" w:eastAsia="Calibri" w:hAnsi="Times New Roman"/>
          <w:i/>
          <w:sz w:val="28"/>
        </w:rPr>
        <w:t>Рудь</w:t>
      </w:r>
      <w:r w:rsidR="00C41E7F">
        <w:rPr>
          <w:rFonts w:ascii="Times New Roman" w:eastAsia="Calibri" w:hAnsi="Times New Roman"/>
          <w:i/>
          <w:sz w:val="28"/>
        </w:rPr>
        <w:t xml:space="preserve"> М.В.</w:t>
      </w:r>
      <w:r w:rsidRPr="00F21D75">
        <w:rPr>
          <w:rFonts w:ascii="Times New Roman" w:eastAsia="Calibri" w:hAnsi="Times New Roman"/>
          <w:i/>
          <w:sz w:val="28"/>
        </w:rPr>
        <w:t>, кандидат педагогических н</w:t>
      </w:r>
      <w:r w:rsidR="00F21D75">
        <w:rPr>
          <w:rFonts w:ascii="Times New Roman" w:eastAsia="Calibri" w:hAnsi="Times New Roman"/>
          <w:i/>
          <w:sz w:val="28"/>
        </w:rPr>
        <w:t xml:space="preserve">аук, доцент кафедры психологии, </w:t>
      </w:r>
      <w:r w:rsidRPr="00F21D75">
        <w:rPr>
          <w:rFonts w:ascii="Times New Roman" w:eastAsia="Calibri" w:hAnsi="Times New Roman"/>
          <w:i/>
          <w:sz w:val="28"/>
        </w:rPr>
        <w:t>Луганский национальный университет имени Владимира Даля, г. Луганск</w:t>
      </w:r>
      <w:r w:rsidR="00F21D75" w:rsidRPr="00F21D75">
        <w:rPr>
          <w:rFonts w:ascii="Times New Roman" w:eastAsia="Calibri" w:hAnsi="Times New Roman"/>
          <w:b/>
          <w:i/>
          <w:iCs/>
          <w:sz w:val="28"/>
        </w:rPr>
        <w:t xml:space="preserve"> </w:t>
      </w:r>
    </w:p>
    <w:p w14:paraId="540B2BD4" w14:textId="77777777" w:rsidR="003A125F" w:rsidRPr="00F21D75" w:rsidRDefault="003A125F" w:rsidP="003A125F">
      <w:pPr>
        <w:ind w:firstLine="142"/>
        <w:jc w:val="center"/>
        <w:rPr>
          <w:rFonts w:ascii="Times New Roman" w:eastAsia="Calibri" w:hAnsi="Times New Roman"/>
          <w:b/>
          <w:sz w:val="28"/>
        </w:rPr>
      </w:pPr>
    </w:p>
    <w:p w14:paraId="4B9D5442" w14:textId="77777777" w:rsidR="00F21D75" w:rsidRDefault="003A125F" w:rsidP="00F21D75">
      <w:pPr>
        <w:ind w:firstLine="709"/>
        <w:jc w:val="both"/>
        <w:rPr>
          <w:rFonts w:ascii="Times New Roman" w:eastAsia="Calibri" w:hAnsi="Times New Roman"/>
          <w:b/>
          <w:sz w:val="28"/>
        </w:rPr>
      </w:pPr>
      <w:r w:rsidRPr="00F21D75">
        <w:rPr>
          <w:rFonts w:ascii="Times New Roman" w:eastAsia="Calibri" w:hAnsi="Times New Roman"/>
          <w:i/>
          <w:sz w:val="28"/>
        </w:rPr>
        <w:t>Аннотация</w:t>
      </w:r>
      <w:r w:rsidR="009C0C34">
        <w:rPr>
          <w:rFonts w:ascii="Times New Roman" w:eastAsia="Calibri" w:hAnsi="Times New Roman"/>
          <w:i/>
          <w:sz w:val="28"/>
        </w:rPr>
        <w:t>.</w:t>
      </w:r>
      <w:r w:rsidRPr="00F21D75">
        <w:rPr>
          <w:rFonts w:ascii="Times New Roman" w:eastAsia="Calibri" w:hAnsi="Times New Roman"/>
          <w:b/>
          <w:sz w:val="28"/>
        </w:rPr>
        <w:t xml:space="preserve"> </w:t>
      </w:r>
      <w:r w:rsidRPr="00F21D75">
        <w:rPr>
          <w:rFonts w:ascii="Times New Roman" w:eastAsia="Calibri" w:hAnsi="Times New Roman"/>
          <w:sz w:val="28"/>
        </w:rPr>
        <w:t>Статья посвящена теоретическому анализу духовно-нравственных ценностей и милосердия как фундамента духовно-нравственного воспитания студентов – будущих специалистов социальной работы и социальной психологии, понятия милосердия и сущности милосердия работников социально-психологической сферы деятельности.</w:t>
      </w:r>
      <w:r w:rsidR="00F21D75" w:rsidRPr="00F21D75">
        <w:rPr>
          <w:rFonts w:ascii="Times New Roman" w:eastAsia="Calibri" w:hAnsi="Times New Roman"/>
          <w:b/>
          <w:sz w:val="28"/>
        </w:rPr>
        <w:t xml:space="preserve"> </w:t>
      </w:r>
    </w:p>
    <w:p w14:paraId="6DB6458F" w14:textId="77777777" w:rsidR="00F21D75" w:rsidRDefault="00F21D75" w:rsidP="00F21D75">
      <w:pPr>
        <w:ind w:firstLine="709"/>
        <w:jc w:val="both"/>
        <w:rPr>
          <w:rFonts w:ascii="Times New Roman" w:eastAsia="Calibri" w:hAnsi="Times New Roman"/>
          <w:sz w:val="28"/>
        </w:rPr>
      </w:pPr>
      <w:r w:rsidRPr="00F21D75">
        <w:rPr>
          <w:rFonts w:ascii="Times New Roman" w:eastAsia="Calibri" w:hAnsi="Times New Roman"/>
          <w:i/>
          <w:sz w:val="28"/>
        </w:rPr>
        <w:t>Ключевые слова:</w:t>
      </w:r>
      <w:r w:rsidRPr="00F21D75">
        <w:rPr>
          <w:rFonts w:ascii="Times New Roman" w:eastAsia="Calibri" w:hAnsi="Times New Roman"/>
          <w:b/>
          <w:sz w:val="28"/>
        </w:rPr>
        <w:t xml:space="preserve"> </w:t>
      </w:r>
      <w:r w:rsidRPr="00F21D75">
        <w:rPr>
          <w:rFonts w:ascii="Times New Roman" w:eastAsia="Calibri" w:hAnsi="Times New Roman"/>
          <w:sz w:val="28"/>
        </w:rPr>
        <w:t>ценности, духовно-нравственные ценности, милосердие, готовность к милосердию, милосердие как ценностный ориентир студентов.</w:t>
      </w:r>
    </w:p>
    <w:p w14:paraId="04977A23" w14:textId="77777777" w:rsidR="00C41E7F" w:rsidRPr="00F21D75" w:rsidRDefault="00C41E7F" w:rsidP="00F21D75">
      <w:pPr>
        <w:ind w:firstLine="709"/>
        <w:jc w:val="both"/>
        <w:rPr>
          <w:rFonts w:ascii="Times New Roman" w:eastAsia="Calibri" w:hAnsi="Times New Roman"/>
          <w:b/>
          <w:sz w:val="28"/>
        </w:rPr>
      </w:pPr>
    </w:p>
    <w:p w14:paraId="42353581" w14:textId="77777777" w:rsidR="003A125F" w:rsidRDefault="00C41E7F" w:rsidP="002568D3">
      <w:pPr>
        <w:ind w:firstLine="709"/>
        <w:jc w:val="center"/>
        <w:rPr>
          <w:rFonts w:ascii="Times New Roman" w:eastAsia="Calibri" w:hAnsi="Times New Roman"/>
          <w:b/>
          <w:bCs/>
          <w:sz w:val="28"/>
          <w:lang w:val="en-US"/>
        </w:rPr>
      </w:pPr>
      <w:r w:rsidRPr="002568D3">
        <w:rPr>
          <w:rFonts w:ascii="Times New Roman" w:eastAsia="Calibri" w:hAnsi="Times New Roman"/>
          <w:b/>
          <w:bCs/>
          <w:sz w:val="28"/>
          <w:lang w:val="en-US"/>
        </w:rPr>
        <w:t>SPIRITUAL AND MORAL VALUES OF SOCIETY AND CHARITY</w:t>
      </w:r>
    </w:p>
    <w:p w14:paraId="0E5276D3" w14:textId="77777777" w:rsidR="00C41E7F" w:rsidRDefault="00C41E7F" w:rsidP="002568D3">
      <w:pPr>
        <w:ind w:firstLine="709"/>
        <w:jc w:val="center"/>
        <w:rPr>
          <w:rFonts w:ascii="Times New Roman" w:eastAsia="Calibri" w:hAnsi="Times New Roman"/>
          <w:b/>
          <w:bCs/>
          <w:sz w:val="28"/>
          <w:lang w:val="en-US"/>
        </w:rPr>
      </w:pPr>
    </w:p>
    <w:p w14:paraId="0CA531C8" w14:textId="77777777" w:rsidR="00C41E7F" w:rsidRPr="002568D3" w:rsidRDefault="00C41E7F" w:rsidP="00C41E7F">
      <w:pPr>
        <w:ind w:firstLine="709"/>
        <w:jc w:val="center"/>
        <w:rPr>
          <w:rFonts w:ascii="Times New Roman" w:eastAsia="Calibri" w:hAnsi="Times New Roman"/>
          <w:b/>
          <w:bCs/>
          <w:sz w:val="28"/>
          <w:lang w:val="en-US"/>
        </w:rPr>
      </w:pPr>
      <w:r w:rsidRPr="00C41E7F">
        <w:rPr>
          <w:rFonts w:ascii="Roboto" w:hAnsi="Roboto"/>
          <w:sz w:val="27"/>
          <w:szCs w:val="27"/>
          <w:shd w:val="clear" w:color="auto" w:fill="F5F5F5"/>
          <w:lang w:val="en-US"/>
        </w:rPr>
        <w:t>Rud M.V., Candidate of Pedagogical Sciences, Associate Professor of the Department of Psychology, Lugansk National University named after Vladimir Dal, Lugansk</w:t>
      </w:r>
    </w:p>
    <w:p w14:paraId="387370D1" w14:textId="77777777" w:rsidR="003A125F" w:rsidRPr="00F21D75" w:rsidRDefault="003A125F" w:rsidP="003A125F">
      <w:pPr>
        <w:ind w:firstLine="709"/>
        <w:jc w:val="both"/>
        <w:rPr>
          <w:rFonts w:ascii="Times New Roman" w:eastAsia="Calibri" w:hAnsi="Times New Roman"/>
          <w:sz w:val="28"/>
          <w:lang w:val="en-US"/>
        </w:rPr>
      </w:pPr>
      <w:r w:rsidRPr="00C41E7F">
        <w:rPr>
          <w:rFonts w:ascii="Times New Roman" w:eastAsia="Calibri" w:hAnsi="Times New Roman"/>
          <w:i/>
          <w:sz w:val="28"/>
        </w:rPr>
        <w:t>А</w:t>
      </w:r>
      <w:r w:rsidR="00C41E7F">
        <w:rPr>
          <w:rFonts w:ascii="Times New Roman" w:eastAsia="Calibri" w:hAnsi="Times New Roman"/>
          <w:i/>
          <w:sz w:val="28"/>
          <w:lang w:val="en-US"/>
        </w:rPr>
        <w:t>bstract</w:t>
      </w:r>
      <w:r w:rsidR="009C0C34">
        <w:rPr>
          <w:rFonts w:ascii="Times New Roman" w:eastAsia="Calibri" w:hAnsi="Times New Roman"/>
          <w:i/>
          <w:sz w:val="28"/>
          <w:lang w:val="en-US"/>
        </w:rPr>
        <w:t>.</w:t>
      </w:r>
      <w:r w:rsidR="00C41E7F" w:rsidRPr="00C41E7F">
        <w:rPr>
          <w:rFonts w:ascii="Times New Roman" w:eastAsia="Calibri" w:hAnsi="Times New Roman"/>
          <w:i/>
          <w:sz w:val="28"/>
          <w:lang w:val="en-US"/>
        </w:rPr>
        <w:t xml:space="preserve"> </w:t>
      </w:r>
      <w:r w:rsidRPr="00F21D75">
        <w:rPr>
          <w:rFonts w:ascii="Times New Roman" w:eastAsia="Calibri" w:hAnsi="Times New Roman"/>
          <w:sz w:val="28"/>
          <w:lang w:val="en-US"/>
        </w:rPr>
        <w:t>The article is devoted to the theoretical analysis of spiritual and moral values and mercy as the foundation of spiritual and moral education of students - future specialists in social work and social psychology, the concept of mercy and the essence of mercy of workers in the socio-psychological sphere of activity.</w:t>
      </w:r>
    </w:p>
    <w:p w14:paraId="3FBBCD61" w14:textId="77777777" w:rsidR="003A125F" w:rsidRPr="00F21D75" w:rsidRDefault="003A125F" w:rsidP="003A125F">
      <w:pPr>
        <w:ind w:firstLine="709"/>
        <w:jc w:val="both"/>
        <w:rPr>
          <w:rFonts w:ascii="Times New Roman" w:eastAsia="Calibri" w:hAnsi="Times New Roman"/>
          <w:sz w:val="28"/>
          <w:lang w:val="en-US"/>
        </w:rPr>
      </w:pPr>
      <w:r w:rsidRPr="00C41E7F">
        <w:rPr>
          <w:rFonts w:ascii="Times New Roman" w:eastAsia="Calibri" w:hAnsi="Times New Roman"/>
          <w:i/>
          <w:sz w:val="28"/>
          <w:lang w:val="en-US"/>
        </w:rPr>
        <w:lastRenderedPageBreak/>
        <w:t>Keyword:</w:t>
      </w:r>
      <w:r w:rsidRPr="00F21D75">
        <w:rPr>
          <w:rFonts w:ascii="Times New Roman" w:eastAsia="Calibri" w:hAnsi="Times New Roman"/>
          <w:b/>
          <w:sz w:val="28"/>
          <w:lang w:val="en-US"/>
        </w:rPr>
        <w:t xml:space="preserve"> </w:t>
      </w:r>
      <w:r w:rsidRPr="00F21D75">
        <w:rPr>
          <w:rFonts w:ascii="Times New Roman" w:eastAsia="Calibri" w:hAnsi="Times New Roman"/>
          <w:sz w:val="28"/>
          <w:lang w:val="en-US"/>
        </w:rPr>
        <w:t>values, spiritual and moral values, mercy, readiness for mercy, mercy as a value guide for students.</w:t>
      </w:r>
    </w:p>
    <w:p w14:paraId="22C2D8B5" w14:textId="77777777" w:rsidR="003A125F" w:rsidRPr="00F21D75" w:rsidRDefault="003A125F" w:rsidP="003A125F">
      <w:pPr>
        <w:ind w:firstLine="142"/>
        <w:jc w:val="center"/>
        <w:rPr>
          <w:rFonts w:ascii="Times New Roman" w:eastAsia="Calibri" w:hAnsi="Times New Roman"/>
          <w:sz w:val="28"/>
          <w:lang w:val="en-US"/>
        </w:rPr>
      </w:pPr>
    </w:p>
    <w:p w14:paraId="280062C2" w14:textId="77777777" w:rsidR="003A125F" w:rsidRPr="00F21D75" w:rsidRDefault="003A125F" w:rsidP="003A125F">
      <w:pPr>
        <w:ind w:firstLine="709"/>
        <w:jc w:val="both"/>
        <w:rPr>
          <w:rFonts w:ascii="Times New Roman" w:eastAsia="Calibri" w:hAnsi="Times New Roman"/>
          <w:sz w:val="28"/>
        </w:rPr>
      </w:pPr>
      <w:r w:rsidRPr="00F21D75">
        <w:rPr>
          <w:rFonts w:ascii="Times New Roman" w:eastAsia="Calibri" w:hAnsi="Times New Roman"/>
          <w:sz w:val="28"/>
        </w:rPr>
        <w:t>В</w:t>
      </w:r>
      <w:r w:rsidRPr="00370C3E">
        <w:rPr>
          <w:rFonts w:ascii="Times New Roman" w:eastAsia="Calibri" w:hAnsi="Times New Roman"/>
          <w:sz w:val="28"/>
        </w:rPr>
        <w:t xml:space="preserve"> </w:t>
      </w:r>
      <w:r w:rsidRPr="00F21D75">
        <w:rPr>
          <w:rFonts w:ascii="Times New Roman" w:eastAsia="Calibri" w:hAnsi="Times New Roman"/>
          <w:sz w:val="28"/>
        </w:rPr>
        <w:t>настоящее</w:t>
      </w:r>
      <w:r w:rsidRPr="00370C3E">
        <w:rPr>
          <w:rFonts w:ascii="Times New Roman" w:eastAsia="Calibri" w:hAnsi="Times New Roman"/>
          <w:sz w:val="28"/>
        </w:rPr>
        <w:t xml:space="preserve"> </w:t>
      </w:r>
      <w:r w:rsidRPr="00F21D75">
        <w:rPr>
          <w:rFonts w:ascii="Times New Roman" w:eastAsia="Calibri" w:hAnsi="Times New Roman"/>
          <w:sz w:val="28"/>
        </w:rPr>
        <w:t>время молодежь – наиболее потерянная социальная группа, которая более всего нуждается в ценностных ориентирах и нравственных идеалах. Бездуховность современной жизни, зацикленность на материальном, сужение многогранной человеческой личности до роли потребителя всевозможных благ тяжелейшим образом сказывается на состоянии психики современных молодых людей, приводит к массовым проявлениям агрессии, употреблению психотропных веществ, к уходу в виртуальное пространство и самоубийствам.</w:t>
      </w:r>
    </w:p>
    <w:p w14:paraId="31D97F80" w14:textId="77777777" w:rsidR="003A125F" w:rsidRPr="00F21D75" w:rsidRDefault="003A125F" w:rsidP="003A125F">
      <w:pPr>
        <w:ind w:firstLine="709"/>
        <w:jc w:val="both"/>
        <w:rPr>
          <w:rFonts w:ascii="Times New Roman" w:eastAsia="Calibri" w:hAnsi="Times New Roman"/>
          <w:sz w:val="28"/>
        </w:rPr>
      </w:pPr>
      <w:r w:rsidRPr="00F21D75">
        <w:rPr>
          <w:rFonts w:ascii="Times New Roman" w:eastAsia="Calibri" w:hAnsi="Times New Roman"/>
          <w:sz w:val="28"/>
        </w:rPr>
        <w:t>Поскольку процесс воспитания молодого поколения непрерывен и его нельзя отложить на потом, когда уже может быть поздно, вопрос о ценностях сейчас не только актуален, он требует скорейшего решения и является важнейшим для любой из наук, занимающихся человеком и обществом. Ценности выступают интегративной основой, нормой деятельности и поведения как для отдельно взятого индивида, так и для любой социальной группы, культуры, нации, наконец, для человечества в целом [3].</w:t>
      </w:r>
    </w:p>
    <w:p w14:paraId="7FFD0EDD" w14:textId="77777777" w:rsidR="003A125F" w:rsidRPr="00F21D75" w:rsidRDefault="003A125F" w:rsidP="003A125F">
      <w:pPr>
        <w:ind w:firstLine="709"/>
        <w:jc w:val="both"/>
        <w:rPr>
          <w:rFonts w:ascii="Times New Roman" w:eastAsia="Calibri" w:hAnsi="Times New Roman"/>
          <w:sz w:val="28"/>
        </w:rPr>
      </w:pPr>
      <w:r w:rsidRPr="00F21D75">
        <w:rPr>
          <w:rFonts w:ascii="Times New Roman" w:eastAsia="Calibri" w:hAnsi="Times New Roman"/>
          <w:sz w:val="28"/>
        </w:rPr>
        <w:t xml:space="preserve">Что же такое ценности? Какие ценности лежат в основе современного воспитания студенческой молодёжи? </w:t>
      </w:r>
    </w:p>
    <w:p w14:paraId="2A302B6C" w14:textId="77777777" w:rsidR="003A125F" w:rsidRPr="00F21D75" w:rsidRDefault="003A125F" w:rsidP="003A125F">
      <w:pPr>
        <w:ind w:firstLine="709"/>
        <w:jc w:val="both"/>
        <w:rPr>
          <w:rFonts w:ascii="Times New Roman" w:eastAsia="Calibri" w:hAnsi="Times New Roman"/>
          <w:sz w:val="28"/>
        </w:rPr>
      </w:pPr>
      <w:r w:rsidRPr="00F21D75">
        <w:rPr>
          <w:rFonts w:ascii="Times New Roman" w:eastAsia="Calibri" w:hAnsi="Times New Roman"/>
          <w:sz w:val="28"/>
        </w:rPr>
        <w:t>Вопрос о ценностях связан с человеком, его внутренним миром, а также с его отношением к миру внешнему, его местом среди других людей и его предназначением.</w:t>
      </w:r>
    </w:p>
    <w:p w14:paraId="14FEA0E2" w14:textId="77777777" w:rsidR="003A125F" w:rsidRPr="00F21D75" w:rsidRDefault="003A125F" w:rsidP="003A125F">
      <w:pPr>
        <w:ind w:firstLine="709"/>
        <w:jc w:val="both"/>
        <w:rPr>
          <w:rFonts w:ascii="Times New Roman" w:eastAsia="Calibri" w:hAnsi="Times New Roman"/>
          <w:sz w:val="28"/>
        </w:rPr>
      </w:pPr>
      <w:r w:rsidRPr="00F21D75">
        <w:rPr>
          <w:rFonts w:ascii="Times New Roman" w:eastAsia="Calibri" w:hAnsi="Times New Roman"/>
          <w:sz w:val="28"/>
        </w:rPr>
        <w:t>Ценности – это общепринятые представления людей о важнейших компонентах человеческой культуры её норм и идеалов. Они составляют основу нравственных принципов. В каждом общественном строе есть своя система социальных ценностей, осознание которых осуществляется в процессе первичной социализации личности. После этого они остаются достаточно стабильными, претерпевая существенные изменения лишь в кризисные периоды жизни человека и его социальной среды. Ценности выполняют интегративную роль в обществе. Выделяют два вида ценностей – индивидуальные и общественные. Первые регулируют поведение индивида в повседневной жизни, вторые – его ценностные приоритеты относительно развития общества.</w:t>
      </w:r>
    </w:p>
    <w:p w14:paraId="076EBEFE" w14:textId="77777777" w:rsidR="003A125F" w:rsidRPr="00F21D75" w:rsidRDefault="003A125F" w:rsidP="003A125F">
      <w:pPr>
        <w:ind w:firstLine="709"/>
        <w:jc w:val="both"/>
        <w:rPr>
          <w:rFonts w:ascii="Times New Roman" w:eastAsia="Calibri" w:hAnsi="Times New Roman"/>
          <w:sz w:val="28"/>
        </w:rPr>
      </w:pPr>
      <w:r w:rsidRPr="00F21D75">
        <w:rPr>
          <w:rFonts w:ascii="Times New Roman" w:eastAsia="Calibri" w:hAnsi="Times New Roman"/>
          <w:sz w:val="28"/>
        </w:rPr>
        <w:t>В социально-психологической сфере деятельности для нас важно понимание ценности как идеала, принятого личностью, как значимого для нее явления, понятия, установки. Сфера человеческих ценностей принципиально не поддается рационализации.</w:t>
      </w:r>
      <w:r w:rsidRPr="00F21D75">
        <w:rPr>
          <w:rFonts w:ascii="Roboto" w:eastAsia="Calibri" w:hAnsi="Roboto"/>
          <w:color w:val="484848"/>
          <w:sz w:val="26"/>
          <w:shd w:val="clear" w:color="auto" w:fill="FFFFFF"/>
        </w:rPr>
        <w:t xml:space="preserve"> </w:t>
      </w:r>
      <w:r w:rsidRPr="00F21D75">
        <w:rPr>
          <w:rFonts w:ascii="Times New Roman" w:eastAsia="Calibri" w:hAnsi="Times New Roman"/>
          <w:sz w:val="28"/>
        </w:rPr>
        <w:t>Система ценностных ориентаций является главнейшим личностным образованием, свидетельствующим о зрелости личности [3].</w:t>
      </w:r>
    </w:p>
    <w:p w14:paraId="3EA1D54A" w14:textId="77777777" w:rsidR="003A125F" w:rsidRPr="00F21D75" w:rsidRDefault="003A125F" w:rsidP="003A125F">
      <w:pPr>
        <w:ind w:firstLine="709"/>
        <w:jc w:val="both"/>
        <w:rPr>
          <w:rFonts w:ascii="Times New Roman" w:eastAsia="Calibri" w:hAnsi="Times New Roman"/>
          <w:sz w:val="28"/>
        </w:rPr>
      </w:pPr>
      <w:r w:rsidRPr="00F21D75">
        <w:rPr>
          <w:rFonts w:ascii="Times New Roman" w:eastAsia="Calibri" w:hAnsi="Times New Roman"/>
          <w:sz w:val="28"/>
        </w:rPr>
        <w:t>Система личностных ценностей складывается в процессе деятельностного распредмечивания индивидами содержания общественных ценностей, объективированных в произведениях материальной и духовной культуры. Как правило, для личностных ценностей характерна высокая осознанность, они отражаются в сознании в форме ценностного отношения, ценностных ориентаций и служат важным фактором социальной регуляции взаимоотношения людей и поведения индивида.</w:t>
      </w:r>
    </w:p>
    <w:p w14:paraId="61804881" w14:textId="77777777" w:rsidR="003A125F" w:rsidRPr="00F21D75" w:rsidRDefault="003A125F" w:rsidP="003A125F">
      <w:pPr>
        <w:ind w:firstLine="709"/>
        <w:jc w:val="both"/>
        <w:rPr>
          <w:rFonts w:ascii="Times New Roman" w:eastAsia="Calibri" w:hAnsi="Times New Roman"/>
          <w:sz w:val="28"/>
        </w:rPr>
      </w:pPr>
      <w:r w:rsidRPr="00F21D75">
        <w:rPr>
          <w:rFonts w:ascii="Times New Roman" w:eastAsia="Calibri" w:hAnsi="Times New Roman"/>
          <w:sz w:val="28"/>
        </w:rPr>
        <w:lastRenderedPageBreak/>
        <w:t xml:space="preserve">Исходя из этого, мы рассматриваем </w:t>
      </w:r>
      <w:r w:rsidRPr="00F21D75">
        <w:rPr>
          <w:rFonts w:ascii="Times New Roman" w:eastAsia="Calibri" w:hAnsi="Times New Roman"/>
          <w:i/>
          <w:sz w:val="28"/>
        </w:rPr>
        <w:t>ц</w:t>
      </w:r>
      <w:r w:rsidRPr="00F21D75">
        <w:rPr>
          <w:rFonts w:ascii="Times New Roman" w:eastAsia="Calibri" w:hAnsi="Times New Roman"/>
          <w:i/>
          <w:iCs/>
          <w:sz w:val="28"/>
        </w:rPr>
        <w:t xml:space="preserve">енностные отношения </w:t>
      </w:r>
      <w:r w:rsidRPr="00F21D75">
        <w:rPr>
          <w:rFonts w:ascii="Times New Roman" w:eastAsia="Calibri" w:hAnsi="Times New Roman"/>
          <w:iCs/>
          <w:sz w:val="28"/>
        </w:rPr>
        <w:t>как</w:t>
      </w:r>
      <w:r w:rsidRPr="00F21D75">
        <w:rPr>
          <w:rFonts w:ascii="Times New Roman" w:eastAsia="Calibri" w:hAnsi="Times New Roman"/>
          <w:sz w:val="28"/>
        </w:rPr>
        <w:t xml:space="preserve"> устойчивую избирательную связь субъекта с объектом окружающего мира, когда этот объект, выступая во всем своем социальном значении, приобретает для субъекта личностный смысл, расценивается как нечто значимое для жизни общества и для отдельного человека» [2, с.31]. </w:t>
      </w:r>
      <w:r w:rsidRPr="00F21D75">
        <w:rPr>
          <w:rFonts w:ascii="Times New Roman" w:eastAsia="Calibri" w:hAnsi="Times New Roman"/>
          <w:i/>
          <w:iCs/>
          <w:sz w:val="28"/>
        </w:rPr>
        <w:t>Ценностные ориентации</w:t>
      </w:r>
      <w:r w:rsidRPr="00F21D75">
        <w:rPr>
          <w:rFonts w:ascii="Times New Roman" w:eastAsia="Calibri" w:hAnsi="Times New Roman"/>
          <w:sz w:val="28"/>
        </w:rPr>
        <w:t xml:space="preserve"> выступают фактором мотивации поведении личности, основой ее социальных поступков, влияющая на процесс личностного выбора [1; с.18].</w:t>
      </w:r>
    </w:p>
    <w:p w14:paraId="116A67CA" w14:textId="77777777" w:rsidR="003A125F" w:rsidRPr="00F21D75" w:rsidRDefault="003A125F" w:rsidP="003A125F">
      <w:pPr>
        <w:ind w:firstLine="709"/>
        <w:jc w:val="both"/>
        <w:rPr>
          <w:rFonts w:ascii="Times New Roman" w:eastAsia="Calibri" w:hAnsi="Times New Roman"/>
          <w:sz w:val="28"/>
        </w:rPr>
      </w:pPr>
      <w:r w:rsidRPr="00F21D75">
        <w:rPr>
          <w:rFonts w:ascii="Times New Roman" w:eastAsia="Calibri" w:hAnsi="Times New Roman"/>
          <w:sz w:val="28"/>
        </w:rPr>
        <w:t>Сами по себе ценности универсальны, однако данный человек или данное общество в данную эпоху всегда ориентированы на ту или иную систему ценностей, выбор которой определяется социокультурными факторами, а также личностными качествами и предпочтениями, характерными для индивида. При этом следует подчеркнуть, что важнейшей характеристикой ценностей является их духовная основа.</w:t>
      </w:r>
    </w:p>
    <w:p w14:paraId="3A1C6B94" w14:textId="77777777" w:rsidR="003A125F" w:rsidRPr="00F21D75" w:rsidRDefault="003A125F" w:rsidP="003A125F">
      <w:pPr>
        <w:tabs>
          <w:tab w:val="num" w:pos="720"/>
        </w:tabs>
        <w:ind w:firstLine="709"/>
        <w:jc w:val="both"/>
        <w:rPr>
          <w:rFonts w:ascii="Times New Roman" w:eastAsia="Calibri" w:hAnsi="Times New Roman"/>
          <w:sz w:val="28"/>
        </w:rPr>
      </w:pPr>
      <w:r w:rsidRPr="00F21D75">
        <w:rPr>
          <w:rFonts w:ascii="Times New Roman" w:eastAsia="Calibri" w:hAnsi="Times New Roman"/>
          <w:sz w:val="28"/>
        </w:rPr>
        <w:t>При определении понятия «духовные ценности», следует опереться на следующие особенности духовного: непреходящий (вечный), общественный характер духовного; устремленность, направленность духовного на должное, идеальное, еще не состоявшееся, непонятое в рамках наличного бытия, но отвечающее человеческой природе в ее безграничности развития; перерастание и «прорыв» духа за пределы рациональности, оптимальности и целесообразности в контексте «своей» цивилизации, актуального социума; воспроизводство, «выживаемость», сопротивляемость ценностей духа в неблагоприятных социально-политических условиях и авторитарных общественных системах; преодоление гомогенных тенденций в культуре, принципиальная открытость духовного к инновациям и многообразию [2, с.168 – 169].</w:t>
      </w:r>
    </w:p>
    <w:p w14:paraId="6F57D345" w14:textId="77777777" w:rsidR="003A125F" w:rsidRPr="00F21D75" w:rsidRDefault="003A125F" w:rsidP="003A125F">
      <w:pPr>
        <w:ind w:firstLine="709"/>
        <w:jc w:val="both"/>
        <w:rPr>
          <w:rFonts w:ascii="Times New Roman" w:eastAsia="Calibri" w:hAnsi="Times New Roman"/>
          <w:sz w:val="28"/>
        </w:rPr>
      </w:pPr>
      <w:r w:rsidRPr="00F21D75">
        <w:rPr>
          <w:rFonts w:ascii="Times New Roman" w:eastAsia="Calibri" w:hAnsi="Times New Roman"/>
          <w:sz w:val="28"/>
        </w:rPr>
        <w:t>То есть, духовные ценности – это установки и ориентиры, выступающие в качестве идеала, эталона должного, которые определяют отношение человека к объектам действительности и регулируют его поведение и деятельность.</w:t>
      </w:r>
    </w:p>
    <w:p w14:paraId="1750FB59" w14:textId="77777777" w:rsidR="003A125F" w:rsidRPr="00F21D75" w:rsidRDefault="003A125F" w:rsidP="003A125F">
      <w:pPr>
        <w:ind w:firstLine="709"/>
        <w:jc w:val="both"/>
        <w:rPr>
          <w:rFonts w:ascii="Times New Roman" w:eastAsia="Calibri" w:hAnsi="Times New Roman"/>
          <w:sz w:val="28"/>
        </w:rPr>
      </w:pPr>
      <w:r w:rsidRPr="00F21D75">
        <w:rPr>
          <w:rFonts w:ascii="Times New Roman" w:eastAsia="Calibri" w:hAnsi="Times New Roman"/>
          <w:sz w:val="28"/>
        </w:rPr>
        <w:t>Осознание человеком духовных ценностей предполагает как освоение их значения для конкретной общности людей (этнической, религиозной и др.), так и извлечение личностного смысла этих ценностей, который заключает в себе субъективное эмоционально-оценочное, нравственное отношение к значениям.</w:t>
      </w:r>
    </w:p>
    <w:p w14:paraId="18C753C9" w14:textId="77777777" w:rsidR="003A125F" w:rsidRPr="00F21D75" w:rsidRDefault="003A125F" w:rsidP="003A125F">
      <w:pPr>
        <w:ind w:firstLine="709"/>
        <w:jc w:val="both"/>
        <w:rPr>
          <w:rFonts w:ascii="Times New Roman" w:eastAsia="Calibri" w:hAnsi="Times New Roman"/>
          <w:sz w:val="28"/>
        </w:rPr>
      </w:pPr>
      <w:r w:rsidRPr="00F21D75">
        <w:rPr>
          <w:rFonts w:ascii="Times New Roman" w:eastAsia="Calibri" w:hAnsi="Times New Roman"/>
          <w:sz w:val="28"/>
        </w:rPr>
        <w:t>Нравственность является элементом общественной жизни в силу того, что нормы и принципы морали, воплощаясь в практических действиях людей, определяют их ценностные ориентации в делах, поступках, поведении. Нравы – реально действующие моральные, ценностные отношения между людьми. Они вырастают на основе складывающихся в обществе производственной, социально-политической, бытовой и культурной деятельности, воспроизводятся и закрепляются повседневной социальной практикой, силой привычки и общественного мнения, которое накладывает определенные моральные санкции на людей, нарушающих, своим поведением принятые в обществе нравственные нормы.</w:t>
      </w:r>
    </w:p>
    <w:p w14:paraId="31E60051" w14:textId="77777777" w:rsidR="003A125F" w:rsidRPr="00F21D75" w:rsidRDefault="003A125F" w:rsidP="003A125F">
      <w:pPr>
        <w:ind w:firstLine="709"/>
        <w:jc w:val="both"/>
        <w:rPr>
          <w:rFonts w:ascii="Times New Roman" w:eastAsia="Calibri" w:hAnsi="Times New Roman"/>
          <w:sz w:val="28"/>
        </w:rPr>
      </w:pPr>
      <w:r w:rsidRPr="00F21D75">
        <w:rPr>
          <w:rFonts w:ascii="Times New Roman" w:eastAsia="Calibri" w:hAnsi="Times New Roman"/>
          <w:sz w:val="28"/>
        </w:rPr>
        <w:t>В то же время, нравственный прогресс выражается, прежде всего, в гуманизации реально бытующих общественных нравов, обогащении содержания нравственных идеалов, с позиций которых оценивается жизнедеятельность индивида и общественная жизнь в целом [4].</w:t>
      </w:r>
    </w:p>
    <w:p w14:paraId="5FA6E30A" w14:textId="77777777" w:rsidR="003A125F" w:rsidRPr="00F21D75" w:rsidRDefault="003A125F" w:rsidP="003A125F">
      <w:pPr>
        <w:ind w:firstLine="709"/>
        <w:jc w:val="both"/>
        <w:rPr>
          <w:rFonts w:ascii="Times New Roman" w:eastAsia="Calibri" w:hAnsi="Times New Roman"/>
          <w:sz w:val="28"/>
        </w:rPr>
      </w:pPr>
      <w:r w:rsidRPr="00F21D75">
        <w:rPr>
          <w:rFonts w:ascii="Times New Roman" w:eastAsia="Calibri" w:hAnsi="Times New Roman"/>
          <w:sz w:val="28"/>
        </w:rPr>
        <w:lastRenderedPageBreak/>
        <w:t>Именно нравы обуславливают связь морали со всеми другими сторонами жизни социума, общества – экономической, политической, социальной и духовной. В этой связи представляют большой научный интерес исследования характера взаимозависимости таких явлений социальной жизни, как благотворительность, духовное развитие общества, милосердие.</w:t>
      </w:r>
    </w:p>
    <w:p w14:paraId="2060D8A4" w14:textId="77777777" w:rsidR="003A125F" w:rsidRPr="00F21D75" w:rsidRDefault="003A125F" w:rsidP="003A125F">
      <w:pPr>
        <w:ind w:firstLine="709"/>
        <w:jc w:val="both"/>
        <w:rPr>
          <w:rFonts w:ascii="Times New Roman" w:eastAsia="Calibri" w:hAnsi="Times New Roman"/>
          <w:sz w:val="28"/>
        </w:rPr>
      </w:pPr>
      <w:r w:rsidRPr="00F21D75">
        <w:rPr>
          <w:rFonts w:ascii="Times New Roman" w:eastAsia="Calibri" w:hAnsi="Times New Roman"/>
          <w:sz w:val="28"/>
        </w:rPr>
        <w:t>К сожалению, духовность теряет важную роль в мотивации, регуляции деятельности, поведения личности современной молодёжи,</w:t>
      </w:r>
      <w:r w:rsidRPr="00F21D75">
        <w:rPr>
          <w:rFonts w:ascii="Arial" w:eastAsia="Calibri" w:hAnsi="Arial" w:cs="Arial"/>
          <w:color w:val="000000"/>
          <w:sz w:val="28"/>
        </w:rPr>
        <w:t xml:space="preserve"> </w:t>
      </w:r>
      <w:r w:rsidRPr="00F21D75">
        <w:rPr>
          <w:rFonts w:ascii="Times New Roman" w:eastAsia="Calibri" w:hAnsi="Times New Roman"/>
          <w:color w:val="000000"/>
          <w:sz w:val="28"/>
        </w:rPr>
        <w:t>что приводит к</w:t>
      </w:r>
      <w:r w:rsidRPr="00F21D75">
        <w:rPr>
          <w:rFonts w:ascii="Arial" w:eastAsia="Calibri" w:hAnsi="Arial" w:cs="Arial"/>
          <w:color w:val="000000"/>
          <w:sz w:val="28"/>
        </w:rPr>
        <w:t xml:space="preserve"> </w:t>
      </w:r>
      <w:r w:rsidRPr="00F21D75">
        <w:rPr>
          <w:rFonts w:ascii="Times New Roman" w:eastAsia="Calibri" w:hAnsi="Times New Roman"/>
          <w:sz w:val="28"/>
        </w:rPr>
        <w:t>увеличению разрыва между общественными и личностными ценностями, и отражается, воспроизводится в двойственности, «мозаичности» внутреннего мира личности, расхождении между чувствами и поступками, замыслами и делами, желаемым и действенным.</w:t>
      </w:r>
    </w:p>
    <w:p w14:paraId="3E63D588" w14:textId="77777777" w:rsidR="003A125F" w:rsidRPr="00F21D75" w:rsidRDefault="003A125F" w:rsidP="003A125F">
      <w:pPr>
        <w:ind w:firstLine="709"/>
        <w:jc w:val="both"/>
        <w:rPr>
          <w:rFonts w:ascii="Times New Roman" w:eastAsia="Calibri" w:hAnsi="Times New Roman"/>
          <w:sz w:val="28"/>
        </w:rPr>
      </w:pPr>
      <w:r w:rsidRPr="00F21D75">
        <w:rPr>
          <w:rFonts w:ascii="Times New Roman" w:eastAsia="Calibri" w:hAnsi="Times New Roman"/>
          <w:sz w:val="28"/>
        </w:rPr>
        <w:t xml:space="preserve">Одной из самых существенных групп общества, в жизни и деятельности которой, как в зеркале, отражается вся социальная жизнь, и без существования которой любой народ обречен, является молодежь. У студенческой молодежи, как у социальной группы переходного характера, главной функцией выступает воспроизводство теоретического и прикладного знания, и это сказывается на схеме ее ценностных ориентаций. Эта двойственность обуславливает две основные тенденции в </w:t>
      </w:r>
      <w:r w:rsidR="00E16F13" w:rsidRPr="00F21D75">
        <w:rPr>
          <w:rFonts w:ascii="Times New Roman" w:eastAsia="Calibri" w:hAnsi="Times New Roman"/>
          <w:sz w:val="28"/>
        </w:rPr>
        <w:t>динамике их</w:t>
      </w:r>
      <w:r w:rsidRPr="00F21D75">
        <w:rPr>
          <w:rFonts w:ascii="Times New Roman" w:eastAsia="Calibri" w:hAnsi="Times New Roman"/>
          <w:sz w:val="28"/>
        </w:rPr>
        <w:t xml:space="preserve"> ценностных ориентаций, а именно теоретико-общеобразовательную идентификацию и практико-специализационную интеграцию. Так, у студентов 17-18 лет завершается кризис личностного самоопределения в противостоянии индивидуальному приспособленчеству. Достигая 20 лет, молодые люди сталкиваются с кризисом интимности и общительности в противоположность личной и психологической изолированности. При переходе от одного этапа к другому качественно преобразуется внутренний, духовный мир человека. В студенческом возрасте достигаются наивысшие результаты на основе предыдущих психологических процессов развития, укрепляется идейная </w:t>
      </w:r>
      <w:r w:rsidR="00E16F13" w:rsidRPr="00F21D75">
        <w:rPr>
          <w:rFonts w:ascii="Times New Roman" w:eastAsia="Calibri" w:hAnsi="Times New Roman"/>
          <w:sz w:val="28"/>
        </w:rPr>
        <w:t>направленность [</w:t>
      </w:r>
      <w:r w:rsidRPr="00F21D75">
        <w:rPr>
          <w:rFonts w:ascii="Times New Roman" w:eastAsia="Calibri" w:hAnsi="Times New Roman"/>
          <w:sz w:val="28"/>
        </w:rPr>
        <w:t>3, с. 357].</w:t>
      </w:r>
    </w:p>
    <w:p w14:paraId="1703A6F6" w14:textId="77777777" w:rsidR="003A125F" w:rsidRPr="00F21D75" w:rsidRDefault="003A125F" w:rsidP="003A125F">
      <w:pPr>
        <w:ind w:firstLine="709"/>
        <w:jc w:val="both"/>
        <w:rPr>
          <w:rFonts w:ascii="Times New Roman" w:eastAsia="Calibri" w:hAnsi="Times New Roman"/>
          <w:sz w:val="28"/>
        </w:rPr>
      </w:pPr>
      <w:r w:rsidRPr="00F21D75">
        <w:rPr>
          <w:rFonts w:ascii="Times New Roman" w:eastAsia="Calibri" w:hAnsi="Times New Roman"/>
          <w:sz w:val="28"/>
        </w:rPr>
        <w:t>Все вышесказанное свидетельствует о том, что на всем протяжении студенческой жизни, и особенно в период, находящийся между переходом от юности к ранней взрослости, представляется колоссальная возможность для воспитательных влияний на духовно-нравственные ценностные ориентации молодежи.</w:t>
      </w:r>
    </w:p>
    <w:p w14:paraId="0228FC12" w14:textId="77777777" w:rsidR="003A125F" w:rsidRPr="00F21D75" w:rsidRDefault="003A125F" w:rsidP="003A125F">
      <w:pPr>
        <w:ind w:firstLine="709"/>
        <w:jc w:val="both"/>
        <w:rPr>
          <w:rFonts w:ascii="Times New Roman" w:eastAsia="Calibri" w:hAnsi="Times New Roman"/>
          <w:sz w:val="28"/>
        </w:rPr>
      </w:pPr>
      <w:r w:rsidRPr="00F21D75">
        <w:rPr>
          <w:rFonts w:ascii="Times New Roman" w:eastAsia="Calibri" w:hAnsi="Times New Roman"/>
          <w:sz w:val="28"/>
        </w:rPr>
        <w:t>В современных условиях возрастает значение таких духовно-нравственных ценностей как доброта, отзывчивость, сострадание, сочувствие, милосердие.</w:t>
      </w:r>
    </w:p>
    <w:p w14:paraId="795AE3B3" w14:textId="77777777" w:rsidR="003A125F" w:rsidRPr="00F21D75" w:rsidRDefault="003A125F" w:rsidP="003A125F">
      <w:pPr>
        <w:ind w:firstLine="709"/>
        <w:jc w:val="both"/>
        <w:rPr>
          <w:rFonts w:ascii="Times New Roman" w:eastAsia="Calibri" w:hAnsi="Times New Roman"/>
          <w:sz w:val="28"/>
        </w:rPr>
      </w:pPr>
      <w:r w:rsidRPr="00F21D75">
        <w:rPr>
          <w:rFonts w:ascii="Times New Roman" w:eastAsia="Calibri" w:hAnsi="Times New Roman"/>
          <w:sz w:val="28"/>
        </w:rPr>
        <w:t>Социальная работа и работа психолога относятся к такому виду человеческой деятельности, целью которой является сотворение добра. По своим целям и задачам – это «чистая» моральная деятельность.</w:t>
      </w:r>
    </w:p>
    <w:p w14:paraId="2EDE4DD4" w14:textId="77777777" w:rsidR="003A125F" w:rsidRPr="00F21D75" w:rsidRDefault="003A125F" w:rsidP="003A125F">
      <w:pPr>
        <w:ind w:firstLine="709"/>
        <w:jc w:val="both"/>
        <w:rPr>
          <w:rFonts w:ascii="Times New Roman" w:eastAsia="Calibri" w:hAnsi="Times New Roman"/>
          <w:sz w:val="28"/>
        </w:rPr>
      </w:pPr>
      <w:r w:rsidRPr="00F21D75">
        <w:rPr>
          <w:rFonts w:ascii="Times New Roman" w:eastAsia="Calibri" w:hAnsi="Times New Roman"/>
          <w:sz w:val="28"/>
        </w:rPr>
        <w:t>Все виды деятельности социальных работников и психологов имеют нравственную сторону, которая в определённых условиях может выйти на первый план, если эту деятельность начинают оценивать как выражение профессиональной морали. Моральная сторона деятельности проявляется в единичных действиях и зависит от личностных качеств работника.</w:t>
      </w:r>
    </w:p>
    <w:p w14:paraId="215C9BE7" w14:textId="77777777" w:rsidR="003A125F" w:rsidRPr="00F21D75" w:rsidRDefault="003A125F" w:rsidP="003A125F">
      <w:pPr>
        <w:ind w:firstLine="709"/>
        <w:jc w:val="both"/>
        <w:rPr>
          <w:rFonts w:ascii="Times New Roman" w:eastAsia="Calibri" w:hAnsi="Times New Roman"/>
          <w:sz w:val="28"/>
        </w:rPr>
      </w:pPr>
      <w:r w:rsidRPr="00F21D75">
        <w:rPr>
          <w:rFonts w:ascii="Times New Roman" w:eastAsia="Calibri" w:hAnsi="Times New Roman"/>
          <w:sz w:val="28"/>
        </w:rPr>
        <w:t xml:space="preserve">Роль морального закона (принципа) в деятельности социальных работников и психологов выполняет </w:t>
      </w:r>
      <w:r w:rsidRPr="00F21D75">
        <w:rPr>
          <w:rFonts w:ascii="Times New Roman" w:eastAsia="Calibri" w:hAnsi="Times New Roman"/>
          <w:i/>
          <w:sz w:val="28"/>
        </w:rPr>
        <w:t>милосердие</w:t>
      </w:r>
      <w:r w:rsidRPr="00F21D75">
        <w:rPr>
          <w:rFonts w:ascii="Times New Roman" w:eastAsia="Calibri" w:hAnsi="Times New Roman"/>
          <w:sz w:val="28"/>
        </w:rPr>
        <w:t xml:space="preserve">. Являясь понятием этики, </w:t>
      </w:r>
      <w:r w:rsidRPr="00F21D75">
        <w:rPr>
          <w:rFonts w:ascii="Times New Roman" w:eastAsia="Calibri" w:hAnsi="Times New Roman"/>
          <w:bCs/>
          <w:i/>
          <w:sz w:val="28"/>
        </w:rPr>
        <w:t>милосердие</w:t>
      </w:r>
      <w:r w:rsidRPr="00F21D75">
        <w:rPr>
          <w:rFonts w:ascii="Times New Roman" w:eastAsia="Calibri" w:hAnsi="Times New Roman"/>
          <w:b/>
          <w:bCs/>
          <w:sz w:val="28"/>
        </w:rPr>
        <w:t xml:space="preserve"> </w:t>
      </w:r>
      <w:r w:rsidRPr="00F21D75">
        <w:rPr>
          <w:rFonts w:ascii="Times New Roman" w:eastAsia="Calibri" w:hAnsi="Times New Roman"/>
          <w:bCs/>
          <w:sz w:val="28"/>
        </w:rPr>
        <w:t xml:space="preserve">трактуется как сострадательное, участливое, заботливое </w:t>
      </w:r>
      <w:r w:rsidRPr="00F21D75">
        <w:rPr>
          <w:rFonts w:ascii="Times New Roman" w:eastAsia="Calibri" w:hAnsi="Times New Roman"/>
          <w:bCs/>
          <w:sz w:val="28"/>
        </w:rPr>
        <w:lastRenderedPageBreak/>
        <w:t>отношение к другому человеку</w:t>
      </w:r>
      <w:r w:rsidRPr="00F21D75">
        <w:rPr>
          <w:rFonts w:ascii="Times New Roman" w:eastAsia="Calibri" w:hAnsi="Times New Roman"/>
          <w:sz w:val="28"/>
        </w:rPr>
        <w:t xml:space="preserve">. Милосердие часто используется в словосочетании «милосердная любовь». </w:t>
      </w:r>
    </w:p>
    <w:p w14:paraId="78D5B73E" w14:textId="77777777" w:rsidR="003A125F" w:rsidRPr="00F21D75" w:rsidRDefault="003A125F" w:rsidP="003A125F">
      <w:pPr>
        <w:ind w:firstLine="709"/>
        <w:jc w:val="both"/>
        <w:rPr>
          <w:rFonts w:ascii="Times New Roman" w:eastAsia="Calibri" w:hAnsi="Times New Roman"/>
          <w:sz w:val="28"/>
        </w:rPr>
      </w:pPr>
      <w:r w:rsidRPr="00F21D75">
        <w:rPr>
          <w:rFonts w:ascii="Times New Roman" w:eastAsia="Calibri" w:hAnsi="Times New Roman"/>
          <w:sz w:val="28"/>
        </w:rPr>
        <w:t>Психологический анализ особенностей феномена милосердия позволил ученым выделить духовно-эмоциональный аспект, в основе которого лежит способность к состраданию, сопереживанию, эмпатии и конкретно-практический, выражающийся в инициативном действенном участии. Отсутствие одного из них может приводить либо к холодной филантропии, либо к пустой сентиментальности [5].</w:t>
      </w:r>
    </w:p>
    <w:p w14:paraId="39E3CCEB" w14:textId="77777777" w:rsidR="003A125F" w:rsidRPr="00F21D75" w:rsidRDefault="003A125F" w:rsidP="003A125F">
      <w:pPr>
        <w:ind w:firstLine="709"/>
        <w:jc w:val="both"/>
        <w:rPr>
          <w:rFonts w:ascii="Times New Roman" w:eastAsia="Calibri" w:hAnsi="Times New Roman"/>
          <w:sz w:val="28"/>
        </w:rPr>
      </w:pPr>
      <w:r w:rsidRPr="00F21D75">
        <w:rPr>
          <w:rFonts w:ascii="Times New Roman" w:eastAsia="Calibri" w:hAnsi="Times New Roman"/>
          <w:sz w:val="28"/>
        </w:rPr>
        <w:t>Как психологическое явление, милосердие может рассматриваться и как свойство, и как процесс, и как состояние.</w:t>
      </w:r>
    </w:p>
    <w:p w14:paraId="733935E6" w14:textId="77777777" w:rsidR="003A125F" w:rsidRPr="00F21D75" w:rsidRDefault="003A125F" w:rsidP="003A125F">
      <w:pPr>
        <w:ind w:firstLine="709"/>
        <w:jc w:val="both"/>
        <w:rPr>
          <w:rFonts w:ascii="Times New Roman" w:eastAsia="Calibri" w:hAnsi="Times New Roman"/>
          <w:sz w:val="28"/>
        </w:rPr>
      </w:pPr>
      <w:r w:rsidRPr="00F21D75">
        <w:rPr>
          <w:rFonts w:ascii="Times New Roman" w:eastAsia="Calibri" w:hAnsi="Times New Roman"/>
          <w:sz w:val="28"/>
        </w:rPr>
        <w:t xml:space="preserve">В работах В.Н. Куницыной милосердие рассматривается как личностная направленность, проявляющаяся в поведении, и являющаяся выражением системы ценностных ориентаций и особенностей взаимоотношений с другими людьми. </w:t>
      </w:r>
    </w:p>
    <w:p w14:paraId="74D5B349" w14:textId="77777777" w:rsidR="003A125F" w:rsidRPr="00F21D75" w:rsidRDefault="003A125F" w:rsidP="003A125F">
      <w:pPr>
        <w:ind w:firstLine="709"/>
        <w:jc w:val="both"/>
        <w:rPr>
          <w:rFonts w:ascii="Times New Roman" w:eastAsia="Calibri" w:hAnsi="Times New Roman"/>
          <w:sz w:val="28"/>
        </w:rPr>
      </w:pPr>
      <w:r w:rsidRPr="00F21D75">
        <w:rPr>
          <w:rFonts w:ascii="Times New Roman" w:eastAsia="Calibri" w:hAnsi="Times New Roman"/>
          <w:sz w:val="28"/>
        </w:rPr>
        <w:t>В тесной взаимосвязи с милосердием находятся чувствительность и высокая нормативность поведения, которые в большей степени определены стремлением к социальной справедливости, полезности, честности и внутренней гармонии [4].</w:t>
      </w:r>
    </w:p>
    <w:p w14:paraId="454BE5BD" w14:textId="77777777" w:rsidR="003A125F" w:rsidRPr="00F21D75" w:rsidRDefault="003A125F" w:rsidP="003A125F">
      <w:pPr>
        <w:ind w:firstLine="709"/>
        <w:jc w:val="both"/>
        <w:rPr>
          <w:rFonts w:ascii="Times New Roman" w:eastAsia="Calibri" w:hAnsi="Times New Roman"/>
          <w:sz w:val="28"/>
        </w:rPr>
      </w:pPr>
      <w:r w:rsidRPr="00F21D75">
        <w:rPr>
          <w:rFonts w:ascii="Times New Roman" w:eastAsia="Calibri" w:hAnsi="Times New Roman"/>
          <w:sz w:val="28"/>
        </w:rPr>
        <w:t>Л.С. Ощепкова определяет милосердие как интегративное нравственное качество личности, в структуре которого выделяются следующие компоненты: когнитивный, чувственный и поведенческий. Под когнитивными проявлениями милосердия подразумеваются наличие знаний и суждений о проявлениях милосердия; чувственно-эмоциональные проявления выражаются в сострадании, любви к ближнему, в сопереживании и сочувствии; поведенческие: в наличии способов сотрудничества, в бескорыстном отношении к окружающим, в помощи на деле, в способности поступать адекватно своим знаниям и чувствам [5].</w:t>
      </w:r>
    </w:p>
    <w:p w14:paraId="0BB964FF" w14:textId="77777777" w:rsidR="003A125F" w:rsidRPr="00F21D75" w:rsidRDefault="003A125F" w:rsidP="003A125F">
      <w:pPr>
        <w:ind w:firstLine="709"/>
        <w:jc w:val="both"/>
        <w:rPr>
          <w:rFonts w:ascii="Times New Roman" w:eastAsia="Calibri" w:hAnsi="Times New Roman"/>
          <w:sz w:val="28"/>
        </w:rPr>
      </w:pPr>
      <w:r w:rsidRPr="00F21D75">
        <w:rPr>
          <w:rFonts w:ascii="Times New Roman" w:eastAsia="Calibri" w:hAnsi="Times New Roman"/>
          <w:sz w:val="28"/>
        </w:rPr>
        <w:t>Этико-психологический анализ милосердия представлен в работе С.П. Суровягина, где под «милосердием» понимается высшая форма альтруизма, последовательно проходящего в своём развитии стадии милостивости, товарищеской солидарности и великодушия, дружбы и любви к ближнему [5].</w:t>
      </w:r>
    </w:p>
    <w:p w14:paraId="62643C3D" w14:textId="77777777" w:rsidR="003A125F" w:rsidRPr="00F21D75" w:rsidRDefault="003A125F" w:rsidP="003A125F">
      <w:pPr>
        <w:ind w:firstLine="709"/>
        <w:jc w:val="both"/>
        <w:rPr>
          <w:rFonts w:ascii="Times New Roman" w:eastAsia="Calibri" w:hAnsi="Times New Roman"/>
          <w:sz w:val="28"/>
        </w:rPr>
      </w:pPr>
      <w:r w:rsidRPr="00F21D75">
        <w:rPr>
          <w:rFonts w:ascii="Times New Roman" w:eastAsia="Calibri" w:hAnsi="Times New Roman"/>
          <w:sz w:val="28"/>
        </w:rPr>
        <w:t>Таким образом, милосердие означает, что мотивом милосердного отношения к другим людям является любовь, а не личная польза и выгода. В этом понимании милосердие является не только одним из основных качеств социального работника и психолога, но приобретает статус морального принципа, моральной установки конкретного работника.</w:t>
      </w:r>
    </w:p>
    <w:p w14:paraId="3A67D371" w14:textId="77777777" w:rsidR="003A125F" w:rsidRPr="00F21D75" w:rsidRDefault="003A125F" w:rsidP="003A125F">
      <w:pPr>
        <w:ind w:firstLine="709"/>
        <w:jc w:val="both"/>
        <w:rPr>
          <w:rFonts w:ascii="Times New Roman" w:eastAsia="Calibri" w:hAnsi="Times New Roman"/>
          <w:sz w:val="28"/>
        </w:rPr>
      </w:pPr>
      <w:r w:rsidRPr="00F21D75">
        <w:rPr>
          <w:rFonts w:ascii="Times New Roman" w:eastAsia="Calibri" w:hAnsi="Times New Roman"/>
          <w:sz w:val="28"/>
        </w:rPr>
        <w:t xml:space="preserve">При этом у студентов, будущих социальных работников и психологов, сегодня наблюдается полярность суждений о добре, зле, милосердии, жалости, сочувствии, благотворительности; расплывчатость нравственных позиций, морального выбора; присутствует растерянность при осуществлении ценностного выбора. Студенты ориентируются на биогенные ценности, способствующие физическому выживанию, а сами ценности в них формируются по типу зомбирования и носят характер «квазирелигиозности» [2]. </w:t>
      </w:r>
    </w:p>
    <w:p w14:paraId="3C276361" w14:textId="77777777" w:rsidR="003A125F" w:rsidRPr="00F21D75" w:rsidRDefault="003A125F" w:rsidP="003A125F">
      <w:pPr>
        <w:ind w:firstLine="709"/>
        <w:jc w:val="both"/>
        <w:rPr>
          <w:rFonts w:ascii="Times New Roman" w:eastAsia="Calibri" w:hAnsi="Times New Roman"/>
          <w:sz w:val="28"/>
        </w:rPr>
      </w:pPr>
      <w:r w:rsidRPr="00F21D75">
        <w:rPr>
          <w:rFonts w:ascii="Times New Roman" w:eastAsia="Calibri" w:hAnsi="Times New Roman"/>
          <w:sz w:val="28"/>
        </w:rPr>
        <w:t xml:space="preserve">Одни студенты понятие милосердия ассоциируют с приятными ощущениями, поддержкой, с духовностью, другие с жалостью и поэтому не </w:t>
      </w:r>
      <w:r w:rsidRPr="00F21D75">
        <w:rPr>
          <w:rFonts w:ascii="Times New Roman" w:eastAsia="Calibri" w:hAnsi="Times New Roman"/>
          <w:sz w:val="28"/>
        </w:rPr>
        <w:lastRenderedPageBreak/>
        <w:t xml:space="preserve">считают милосердие ценностью, хотят, чтобы окружающие люди проявляли милосердие к ним и не считают, что должны сами её проявлять к другим. </w:t>
      </w:r>
    </w:p>
    <w:p w14:paraId="4E1C4519" w14:textId="77777777" w:rsidR="003A125F" w:rsidRPr="00F21D75" w:rsidRDefault="003A125F" w:rsidP="003A125F">
      <w:pPr>
        <w:ind w:firstLine="709"/>
        <w:jc w:val="both"/>
        <w:rPr>
          <w:rFonts w:ascii="Times New Roman" w:eastAsia="Calibri" w:hAnsi="Times New Roman"/>
          <w:sz w:val="28"/>
        </w:rPr>
      </w:pPr>
      <w:r w:rsidRPr="00F21D75">
        <w:rPr>
          <w:rFonts w:ascii="Times New Roman" w:eastAsia="Calibri" w:hAnsi="Times New Roman"/>
          <w:sz w:val="28"/>
        </w:rPr>
        <w:t>А ведь в основе их профессиональной деятельности заложена альтруистическая направленность личности [3, с. 358].</w:t>
      </w:r>
    </w:p>
    <w:p w14:paraId="2D93A726" w14:textId="77777777" w:rsidR="003A125F" w:rsidRPr="00F21D75" w:rsidRDefault="003A125F" w:rsidP="003A125F">
      <w:pPr>
        <w:ind w:firstLine="709"/>
        <w:jc w:val="both"/>
        <w:rPr>
          <w:rFonts w:ascii="Times New Roman" w:eastAsia="Calibri" w:hAnsi="Times New Roman"/>
          <w:sz w:val="28"/>
        </w:rPr>
      </w:pPr>
      <w:r w:rsidRPr="00F21D75">
        <w:rPr>
          <w:rFonts w:ascii="Times New Roman" w:eastAsia="Calibri" w:hAnsi="Times New Roman"/>
          <w:sz w:val="28"/>
        </w:rPr>
        <w:t>Мотивированное альтруистическое поведение определяется как поведение, осуществляющееся ради блага другого человека и без надежды на вознаграждение. При таком поведении акты заботы о других людях и оказания им помощи происходят по собственному убеждению человека, без какого бы то ни было давления на него со стороны или собственного расчета. Альтруистическое поведение можно объяснить исходя из существующих в обществе социальных норм нравственного порядка.</w:t>
      </w:r>
    </w:p>
    <w:p w14:paraId="14803932" w14:textId="77777777" w:rsidR="003A125F" w:rsidRPr="00F21D75" w:rsidRDefault="003A125F" w:rsidP="003A125F">
      <w:pPr>
        <w:ind w:firstLine="709"/>
        <w:jc w:val="both"/>
        <w:rPr>
          <w:rFonts w:ascii="Times New Roman" w:eastAsia="Calibri" w:hAnsi="Times New Roman"/>
          <w:sz w:val="28"/>
        </w:rPr>
      </w:pPr>
      <w:r w:rsidRPr="00F21D75">
        <w:rPr>
          <w:rFonts w:ascii="Times New Roman" w:eastAsia="Calibri" w:hAnsi="Times New Roman"/>
          <w:sz w:val="28"/>
        </w:rPr>
        <w:t xml:space="preserve">Таким образом, важной задачей становится сегодня не только определение сущности концепта «милосердие» в работе социальных работников и психологов, но и формирование </w:t>
      </w:r>
      <w:r w:rsidRPr="00F21D75">
        <w:rPr>
          <w:rFonts w:ascii="Times New Roman" w:eastAsia="Calibri" w:hAnsi="Times New Roman"/>
          <w:i/>
          <w:sz w:val="28"/>
        </w:rPr>
        <w:t>личностной готовности</w:t>
      </w:r>
      <w:r w:rsidRPr="00F21D75">
        <w:rPr>
          <w:rFonts w:ascii="Times New Roman" w:eastAsia="Calibri" w:hAnsi="Times New Roman"/>
          <w:sz w:val="28"/>
        </w:rPr>
        <w:t xml:space="preserve"> студентов быть альтруистически направленной личностью, милосердными.</w:t>
      </w:r>
    </w:p>
    <w:p w14:paraId="161EE538" w14:textId="77777777" w:rsidR="003A125F" w:rsidRPr="00F21D75" w:rsidRDefault="003A125F" w:rsidP="003A125F">
      <w:pPr>
        <w:ind w:firstLine="709"/>
        <w:jc w:val="both"/>
        <w:rPr>
          <w:rFonts w:ascii="Times New Roman" w:eastAsia="Calibri" w:hAnsi="Times New Roman"/>
          <w:sz w:val="28"/>
        </w:rPr>
      </w:pPr>
      <w:r w:rsidRPr="00F21D75">
        <w:rPr>
          <w:rFonts w:ascii="Times New Roman" w:eastAsia="Calibri" w:hAnsi="Times New Roman"/>
          <w:sz w:val="28"/>
        </w:rPr>
        <w:t>Готовность – это психологическая настроенность человека, желающего содействовать чему-либо. В рамках нашего исследования личностная готовность студентов быть милосердными есть совокупность качеств личности (мотивационных, когнитивных, волевых, коммуникационных) психологически настроенного человека на помощь кому-либо или желающего содействовать чему-либо [4].</w:t>
      </w:r>
    </w:p>
    <w:p w14:paraId="3A4C55B5" w14:textId="77777777" w:rsidR="003A125F" w:rsidRPr="00F21D75" w:rsidRDefault="003A125F" w:rsidP="003A125F">
      <w:pPr>
        <w:ind w:firstLine="709"/>
        <w:jc w:val="both"/>
        <w:rPr>
          <w:rFonts w:ascii="Times New Roman" w:eastAsia="Calibri" w:hAnsi="Times New Roman"/>
          <w:sz w:val="28"/>
        </w:rPr>
      </w:pPr>
      <w:r w:rsidRPr="00F21D75">
        <w:rPr>
          <w:rFonts w:ascii="Times New Roman" w:eastAsia="Calibri" w:hAnsi="Times New Roman"/>
          <w:sz w:val="28"/>
        </w:rPr>
        <w:t>То есть, милосердие будущего специалиста в сфере социальной работы и психолога – это его личностная готовность бескорыстно делать добро, выполнять свой человеческий и профессиональный долг, проявлять снисхождение и терпимость, где милосердие становится его инструментальной ценностью, выполняющей регулирующую роль в его личности тогда, когда приобретает смысл для него и начинает соответствовать его установкам, убеждениям, идеалам, интересам; предполагающая готовность личности отстаивать значимость этой ценности, жить и трудиться в соответствии с ней.</w:t>
      </w:r>
    </w:p>
    <w:p w14:paraId="1D80DBB8" w14:textId="77777777" w:rsidR="003A125F" w:rsidRDefault="003A125F" w:rsidP="003A125F">
      <w:pPr>
        <w:ind w:firstLine="709"/>
        <w:jc w:val="both"/>
        <w:rPr>
          <w:rFonts w:ascii="Times New Roman" w:eastAsia="Calibri" w:hAnsi="Times New Roman"/>
          <w:sz w:val="28"/>
        </w:rPr>
      </w:pPr>
      <w:r w:rsidRPr="00F21D75">
        <w:rPr>
          <w:rFonts w:ascii="Times New Roman" w:eastAsia="Calibri" w:hAnsi="Times New Roman"/>
          <w:sz w:val="28"/>
        </w:rPr>
        <w:t xml:space="preserve">Таким образом, можно сделать вывод, что образовательная деятельность студента в ВУЗе должна быть направлена не только на формирование его профессиональных компетенций, но и подчинена воспитанию его нравственных качеств, развитию духовности и милосердия как неотъемлемой части его профессионального облика и деятельности. </w:t>
      </w:r>
    </w:p>
    <w:p w14:paraId="7379E8F3" w14:textId="77777777" w:rsidR="00F21D75" w:rsidRPr="00F21D75" w:rsidRDefault="00F21D75" w:rsidP="003A125F">
      <w:pPr>
        <w:ind w:firstLine="709"/>
        <w:jc w:val="both"/>
        <w:rPr>
          <w:rFonts w:ascii="Times New Roman" w:eastAsia="Calibri" w:hAnsi="Times New Roman"/>
          <w:sz w:val="28"/>
        </w:rPr>
      </w:pPr>
    </w:p>
    <w:p w14:paraId="26EA9A94" w14:textId="77777777" w:rsidR="00F21D75" w:rsidRPr="00C41E7F" w:rsidRDefault="00F21D75" w:rsidP="00C41E7F">
      <w:pPr>
        <w:ind w:firstLine="709"/>
        <w:jc w:val="center"/>
        <w:rPr>
          <w:rFonts w:ascii="Times New Roman" w:eastAsia="Calibri" w:hAnsi="Times New Roman"/>
          <w:sz w:val="28"/>
        </w:rPr>
      </w:pPr>
      <w:r w:rsidRPr="00F21D75">
        <w:rPr>
          <w:rFonts w:ascii="Times New Roman" w:eastAsia="Calibri" w:hAnsi="Times New Roman"/>
          <w:sz w:val="28"/>
        </w:rPr>
        <w:t>Список источников и литература</w:t>
      </w:r>
    </w:p>
    <w:p w14:paraId="1138F39D" w14:textId="77777777" w:rsidR="003A125F" w:rsidRPr="00F21D75" w:rsidRDefault="003A125F" w:rsidP="00DB7BF4">
      <w:pPr>
        <w:numPr>
          <w:ilvl w:val="0"/>
          <w:numId w:val="20"/>
        </w:numPr>
        <w:tabs>
          <w:tab w:val="num" w:pos="0"/>
          <w:tab w:val="left" w:pos="851"/>
          <w:tab w:val="left" w:pos="1134"/>
        </w:tabs>
        <w:ind w:left="0" w:firstLine="709"/>
        <w:jc w:val="both"/>
        <w:rPr>
          <w:rFonts w:ascii="Times New Roman" w:eastAsia="Calibri" w:hAnsi="Times New Roman"/>
          <w:sz w:val="28"/>
        </w:rPr>
      </w:pPr>
      <w:r w:rsidRPr="00F21D75">
        <w:rPr>
          <w:rFonts w:ascii="Times New Roman" w:eastAsia="Calibri" w:hAnsi="Times New Roman"/>
          <w:sz w:val="28"/>
        </w:rPr>
        <w:t>Волков Г.Н. Этнопедагогика современного образования //Мир образования. – 1997. – № 2. – 248 с.</w:t>
      </w:r>
    </w:p>
    <w:p w14:paraId="50E68B53" w14:textId="77777777" w:rsidR="003A125F" w:rsidRPr="00F21D75" w:rsidRDefault="003A125F" w:rsidP="00DB7BF4">
      <w:pPr>
        <w:numPr>
          <w:ilvl w:val="0"/>
          <w:numId w:val="20"/>
        </w:numPr>
        <w:tabs>
          <w:tab w:val="num" w:pos="0"/>
          <w:tab w:val="left" w:pos="851"/>
          <w:tab w:val="left" w:pos="1134"/>
        </w:tabs>
        <w:ind w:left="0" w:firstLine="709"/>
        <w:jc w:val="both"/>
        <w:rPr>
          <w:rFonts w:ascii="Times New Roman" w:eastAsia="Calibri" w:hAnsi="Times New Roman"/>
          <w:sz w:val="28"/>
        </w:rPr>
      </w:pPr>
      <w:r w:rsidRPr="00F21D75">
        <w:rPr>
          <w:rFonts w:ascii="Times New Roman" w:eastAsia="Calibri" w:hAnsi="Times New Roman"/>
          <w:sz w:val="28"/>
        </w:rPr>
        <w:t>Газман О.С. Педагогика свободы: путь к гуманистической цивилизации XXI века //Новые ценности образования. – М., 1996. – Вып.6.– 196 с.</w:t>
      </w:r>
    </w:p>
    <w:p w14:paraId="377BDF52" w14:textId="77777777" w:rsidR="003A125F" w:rsidRPr="00F21D75" w:rsidRDefault="003A125F" w:rsidP="00DB7BF4">
      <w:pPr>
        <w:numPr>
          <w:ilvl w:val="0"/>
          <w:numId w:val="20"/>
        </w:numPr>
        <w:tabs>
          <w:tab w:val="num" w:pos="0"/>
          <w:tab w:val="left" w:pos="851"/>
          <w:tab w:val="left" w:pos="1134"/>
        </w:tabs>
        <w:ind w:left="0" w:firstLine="709"/>
        <w:jc w:val="both"/>
        <w:rPr>
          <w:rFonts w:ascii="Times New Roman" w:eastAsia="Calibri" w:hAnsi="Times New Roman"/>
          <w:sz w:val="28"/>
        </w:rPr>
      </w:pPr>
      <w:r w:rsidRPr="00F21D75">
        <w:rPr>
          <w:rFonts w:ascii="Times New Roman" w:eastAsia="Calibri" w:hAnsi="Times New Roman"/>
          <w:sz w:val="28"/>
        </w:rPr>
        <w:t xml:space="preserve">Гавлик Е.И. Изучение милосердия как нравственной ценности у современных студентов педагогического вуза // Научное сообщество студентов: междисциплинарные исследования: сб. ст. по мат. VI междунар. студ. науч.-практ. конф. – № 21 (56). – URL: </w:t>
      </w:r>
      <w:hyperlink r:id="rId56" w:history="1">
        <w:r w:rsidRPr="00F21D75">
          <w:rPr>
            <w:rFonts w:ascii="Times New Roman" w:eastAsia="Calibri" w:hAnsi="Times New Roman"/>
            <w:sz w:val="28"/>
          </w:rPr>
          <w:t>https://sibac.info/</w:t>
        </w:r>
      </w:hyperlink>
      <w:r w:rsidRPr="00F21D75">
        <w:rPr>
          <w:rFonts w:ascii="Times New Roman" w:eastAsia="Calibri" w:hAnsi="Times New Roman"/>
          <w:sz w:val="28"/>
        </w:rPr>
        <w:t xml:space="preserve"> archive/meghdis/21(56).pdf (дата обращения: 28.10.2019).</w:t>
      </w:r>
    </w:p>
    <w:p w14:paraId="26332368" w14:textId="77777777" w:rsidR="003A125F" w:rsidRPr="00F21D75" w:rsidRDefault="003A125F" w:rsidP="00DB7BF4">
      <w:pPr>
        <w:numPr>
          <w:ilvl w:val="0"/>
          <w:numId w:val="20"/>
        </w:numPr>
        <w:tabs>
          <w:tab w:val="num" w:pos="0"/>
          <w:tab w:val="left" w:pos="851"/>
          <w:tab w:val="left" w:pos="1134"/>
        </w:tabs>
        <w:ind w:left="0" w:firstLine="709"/>
        <w:jc w:val="both"/>
        <w:rPr>
          <w:rFonts w:ascii="Times New Roman" w:eastAsia="Calibri" w:hAnsi="Times New Roman"/>
          <w:sz w:val="28"/>
        </w:rPr>
      </w:pPr>
      <w:r w:rsidRPr="00F21D75">
        <w:rPr>
          <w:rFonts w:ascii="Times New Roman" w:eastAsia="Calibri" w:hAnsi="Times New Roman"/>
          <w:sz w:val="28"/>
        </w:rPr>
        <w:lastRenderedPageBreak/>
        <w:t xml:space="preserve">КиберЛенинка: </w:t>
      </w:r>
      <w:hyperlink r:id="rId57" w:history="1">
        <w:r w:rsidRPr="00F21D75">
          <w:rPr>
            <w:rFonts w:ascii="Times New Roman" w:eastAsia="Calibri" w:hAnsi="Times New Roman"/>
            <w:sz w:val="28"/>
            <w:lang w:val="es-ES"/>
          </w:rPr>
          <w:t>https</w:t>
        </w:r>
        <w:r w:rsidRPr="00F21D75">
          <w:rPr>
            <w:rFonts w:ascii="Times New Roman" w:eastAsia="Calibri" w:hAnsi="Times New Roman"/>
            <w:sz w:val="28"/>
          </w:rPr>
          <w:t>://</w:t>
        </w:r>
        <w:r w:rsidRPr="00F21D75">
          <w:rPr>
            <w:rFonts w:ascii="Times New Roman" w:eastAsia="Calibri" w:hAnsi="Times New Roman"/>
            <w:sz w:val="28"/>
            <w:lang w:val="es-ES"/>
          </w:rPr>
          <w:t>cyberleninka</w:t>
        </w:r>
        <w:r w:rsidRPr="00F21D75">
          <w:rPr>
            <w:rFonts w:ascii="Times New Roman" w:eastAsia="Calibri" w:hAnsi="Times New Roman"/>
            <w:sz w:val="28"/>
          </w:rPr>
          <w:t>.</w:t>
        </w:r>
        <w:r w:rsidRPr="00F21D75">
          <w:rPr>
            <w:rFonts w:ascii="Times New Roman" w:eastAsia="Calibri" w:hAnsi="Times New Roman"/>
            <w:sz w:val="28"/>
            <w:lang w:val="es-ES"/>
          </w:rPr>
          <w:t>ru</w:t>
        </w:r>
        <w:r w:rsidRPr="00F21D75">
          <w:rPr>
            <w:rFonts w:ascii="Times New Roman" w:eastAsia="Calibri" w:hAnsi="Times New Roman"/>
            <w:sz w:val="28"/>
          </w:rPr>
          <w:t>/</w:t>
        </w:r>
        <w:r w:rsidRPr="00F21D75">
          <w:rPr>
            <w:rFonts w:ascii="Times New Roman" w:eastAsia="Calibri" w:hAnsi="Times New Roman"/>
            <w:sz w:val="28"/>
            <w:lang w:val="es-ES"/>
          </w:rPr>
          <w:t>article</w:t>
        </w:r>
        <w:r w:rsidRPr="00F21D75">
          <w:rPr>
            <w:rFonts w:ascii="Times New Roman" w:eastAsia="Calibri" w:hAnsi="Times New Roman"/>
            <w:sz w:val="28"/>
          </w:rPr>
          <w:t>/</w:t>
        </w:r>
        <w:r w:rsidRPr="00F21D75">
          <w:rPr>
            <w:rFonts w:ascii="Times New Roman" w:eastAsia="Calibri" w:hAnsi="Times New Roman"/>
            <w:sz w:val="28"/>
            <w:lang w:val="es-ES"/>
          </w:rPr>
          <w:t>n</w:t>
        </w:r>
        <w:r w:rsidRPr="00F21D75">
          <w:rPr>
            <w:rFonts w:ascii="Times New Roman" w:eastAsia="Calibri" w:hAnsi="Times New Roman"/>
            <w:sz w:val="28"/>
          </w:rPr>
          <w:t>/</w:t>
        </w:r>
        <w:r w:rsidRPr="00F21D75">
          <w:rPr>
            <w:rFonts w:ascii="Times New Roman" w:eastAsia="Calibri" w:hAnsi="Times New Roman"/>
            <w:sz w:val="28"/>
            <w:lang w:val="es-ES"/>
          </w:rPr>
          <w:t>teoreticheskaya</w:t>
        </w:r>
        <w:r w:rsidRPr="00F21D75">
          <w:rPr>
            <w:rFonts w:ascii="Times New Roman" w:eastAsia="Calibri" w:hAnsi="Times New Roman"/>
            <w:sz w:val="28"/>
          </w:rPr>
          <w:t>-</w:t>
        </w:r>
        <w:r w:rsidRPr="00F21D75">
          <w:rPr>
            <w:rFonts w:ascii="Times New Roman" w:eastAsia="Calibri" w:hAnsi="Times New Roman"/>
            <w:sz w:val="28"/>
            <w:lang w:val="es-ES"/>
          </w:rPr>
          <w:t>model</w:t>
        </w:r>
        <w:r w:rsidRPr="00F21D75">
          <w:rPr>
            <w:rFonts w:ascii="Times New Roman" w:eastAsia="Calibri" w:hAnsi="Times New Roman"/>
            <w:sz w:val="28"/>
          </w:rPr>
          <w:t>-</w:t>
        </w:r>
        <w:r w:rsidRPr="00F21D75">
          <w:rPr>
            <w:rFonts w:ascii="Times New Roman" w:eastAsia="Calibri" w:hAnsi="Times New Roman"/>
            <w:sz w:val="28"/>
            <w:lang w:val="es-ES"/>
          </w:rPr>
          <w:t>kategorii</w:t>
        </w:r>
        <w:r w:rsidRPr="00F21D75">
          <w:rPr>
            <w:rFonts w:ascii="Times New Roman" w:eastAsia="Calibri" w:hAnsi="Times New Roman"/>
            <w:sz w:val="28"/>
          </w:rPr>
          <w:t>-</w:t>
        </w:r>
        <w:r w:rsidRPr="00F21D75">
          <w:rPr>
            <w:rFonts w:ascii="Times New Roman" w:eastAsia="Calibri" w:hAnsi="Times New Roman"/>
            <w:sz w:val="28"/>
            <w:lang w:val="es-ES"/>
          </w:rPr>
          <w:t>miloserdie</w:t>
        </w:r>
        <w:r w:rsidRPr="00F21D75">
          <w:rPr>
            <w:rFonts w:ascii="Times New Roman" w:eastAsia="Calibri" w:hAnsi="Times New Roman"/>
            <w:sz w:val="28"/>
          </w:rPr>
          <w:t>-</w:t>
        </w:r>
        <w:r w:rsidRPr="00F21D75">
          <w:rPr>
            <w:rFonts w:ascii="Times New Roman" w:eastAsia="Calibri" w:hAnsi="Times New Roman"/>
            <w:sz w:val="28"/>
            <w:lang w:val="es-ES"/>
          </w:rPr>
          <w:t>shkolnika</w:t>
        </w:r>
        <w:r w:rsidRPr="00F21D75">
          <w:rPr>
            <w:rFonts w:ascii="Times New Roman" w:eastAsia="Calibri" w:hAnsi="Times New Roman"/>
            <w:sz w:val="28"/>
          </w:rPr>
          <w:t>-</w:t>
        </w:r>
        <w:r w:rsidRPr="00F21D75">
          <w:rPr>
            <w:rFonts w:ascii="Times New Roman" w:eastAsia="Calibri" w:hAnsi="Times New Roman"/>
            <w:sz w:val="28"/>
            <w:lang w:val="es-ES"/>
          </w:rPr>
          <w:t>kak</w:t>
        </w:r>
        <w:r w:rsidRPr="00F21D75">
          <w:rPr>
            <w:rFonts w:ascii="Times New Roman" w:eastAsia="Calibri" w:hAnsi="Times New Roman"/>
            <w:sz w:val="28"/>
          </w:rPr>
          <w:t>-</w:t>
        </w:r>
        <w:r w:rsidRPr="00F21D75">
          <w:rPr>
            <w:rFonts w:ascii="Times New Roman" w:eastAsia="Calibri" w:hAnsi="Times New Roman"/>
            <w:sz w:val="28"/>
            <w:lang w:val="es-ES"/>
          </w:rPr>
          <w:t>sotsiokulturnoy</w:t>
        </w:r>
        <w:r w:rsidRPr="00F21D75">
          <w:rPr>
            <w:rFonts w:ascii="Times New Roman" w:eastAsia="Calibri" w:hAnsi="Times New Roman"/>
            <w:sz w:val="28"/>
          </w:rPr>
          <w:t>-</w:t>
        </w:r>
        <w:r w:rsidRPr="00F21D75">
          <w:rPr>
            <w:rFonts w:ascii="Times New Roman" w:eastAsia="Calibri" w:hAnsi="Times New Roman"/>
            <w:sz w:val="28"/>
            <w:lang w:val="es-ES"/>
          </w:rPr>
          <w:t>dominanty</w:t>
        </w:r>
        <w:r w:rsidRPr="00F21D75">
          <w:rPr>
            <w:rFonts w:ascii="Times New Roman" w:eastAsia="Calibri" w:hAnsi="Times New Roman"/>
            <w:sz w:val="28"/>
          </w:rPr>
          <w:t>-</w:t>
        </w:r>
        <w:r w:rsidRPr="00F21D75">
          <w:rPr>
            <w:rFonts w:ascii="Times New Roman" w:eastAsia="Calibri" w:hAnsi="Times New Roman"/>
            <w:sz w:val="28"/>
            <w:lang w:val="es-ES"/>
          </w:rPr>
          <w:t>v</w:t>
        </w:r>
        <w:r w:rsidRPr="00F21D75">
          <w:rPr>
            <w:rFonts w:ascii="Times New Roman" w:eastAsia="Calibri" w:hAnsi="Times New Roman"/>
            <w:sz w:val="28"/>
          </w:rPr>
          <w:t>-</w:t>
        </w:r>
        <w:r w:rsidRPr="00F21D75">
          <w:rPr>
            <w:rFonts w:ascii="Times New Roman" w:eastAsia="Calibri" w:hAnsi="Times New Roman"/>
            <w:sz w:val="28"/>
            <w:lang w:val="es-ES"/>
          </w:rPr>
          <w:t>protsesse</w:t>
        </w:r>
        <w:r w:rsidRPr="00F21D75">
          <w:rPr>
            <w:rFonts w:ascii="Times New Roman" w:eastAsia="Calibri" w:hAnsi="Times New Roman"/>
            <w:sz w:val="28"/>
          </w:rPr>
          <w:t xml:space="preserve"> -</w:t>
        </w:r>
        <w:r w:rsidRPr="00F21D75">
          <w:rPr>
            <w:rFonts w:ascii="Times New Roman" w:eastAsia="Calibri" w:hAnsi="Times New Roman"/>
            <w:sz w:val="28"/>
            <w:lang w:val="es-ES"/>
          </w:rPr>
          <w:t>duhovno</w:t>
        </w:r>
        <w:r w:rsidRPr="00F21D75">
          <w:rPr>
            <w:rFonts w:ascii="Times New Roman" w:eastAsia="Calibri" w:hAnsi="Times New Roman"/>
            <w:sz w:val="28"/>
          </w:rPr>
          <w:t>-</w:t>
        </w:r>
        <w:r w:rsidRPr="00F21D75">
          <w:rPr>
            <w:rFonts w:ascii="Times New Roman" w:eastAsia="Calibri" w:hAnsi="Times New Roman"/>
            <w:sz w:val="28"/>
            <w:lang w:val="es-ES"/>
          </w:rPr>
          <w:t>nravstvennogo</w:t>
        </w:r>
        <w:r w:rsidRPr="00F21D75">
          <w:rPr>
            <w:rFonts w:ascii="Times New Roman" w:eastAsia="Calibri" w:hAnsi="Times New Roman"/>
            <w:sz w:val="28"/>
          </w:rPr>
          <w:t>-</w:t>
        </w:r>
        <w:r w:rsidRPr="00F21D75">
          <w:rPr>
            <w:rFonts w:ascii="Times New Roman" w:eastAsia="Calibri" w:hAnsi="Times New Roman"/>
            <w:sz w:val="28"/>
            <w:lang w:val="es-ES"/>
          </w:rPr>
          <w:t>razvitiya</w:t>
        </w:r>
      </w:hyperlink>
      <w:r w:rsidRPr="00F21D75">
        <w:rPr>
          <w:rFonts w:ascii="Times New Roman" w:eastAsia="Calibri" w:hAnsi="Times New Roman"/>
          <w:sz w:val="28"/>
        </w:rPr>
        <w:t>.</w:t>
      </w:r>
    </w:p>
    <w:p w14:paraId="12E225B9" w14:textId="77777777" w:rsidR="003A125F" w:rsidRPr="00F21D75" w:rsidRDefault="003A125F" w:rsidP="00DB7BF4">
      <w:pPr>
        <w:numPr>
          <w:ilvl w:val="0"/>
          <w:numId w:val="20"/>
        </w:numPr>
        <w:tabs>
          <w:tab w:val="num" w:pos="0"/>
          <w:tab w:val="left" w:pos="851"/>
          <w:tab w:val="left" w:pos="1134"/>
        </w:tabs>
        <w:ind w:left="0" w:firstLine="709"/>
        <w:jc w:val="both"/>
        <w:rPr>
          <w:rFonts w:ascii="Times New Roman" w:eastAsia="Calibri" w:hAnsi="Times New Roman"/>
          <w:sz w:val="28"/>
        </w:rPr>
      </w:pPr>
      <w:r w:rsidRPr="00F21D75">
        <w:rPr>
          <w:rFonts w:ascii="Times New Roman" w:eastAsia="Calibri" w:hAnsi="Times New Roman"/>
          <w:sz w:val="28"/>
        </w:rPr>
        <w:t>Рязанцева Е.Ю. Матеріали Другої міжнар. наук.-практ. конф. ["Культурно-історичний та соціально-психологічний потенціал особистості в умовах трансформаційних змін у суспільстві"], (Одеса, 24-25 верес., 2010 р.) / Вісник Одеського нац. ун-ту. – Серія. Психологія. – Т. 15. – Вип. 11. – Ч. 2. – С. 111–119.</w:t>
      </w:r>
    </w:p>
    <w:p w14:paraId="08CDF4FD" w14:textId="77777777" w:rsidR="00A6536C" w:rsidRPr="00C41E7F" w:rsidRDefault="00A6536C" w:rsidP="003A125F">
      <w:pPr>
        <w:jc w:val="both"/>
        <w:rPr>
          <w:rFonts w:ascii="Times New Roman" w:hAnsi="Times New Roman"/>
          <w:sz w:val="20"/>
        </w:rPr>
      </w:pPr>
    </w:p>
    <w:p w14:paraId="603C4C06" w14:textId="77777777" w:rsidR="00A6536C" w:rsidRDefault="00A6536C" w:rsidP="003A125F">
      <w:pPr>
        <w:jc w:val="both"/>
        <w:rPr>
          <w:sz w:val="20"/>
        </w:rPr>
      </w:pPr>
    </w:p>
    <w:p w14:paraId="043D7247" w14:textId="77777777" w:rsidR="00432DEB" w:rsidRPr="00432DEB" w:rsidRDefault="00432DEB" w:rsidP="00432DEB">
      <w:pPr>
        <w:jc w:val="center"/>
        <w:rPr>
          <w:rFonts w:ascii="Times New Roman" w:eastAsia="MS Mincho" w:hAnsi="Times New Roman"/>
          <w:b/>
          <w:sz w:val="32"/>
          <w:szCs w:val="32"/>
          <w:lang w:eastAsia="ru-RU"/>
        </w:rPr>
      </w:pPr>
      <w:r w:rsidRPr="00432DEB">
        <w:rPr>
          <w:rFonts w:ascii="Times New Roman" w:eastAsia="MS Mincho" w:hAnsi="Times New Roman"/>
          <w:b/>
          <w:sz w:val="32"/>
          <w:szCs w:val="32"/>
          <w:lang w:eastAsia="ru-RU"/>
        </w:rPr>
        <w:t>ПРОБЛЕМА СООТНОШЕНИЯ МОРАЛИ И ИДЕОЛОГИИ В ТОТАЛИТАРНОМ ОБЩЕСТВЕ</w:t>
      </w:r>
    </w:p>
    <w:p w14:paraId="4455B714" w14:textId="77777777" w:rsidR="00432DEB" w:rsidRPr="00432DEB" w:rsidRDefault="00432DEB" w:rsidP="00432DEB">
      <w:pPr>
        <w:jc w:val="center"/>
        <w:rPr>
          <w:rFonts w:ascii="Times New Roman" w:eastAsia="MS Mincho" w:hAnsi="Times New Roman"/>
          <w:b/>
          <w:sz w:val="32"/>
          <w:szCs w:val="32"/>
          <w:lang w:eastAsia="ru-RU"/>
        </w:rPr>
      </w:pPr>
    </w:p>
    <w:p w14:paraId="275D5754" w14:textId="77777777" w:rsidR="00432DEB" w:rsidRPr="00432DEB" w:rsidRDefault="00432DEB" w:rsidP="00432DEB">
      <w:pPr>
        <w:ind w:firstLine="709"/>
        <w:jc w:val="both"/>
        <w:rPr>
          <w:rFonts w:ascii="Times New Roman" w:eastAsia="MS Mincho" w:hAnsi="Times New Roman"/>
          <w:i/>
          <w:sz w:val="28"/>
          <w:szCs w:val="28"/>
          <w:lang w:eastAsia="ru-RU"/>
        </w:rPr>
      </w:pPr>
      <w:r w:rsidRPr="00432DEB">
        <w:rPr>
          <w:rFonts w:ascii="Times New Roman" w:eastAsia="MS Mincho" w:hAnsi="Times New Roman"/>
          <w:i/>
          <w:sz w:val="28"/>
          <w:szCs w:val="28"/>
          <w:lang w:eastAsia="ru-RU"/>
        </w:rPr>
        <w:t>Тупаев</w:t>
      </w:r>
      <w:r w:rsidR="00C41E7F">
        <w:rPr>
          <w:rFonts w:ascii="Times New Roman" w:eastAsia="MS Mincho" w:hAnsi="Times New Roman"/>
          <w:i/>
          <w:sz w:val="28"/>
          <w:szCs w:val="28"/>
          <w:lang w:eastAsia="ru-RU"/>
        </w:rPr>
        <w:t xml:space="preserve"> А.В.,</w:t>
      </w:r>
      <w:r w:rsidRPr="00432DEB">
        <w:rPr>
          <w:rFonts w:ascii="Times New Roman" w:eastAsia="MS Mincho" w:hAnsi="Times New Roman"/>
          <w:i/>
          <w:sz w:val="28"/>
          <w:szCs w:val="28"/>
          <w:lang w:eastAsia="ru-RU"/>
        </w:rPr>
        <w:t xml:space="preserve"> к.полит.н., старший преподаватель кафедры теоретической и прикладной политологии Института философии и социально-политических наук</w:t>
      </w:r>
      <w:bookmarkStart w:id="4" w:name="OLE_LINK6"/>
      <w:bookmarkStart w:id="5" w:name="OLE_LINK5"/>
      <w:bookmarkStart w:id="6" w:name="OLE_LINK4"/>
      <w:bookmarkStart w:id="7" w:name="OLE_LINK3"/>
      <w:bookmarkStart w:id="8" w:name="OLE_LINK2"/>
      <w:bookmarkStart w:id="9" w:name="OLE_LINK1"/>
      <w:r w:rsidRPr="00432DEB">
        <w:rPr>
          <w:rFonts w:ascii="Times New Roman" w:eastAsia="MS Mincho" w:hAnsi="Times New Roman"/>
          <w:i/>
          <w:sz w:val="28"/>
          <w:szCs w:val="28"/>
          <w:lang w:eastAsia="ru-RU"/>
        </w:rPr>
        <w:t>, Южный федеральный университет, Россия.</w:t>
      </w:r>
    </w:p>
    <w:p w14:paraId="42EBFBEB" w14:textId="77777777" w:rsidR="00432DEB" w:rsidRPr="00432DEB" w:rsidRDefault="00432DEB" w:rsidP="00432DEB">
      <w:pPr>
        <w:widowControl w:val="0"/>
        <w:autoSpaceDE w:val="0"/>
        <w:autoSpaceDN w:val="0"/>
        <w:adjustRightInd w:val="0"/>
        <w:jc w:val="both"/>
        <w:rPr>
          <w:rFonts w:ascii="Times New Roman" w:eastAsia="MS Mincho" w:hAnsi="Times New Roman"/>
          <w:i/>
          <w:sz w:val="28"/>
          <w:szCs w:val="28"/>
          <w:lang w:eastAsia="ru-RU"/>
        </w:rPr>
      </w:pPr>
    </w:p>
    <w:p w14:paraId="722C4E5E" w14:textId="77777777" w:rsidR="00432DEB" w:rsidRPr="00432DEB" w:rsidRDefault="00432DEB" w:rsidP="00432DEB">
      <w:pPr>
        <w:widowControl w:val="0"/>
        <w:autoSpaceDE w:val="0"/>
        <w:autoSpaceDN w:val="0"/>
        <w:adjustRightInd w:val="0"/>
        <w:ind w:firstLine="709"/>
        <w:jc w:val="both"/>
        <w:rPr>
          <w:rFonts w:ascii="Times New Roman" w:eastAsia="MS Mincho" w:hAnsi="Times New Roman"/>
          <w:sz w:val="28"/>
          <w:szCs w:val="28"/>
          <w:lang w:eastAsia="ru-RU"/>
        </w:rPr>
      </w:pPr>
      <w:r w:rsidRPr="00432DEB">
        <w:rPr>
          <w:rFonts w:ascii="Times New Roman" w:eastAsia="MS Mincho" w:hAnsi="Times New Roman"/>
          <w:i/>
          <w:sz w:val="28"/>
          <w:szCs w:val="28"/>
          <w:lang w:eastAsia="ru-RU"/>
        </w:rPr>
        <w:t>Аннотация</w:t>
      </w:r>
      <w:r w:rsidR="009C0C34">
        <w:rPr>
          <w:rFonts w:ascii="Times New Roman" w:eastAsia="MS Mincho" w:hAnsi="Times New Roman"/>
          <w:b/>
          <w:sz w:val="28"/>
          <w:szCs w:val="28"/>
          <w:lang w:eastAsia="ru-RU"/>
        </w:rPr>
        <w:t>.</w:t>
      </w:r>
      <w:r w:rsidR="002568D3">
        <w:rPr>
          <w:rFonts w:ascii="Times New Roman" w:eastAsia="MS Mincho" w:hAnsi="Times New Roman"/>
          <w:b/>
          <w:sz w:val="28"/>
          <w:szCs w:val="28"/>
          <w:lang w:eastAsia="ru-RU"/>
        </w:rPr>
        <w:t xml:space="preserve"> </w:t>
      </w:r>
      <w:r w:rsidR="00606568">
        <w:rPr>
          <w:rFonts w:ascii="Times New Roman" w:eastAsia="MS Mincho" w:hAnsi="Times New Roman"/>
          <w:sz w:val="28"/>
          <w:szCs w:val="28"/>
          <w:lang w:eastAsia="ru-RU"/>
        </w:rPr>
        <w:t>В данной работе</w:t>
      </w:r>
      <w:r w:rsidRPr="00432DEB">
        <w:rPr>
          <w:rFonts w:ascii="Times New Roman" w:eastAsia="MS Mincho" w:hAnsi="Times New Roman"/>
          <w:sz w:val="28"/>
          <w:szCs w:val="28"/>
          <w:lang w:eastAsia="ru-RU"/>
        </w:rPr>
        <w:t xml:space="preserve"> осуществлена постановка проблемы влияния идеологии на мораль в тоталитарном обществе. Автор отмечает, что идеология, распространяясь на все сферы социальной жизни, стремится подменить собой когнитивные формы познания морали. Данный процесс приобретает институционализацию и лишает индивида возможности самостоятельного суждения.</w:t>
      </w:r>
    </w:p>
    <w:p w14:paraId="28C770D9" w14:textId="77777777" w:rsidR="00432DEB" w:rsidRDefault="00432DEB" w:rsidP="00432DEB">
      <w:pPr>
        <w:widowControl w:val="0"/>
        <w:autoSpaceDE w:val="0"/>
        <w:autoSpaceDN w:val="0"/>
        <w:adjustRightInd w:val="0"/>
        <w:ind w:firstLine="709"/>
        <w:jc w:val="both"/>
        <w:rPr>
          <w:rFonts w:ascii="Times New Roman" w:eastAsia="MS Mincho" w:hAnsi="Times New Roman"/>
          <w:sz w:val="28"/>
          <w:szCs w:val="28"/>
          <w:lang w:eastAsia="ru-RU"/>
        </w:rPr>
      </w:pPr>
      <w:r w:rsidRPr="00432DEB">
        <w:rPr>
          <w:rFonts w:ascii="Times New Roman" w:eastAsia="MS Mincho" w:hAnsi="Times New Roman"/>
          <w:i/>
          <w:sz w:val="28"/>
          <w:szCs w:val="28"/>
          <w:lang w:eastAsia="ru-RU"/>
        </w:rPr>
        <w:t>Ключевые слова</w:t>
      </w:r>
      <w:r w:rsidR="002568D3">
        <w:rPr>
          <w:rFonts w:ascii="Times New Roman" w:eastAsia="MS Mincho" w:hAnsi="Times New Roman"/>
          <w:i/>
          <w:sz w:val="28"/>
          <w:szCs w:val="28"/>
          <w:lang w:eastAsia="ru-RU"/>
        </w:rPr>
        <w:t>:</w:t>
      </w:r>
      <w:r w:rsidRPr="00432DEB">
        <w:rPr>
          <w:rFonts w:ascii="Times New Roman" w:eastAsia="MS Mincho" w:hAnsi="Times New Roman"/>
          <w:sz w:val="28"/>
          <w:szCs w:val="28"/>
          <w:lang w:eastAsia="ru-RU"/>
        </w:rPr>
        <w:t xml:space="preserve"> Мораль, идеология, тоталитаризм, политическое суждение, власть, институты.</w:t>
      </w:r>
    </w:p>
    <w:p w14:paraId="064102B0" w14:textId="77777777" w:rsidR="00C41E7F" w:rsidRDefault="00C41E7F" w:rsidP="00432DEB">
      <w:pPr>
        <w:widowControl w:val="0"/>
        <w:autoSpaceDE w:val="0"/>
        <w:autoSpaceDN w:val="0"/>
        <w:adjustRightInd w:val="0"/>
        <w:ind w:firstLine="709"/>
        <w:jc w:val="both"/>
        <w:rPr>
          <w:rFonts w:ascii="Times New Roman" w:eastAsia="MS Mincho" w:hAnsi="Times New Roman"/>
          <w:sz w:val="28"/>
          <w:szCs w:val="28"/>
          <w:lang w:eastAsia="ru-RU"/>
        </w:rPr>
      </w:pPr>
    </w:p>
    <w:p w14:paraId="0710C2DA" w14:textId="77777777" w:rsidR="00606568" w:rsidRDefault="00C41E7F" w:rsidP="00606568">
      <w:pPr>
        <w:widowControl w:val="0"/>
        <w:autoSpaceDE w:val="0"/>
        <w:autoSpaceDN w:val="0"/>
        <w:adjustRightInd w:val="0"/>
        <w:ind w:firstLine="709"/>
        <w:jc w:val="center"/>
        <w:rPr>
          <w:rFonts w:ascii="Times New Roman" w:eastAsia="MS Mincho" w:hAnsi="Times New Roman"/>
          <w:b/>
          <w:bCs/>
          <w:sz w:val="28"/>
          <w:szCs w:val="28"/>
          <w:lang w:val="en-US" w:eastAsia="ru-RU"/>
        </w:rPr>
      </w:pPr>
      <w:r w:rsidRPr="002568D3">
        <w:rPr>
          <w:rFonts w:ascii="Times New Roman" w:eastAsia="MS Mincho" w:hAnsi="Times New Roman"/>
          <w:b/>
          <w:bCs/>
          <w:sz w:val="28"/>
          <w:szCs w:val="28"/>
          <w:lang w:val="en-US" w:eastAsia="ru-RU"/>
        </w:rPr>
        <w:t>THE PROBLEM OF CORRELATION OF MORALITY AND IDEOLOGY IN A TOTALITARIAN SOCIETY</w:t>
      </w:r>
    </w:p>
    <w:p w14:paraId="290FDF6B" w14:textId="77777777" w:rsidR="00C41E7F" w:rsidRPr="00C41E7F" w:rsidRDefault="00C41E7F" w:rsidP="002568D3">
      <w:pPr>
        <w:widowControl w:val="0"/>
        <w:autoSpaceDE w:val="0"/>
        <w:autoSpaceDN w:val="0"/>
        <w:adjustRightInd w:val="0"/>
        <w:ind w:firstLine="709"/>
        <w:jc w:val="center"/>
        <w:rPr>
          <w:rFonts w:ascii="Times New Roman" w:eastAsia="MS Mincho" w:hAnsi="Times New Roman"/>
          <w:b/>
          <w:bCs/>
          <w:sz w:val="28"/>
          <w:szCs w:val="28"/>
          <w:lang w:val="en-US" w:eastAsia="ru-RU"/>
        </w:rPr>
      </w:pPr>
      <w:r w:rsidRPr="00C41E7F">
        <w:rPr>
          <w:rFonts w:ascii="Roboto" w:hAnsi="Roboto"/>
          <w:sz w:val="27"/>
          <w:szCs w:val="27"/>
          <w:shd w:val="clear" w:color="auto" w:fill="F5F5F5"/>
          <w:lang w:val="en-US"/>
        </w:rPr>
        <w:t>Tupaev A.V., Ph.D., Senior Lecturer, Department of Theoretical and Applied Political Science, Institute of Philosophy and Socio-Political Sciences, Southern Federal University, Russia.</w:t>
      </w:r>
    </w:p>
    <w:p w14:paraId="60FAC484" w14:textId="77777777" w:rsidR="00C41E7F" w:rsidRPr="002568D3" w:rsidRDefault="00C41E7F" w:rsidP="002568D3">
      <w:pPr>
        <w:widowControl w:val="0"/>
        <w:autoSpaceDE w:val="0"/>
        <w:autoSpaceDN w:val="0"/>
        <w:adjustRightInd w:val="0"/>
        <w:ind w:firstLine="709"/>
        <w:jc w:val="center"/>
        <w:rPr>
          <w:rFonts w:ascii="Times New Roman" w:eastAsia="MS Mincho" w:hAnsi="Times New Roman"/>
          <w:b/>
          <w:bCs/>
          <w:sz w:val="28"/>
          <w:szCs w:val="28"/>
          <w:lang w:val="en-US" w:eastAsia="ru-RU"/>
        </w:rPr>
      </w:pPr>
    </w:p>
    <w:p w14:paraId="0F51E215" w14:textId="77777777" w:rsidR="00432DEB" w:rsidRPr="00432DEB" w:rsidRDefault="00C41E7F" w:rsidP="00432DEB">
      <w:pPr>
        <w:widowControl w:val="0"/>
        <w:autoSpaceDE w:val="0"/>
        <w:autoSpaceDN w:val="0"/>
        <w:adjustRightInd w:val="0"/>
        <w:ind w:firstLine="709"/>
        <w:jc w:val="both"/>
        <w:rPr>
          <w:rFonts w:ascii="Times New Roman" w:eastAsia="MS Mincho" w:hAnsi="Times New Roman"/>
          <w:sz w:val="28"/>
          <w:szCs w:val="28"/>
          <w:lang w:val="en-US" w:eastAsia="ru-RU"/>
        </w:rPr>
      </w:pPr>
      <w:r>
        <w:rPr>
          <w:rFonts w:ascii="Times New Roman" w:eastAsia="MS Mincho" w:hAnsi="Times New Roman"/>
          <w:i/>
          <w:sz w:val="28"/>
          <w:szCs w:val="28"/>
          <w:lang w:val="en-US" w:eastAsia="ru-RU"/>
        </w:rPr>
        <w:t>Annotation</w:t>
      </w:r>
      <w:r w:rsidR="009C0C34">
        <w:rPr>
          <w:rFonts w:ascii="Times New Roman" w:eastAsia="MS Mincho" w:hAnsi="Times New Roman"/>
          <w:i/>
          <w:sz w:val="28"/>
          <w:szCs w:val="28"/>
          <w:lang w:val="en-US" w:eastAsia="ru-RU"/>
        </w:rPr>
        <w:t>.</w:t>
      </w:r>
      <w:r w:rsidR="00432DEB" w:rsidRPr="00432DEB">
        <w:rPr>
          <w:rFonts w:ascii="Times New Roman" w:eastAsia="MS Mincho" w:hAnsi="Times New Roman"/>
          <w:sz w:val="28"/>
          <w:szCs w:val="28"/>
          <w:lang w:val="en-US" w:eastAsia="ru-RU"/>
        </w:rPr>
        <w:t xml:space="preserve"> </w:t>
      </w:r>
      <w:r w:rsidR="00606568" w:rsidRPr="00606568">
        <w:rPr>
          <w:rFonts w:ascii="Times New Roman" w:eastAsia="MS Mincho" w:hAnsi="Times New Roman"/>
          <w:sz w:val="28"/>
          <w:szCs w:val="28"/>
          <w:lang w:val="en-US" w:eastAsia="ru-RU"/>
        </w:rPr>
        <w:t>In this work, the problem of the influence of ideology on morality in a totalitarian society is formulated.</w:t>
      </w:r>
      <w:r w:rsidR="00432DEB" w:rsidRPr="00432DEB">
        <w:rPr>
          <w:rFonts w:ascii="Times New Roman" w:eastAsia="MS Mincho" w:hAnsi="Times New Roman"/>
          <w:sz w:val="28"/>
          <w:szCs w:val="28"/>
          <w:lang w:val="en-US" w:eastAsia="ru-RU"/>
        </w:rPr>
        <w:t>The author notes that ideology, extending to all spheres of social life, seeks to replace the cognitive forms of knowledge of morality. This process becomes institutionalized and deprives the individual of independent judgment.</w:t>
      </w:r>
    </w:p>
    <w:p w14:paraId="535B0935" w14:textId="77777777" w:rsidR="00432DEB" w:rsidRDefault="00C41E7F" w:rsidP="00432DEB">
      <w:pPr>
        <w:widowControl w:val="0"/>
        <w:autoSpaceDE w:val="0"/>
        <w:autoSpaceDN w:val="0"/>
        <w:adjustRightInd w:val="0"/>
        <w:ind w:firstLine="709"/>
        <w:jc w:val="both"/>
        <w:rPr>
          <w:rFonts w:ascii="Times New Roman" w:eastAsia="MS Mincho" w:hAnsi="Times New Roman"/>
          <w:sz w:val="28"/>
          <w:szCs w:val="28"/>
          <w:lang w:val="en-US" w:eastAsia="ru-RU"/>
        </w:rPr>
      </w:pPr>
      <w:r>
        <w:rPr>
          <w:rFonts w:ascii="Times New Roman" w:eastAsia="MS Mincho" w:hAnsi="Times New Roman"/>
          <w:i/>
          <w:sz w:val="28"/>
          <w:szCs w:val="28"/>
          <w:lang w:val="en-US" w:eastAsia="ru-RU"/>
        </w:rPr>
        <w:t>Keyword</w:t>
      </w:r>
      <w:r w:rsidRPr="00C41E7F">
        <w:rPr>
          <w:rFonts w:ascii="Times New Roman" w:eastAsia="MS Mincho" w:hAnsi="Times New Roman"/>
          <w:i/>
          <w:sz w:val="28"/>
          <w:szCs w:val="28"/>
          <w:lang w:val="en-US" w:eastAsia="ru-RU"/>
        </w:rPr>
        <w:t>:</w:t>
      </w:r>
      <w:r w:rsidR="00432DEB" w:rsidRPr="00432DEB">
        <w:rPr>
          <w:rFonts w:ascii="Times New Roman" w:eastAsia="MS Mincho" w:hAnsi="Times New Roman"/>
          <w:sz w:val="28"/>
          <w:szCs w:val="28"/>
          <w:lang w:val="en-US" w:eastAsia="ru-RU"/>
        </w:rPr>
        <w:t xml:space="preserve"> Morality, ideology, totalitarianism, political judgment, power, institutions.</w:t>
      </w:r>
    </w:p>
    <w:p w14:paraId="667D1E54" w14:textId="77777777" w:rsidR="00432DEB" w:rsidRPr="00432DEB" w:rsidRDefault="00432DEB" w:rsidP="00432DEB">
      <w:pPr>
        <w:widowControl w:val="0"/>
        <w:autoSpaceDE w:val="0"/>
        <w:autoSpaceDN w:val="0"/>
        <w:adjustRightInd w:val="0"/>
        <w:ind w:firstLine="709"/>
        <w:jc w:val="both"/>
        <w:rPr>
          <w:rFonts w:ascii="Times New Roman" w:eastAsia="MS Mincho" w:hAnsi="Times New Roman"/>
          <w:sz w:val="28"/>
          <w:szCs w:val="28"/>
          <w:lang w:val="en-US" w:eastAsia="ru-RU"/>
        </w:rPr>
      </w:pPr>
    </w:p>
    <w:p w14:paraId="690161D1" w14:textId="77777777" w:rsidR="00432DEB" w:rsidRPr="00432DEB" w:rsidRDefault="00432DEB" w:rsidP="00432DEB">
      <w:pPr>
        <w:widowControl w:val="0"/>
        <w:autoSpaceDE w:val="0"/>
        <w:autoSpaceDN w:val="0"/>
        <w:adjustRightInd w:val="0"/>
        <w:ind w:firstLine="709"/>
        <w:jc w:val="both"/>
        <w:rPr>
          <w:rFonts w:ascii="Times New Roman" w:eastAsia="MS Mincho" w:hAnsi="Times New Roman"/>
          <w:sz w:val="28"/>
          <w:szCs w:val="28"/>
          <w:lang w:eastAsia="ru-RU"/>
        </w:rPr>
      </w:pPr>
      <w:r w:rsidRPr="00432DEB">
        <w:rPr>
          <w:rFonts w:ascii="Times New Roman" w:eastAsia="MS Mincho" w:hAnsi="Times New Roman"/>
          <w:sz w:val="28"/>
          <w:szCs w:val="28"/>
          <w:lang w:eastAsia="ru-RU"/>
        </w:rPr>
        <w:t>Воспроизводство индивидами социально-политических ценностей, а также формирование моделей поведения в тоталитарном обществе реализуется посредством доминирования властно-управленческого аппарата в обществе, что формирует специфические модели взаимодействия идеологии и морали.</w:t>
      </w:r>
    </w:p>
    <w:p w14:paraId="75127EF1" w14:textId="77777777" w:rsidR="00432DEB" w:rsidRPr="00432DEB" w:rsidRDefault="00432DEB" w:rsidP="00432DEB">
      <w:pPr>
        <w:widowControl w:val="0"/>
        <w:autoSpaceDE w:val="0"/>
        <w:autoSpaceDN w:val="0"/>
        <w:adjustRightInd w:val="0"/>
        <w:ind w:firstLine="709"/>
        <w:jc w:val="both"/>
        <w:rPr>
          <w:rFonts w:ascii="Times New Roman" w:eastAsia="MS Mincho" w:hAnsi="Times New Roman"/>
          <w:sz w:val="28"/>
          <w:szCs w:val="28"/>
          <w:lang w:eastAsia="ru-RU"/>
        </w:rPr>
      </w:pPr>
      <w:r w:rsidRPr="00432DEB">
        <w:rPr>
          <w:rFonts w:ascii="Times New Roman" w:eastAsia="MS Mincho" w:hAnsi="Times New Roman"/>
          <w:sz w:val="28"/>
          <w:szCs w:val="28"/>
          <w:lang w:eastAsia="ru-RU"/>
        </w:rPr>
        <w:t xml:space="preserve">Вопрос соотношения морали и идеологии вытекает из особенностей понимания функционирования тоталитарного общества. За основу определения тоталитаризма возьмем трактовку политического философа Х. </w:t>
      </w:r>
      <w:r w:rsidRPr="00432DEB">
        <w:rPr>
          <w:rFonts w:ascii="Times New Roman" w:eastAsia="MS Mincho" w:hAnsi="Times New Roman"/>
          <w:sz w:val="28"/>
          <w:szCs w:val="28"/>
          <w:lang w:eastAsia="ru-RU"/>
        </w:rPr>
        <w:lastRenderedPageBreak/>
        <w:t xml:space="preserve">Арендт, которая определяла тоталитаризм как систему террора, воспроизводящегося через репрессии и создающего в стране ситуацию всеобщего страха, а также позволяющего власти реализовывать различные технологии управления и мобилизации общества [1].  </w:t>
      </w:r>
    </w:p>
    <w:p w14:paraId="619CD298" w14:textId="77777777" w:rsidR="00432DEB" w:rsidRPr="00432DEB" w:rsidRDefault="00432DEB" w:rsidP="00432DEB">
      <w:pPr>
        <w:widowControl w:val="0"/>
        <w:autoSpaceDE w:val="0"/>
        <w:autoSpaceDN w:val="0"/>
        <w:adjustRightInd w:val="0"/>
        <w:ind w:firstLine="709"/>
        <w:jc w:val="both"/>
        <w:rPr>
          <w:rFonts w:ascii="Times New Roman" w:eastAsia="MS Mincho" w:hAnsi="Times New Roman"/>
          <w:sz w:val="28"/>
          <w:szCs w:val="28"/>
          <w:lang w:eastAsia="ru-RU"/>
        </w:rPr>
      </w:pPr>
      <w:r w:rsidRPr="00432DEB">
        <w:rPr>
          <w:rFonts w:ascii="Times New Roman" w:eastAsia="MS Mincho" w:hAnsi="Times New Roman"/>
          <w:sz w:val="28"/>
          <w:szCs w:val="28"/>
          <w:lang w:eastAsia="ru-RU"/>
        </w:rPr>
        <w:t xml:space="preserve">Под идеологией понимается доктрина, которая оправдывает притязания социальных групп на власть и необходимость подчинения общества идеям данных групп [2]. Идеология в таком контексте выступает инструментом обеспечения групповых интересов и манипуляции общественным сознанием. Обращаясь к концепту идеологии в современной политической науке, следует определять ее через внутреннюю структуру и морфологию индивидуально в сознании человека. Именно в такой форме идеология способна подменить когнитивные формы морали. </w:t>
      </w:r>
    </w:p>
    <w:p w14:paraId="5847F28D" w14:textId="77777777" w:rsidR="00432DEB" w:rsidRPr="00432DEB" w:rsidRDefault="00432DEB" w:rsidP="00432DEB">
      <w:pPr>
        <w:widowControl w:val="0"/>
        <w:autoSpaceDE w:val="0"/>
        <w:autoSpaceDN w:val="0"/>
        <w:adjustRightInd w:val="0"/>
        <w:ind w:firstLine="709"/>
        <w:jc w:val="both"/>
        <w:rPr>
          <w:rFonts w:ascii="Times New Roman" w:eastAsia="MS Mincho" w:hAnsi="Times New Roman"/>
          <w:bCs/>
          <w:color w:val="000000"/>
          <w:sz w:val="28"/>
          <w:szCs w:val="28"/>
          <w:lang w:eastAsia="ru-RU"/>
        </w:rPr>
      </w:pPr>
      <w:r w:rsidRPr="00432DEB">
        <w:rPr>
          <w:rFonts w:ascii="Times New Roman" w:eastAsia="MS Mincho" w:hAnsi="Times New Roman"/>
          <w:bCs/>
          <w:color w:val="000000"/>
          <w:sz w:val="28"/>
          <w:szCs w:val="28"/>
          <w:lang w:eastAsia="ru-RU"/>
        </w:rPr>
        <w:t>Значение понятия «мораль» в самом широком смысле представляет собой нравственное учение или правило, регулирующее волю и совесть человека [3, с. 460]. Этот концепт существует в рамках этической науки и играет роль своеобразной степени сопоставления важнейших дихотомий философии: добро и зло, справедливость и несправедливость, нравственность и безнравственность [4, с. 8-9].</w:t>
      </w:r>
    </w:p>
    <w:p w14:paraId="5B30E330" w14:textId="77777777" w:rsidR="00432DEB" w:rsidRPr="00432DEB" w:rsidRDefault="00432DEB" w:rsidP="00432DEB">
      <w:pPr>
        <w:widowControl w:val="0"/>
        <w:autoSpaceDE w:val="0"/>
        <w:autoSpaceDN w:val="0"/>
        <w:adjustRightInd w:val="0"/>
        <w:ind w:firstLine="709"/>
        <w:jc w:val="both"/>
        <w:rPr>
          <w:rFonts w:ascii="Times New Roman" w:eastAsia="MS Mincho" w:hAnsi="Times New Roman"/>
          <w:bCs/>
          <w:color w:val="000000"/>
          <w:sz w:val="28"/>
          <w:szCs w:val="28"/>
          <w:lang w:eastAsia="ru-RU"/>
        </w:rPr>
      </w:pPr>
      <w:r w:rsidRPr="00432DEB">
        <w:rPr>
          <w:rFonts w:ascii="Times New Roman" w:eastAsia="MS Mincho" w:hAnsi="Times New Roman"/>
          <w:bCs/>
          <w:color w:val="000000"/>
          <w:sz w:val="28"/>
          <w:szCs w:val="28"/>
          <w:lang w:eastAsia="ru-RU"/>
        </w:rPr>
        <w:t xml:space="preserve">В тоталитарной модели властвующая группа стремится оказывать влияние на все сферы общественной жизни, устанавливая контроль над экономикой, политикой и культурой. Система взглядов индивида также подвергается контролю и трансформации, цель которой – закрепление новых правил и норм поведения в тоталитарном режиме, а также обеспечение существования политического культа личности или властвующей организации, будь то партия, военная группа или революционный комитет. Таким образом, идеология является средством осуществления управления, а мораль становится одним из базовых элементов реализации такого типа управления. </w:t>
      </w:r>
    </w:p>
    <w:p w14:paraId="7D888BB7" w14:textId="77777777" w:rsidR="00432DEB" w:rsidRPr="00432DEB" w:rsidRDefault="00432DEB" w:rsidP="00432DEB">
      <w:pPr>
        <w:widowControl w:val="0"/>
        <w:autoSpaceDE w:val="0"/>
        <w:autoSpaceDN w:val="0"/>
        <w:adjustRightInd w:val="0"/>
        <w:ind w:firstLine="709"/>
        <w:jc w:val="both"/>
        <w:rPr>
          <w:rFonts w:ascii="Times New Roman" w:eastAsia="MS Mincho" w:hAnsi="Times New Roman"/>
          <w:bCs/>
          <w:color w:val="000000"/>
          <w:sz w:val="28"/>
          <w:szCs w:val="28"/>
          <w:lang w:eastAsia="ru-RU"/>
        </w:rPr>
      </w:pPr>
      <w:r w:rsidRPr="00432DEB">
        <w:rPr>
          <w:rFonts w:ascii="Times New Roman" w:eastAsia="MS Mincho" w:hAnsi="Times New Roman"/>
          <w:bCs/>
          <w:color w:val="000000"/>
          <w:sz w:val="28"/>
          <w:szCs w:val="28"/>
          <w:lang w:eastAsia="ru-RU"/>
        </w:rPr>
        <w:t xml:space="preserve">Советская власть для укрепления своих позиций использовала принципы, которые легли в основу формирования тоталитарной системы, а именно: централизованные государственные институты воспроизводства идеологии, которая обосновывала значимость государства в личной жизни каждого человека, выдвигая на первый план коллективные интересы, однако, скрывая истинные цели правящей политической клики; политика военного коммунизма, подчинение судебной системы идеологическим целям, террор и преследование по классовой принадлежности. Советский политический режим имитировал воспроизводство диалектико-материалистической философии К. Маркса и Ф. Энгельса, в которой основными концепциями являлись: труд как способ взаимодействия с природой; материальное производство как основа жизни общества; пролетариат как самый передовой класс современного общества, а высшие нравственные ценности черпались из пролетарской морали [5, с. 294-295]. Так, мораль превратилась в набор идеологем, которые поддерживались декларированием идеологических ценностей тоталитаризма. </w:t>
      </w:r>
    </w:p>
    <w:p w14:paraId="7A64DF2B" w14:textId="77777777" w:rsidR="00432DEB" w:rsidRPr="00432DEB" w:rsidRDefault="00432DEB" w:rsidP="00432DEB">
      <w:pPr>
        <w:widowControl w:val="0"/>
        <w:autoSpaceDE w:val="0"/>
        <w:autoSpaceDN w:val="0"/>
        <w:adjustRightInd w:val="0"/>
        <w:ind w:firstLine="709"/>
        <w:jc w:val="both"/>
        <w:rPr>
          <w:rFonts w:ascii="Times New Roman" w:eastAsia="MS Mincho" w:hAnsi="Times New Roman"/>
          <w:bCs/>
          <w:color w:val="000000"/>
          <w:sz w:val="28"/>
          <w:szCs w:val="28"/>
          <w:lang w:eastAsia="ru-RU"/>
        </w:rPr>
      </w:pPr>
      <w:r w:rsidRPr="00432DEB">
        <w:rPr>
          <w:rFonts w:ascii="Times New Roman" w:eastAsia="MS Mincho" w:hAnsi="Times New Roman"/>
          <w:bCs/>
          <w:color w:val="000000"/>
          <w:sz w:val="28"/>
          <w:szCs w:val="28"/>
          <w:lang w:eastAsia="ru-RU"/>
        </w:rPr>
        <w:t xml:space="preserve">Резюмируя теорию идеологии К. Маркса, следует отметить, что предлагаемое понимание политической идеологии необходимо для исследования концепции идеологического государства, поскольку оно демонстрирует процесс проникновения идеологических (когнитивных, </w:t>
      </w:r>
      <w:r w:rsidRPr="00432DEB">
        <w:rPr>
          <w:rFonts w:ascii="Times New Roman" w:eastAsia="MS Mincho" w:hAnsi="Times New Roman"/>
          <w:bCs/>
          <w:color w:val="000000"/>
          <w:sz w:val="28"/>
          <w:szCs w:val="28"/>
          <w:lang w:eastAsia="ru-RU"/>
        </w:rPr>
        <w:lastRenderedPageBreak/>
        <w:t>моральных и ценностно-политических) установок в социальные отношения и в структуру властно-управленческого аппарата. Эти выводы К. Маркса будут углублены в последующем развитии марксистской мысли.</w:t>
      </w:r>
    </w:p>
    <w:p w14:paraId="0AD25FD9" w14:textId="77777777" w:rsidR="00432DEB" w:rsidRPr="00432DEB" w:rsidRDefault="00432DEB" w:rsidP="00432DEB">
      <w:pPr>
        <w:widowControl w:val="0"/>
        <w:autoSpaceDE w:val="0"/>
        <w:autoSpaceDN w:val="0"/>
        <w:adjustRightInd w:val="0"/>
        <w:ind w:firstLine="709"/>
        <w:jc w:val="both"/>
        <w:rPr>
          <w:rFonts w:ascii="Times New Roman" w:eastAsia="MS Mincho" w:hAnsi="Times New Roman"/>
          <w:bCs/>
          <w:color w:val="000000"/>
          <w:sz w:val="28"/>
          <w:szCs w:val="28"/>
          <w:lang w:eastAsia="ru-RU"/>
        </w:rPr>
      </w:pPr>
      <w:r w:rsidRPr="00432DEB">
        <w:rPr>
          <w:rFonts w:ascii="Times New Roman" w:eastAsia="MS Mincho" w:hAnsi="Times New Roman"/>
          <w:bCs/>
          <w:color w:val="000000"/>
          <w:sz w:val="28"/>
          <w:szCs w:val="28"/>
          <w:lang w:eastAsia="ru-RU"/>
        </w:rPr>
        <w:t>Идеология есть способ политической борьбы, смысл которой предполагает умение приспосабливаться, оперативно менять убеждения и следовать выгодной политической линии. Отсюда происходит умение идеологов трактовать любую теорию так, чтобы ее необходимость прослеживалась в политическом процессе. Политическая борьба ставит под сомнение общечеловеческие убеждения о необходимости следовать данному слову и убеждениям [6, с. 118]. Идеология может действовать как морально-когнитивно-политическая установка [7, с. 141-150].</w:t>
      </w:r>
    </w:p>
    <w:p w14:paraId="43B3B89C" w14:textId="77777777" w:rsidR="00432DEB" w:rsidRPr="00432DEB" w:rsidRDefault="00432DEB" w:rsidP="00432DEB">
      <w:pPr>
        <w:widowControl w:val="0"/>
        <w:autoSpaceDE w:val="0"/>
        <w:autoSpaceDN w:val="0"/>
        <w:adjustRightInd w:val="0"/>
        <w:ind w:firstLine="709"/>
        <w:jc w:val="both"/>
        <w:rPr>
          <w:rFonts w:ascii="Times New Roman" w:eastAsia="MS Mincho" w:hAnsi="Times New Roman"/>
          <w:bCs/>
          <w:color w:val="000000"/>
          <w:sz w:val="28"/>
          <w:szCs w:val="28"/>
          <w:lang w:eastAsia="ru-RU"/>
        </w:rPr>
      </w:pPr>
      <w:r w:rsidRPr="00432DEB">
        <w:rPr>
          <w:rFonts w:ascii="Times New Roman" w:eastAsia="MS Mincho" w:hAnsi="Times New Roman"/>
          <w:bCs/>
          <w:color w:val="000000"/>
          <w:sz w:val="28"/>
          <w:szCs w:val="28"/>
          <w:lang w:eastAsia="ru-RU"/>
        </w:rPr>
        <w:t xml:space="preserve">Индивидуальное осмысление морали и нравственности было отодвинуто на второй план, над человеком доминировала идеологическая система, которая требовала от него воспроизводства и декларирования нравственных установок, положений и целей, закрепленных в большевистской идеологической модели. Для того, чтобы индивиду было легче принимать в имитационном процессе то, что от него хочет власть, был сформирован коммунистический «кодекс морали», изложенный в «Моральном кодексе строителя коммунизма» Третьей программы КПСС, принятой </w:t>
      </w:r>
      <w:r w:rsidRPr="00432DEB">
        <w:rPr>
          <w:rFonts w:ascii="Times New Roman" w:eastAsia="MS Mincho" w:hAnsi="Times New Roman"/>
          <w:bCs/>
          <w:color w:val="000000"/>
          <w:sz w:val="28"/>
          <w:szCs w:val="28"/>
          <w:lang w:val="en-US" w:eastAsia="ru-RU"/>
        </w:rPr>
        <w:t>XXII</w:t>
      </w:r>
      <w:r w:rsidRPr="00432DEB">
        <w:rPr>
          <w:rFonts w:ascii="Times New Roman" w:eastAsia="MS Mincho" w:hAnsi="Times New Roman"/>
          <w:bCs/>
          <w:color w:val="000000"/>
          <w:sz w:val="28"/>
          <w:szCs w:val="28"/>
          <w:lang w:eastAsia="ru-RU"/>
        </w:rPr>
        <w:t xml:space="preserve"> съездом в 1961 году. В «Моральном кодексе строителя коммунизма» труд для советского человека выступает главным и, пожалуй, основным компонентом жизни – это не просто способ взаимодействия или создание материального продукта, а целая жизненная позиция. Добросовестный труд находился на высоком значимом уровне для воспроизводства социального порядка. Тунеядство и безработица порицались обществом и являлись преступлением [8, с. 97].</w:t>
      </w:r>
    </w:p>
    <w:p w14:paraId="60BE1C06" w14:textId="77777777" w:rsidR="00432DEB" w:rsidRPr="00432DEB" w:rsidRDefault="00432DEB" w:rsidP="00432DEB">
      <w:pPr>
        <w:widowControl w:val="0"/>
        <w:autoSpaceDE w:val="0"/>
        <w:autoSpaceDN w:val="0"/>
        <w:adjustRightInd w:val="0"/>
        <w:ind w:firstLine="709"/>
        <w:jc w:val="both"/>
        <w:rPr>
          <w:rFonts w:ascii="Times New Roman" w:eastAsia="MS Mincho" w:hAnsi="Times New Roman"/>
          <w:bCs/>
          <w:color w:val="000000"/>
          <w:sz w:val="28"/>
          <w:szCs w:val="28"/>
          <w:lang w:eastAsia="ru-RU"/>
        </w:rPr>
      </w:pPr>
      <w:r w:rsidRPr="00432DEB">
        <w:rPr>
          <w:rFonts w:ascii="Times New Roman" w:eastAsia="MS Mincho" w:hAnsi="Times New Roman"/>
          <w:bCs/>
          <w:color w:val="000000"/>
          <w:sz w:val="28"/>
          <w:szCs w:val="28"/>
          <w:lang w:eastAsia="ru-RU"/>
        </w:rPr>
        <w:t xml:space="preserve">«Моральный кодекс» предлагал государственную модель регулирования взаимоотношения людей в обществе, декларировал коллективизм и товарищескую взаимопомощь, гуманность, честность, правдивость, нравственную чистоту, простоту человеческих взаимоотношений, скромность и уважение к основным моральным принципам, пропагандировавшимся в СССР. Такая система «государственной морали» реализуется и контролируется посредством создания институциональной структуры, которая сопровождает человека на протяжении всей его жизни. </w:t>
      </w:r>
    </w:p>
    <w:p w14:paraId="78460CD6" w14:textId="77777777" w:rsidR="00432DEB" w:rsidRPr="00432DEB" w:rsidRDefault="00432DEB" w:rsidP="00432DEB">
      <w:pPr>
        <w:widowControl w:val="0"/>
        <w:autoSpaceDE w:val="0"/>
        <w:autoSpaceDN w:val="0"/>
        <w:adjustRightInd w:val="0"/>
        <w:ind w:firstLine="709"/>
        <w:jc w:val="both"/>
        <w:rPr>
          <w:rFonts w:ascii="Times New Roman" w:eastAsia="MS Mincho" w:hAnsi="Times New Roman"/>
          <w:bCs/>
          <w:color w:val="000000"/>
          <w:sz w:val="28"/>
          <w:szCs w:val="28"/>
          <w:lang w:eastAsia="ru-RU"/>
        </w:rPr>
      </w:pPr>
      <w:r w:rsidRPr="00432DEB">
        <w:rPr>
          <w:rFonts w:ascii="Times New Roman" w:eastAsia="MS Mincho" w:hAnsi="Times New Roman"/>
          <w:bCs/>
          <w:color w:val="000000"/>
          <w:sz w:val="28"/>
          <w:szCs w:val="28"/>
          <w:lang w:eastAsia="ru-RU"/>
        </w:rPr>
        <w:t>Таким образом, тоталитаризм формирует такую моральную форму ответственности, где индивид теряет веру в собственную ценность, в возможность суждения, а также в позиционирование себя как социального субъекта, что приводит к нивелированию ответственности индивида и позволяет реализовывать власти различные механизмы управления на основании террора. Примерами могут послужить: расовая доктрина национал-социализма, диктатура пролетариата, формирование образа врага народа, институтов политической полиции Третьего рейха и Всероссийской чрезвычайной комиссии по борьбе с контрреволюцией и саботажем. Тоталитаризм создает условия для подмены морали идеологическим сознанием, что априори превозносит политические группы, декларирующие приверженность к существующей идеологии.</w:t>
      </w:r>
    </w:p>
    <w:bookmarkEnd w:id="4"/>
    <w:bookmarkEnd w:id="5"/>
    <w:p w14:paraId="326754D8" w14:textId="77777777" w:rsidR="00432DEB" w:rsidRPr="00432DEB" w:rsidRDefault="00432DEB" w:rsidP="00432DEB">
      <w:pPr>
        <w:widowControl w:val="0"/>
        <w:autoSpaceDE w:val="0"/>
        <w:autoSpaceDN w:val="0"/>
        <w:adjustRightInd w:val="0"/>
        <w:jc w:val="both"/>
        <w:rPr>
          <w:rFonts w:ascii="Times New Roman" w:eastAsia="MS Mincho" w:hAnsi="Times New Roman"/>
          <w:bCs/>
          <w:color w:val="000000"/>
          <w:sz w:val="28"/>
          <w:szCs w:val="28"/>
          <w:lang w:eastAsia="ru-RU"/>
        </w:rPr>
      </w:pPr>
    </w:p>
    <w:p w14:paraId="412EB9E9" w14:textId="77777777" w:rsidR="00432DEB" w:rsidRPr="00432DEB" w:rsidRDefault="00432DEB" w:rsidP="00432DEB">
      <w:pPr>
        <w:widowControl w:val="0"/>
        <w:autoSpaceDE w:val="0"/>
        <w:autoSpaceDN w:val="0"/>
        <w:adjustRightInd w:val="0"/>
        <w:jc w:val="center"/>
        <w:rPr>
          <w:rFonts w:ascii="Times New Roman" w:eastAsia="MS Mincho" w:hAnsi="Times New Roman"/>
          <w:bCs/>
          <w:color w:val="000000"/>
          <w:sz w:val="28"/>
          <w:szCs w:val="28"/>
          <w:lang w:eastAsia="ru-RU"/>
        </w:rPr>
      </w:pPr>
      <w:r w:rsidRPr="00432DEB">
        <w:rPr>
          <w:rFonts w:ascii="Times New Roman" w:eastAsia="MS Mincho" w:hAnsi="Times New Roman"/>
          <w:bCs/>
          <w:color w:val="000000"/>
          <w:sz w:val="28"/>
          <w:szCs w:val="28"/>
          <w:lang w:eastAsia="ru-RU"/>
        </w:rPr>
        <w:t xml:space="preserve">Список </w:t>
      </w:r>
      <w:r w:rsidR="002568D3">
        <w:rPr>
          <w:rFonts w:ascii="Times New Roman" w:eastAsia="MS Mincho" w:hAnsi="Times New Roman"/>
          <w:bCs/>
          <w:color w:val="000000"/>
          <w:sz w:val="28"/>
          <w:szCs w:val="28"/>
          <w:lang w:eastAsia="ru-RU"/>
        </w:rPr>
        <w:t>источников и литературы</w:t>
      </w:r>
    </w:p>
    <w:p w14:paraId="389EF883" w14:textId="77777777" w:rsidR="00432DEB" w:rsidRPr="00432DEB" w:rsidRDefault="00432DEB" w:rsidP="00432DEB">
      <w:pPr>
        <w:widowControl w:val="0"/>
        <w:numPr>
          <w:ilvl w:val="0"/>
          <w:numId w:val="97"/>
        </w:numPr>
        <w:autoSpaceDE w:val="0"/>
        <w:autoSpaceDN w:val="0"/>
        <w:adjustRightInd w:val="0"/>
        <w:ind w:left="714" w:hanging="357"/>
        <w:contextualSpacing/>
        <w:jc w:val="both"/>
        <w:rPr>
          <w:rFonts w:ascii="Times New Roman" w:eastAsia="MS Mincho" w:hAnsi="Times New Roman"/>
          <w:bCs/>
          <w:color w:val="000000"/>
          <w:sz w:val="28"/>
          <w:szCs w:val="28"/>
          <w:lang w:eastAsia="ru-RU"/>
        </w:rPr>
      </w:pPr>
      <w:r w:rsidRPr="00432DEB">
        <w:rPr>
          <w:rFonts w:ascii="Times New Roman" w:eastAsia="MS Mincho" w:hAnsi="Times New Roman"/>
          <w:bCs/>
          <w:color w:val="000000"/>
          <w:sz w:val="28"/>
          <w:szCs w:val="28"/>
          <w:lang w:eastAsia="ru-RU"/>
        </w:rPr>
        <w:lastRenderedPageBreak/>
        <w:t>Арендт Х., Истоки тоталитаризма / Пер. с англ. И.В. Борисовой, Ю.А. Кимелева, А.Д. Ковалева, Ю.Б. Мишкенеле, Л.А. Седова Послесл. Ю.Н. Давыдова. Под ред. М. С. Ковалевой, Д.М. Носова – М.: Центр Ком, 1996. – 672 с.</w:t>
      </w:r>
    </w:p>
    <w:p w14:paraId="45B07D66" w14:textId="77777777" w:rsidR="00432DEB" w:rsidRPr="00432DEB" w:rsidRDefault="00432DEB" w:rsidP="00432DEB">
      <w:pPr>
        <w:widowControl w:val="0"/>
        <w:numPr>
          <w:ilvl w:val="0"/>
          <w:numId w:val="97"/>
        </w:numPr>
        <w:autoSpaceDE w:val="0"/>
        <w:autoSpaceDN w:val="0"/>
        <w:adjustRightInd w:val="0"/>
        <w:contextualSpacing/>
        <w:jc w:val="both"/>
        <w:rPr>
          <w:rFonts w:ascii="Times New Roman" w:eastAsia="MS Mincho" w:hAnsi="Times New Roman"/>
          <w:bCs/>
          <w:color w:val="000000"/>
          <w:sz w:val="28"/>
          <w:szCs w:val="28"/>
          <w:lang w:eastAsia="ru-RU"/>
        </w:rPr>
      </w:pPr>
      <w:r w:rsidRPr="00432DEB">
        <w:rPr>
          <w:rFonts w:ascii="Times New Roman" w:eastAsia="MS Mincho" w:hAnsi="Times New Roman"/>
          <w:bCs/>
          <w:color w:val="000000"/>
          <w:sz w:val="28"/>
          <w:szCs w:val="28"/>
          <w:lang w:val="en-US" w:eastAsia="ru-RU"/>
        </w:rPr>
        <w:t xml:space="preserve">The Encyclopedia of Political Science. Volume 1-5 / Kurian G.T. (ed. in chief), Alt J.E., Chambers S., Garrett G., Levi M., McClain P.D. (eds.). </w:t>
      </w:r>
      <w:r w:rsidRPr="00432DEB">
        <w:rPr>
          <w:rFonts w:ascii="Times New Roman" w:eastAsia="MS Mincho" w:hAnsi="Times New Roman"/>
          <w:bCs/>
          <w:color w:val="000000"/>
          <w:sz w:val="28"/>
          <w:szCs w:val="28"/>
          <w:lang w:eastAsia="ru-RU"/>
        </w:rPr>
        <w:t>Washington: CQPress, 2011. Vol. 3. Pp. 759-762.</w:t>
      </w:r>
    </w:p>
    <w:p w14:paraId="1EC79AA8" w14:textId="77777777" w:rsidR="00432DEB" w:rsidRPr="00432DEB" w:rsidRDefault="00432DEB" w:rsidP="00432DEB">
      <w:pPr>
        <w:widowControl w:val="0"/>
        <w:numPr>
          <w:ilvl w:val="0"/>
          <w:numId w:val="97"/>
        </w:numPr>
        <w:autoSpaceDE w:val="0"/>
        <w:autoSpaceDN w:val="0"/>
        <w:adjustRightInd w:val="0"/>
        <w:ind w:left="714" w:hanging="357"/>
        <w:contextualSpacing/>
        <w:jc w:val="both"/>
        <w:rPr>
          <w:rFonts w:ascii="Times New Roman" w:eastAsia="MS Mincho" w:hAnsi="Times New Roman"/>
          <w:bCs/>
          <w:color w:val="000000"/>
          <w:sz w:val="28"/>
          <w:szCs w:val="28"/>
          <w:lang w:eastAsia="ru-RU"/>
        </w:rPr>
      </w:pPr>
      <w:r w:rsidRPr="00432DEB">
        <w:rPr>
          <w:rFonts w:ascii="Times New Roman" w:eastAsia="MS Mincho" w:hAnsi="Times New Roman"/>
          <w:bCs/>
          <w:color w:val="000000"/>
          <w:sz w:val="28"/>
          <w:szCs w:val="28"/>
          <w:lang w:eastAsia="ru-RU"/>
        </w:rPr>
        <w:t xml:space="preserve">Ожегов С.И. Словарь русского языка: Ок. 53 000 слов / Под общ. ред. проф. Л.И. Скворцова. 24-е изд., испр. М.: «Издательство Оникс»: ООО «Издательство «Мир и Образование», 2005. – 1200 с. </w:t>
      </w:r>
    </w:p>
    <w:p w14:paraId="6A84E862" w14:textId="77777777" w:rsidR="00432DEB" w:rsidRPr="00432DEB" w:rsidRDefault="00432DEB" w:rsidP="00432DEB">
      <w:pPr>
        <w:numPr>
          <w:ilvl w:val="0"/>
          <w:numId w:val="97"/>
        </w:numPr>
        <w:rPr>
          <w:rFonts w:ascii="Times New Roman" w:eastAsia="MS Mincho" w:hAnsi="Times New Roman"/>
          <w:bCs/>
          <w:color w:val="000000"/>
          <w:sz w:val="28"/>
          <w:szCs w:val="28"/>
          <w:lang w:eastAsia="ru-RU"/>
        </w:rPr>
      </w:pPr>
      <w:r w:rsidRPr="00432DEB">
        <w:rPr>
          <w:rFonts w:ascii="Times New Roman" w:eastAsia="MS Mincho" w:hAnsi="Times New Roman"/>
          <w:bCs/>
          <w:color w:val="000000"/>
          <w:sz w:val="28"/>
          <w:szCs w:val="28"/>
          <w:lang w:eastAsia="ru-RU"/>
        </w:rPr>
        <w:t>Гройс Б., Политика поэтики: [сб.ст.] / Б. Гройс – М.: ООО «Ад Маргинем Пресс», 2013. – 400 с.</w:t>
      </w:r>
    </w:p>
    <w:p w14:paraId="07D3F124" w14:textId="77777777" w:rsidR="00432DEB" w:rsidRPr="00432DEB" w:rsidRDefault="00432DEB" w:rsidP="00432DEB">
      <w:pPr>
        <w:widowControl w:val="0"/>
        <w:numPr>
          <w:ilvl w:val="0"/>
          <w:numId w:val="97"/>
        </w:numPr>
        <w:autoSpaceDE w:val="0"/>
        <w:autoSpaceDN w:val="0"/>
        <w:adjustRightInd w:val="0"/>
        <w:ind w:left="714" w:hanging="357"/>
        <w:contextualSpacing/>
        <w:jc w:val="both"/>
        <w:rPr>
          <w:rFonts w:ascii="Times New Roman" w:eastAsia="MS Mincho" w:hAnsi="Times New Roman"/>
          <w:bCs/>
          <w:color w:val="000000"/>
          <w:sz w:val="28"/>
          <w:szCs w:val="28"/>
          <w:lang w:eastAsia="ru-RU"/>
        </w:rPr>
      </w:pPr>
      <w:r w:rsidRPr="00432DEB">
        <w:rPr>
          <w:rFonts w:ascii="Times New Roman" w:eastAsia="MS Mincho" w:hAnsi="Times New Roman"/>
          <w:bCs/>
          <w:color w:val="000000"/>
          <w:sz w:val="28"/>
          <w:szCs w:val="28"/>
          <w:lang w:eastAsia="ru-RU"/>
        </w:rPr>
        <w:t>Кондрашов В.А., Чичина Е.А. Этика: История и теория. Эстетика: особенности художественных эпох и направлений. – Ростов н/Д: Феникс, 2004. – 544 с.</w:t>
      </w:r>
    </w:p>
    <w:p w14:paraId="68D69704" w14:textId="77777777" w:rsidR="00432DEB" w:rsidRPr="00432DEB" w:rsidRDefault="00432DEB" w:rsidP="00432DEB">
      <w:pPr>
        <w:widowControl w:val="0"/>
        <w:numPr>
          <w:ilvl w:val="0"/>
          <w:numId w:val="97"/>
        </w:numPr>
        <w:autoSpaceDE w:val="0"/>
        <w:autoSpaceDN w:val="0"/>
        <w:adjustRightInd w:val="0"/>
        <w:contextualSpacing/>
        <w:jc w:val="both"/>
        <w:rPr>
          <w:rFonts w:ascii="Times New Roman" w:eastAsia="MS Mincho" w:hAnsi="Times New Roman"/>
          <w:bCs/>
          <w:color w:val="000000"/>
          <w:sz w:val="28"/>
          <w:szCs w:val="28"/>
          <w:lang w:eastAsia="ru-RU"/>
        </w:rPr>
      </w:pPr>
      <w:r w:rsidRPr="00432DEB">
        <w:rPr>
          <w:rFonts w:ascii="Times New Roman" w:eastAsia="MS Mincho" w:hAnsi="Times New Roman"/>
          <w:bCs/>
          <w:color w:val="000000"/>
          <w:sz w:val="28"/>
          <w:szCs w:val="28"/>
          <w:lang w:eastAsia="ru-RU"/>
        </w:rPr>
        <w:t>Макаренко В.П. Все мы родом из Октября // Дон, 1990, №1. С. 118.</w:t>
      </w:r>
    </w:p>
    <w:p w14:paraId="0B6C635A" w14:textId="77777777" w:rsidR="00432DEB" w:rsidRPr="00432DEB" w:rsidRDefault="00432DEB" w:rsidP="00432DEB">
      <w:pPr>
        <w:widowControl w:val="0"/>
        <w:numPr>
          <w:ilvl w:val="0"/>
          <w:numId w:val="97"/>
        </w:numPr>
        <w:autoSpaceDE w:val="0"/>
        <w:autoSpaceDN w:val="0"/>
        <w:adjustRightInd w:val="0"/>
        <w:contextualSpacing/>
        <w:jc w:val="both"/>
        <w:rPr>
          <w:rFonts w:ascii="Times New Roman" w:eastAsia="MS Mincho" w:hAnsi="Times New Roman"/>
          <w:bCs/>
          <w:color w:val="000000"/>
          <w:sz w:val="28"/>
          <w:szCs w:val="28"/>
          <w:lang w:eastAsia="ru-RU"/>
        </w:rPr>
      </w:pPr>
      <w:r w:rsidRPr="00432DEB">
        <w:rPr>
          <w:rFonts w:ascii="Times New Roman" w:eastAsia="MS Mincho" w:hAnsi="Times New Roman"/>
          <w:bCs/>
          <w:color w:val="000000"/>
          <w:sz w:val="28"/>
          <w:szCs w:val="28"/>
          <w:lang w:eastAsia="ru-RU"/>
        </w:rPr>
        <w:t>Макаренко В.П. Историческая драма православия на фоне конфликта между истиной и политикой // Социологические исследования. 2017. № 7. С. 141-150.</w:t>
      </w:r>
    </w:p>
    <w:p w14:paraId="582C2094" w14:textId="77777777" w:rsidR="00432DEB" w:rsidRPr="00432DEB" w:rsidRDefault="00432DEB" w:rsidP="00432DEB">
      <w:pPr>
        <w:widowControl w:val="0"/>
        <w:numPr>
          <w:ilvl w:val="0"/>
          <w:numId w:val="97"/>
        </w:numPr>
        <w:autoSpaceDE w:val="0"/>
        <w:autoSpaceDN w:val="0"/>
        <w:adjustRightInd w:val="0"/>
        <w:ind w:left="714" w:hanging="357"/>
        <w:contextualSpacing/>
        <w:jc w:val="both"/>
        <w:rPr>
          <w:rFonts w:ascii="Times New Roman" w:eastAsia="MS Mincho" w:hAnsi="Times New Roman"/>
          <w:bCs/>
          <w:color w:val="000000"/>
          <w:sz w:val="28"/>
          <w:szCs w:val="28"/>
          <w:lang w:eastAsia="ru-RU"/>
        </w:rPr>
      </w:pPr>
      <w:r w:rsidRPr="00432DEB">
        <w:rPr>
          <w:rFonts w:ascii="Times New Roman" w:eastAsia="MS Mincho" w:hAnsi="Times New Roman"/>
          <w:bCs/>
          <w:color w:val="000000"/>
          <w:sz w:val="28"/>
          <w:szCs w:val="28"/>
          <w:lang w:eastAsia="ru-RU"/>
        </w:rPr>
        <w:t xml:space="preserve">Моральный кодекс строителя коммунизма // </w:t>
      </w:r>
      <w:r w:rsidRPr="00432DEB">
        <w:rPr>
          <w:rFonts w:ascii="Times New Roman" w:eastAsia="MS Mincho" w:hAnsi="Times New Roman"/>
          <w:sz w:val="28"/>
          <w:szCs w:val="28"/>
          <w:lang w:eastAsia="ru-RU"/>
        </w:rPr>
        <w:t>«Хрестоматия по марксистко-ленинской</w:t>
      </w:r>
      <w:r w:rsidRPr="00432DEB">
        <w:rPr>
          <w:rFonts w:ascii="Times New Roman" w:eastAsia="MS Mincho" w:hAnsi="Times New Roman"/>
          <w:sz w:val="28"/>
          <w:szCs w:val="28"/>
          <w:lang w:eastAsia="ru-RU"/>
        </w:rPr>
        <w:tab/>
        <w:t xml:space="preserve"> философии», М., 1962. Т. 3. С. 97.</w:t>
      </w:r>
      <w:r w:rsidRPr="00432DEB">
        <w:rPr>
          <w:rFonts w:ascii="Times New Roman" w:eastAsia="MS Mincho" w:hAnsi="Times New Roman"/>
          <w:bCs/>
          <w:color w:val="000000"/>
          <w:sz w:val="28"/>
          <w:szCs w:val="28"/>
          <w:lang w:eastAsia="ru-RU"/>
        </w:rPr>
        <w:t xml:space="preserve"> </w:t>
      </w:r>
    </w:p>
    <w:p w14:paraId="2FEAA00A" w14:textId="77777777" w:rsidR="00432DEB" w:rsidRPr="00432DEB" w:rsidRDefault="00432DEB" w:rsidP="00432DEB">
      <w:pPr>
        <w:widowControl w:val="0"/>
        <w:numPr>
          <w:ilvl w:val="0"/>
          <w:numId w:val="97"/>
        </w:numPr>
        <w:autoSpaceDE w:val="0"/>
        <w:autoSpaceDN w:val="0"/>
        <w:adjustRightInd w:val="0"/>
        <w:ind w:left="714" w:hanging="357"/>
        <w:contextualSpacing/>
        <w:jc w:val="both"/>
        <w:rPr>
          <w:rFonts w:ascii="Times New Roman" w:eastAsia="MS Mincho" w:hAnsi="Times New Roman"/>
          <w:bCs/>
          <w:color w:val="000000"/>
          <w:sz w:val="28"/>
          <w:szCs w:val="28"/>
          <w:lang w:eastAsia="ru-RU"/>
        </w:rPr>
      </w:pPr>
      <w:r w:rsidRPr="00432DEB">
        <w:rPr>
          <w:rFonts w:ascii="Times New Roman" w:eastAsia="MS Mincho" w:hAnsi="Times New Roman"/>
          <w:bCs/>
          <w:color w:val="000000"/>
          <w:sz w:val="28"/>
          <w:szCs w:val="28"/>
          <w:lang w:eastAsia="ru-RU"/>
        </w:rPr>
        <w:t>Константинов М.С., Поцелуев С.П. Современный правый радикализм: проблема идентификации и признаков // Политическая концептология. 2014. № 3. С. 70-90.</w:t>
      </w:r>
    </w:p>
    <w:p w14:paraId="570A640B" w14:textId="77777777" w:rsidR="00432DEB" w:rsidRDefault="00432DEB" w:rsidP="00606568">
      <w:pPr>
        <w:widowControl w:val="0"/>
        <w:numPr>
          <w:ilvl w:val="0"/>
          <w:numId w:val="97"/>
        </w:numPr>
        <w:autoSpaceDE w:val="0"/>
        <w:autoSpaceDN w:val="0"/>
        <w:adjustRightInd w:val="0"/>
        <w:ind w:left="714" w:hanging="357"/>
        <w:contextualSpacing/>
        <w:jc w:val="both"/>
        <w:rPr>
          <w:rFonts w:ascii="Times New Roman" w:eastAsia="MS Mincho" w:hAnsi="Times New Roman"/>
          <w:bCs/>
          <w:color w:val="000000"/>
          <w:sz w:val="28"/>
          <w:szCs w:val="28"/>
          <w:lang w:eastAsia="ru-RU"/>
        </w:rPr>
      </w:pPr>
      <w:r w:rsidRPr="00432DEB">
        <w:rPr>
          <w:rFonts w:ascii="Times New Roman" w:eastAsia="MS Mincho" w:hAnsi="Times New Roman"/>
          <w:sz w:val="28"/>
          <w:szCs w:val="28"/>
          <w:lang w:eastAsia="ru-RU"/>
        </w:rPr>
        <w:t xml:space="preserve"> Хестанов Р. Генезис культурной политики и возникновение массовой культуры в СССР (1917–1953) //Социология власти. 2012. №8. С. 74-96</w:t>
      </w:r>
      <w:bookmarkEnd w:id="6"/>
      <w:bookmarkEnd w:id="7"/>
      <w:bookmarkEnd w:id="8"/>
      <w:bookmarkEnd w:id="9"/>
      <w:r w:rsidRPr="00432DEB">
        <w:rPr>
          <w:rFonts w:ascii="Times New Roman" w:eastAsia="MS Mincho" w:hAnsi="Times New Roman"/>
          <w:sz w:val="28"/>
          <w:szCs w:val="28"/>
          <w:lang w:eastAsia="ru-RU"/>
        </w:rPr>
        <w:t>.</w:t>
      </w:r>
    </w:p>
    <w:p w14:paraId="44ACCD9E" w14:textId="77777777" w:rsidR="00606568" w:rsidRPr="00606568" w:rsidRDefault="00606568" w:rsidP="00606568">
      <w:pPr>
        <w:widowControl w:val="0"/>
        <w:autoSpaceDE w:val="0"/>
        <w:autoSpaceDN w:val="0"/>
        <w:adjustRightInd w:val="0"/>
        <w:ind w:left="714"/>
        <w:contextualSpacing/>
        <w:jc w:val="both"/>
        <w:rPr>
          <w:rFonts w:ascii="Times New Roman" w:eastAsia="MS Mincho" w:hAnsi="Times New Roman"/>
          <w:bCs/>
          <w:color w:val="000000"/>
          <w:sz w:val="28"/>
          <w:szCs w:val="28"/>
          <w:lang w:eastAsia="ru-RU"/>
        </w:rPr>
      </w:pPr>
    </w:p>
    <w:p w14:paraId="3458F526" w14:textId="77777777" w:rsidR="00432DEB" w:rsidRDefault="00432DEB" w:rsidP="00432DEB">
      <w:pPr>
        <w:spacing w:after="200"/>
        <w:ind w:firstLine="709"/>
        <w:jc w:val="center"/>
        <w:rPr>
          <w:rFonts w:ascii="Times New Roman" w:eastAsia="Calibri" w:hAnsi="Times New Roman"/>
          <w:b/>
          <w:color w:val="000000"/>
          <w:szCs w:val="28"/>
          <w:highlight w:val="yellow"/>
          <w:shd w:val="clear" w:color="auto" w:fill="FFFFFF"/>
        </w:rPr>
      </w:pPr>
      <w:r w:rsidRPr="00432DEB">
        <w:rPr>
          <w:rFonts w:ascii="Times New Roman" w:eastAsia="Calibri" w:hAnsi="Times New Roman"/>
          <w:b/>
          <w:sz w:val="28"/>
          <w:szCs w:val="28"/>
        </w:rPr>
        <w:t>ЗАДАЧИ ПОЛИТОЛОГИЧЕСКОГО ОБРАЗОВАНИЯ НА СОВРЕМЕННОМ ЭТАПЕ</w:t>
      </w:r>
    </w:p>
    <w:p w14:paraId="53C188F9" w14:textId="77777777" w:rsidR="00606568" w:rsidRPr="00606568" w:rsidRDefault="00432DEB" w:rsidP="00606568">
      <w:pPr>
        <w:spacing w:after="200"/>
        <w:ind w:firstLine="709"/>
        <w:jc w:val="both"/>
        <w:rPr>
          <w:rFonts w:ascii="Times New Roman" w:eastAsia="Calibri" w:hAnsi="Times New Roman"/>
          <w:b/>
          <w:i/>
          <w:iCs/>
          <w:sz w:val="32"/>
          <w:szCs w:val="32"/>
        </w:rPr>
      </w:pPr>
      <w:r w:rsidRPr="002568D3">
        <w:rPr>
          <w:rFonts w:ascii="Times New Roman" w:eastAsia="Calibri" w:hAnsi="Times New Roman"/>
          <w:i/>
          <w:iCs/>
          <w:color w:val="000000"/>
          <w:sz w:val="28"/>
          <w:szCs w:val="32"/>
          <w:shd w:val="clear" w:color="auto" w:fill="FFFFFF"/>
        </w:rPr>
        <w:t>Пупыкин Р</w:t>
      </w:r>
      <w:r w:rsidR="003D67AE">
        <w:rPr>
          <w:rFonts w:ascii="Times New Roman" w:eastAsia="Calibri" w:hAnsi="Times New Roman"/>
          <w:i/>
          <w:iCs/>
          <w:color w:val="000000"/>
          <w:sz w:val="28"/>
          <w:szCs w:val="32"/>
          <w:shd w:val="clear" w:color="auto" w:fill="FFFFFF"/>
        </w:rPr>
        <w:t>.А.,</w:t>
      </w:r>
      <w:r w:rsidR="003D67AE">
        <w:rPr>
          <w:rFonts w:ascii="Times New Roman" w:eastAsia="Calibri" w:hAnsi="Times New Roman"/>
          <w:b/>
          <w:i/>
          <w:iCs/>
          <w:color w:val="000000"/>
          <w:sz w:val="28"/>
          <w:szCs w:val="32"/>
          <w:shd w:val="clear" w:color="auto" w:fill="FFFFFF"/>
        </w:rPr>
        <w:t xml:space="preserve"> </w:t>
      </w:r>
      <w:r w:rsidRPr="002568D3">
        <w:rPr>
          <w:rFonts w:ascii="Times New Roman" w:eastAsia="Calibri" w:hAnsi="Times New Roman"/>
          <w:i/>
          <w:iCs/>
          <w:color w:val="000000"/>
          <w:sz w:val="28"/>
          <w:szCs w:val="32"/>
          <w:shd w:val="clear" w:color="auto" w:fill="FFFFFF"/>
        </w:rPr>
        <w:t>кандидат политических наук, доцент, заведующий кафедрой теоретической и прикладной политологии Института философии и социально - политических наук Южного федерального университета, Ростов-на-Дону, Россия.</w:t>
      </w:r>
    </w:p>
    <w:p w14:paraId="42B08DF3" w14:textId="77777777" w:rsidR="00C1369E" w:rsidRDefault="00606568" w:rsidP="00C1369E">
      <w:pPr>
        <w:ind w:firstLine="709"/>
        <w:jc w:val="both"/>
        <w:rPr>
          <w:rFonts w:ascii="Times New Roman" w:eastAsia="Calibri" w:hAnsi="Times New Roman"/>
          <w:sz w:val="28"/>
          <w:szCs w:val="28"/>
        </w:rPr>
      </w:pPr>
      <w:r w:rsidRPr="00606568">
        <w:rPr>
          <w:rFonts w:ascii="Times New Roman" w:eastAsia="Calibri" w:hAnsi="Times New Roman"/>
          <w:i/>
          <w:sz w:val="28"/>
          <w:szCs w:val="28"/>
        </w:rPr>
        <w:t>Аннотаци</w:t>
      </w:r>
      <w:r w:rsidRPr="009C0C34">
        <w:rPr>
          <w:rFonts w:ascii="Times New Roman" w:eastAsia="Calibri" w:hAnsi="Times New Roman"/>
          <w:i/>
          <w:sz w:val="28"/>
          <w:szCs w:val="28"/>
        </w:rPr>
        <w:t>я</w:t>
      </w:r>
      <w:r w:rsidR="009C0C34" w:rsidRPr="009C0C34">
        <w:rPr>
          <w:rFonts w:ascii="Times New Roman" w:eastAsia="Calibri" w:hAnsi="Times New Roman"/>
          <w:i/>
          <w:sz w:val="28"/>
          <w:szCs w:val="28"/>
        </w:rPr>
        <w:t>.</w:t>
      </w:r>
      <w:r w:rsidRPr="00606568">
        <w:rPr>
          <w:rFonts w:ascii="Times New Roman" w:eastAsia="Calibri" w:hAnsi="Times New Roman"/>
          <w:b/>
          <w:sz w:val="28"/>
          <w:szCs w:val="28"/>
        </w:rPr>
        <w:t xml:space="preserve"> </w:t>
      </w:r>
      <w:r w:rsidR="007A6F23">
        <w:rPr>
          <w:rFonts w:ascii="Times New Roman" w:eastAsia="Calibri" w:hAnsi="Times New Roman"/>
          <w:sz w:val="28"/>
          <w:szCs w:val="28"/>
        </w:rPr>
        <w:t>В данной статье</w:t>
      </w:r>
      <w:r w:rsidRPr="00606568">
        <w:rPr>
          <w:rFonts w:ascii="Times New Roman" w:eastAsia="Calibri" w:hAnsi="Times New Roman"/>
          <w:sz w:val="28"/>
          <w:szCs w:val="28"/>
        </w:rPr>
        <w:t xml:space="preserve"> </w:t>
      </w:r>
      <w:r w:rsidR="007A6F23">
        <w:rPr>
          <w:rFonts w:ascii="Times New Roman" w:eastAsia="Calibri" w:hAnsi="Times New Roman"/>
          <w:sz w:val="28"/>
          <w:szCs w:val="28"/>
        </w:rPr>
        <w:t xml:space="preserve">рассмотрена проблема политологического образования на современном этапе. </w:t>
      </w:r>
      <w:r w:rsidRPr="00606568">
        <w:rPr>
          <w:rFonts w:ascii="Times New Roman" w:eastAsia="Calibri" w:hAnsi="Times New Roman"/>
          <w:sz w:val="28"/>
          <w:szCs w:val="28"/>
        </w:rPr>
        <w:t xml:space="preserve">Автор отмечает, что </w:t>
      </w:r>
      <w:r w:rsidR="007A6F23">
        <w:rPr>
          <w:rFonts w:ascii="Times New Roman" w:eastAsia="Calibri" w:hAnsi="Times New Roman"/>
          <w:sz w:val="28"/>
          <w:szCs w:val="28"/>
        </w:rPr>
        <w:t>з</w:t>
      </w:r>
      <w:r w:rsidR="007A6F23" w:rsidRPr="007A6F23">
        <w:rPr>
          <w:rFonts w:ascii="Times New Roman" w:eastAsia="Calibri" w:hAnsi="Times New Roman"/>
          <w:sz w:val="28"/>
          <w:szCs w:val="28"/>
        </w:rPr>
        <w:t xml:space="preserve">а последние три десятилетия в отечественной политической науке сложилась прочная традиция исследований.  </w:t>
      </w:r>
      <w:r w:rsidR="00C1369E">
        <w:rPr>
          <w:rFonts w:ascii="Times New Roman" w:eastAsia="Calibri" w:hAnsi="Times New Roman"/>
          <w:sz w:val="28"/>
          <w:szCs w:val="28"/>
        </w:rPr>
        <w:t>Однако этой науке уделяется сегодня недостаточное внимание. Ситуация усугубляется отсутствием в нашем обществе ясных</w:t>
      </w:r>
      <w:r w:rsidR="00C1369E" w:rsidRPr="00C1369E">
        <w:rPr>
          <w:rFonts w:ascii="Times New Roman" w:eastAsia="Calibri" w:hAnsi="Times New Roman"/>
          <w:sz w:val="28"/>
          <w:szCs w:val="28"/>
        </w:rPr>
        <w:t xml:space="preserve"> идеал</w:t>
      </w:r>
      <w:r w:rsidR="00C1369E">
        <w:rPr>
          <w:rFonts w:ascii="Times New Roman" w:eastAsia="Calibri" w:hAnsi="Times New Roman"/>
          <w:sz w:val="28"/>
          <w:szCs w:val="28"/>
        </w:rPr>
        <w:t>ов и целей</w:t>
      </w:r>
      <w:r w:rsidR="00C1369E" w:rsidRPr="00C1369E">
        <w:rPr>
          <w:rFonts w:ascii="Times New Roman" w:eastAsia="Calibri" w:hAnsi="Times New Roman"/>
          <w:sz w:val="28"/>
          <w:szCs w:val="28"/>
        </w:rPr>
        <w:t xml:space="preserve"> развития</w:t>
      </w:r>
      <w:r w:rsidR="00C1369E">
        <w:rPr>
          <w:rFonts w:ascii="Times New Roman" w:eastAsia="Calibri" w:hAnsi="Times New Roman"/>
          <w:sz w:val="28"/>
          <w:szCs w:val="28"/>
        </w:rPr>
        <w:t>, тенденцией превращения</w:t>
      </w:r>
      <w:r w:rsidR="00C1369E" w:rsidRPr="00C1369E">
        <w:rPr>
          <w:rFonts w:ascii="Times New Roman" w:eastAsia="Calibri" w:hAnsi="Times New Roman"/>
          <w:sz w:val="28"/>
          <w:szCs w:val="28"/>
        </w:rPr>
        <w:t xml:space="preserve"> демократии в «вид товара»</w:t>
      </w:r>
      <w:r w:rsidR="00C1369E">
        <w:rPr>
          <w:rFonts w:ascii="Times New Roman" w:eastAsia="Calibri" w:hAnsi="Times New Roman"/>
          <w:sz w:val="28"/>
          <w:szCs w:val="28"/>
        </w:rPr>
        <w:t>.</w:t>
      </w:r>
    </w:p>
    <w:p w14:paraId="0A4286C9" w14:textId="77777777" w:rsidR="00606568" w:rsidRPr="00606568" w:rsidRDefault="00606568" w:rsidP="00C1369E">
      <w:pPr>
        <w:ind w:firstLine="709"/>
        <w:jc w:val="both"/>
        <w:rPr>
          <w:rFonts w:ascii="Times New Roman" w:eastAsia="Calibri" w:hAnsi="Times New Roman"/>
          <w:sz w:val="28"/>
          <w:szCs w:val="28"/>
        </w:rPr>
      </w:pPr>
      <w:r w:rsidRPr="00606568">
        <w:rPr>
          <w:rFonts w:ascii="Times New Roman" w:eastAsia="Calibri" w:hAnsi="Times New Roman"/>
          <w:i/>
          <w:sz w:val="28"/>
          <w:szCs w:val="28"/>
        </w:rPr>
        <w:t>Ключевые слова:</w:t>
      </w:r>
      <w:r w:rsidRPr="00606568">
        <w:rPr>
          <w:rFonts w:ascii="Times New Roman" w:eastAsia="Calibri" w:hAnsi="Times New Roman"/>
          <w:sz w:val="28"/>
          <w:szCs w:val="28"/>
        </w:rPr>
        <w:t xml:space="preserve"> </w:t>
      </w:r>
      <w:r w:rsidR="003D67AE">
        <w:rPr>
          <w:rFonts w:ascii="Times New Roman" w:eastAsia="Calibri" w:hAnsi="Times New Roman"/>
          <w:sz w:val="28"/>
          <w:szCs w:val="28"/>
        </w:rPr>
        <w:t>политологическое образование, политическая наука, общественные идеалы, целепологание.</w:t>
      </w:r>
    </w:p>
    <w:p w14:paraId="353988E3" w14:textId="77777777" w:rsidR="00606568" w:rsidRDefault="00606568" w:rsidP="00606568">
      <w:pPr>
        <w:ind w:firstLine="709"/>
        <w:jc w:val="both"/>
        <w:rPr>
          <w:rFonts w:ascii="Times New Roman" w:eastAsia="Calibri" w:hAnsi="Times New Roman"/>
          <w:sz w:val="28"/>
          <w:szCs w:val="28"/>
        </w:rPr>
      </w:pPr>
    </w:p>
    <w:p w14:paraId="7B454B52" w14:textId="77777777" w:rsidR="003D67AE" w:rsidRPr="003D67AE" w:rsidRDefault="003D67AE" w:rsidP="003D67AE">
      <w:pPr>
        <w:ind w:firstLine="709"/>
        <w:jc w:val="both"/>
        <w:rPr>
          <w:rFonts w:ascii="Times New Roman" w:eastAsia="Calibri" w:hAnsi="Times New Roman"/>
          <w:b/>
          <w:sz w:val="28"/>
          <w:szCs w:val="28"/>
          <w:lang w:val="en-US"/>
        </w:rPr>
      </w:pPr>
      <w:r w:rsidRPr="003D67AE">
        <w:rPr>
          <w:rFonts w:ascii="Times New Roman" w:eastAsia="Calibri" w:hAnsi="Times New Roman"/>
          <w:b/>
          <w:sz w:val="28"/>
          <w:szCs w:val="28"/>
          <w:lang w:val="en-US"/>
        </w:rPr>
        <w:t>TASKS OF POLITICAL EDUCATION AT THE PRESENT STAGE</w:t>
      </w:r>
    </w:p>
    <w:p w14:paraId="2C678758" w14:textId="77777777" w:rsidR="003D67AE" w:rsidRDefault="003D67AE" w:rsidP="00606568">
      <w:pPr>
        <w:ind w:firstLine="709"/>
        <w:jc w:val="both"/>
        <w:rPr>
          <w:rFonts w:ascii="Roboto" w:hAnsi="Roboto"/>
          <w:sz w:val="27"/>
          <w:szCs w:val="27"/>
          <w:shd w:val="clear" w:color="auto" w:fill="F5F5F5"/>
          <w:lang w:val="en-US"/>
        </w:rPr>
      </w:pPr>
      <w:r w:rsidRPr="003D67AE">
        <w:rPr>
          <w:rFonts w:ascii="Roboto" w:hAnsi="Roboto"/>
          <w:sz w:val="27"/>
          <w:szCs w:val="27"/>
          <w:shd w:val="clear" w:color="auto" w:fill="F5F5F5"/>
          <w:lang w:val="en-US"/>
        </w:rPr>
        <w:t>Pupykin R.A., Ph.D. (Political Science), Associate Professor, Head of the Department of Theoretical and Applied Political Science, Institute of Philosophy and Social and Political Sciences, Southern Federal University, Rostov-on-Don, Russia</w:t>
      </w:r>
    </w:p>
    <w:p w14:paraId="1AC00CDE" w14:textId="77777777" w:rsidR="003D67AE" w:rsidRDefault="003D67AE" w:rsidP="00606568">
      <w:pPr>
        <w:ind w:firstLine="709"/>
        <w:jc w:val="both"/>
        <w:rPr>
          <w:rFonts w:ascii="Roboto" w:hAnsi="Roboto"/>
          <w:sz w:val="27"/>
          <w:szCs w:val="27"/>
          <w:shd w:val="clear" w:color="auto" w:fill="F5F5F5"/>
          <w:lang w:val="en-US"/>
        </w:rPr>
      </w:pPr>
    </w:p>
    <w:p w14:paraId="54BA6894" w14:textId="77777777" w:rsidR="003D67AE" w:rsidRPr="003D67AE" w:rsidRDefault="009C0C34" w:rsidP="00606568">
      <w:pPr>
        <w:ind w:firstLine="709"/>
        <w:jc w:val="both"/>
        <w:rPr>
          <w:rFonts w:ascii="Times New Roman" w:eastAsia="Calibri" w:hAnsi="Times New Roman"/>
          <w:sz w:val="28"/>
          <w:szCs w:val="28"/>
          <w:lang w:val="en-US"/>
        </w:rPr>
      </w:pPr>
      <w:r>
        <w:rPr>
          <w:rFonts w:ascii="&amp;quot" w:hAnsi="&amp;quot"/>
          <w:i/>
          <w:sz w:val="27"/>
          <w:szCs w:val="27"/>
          <w:lang w:val="en-US"/>
        </w:rPr>
        <w:t>Resume.</w:t>
      </w:r>
      <w:r w:rsidR="003D67AE" w:rsidRPr="003D67AE">
        <w:rPr>
          <w:rFonts w:ascii="&amp;quot" w:hAnsi="&amp;quot"/>
          <w:sz w:val="27"/>
          <w:szCs w:val="27"/>
          <w:lang w:val="en-US"/>
        </w:rPr>
        <w:t xml:space="preserve"> This article discusses the problem of political science education at the present stage.</w:t>
      </w:r>
      <w:r w:rsidR="003D67AE" w:rsidRPr="003D67AE">
        <w:rPr>
          <w:rFonts w:ascii="Roboto" w:hAnsi="Roboto"/>
          <w:sz w:val="27"/>
          <w:szCs w:val="27"/>
          <w:shd w:val="clear" w:color="auto" w:fill="F5F5F5"/>
          <w:lang w:val="en-US"/>
        </w:rPr>
        <w:t xml:space="preserve"> </w:t>
      </w:r>
      <w:r w:rsidR="003D67AE" w:rsidRPr="003D67AE">
        <w:rPr>
          <w:rFonts w:ascii="&amp;quot" w:hAnsi="&amp;quot"/>
          <w:sz w:val="27"/>
          <w:szCs w:val="27"/>
          <w:lang w:val="en-US"/>
        </w:rPr>
        <w:t>The author notes that over the past three decades, a strong tradition of research has developed in domestic political science.</w:t>
      </w:r>
      <w:r w:rsidR="003D67AE" w:rsidRPr="003D67AE">
        <w:rPr>
          <w:rFonts w:ascii="Roboto" w:hAnsi="Roboto"/>
          <w:sz w:val="27"/>
          <w:szCs w:val="27"/>
          <w:shd w:val="clear" w:color="auto" w:fill="F5F5F5"/>
          <w:lang w:val="en-US"/>
        </w:rPr>
        <w:t xml:space="preserve"> </w:t>
      </w:r>
      <w:r w:rsidR="003D67AE" w:rsidRPr="003D67AE">
        <w:rPr>
          <w:rFonts w:ascii="&amp;quot" w:hAnsi="&amp;quot"/>
          <w:sz w:val="27"/>
          <w:szCs w:val="27"/>
          <w:lang w:val="en-US"/>
        </w:rPr>
        <w:t>However, insufficient attention is paid to this science today.</w:t>
      </w:r>
      <w:r w:rsidR="003D67AE" w:rsidRPr="003D67AE">
        <w:rPr>
          <w:rFonts w:ascii="Roboto" w:hAnsi="Roboto"/>
          <w:sz w:val="27"/>
          <w:szCs w:val="27"/>
          <w:shd w:val="clear" w:color="auto" w:fill="F5F5F5"/>
          <w:lang w:val="en-US"/>
        </w:rPr>
        <w:t xml:space="preserve"> </w:t>
      </w:r>
      <w:r w:rsidR="003D67AE" w:rsidRPr="003D67AE">
        <w:rPr>
          <w:rFonts w:ascii="&amp;quot" w:hAnsi="&amp;quot"/>
          <w:sz w:val="27"/>
          <w:szCs w:val="27"/>
          <w:lang w:val="en-US"/>
        </w:rPr>
        <w:t>The situation is aggravated by the lack of clear ideals and development goals in our society, and the tendency for democracy to turn into a “type of product”.</w:t>
      </w:r>
    </w:p>
    <w:p w14:paraId="0E4ADDFF" w14:textId="77777777" w:rsidR="003D67AE" w:rsidRDefault="003D67AE" w:rsidP="00606568">
      <w:pPr>
        <w:ind w:firstLine="709"/>
        <w:jc w:val="both"/>
        <w:rPr>
          <w:rFonts w:ascii="Times New Roman" w:eastAsia="Calibri" w:hAnsi="Times New Roman"/>
          <w:sz w:val="28"/>
          <w:szCs w:val="28"/>
          <w:lang w:val="en-US"/>
        </w:rPr>
      </w:pPr>
      <w:r w:rsidRPr="003D67AE">
        <w:rPr>
          <w:rFonts w:ascii="Times New Roman" w:eastAsia="Calibri" w:hAnsi="Times New Roman"/>
          <w:i/>
          <w:sz w:val="28"/>
          <w:szCs w:val="28"/>
          <w:lang w:val="en-US"/>
        </w:rPr>
        <w:t>Key words:</w:t>
      </w:r>
      <w:r w:rsidRPr="003D67AE">
        <w:rPr>
          <w:rFonts w:ascii="Times New Roman" w:eastAsia="Calibri" w:hAnsi="Times New Roman"/>
          <w:sz w:val="28"/>
          <w:szCs w:val="28"/>
          <w:lang w:val="en-US"/>
        </w:rPr>
        <w:t xml:space="preserve"> political science education, political science, social ideals, goal setting.</w:t>
      </w:r>
    </w:p>
    <w:p w14:paraId="69332626" w14:textId="77777777" w:rsidR="003D67AE" w:rsidRPr="003D67AE" w:rsidRDefault="003D67AE" w:rsidP="00606568">
      <w:pPr>
        <w:ind w:firstLine="709"/>
        <w:jc w:val="both"/>
        <w:rPr>
          <w:rFonts w:ascii="Times New Roman" w:eastAsia="Calibri" w:hAnsi="Times New Roman"/>
          <w:sz w:val="28"/>
          <w:szCs w:val="28"/>
          <w:lang w:val="en-US"/>
        </w:rPr>
      </w:pPr>
    </w:p>
    <w:p w14:paraId="6A4B6794" w14:textId="77777777" w:rsidR="00432DEB" w:rsidRPr="00432DEB" w:rsidRDefault="00432DEB" w:rsidP="00606568">
      <w:pPr>
        <w:ind w:firstLine="709"/>
        <w:jc w:val="both"/>
        <w:rPr>
          <w:rFonts w:ascii="Times New Roman" w:eastAsia="Calibri" w:hAnsi="Times New Roman"/>
          <w:sz w:val="28"/>
          <w:szCs w:val="28"/>
        </w:rPr>
      </w:pPr>
      <w:r w:rsidRPr="00432DEB">
        <w:rPr>
          <w:rFonts w:ascii="Times New Roman" w:eastAsia="Calibri" w:hAnsi="Times New Roman"/>
          <w:sz w:val="28"/>
          <w:szCs w:val="28"/>
        </w:rPr>
        <w:t xml:space="preserve">Отечественная политология состоялась как отрасль знания и дисциплина политической </w:t>
      </w:r>
      <w:r w:rsidR="00E16F13" w:rsidRPr="00432DEB">
        <w:rPr>
          <w:rFonts w:ascii="Times New Roman" w:eastAsia="Calibri" w:hAnsi="Times New Roman"/>
          <w:sz w:val="28"/>
          <w:szCs w:val="28"/>
        </w:rPr>
        <w:t>науки несмотря на то, что</w:t>
      </w:r>
      <w:r w:rsidRPr="00432DEB">
        <w:rPr>
          <w:rFonts w:ascii="Times New Roman" w:eastAsia="Calibri" w:hAnsi="Times New Roman"/>
          <w:sz w:val="28"/>
          <w:szCs w:val="28"/>
        </w:rPr>
        <w:t xml:space="preserve"> судьба политической науки в России была непростой. С конца 80-х годов она прошла большой путь в процессе своей институ</w:t>
      </w:r>
      <w:r w:rsidR="00E16F13">
        <w:rPr>
          <w:rFonts w:ascii="Times New Roman" w:eastAsia="Calibri" w:hAnsi="Times New Roman"/>
          <w:sz w:val="28"/>
          <w:szCs w:val="28"/>
        </w:rPr>
        <w:t>то</w:t>
      </w:r>
      <w:r w:rsidRPr="00432DEB">
        <w:rPr>
          <w:rFonts w:ascii="Times New Roman" w:eastAsia="Calibri" w:hAnsi="Times New Roman"/>
          <w:sz w:val="28"/>
          <w:szCs w:val="28"/>
        </w:rPr>
        <w:t xml:space="preserve">циализации. Сегодня проблемы этой дисциплины исследуют и состоявшиеся ученые, и молодые исследователи, во многих регионах России, выступают с докладами на многих форумах, конференциях и симпозиумах, их работы публикуются в известных профессиональных журналах. </w:t>
      </w:r>
    </w:p>
    <w:p w14:paraId="69D1888E" w14:textId="77777777" w:rsidR="00432DEB" w:rsidRPr="00432DEB" w:rsidRDefault="00432DEB" w:rsidP="00606568">
      <w:pPr>
        <w:ind w:firstLine="709"/>
        <w:jc w:val="both"/>
        <w:rPr>
          <w:rFonts w:ascii="Times New Roman" w:eastAsia="Calibri" w:hAnsi="Times New Roman"/>
          <w:sz w:val="28"/>
          <w:szCs w:val="28"/>
        </w:rPr>
      </w:pPr>
      <w:r w:rsidRPr="00432DEB">
        <w:rPr>
          <w:rFonts w:ascii="Times New Roman" w:eastAsia="Calibri" w:hAnsi="Times New Roman"/>
          <w:sz w:val="28"/>
          <w:szCs w:val="28"/>
        </w:rPr>
        <w:t xml:space="preserve">Хронология становления политической науки в России позволяет увидеть результаты развития данной отрасли знания и политологического образования на сегодняшний день. За последние три десятилетия в отечественной политической науке сложилась прочная традиция научных исследований.  Если в 90-х  и начале 2000-х годов, преобладал  анализ западного опыта и развития политической науки, то  в настоящее время, уже наработана солидная методологическая база, помимо продолжения работы таких институтов РАН, как ИМЭМО, Институт Европы, Институт социологии и т.д.  Активно </w:t>
      </w:r>
      <w:r w:rsidR="00E16F13" w:rsidRPr="00432DEB">
        <w:rPr>
          <w:rFonts w:ascii="Times New Roman" w:eastAsia="Calibri" w:hAnsi="Times New Roman"/>
          <w:sz w:val="28"/>
          <w:szCs w:val="28"/>
        </w:rPr>
        <w:t>развиваются политические</w:t>
      </w:r>
      <w:r w:rsidRPr="00432DEB">
        <w:rPr>
          <w:rFonts w:ascii="Times New Roman" w:eastAsia="Calibri" w:hAnsi="Times New Roman"/>
          <w:sz w:val="28"/>
          <w:szCs w:val="28"/>
        </w:rPr>
        <w:t xml:space="preserve"> </w:t>
      </w:r>
      <w:r w:rsidR="00E16F13" w:rsidRPr="00432DEB">
        <w:rPr>
          <w:rFonts w:ascii="Times New Roman" w:eastAsia="Calibri" w:hAnsi="Times New Roman"/>
          <w:sz w:val="28"/>
          <w:szCs w:val="28"/>
        </w:rPr>
        <w:t>исследования в</w:t>
      </w:r>
      <w:r w:rsidRPr="00432DEB">
        <w:rPr>
          <w:rFonts w:ascii="Times New Roman" w:eastAsia="Calibri" w:hAnsi="Times New Roman"/>
          <w:sz w:val="28"/>
          <w:szCs w:val="28"/>
        </w:rPr>
        <w:t xml:space="preserve"> университетских центрах, но в большинстве своем, они поддерживаются только инициативой и энтузиазмом ученых-политологов. В работах серьезных исследователей рассматривается эволюция отечественной традиции политического знания, вышел ряд крупных монографий, каждая, из которой обладает отчетливой авторской </w:t>
      </w:r>
      <w:r w:rsidR="00E16F13" w:rsidRPr="00432DEB">
        <w:rPr>
          <w:rFonts w:ascii="Times New Roman" w:eastAsia="Calibri" w:hAnsi="Times New Roman"/>
          <w:sz w:val="28"/>
          <w:szCs w:val="28"/>
        </w:rPr>
        <w:t>позицией. [</w:t>
      </w:r>
      <w:r w:rsidRPr="00432DEB">
        <w:rPr>
          <w:rFonts w:ascii="Times New Roman" w:eastAsia="Calibri" w:hAnsi="Times New Roman"/>
          <w:sz w:val="28"/>
          <w:szCs w:val="28"/>
        </w:rPr>
        <w:t>1, 33-34]</w:t>
      </w:r>
    </w:p>
    <w:p w14:paraId="2670B017" w14:textId="77777777" w:rsidR="00432DEB" w:rsidRPr="00432DEB" w:rsidRDefault="00432DEB" w:rsidP="00606568">
      <w:pPr>
        <w:ind w:firstLine="709"/>
        <w:jc w:val="both"/>
        <w:rPr>
          <w:rFonts w:ascii="Times New Roman" w:eastAsia="Calibri" w:hAnsi="Times New Roman"/>
          <w:sz w:val="28"/>
          <w:szCs w:val="28"/>
        </w:rPr>
      </w:pPr>
      <w:r w:rsidRPr="00432DEB">
        <w:rPr>
          <w:rFonts w:ascii="Times New Roman" w:eastAsia="Calibri" w:hAnsi="Times New Roman"/>
          <w:sz w:val="28"/>
          <w:szCs w:val="28"/>
        </w:rPr>
        <w:t>К сожалению, проблемы профессионального политологического образования все эти достижения принципиально пока не решают, но попытки на пути их разрешения делаются. В настоящее время на государственном уровне ставятся вопросы участия работодателей и их объеди</w:t>
      </w:r>
      <w:r w:rsidRPr="00432DEB">
        <w:rPr>
          <w:rFonts w:ascii="Times New Roman" w:eastAsia="Calibri" w:hAnsi="Times New Roman"/>
          <w:sz w:val="28"/>
          <w:szCs w:val="28"/>
        </w:rPr>
        <w:softHyphen/>
        <w:t>нений в организации высшего образования, ведется поиск их оптимального решения. Уже сейчас в вузах выстраиваются механизмы привлечения работодателей в учебный процесс, к экспертизе образователь</w:t>
      </w:r>
      <w:r w:rsidRPr="00432DEB">
        <w:rPr>
          <w:rFonts w:ascii="Times New Roman" w:eastAsia="Calibri" w:hAnsi="Times New Roman"/>
          <w:sz w:val="28"/>
          <w:szCs w:val="28"/>
        </w:rPr>
        <w:softHyphen/>
        <w:t xml:space="preserve">ных программ, учебных программ дисциплин, программ производственных практик, написанию учебников и иных учебно-методических материалов.  Но, в свете последних </w:t>
      </w:r>
      <w:r w:rsidR="00E16F13" w:rsidRPr="00432DEB">
        <w:rPr>
          <w:rFonts w:ascii="Times New Roman" w:eastAsia="Calibri" w:hAnsi="Times New Roman"/>
          <w:sz w:val="28"/>
          <w:szCs w:val="28"/>
        </w:rPr>
        <w:t>событий, связанных</w:t>
      </w:r>
      <w:r w:rsidRPr="00432DEB">
        <w:rPr>
          <w:rFonts w:ascii="Times New Roman" w:eastAsia="Calibri" w:hAnsi="Times New Roman"/>
          <w:sz w:val="28"/>
          <w:szCs w:val="28"/>
        </w:rPr>
        <w:t xml:space="preserve"> с </w:t>
      </w:r>
      <w:r w:rsidR="00E16F13" w:rsidRPr="00432DEB">
        <w:rPr>
          <w:rFonts w:ascii="Times New Roman" w:eastAsia="Calibri" w:hAnsi="Times New Roman"/>
          <w:sz w:val="28"/>
          <w:szCs w:val="28"/>
        </w:rPr>
        <w:t>экономическим кризисом</w:t>
      </w:r>
      <w:r w:rsidRPr="00432DEB">
        <w:rPr>
          <w:rFonts w:ascii="Times New Roman" w:eastAsia="Calibri" w:hAnsi="Times New Roman"/>
          <w:sz w:val="28"/>
          <w:szCs w:val="28"/>
        </w:rPr>
        <w:t xml:space="preserve">, санкциями и другими объективными факторами, произошло сокращение спроса среди абитуриентов на </w:t>
      </w:r>
      <w:r w:rsidR="00E16F13" w:rsidRPr="00432DEB">
        <w:rPr>
          <w:rFonts w:ascii="Times New Roman" w:eastAsia="Calibri" w:hAnsi="Times New Roman"/>
          <w:sz w:val="28"/>
          <w:szCs w:val="28"/>
        </w:rPr>
        <w:t>услуги политологического</w:t>
      </w:r>
      <w:r w:rsidRPr="00432DEB">
        <w:rPr>
          <w:rFonts w:ascii="Times New Roman" w:eastAsia="Calibri" w:hAnsi="Times New Roman"/>
          <w:sz w:val="28"/>
          <w:szCs w:val="28"/>
        </w:rPr>
        <w:t xml:space="preserve"> образования. Это связано с тем, что прежняя абитуриентская логика выбора «куда пойти учиться» под действием экономических реалий трансформируется в более прагматичную позицию, а обучающиеся, по сути, выступают сопроизводителями образовательных услуг </w:t>
      </w:r>
      <w:r w:rsidRPr="00432DEB">
        <w:rPr>
          <w:rFonts w:ascii="Times New Roman" w:eastAsia="Calibri" w:hAnsi="Times New Roman"/>
          <w:sz w:val="28"/>
          <w:szCs w:val="28"/>
        </w:rPr>
        <w:lastRenderedPageBreak/>
        <w:t>и эффективность этих услуг во многом зависит от активного включения последних в процесс их оказания.[2]</w:t>
      </w:r>
    </w:p>
    <w:p w14:paraId="4C202989" w14:textId="77777777" w:rsidR="00432DEB" w:rsidRPr="00432DEB" w:rsidRDefault="00432DEB" w:rsidP="00606568">
      <w:pPr>
        <w:ind w:firstLine="709"/>
        <w:jc w:val="both"/>
        <w:rPr>
          <w:rFonts w:ascii="Times New Roman" w:eastAsia="Calibri" w:hAnsi="Times New Roman"/>
          <w:sz w:val="28"/>
          <w:szCs w:val="28"/>
        </w:rPr>
      </w:pPr>
      <w:r w:rsidRPr="00432DEB">
        <w:rPr>
          <w:rFonts w:ascii="Times New Roman" w:eastAsia="Calibri" w:hAnsi="Times New Roman"/>
          <w:sz w:val="28"/>
          <w:szCs w:val="28"/>
        </w:rPr>
        <w:t xml:space="preserve"> Отсутствие ясных идеалов и целей общественного развития как по причине непонимания трендов посткризисного развития, так и трансформации современной  политико-административной культуры в сторону элитарности, превращение демократии в «вид товара» - все это говорит о кризисе сложившихся методов управления, не соответствующих сложностям больших систем, динамизму современного общества. А эффективное управление нуждается в эффективной экспертизе – политологической, социологической, экономической. Важно об этом помнить, чтобы не повторять прошлых ошибок и двигаться к поставленным целям развития общества и государства.</w:t>
      </w:r>
    </w:p>
    <w:p w14:paraId="08E65C0B" w14:textId="77777777" w:rsidR="00432DEB" w:rsidRPr="00432DEB" w:rsidRDefault="00432DEB" w:rsidP="00606568">
      <w:pPr>
        <w:ind w:firstLine="709"/>
        <w:jc w:val="both"/>
        <w:rPr>
          <w:rFonts w:ascii="Times New Roman" w:eastAsia="Calibri" w:hAnsi="Times New Roman"/>
          <w:sz w:val="28"/>
          <w:szCs w:val="28"/>
        </w:rPr>
      </w:pPr>
      <w:r w:rsidRPr="00432DEB">
        <w:rPr>
          <w:rFonts w:ascii="Times New Roman" w:eastAsia="Calibri" w:hAnsi="Times New Roman"/>
          <w:sz w:val="28"/>
          <w:szCs w:val="28"/>
        </w:rPr>
        <w:t>Британский социолог Зигмунт Бауман в работе «Индивидуализированное общество» подчеркивает, что сегодня в большинстве стран мира отсутствует социальная солидарность, культура пронизана неопределенностью, поэтому, как никогда, необходима политическая культура для смыслогенерации и циркуляции идей. [3] А французский социолог и философ-постмодернист Жан Бодрийяр в своем труде «В тени молчаливого большинства, или конец социального» обращает внимание на то, что сегодня требуется взаимодействие общества и власти. Ибо нет ничего опаснее, чем инертность общества, так как вместе с безразличием, косностью и абсентеизмом приходит и безволие. [4]</w:t>
      </w:r>
    </w:p>
    <w:p w14:paraId="0865BB5C" w14:textId="77777777" w:rsidR="00432DEB" w:rsidRPr="00432DEB" w:rsidRDefault="00432DEB" w:rsidP="00606568">
      <w:pPr>
        <w:ind w:firstLine="709"/>
        <w:jc w:val="both"/>
        <w:rPr>
          <w:rFonts w:ascii="Times New Roman" w:eastAsia="Calibri" w:hAnsi="Times New Roman"/>
          <w:sz w:val="28"/>
          <w:szCs w:val="28"/>
        </w:rPr>
      </w:pPr>
      <w:r w:rsidRPr="00432DEB">
        <w:rPr>
          <w:rFonts w:ascii="Times New Roman" w:eastAsia="Calibri" w:hAnsi="Times New Roman"/>
          <w:sz w:val="28"/>
          <w:szCs w:val="28"/>
        </w:rPr>
        <w:t xml:space="preserve">Власти говорят о необходимости политической социализации граждан, но, в тоже </w:t>
      </w:r>
      <w:r w:rsidR="00E16F13" w:rsidRPr="00432DEB">
        <w:rPr>
          <w:rFonts w:ascii="Times New Roman" w:eastAsia="Calibri" w:hAnsi="Times New Roman"/>
          <w:sz w:val="28"/>
          <w:szCs w:val="28"/>
        </w:rPr>
        <w:t>время, политическим</w:t>
      </w:r>
      <w:r w:rsidRPr="00432DEB">
        <w:rPr>
          <w:rFonts w:ascii="Times New Roman" w:eastAsia="Calibri" w:hAnsi="Times New Roman"/>
          <w:sz w:val="28"/>
          <w:szCs w:val="28"/>
        </w:rPr>
        <w:t xml:space="preserve"> и социальным </w:t>
      </w:r>
      <w:r w:rsidR="00E16F13" w:rsidRPr="00432DEB">
        <w:rPr>
          <w:rFonts w:ascii="Times New Roman" w:eastAsia="Calibri" w:hAnsi="Times New Roman"/>
          <w:sz w:val="28"/>
          <w:szCs w:val="28"/>
        </w:rPr>
        <w:t>наукам со</w:t>
      </w:r>
      <w:r w:rsidRPr="00432DEB">
        <w:rPr>
          <w:rFonts w:ascii="Times New Roman" w:eastAsia="Calibri" w:hAnsi="Times New Roman"/>
          <w:sz w:val="28"/>
          <w:szCs w:val="28"/>
        </w:rPr>
        <w:t xml:space="preserve"> стороны государства уделяется недостаточное внимание, и эти отрасли слабо финансируются, что порождает замкнутый круг. С одной стороны, можно сказать, что политолог по сути своей не является и не должен являться идеологом.  </w:t>
      </w:r>
      <w:r w:rsidR="00E16F13" w:rsidRPr="00432DEB">
        <w:rPr>
          <w:rFonts w:ascii="Times New Roman" w:eastAsia="Calibri" w:hAnsi="Times New Roman"/>
          <w:sz w:val="28"/>
          <w:szCs w:val="28"/>
        </w:rPr>
        <w:t>С другой стороны,</w:t>
      </w:r>
      <w:r w:rsidRPr="00432DEB">
        <w:rPr>
          <w:rFonts w:ascii="Times New Roman" w:eastAsia="Calibri" w:hAnsi="Times New Roman"/>
          <w:sz w:val="28"/>
          <w:szCs w:val="28"/>
        </w:rPr>
        <w:t xml:space="preserve"> это тот, в чьей компетенции, посредством внедрения инноваций взамен существующих ранее методик, утративших актуальность, находится формирование и </w:t>
      </w:r>
      <w:r w:rsidR="00E16F13" w:rsidRPr="00432DEB">
        <w:rPr>
          <w:rFonts w:ascii="Times New Roman" w:eastAsia="Calibri" w:hAnsi="Times New Roman"/>
          <w:sz w:val="28"/>
          <w:szCs w:val="28"/>
        </w:rPr>
        <w:t>разработка</w:t>
      </w:r>
      <w:r w:rsidRPr="00432DEB">
        <w:rPr>
          <w:rFonts w:ascii="Times New Roman" w:eastAsia="Calibri" w:hAnsi="Times New Roman"/>
          <w:sz w:val="28"/>
          <w:szCs w:val="28"/>
        </w:rPr>
        <w:t xml:space="preserve"> стратегии и способы ее реализации. И важное место здесь отводится политической социализации граждан и формированию гражданско-патриотических ценностей.  </w:t>
      </w:r>
    </w:p>
    <w:p w14:paraId="41D17617" w14:textId="77777777" w:rsidR="00432DEB" w:rsidRPr="00432DEB" w:rsidRDefault="00432DEB" w:rsidP="00606568">
      <w:pPr>
        <w:ind w:firstLine="709"/>
        <w:jc w:val="both"/>
        <w:rPr>
          <w:rFonts w:ascii="Times New Roman" w:eastAsia="Calibri" w:hAnsi="Times New Roman"/>
          <w:sz w:val="28"/>
          <w:szCs w:val="28"/>
        </w:rPr>
      </w:pPr>
      <w:r w:rsidRPr="00432DEB">
        <w:rPr>
          <w:rFonts w:ascii="Times New Roman" w:eastAsia="Calibri" w:hAnsi="Times New Roman"/>
          <w:sz w:val="28"/>
          <w:szCs w:val="28"/>
        </w:rPr>
        <w:t xml:space="preserve">В свою очередь можно сказать о том, что положительный имидж политологического </w:t>
      </w:r>
      <w:r w:rsidR="00E16F13" w:rsidRPr="00432DEB">
        <w:rPr>
          <w:rFonts w:ascii="Times New Roman" w:eastAsia="Calibri" w:hAnsi="Times New Roman"/>
          <w:sz w:val="28"/>
          <w:szCs w:val="28"/>
        </w:rPr>
        <w:t>образования, в</w:t>
      </w:r>
      <w:r w:rsidRPr="00432DEB">
        <w:rPr>
          <w:rFonts w:ascii="Times New Roman" w:eastAsia="Calibri" w:hAnsi="Times New Roman"/>
          <w:sz w:val="28"/>
          <w:szCs w:val="28"/>
        </w:rPr>
        <w:t xml:space="preserve"> том или ином регионе страны, так же может сыграть хорошую роль, </w:t>
      </w:r>
      <w:r w:rsidR="00E16F13" w:rsidRPr="00432DEB">
        <w:rPr>
          <w:rFonts w:ascii="Times New Roman" w:eastAsia="Calibri" w:hAnsi="Times New Roman"/>
          <w:sz w:val="28"/>
          <w:szCs w:val="28"/>
        </w:rPr>
        <w:t>для оптимизации</w:t>
      </w:r>
      <w:r w:rsidRPr="00432DEB">
        <w:rPr>
          <w:rFonts w:ascii="Times New Roman" w:eastAsia="Calibri" w:hAnsi="Times New Roman"/>
          <w:sz w:val="28"/>
          <w:szCs w:val="28"/>
        </w:rPr>
        <w:t xml:space="preserve"> эффективности региональной политики. Обоснованием данной гипотезы, может служить ряд аргументов, </w:t>
      </w:r>
      <w:r w:rsidR="00E16F13" w:rsidRPr="00432DEB">
        <w:rPr>
          <w:rFonts w:ascii="Times New Roman" w:eastAsia="Calibri" w:hAnsi="Times New Roman"/>
          <w:sz w:val="28"/>
          <w:szCs w:val="28"/>
        </w:rPr>
        <w:t>касающихся взаимосвязи</w:t>
      </w:r>
      <w:r w:rsidRPr="00432DEB">
        <w:rPr>
          <w:rFonts w:ascii="Times New Roman" w:eastAsia="Calibri" w:hAnsi="Times New Roman"/>
          <w:sz w:val="28"/>
          <w:szCs w:val="28"/>
        </w:rPr>
        <w:t xml:space="preserve"> политики государства на федеральном и региональном уровне, политической социализации граждан и политологического образования.</w:t>
      </w:r>
    </w:p>
    <w:p w14:paraId="1BAC16A4" w14:textId="77777777" w:rsidR="00432DEB" w:rsidRDefault="00432DEB" w:rsidP="00606568">
      <w:pPr>
        <w:ind w:firstLine="709"/>
        <w:jc w:val="both"/>
        <w:rPr>
          <w:rFonts w:ascii="Times New Roman" w:eastAsia="Calibri" w:hAnsi="Times New Roman"/>
          <w:sz w:val="28"/>
          <w:szCs w:val="28"/>
        </w:rPr>
      </w:pPr>
      <w:r w:rsidRPr="00432DEB">
        <w:rPr>
          <w:rFonts w:ascii="Times New Roman" w:eastAsia="Calibri" w:hAnsi="Times New Roman"/>
          <w:sz w:val="28"/>
          <w:szCs w:val="28"/>
        </w:rPr>
        <w:t xml:space="preserve">На сегодняшний </w:t>
      </w:r>
      <w:r w:rsidR="00E16F13" w:rsidRPr="00432DEB">
        <w:rPr>
          <w:rFonts w:ascii="Times New Roman" w:eastAsia="Calibri" w:hAnsi="Times New Roman"/>
          <w:sz w:val="28"/>
          <w:szCs w:val="28"/>
        </w:rPr>
        <w:t>день можно</w:t>
      </w:r>
      <w:r w:rsidRPr="00432DEB">
        <w:rPr>
          <w:rFonts w:ascii="Times New Roman" w:eastAsia="Calibri" w:hAnsi="Times New Roman"/>
          <w:sz w:val="28"/>
          <w:szCs w:val="28"/>
        </w:rPr>
        <w:t xml:space="preserve"> сказать, что политическая наука и </w:t>
      </w:r>
      <w:r w:rsidR="00E16F13" w:rsidRPr="00432DEB">
        <w:rPr>
          <w:rFonts w:ascii="Times New Roman" w:eastAsia="Calibri" w:hAnsi="Times New Roman"/>
          <w:sz w:val="28"/>
          <w:szCs w:val="28"/>
        </w:rPr>
        <w:t>политология как</w:t>
      </w:r>
      <w:r w:rsidRPr="00432DEB">
        <w:rPr>
          <w:rFonts w:ascii="Times New Roman" w:eastAsia="Calibri" w:hAnsi="Times New Roman"/>
          <w:sz w:val="28"/>
          <w:szCs w:val="28"/>
        </w:rPr>
        <w:t xml:space="preserve"> академическая </w:t>
      </w:r>
      <w:r w:rsidR="00E16F13" w:rsidRPr="00432DEB">
        <w:rPr>
          <w:rFonts w:ascii="Times New Roman" w:eastAsia="Calibri" w:hAnsi="Times New Roman"/>
          <w:sz w:val="28"/>
          <w:szCs w:val="28"/>
        </w:rPr>
        <w:t>дисциплина развиваются</w:t>
      </w:r>
      <w:r w:rsidRPr="00432DEB">
        <w:rPr>
          <w:rFonts w:ascii="Times New Roman" w:eastAsia="Calibri" w:hAnsi="Times New Roman"/>
          <w:sz w:val="28"/>
          <w:szCs w:val="28"/>
        </w:rPr>
        <w:t xml:space="preserve"> в нашей стране, скорее «не благодаря», а «вопреки». Поэтому необходимо создание благоприятных </w:t>
      </w:r>
      <w:r w:rsidR="009E67F7" w:rsidRPr="00432DEB">
        <w:rPr>
          <w:rFonts w:ascii="Times New Roman" w:eastAsia="Calibri" w:hAnsi="Times New Roman"/>
          <w:sz w:val="28"/>
          <w:szCs w:val="28"/>
        </w:rPr>
        <w:t>условий, для</w:t>
      </w:r>
      <w:r w:rsidRPr="00432DEB">
        <w:rPr>
          <w:rFonts w:ascii="Times New Roman" w:eastAsia="Calibri" w:hAnsi="Times New Roman"/>
          <w:sz w:val="28"/>
          <w:szCs w:val="28"/>
        </w:rPr>
        <w:t xml:space="preserve"> плодотворного развития данной отрасли образования.  Как представляется, </w:t>
      </w:r>
      <w:r w:rsidR="009E67F7" w:rsidRPr="00432DEB">
        <w:rPr>
          <w:rFonts w:ascii="Times New Roman" w:eastAsia="Calibri" w:hAnsi="Times New Roman"/>
          <w:sz w:val="28"/>
          <w:szCs w:val="28"/>
        </w:rPr>
        <w:t>дальнейшее и</w:t>
      </w:r>
      <w:r w:rsidRPr="00432DEB">
        <w:rPr>
          <w:rFonts w:ascii="Times New Roman" w:eastAsia="Calibri" w:hAnsi="Times New Roman"/>
          <w:sz w:val="28"/>
          <w:szCs w:val="28"/>
        </w:rPr>
        <w:t xml:space="preserve"> успешное развитие российской политологии как учебной дисциплины и науки, зависит не только и не столько от разрешения «</w:t>
      </w:r>
      <w:r w:rsidR="009E67F7" w:rsidRPr="00432DEB">
        <w:rPr>
          <w:rFonts w:ascii="Times New Roman" w:eastAsia="Calibri" w:hAnsi="Times New Roman"/>
          <w:sz w:val="28"/>
          <w:szCs w:val="28"/>
        </w:rPr>
        <w:t>внутрицеховых» профессиональных</w:t>
      </w:r>
      <w:r w:rsidRPr="00432DEB">
        <w:rPr>
          <w:rFonts w:ascii="Times New Roman" w:eastAsia="Calibri" w:hAnsi="Times New Roman"/>
          <w:sz w:val="28"/>
          <w:szCs w:val="28"/>
        </w:rPr>
        <w:t xml:space="preserve"> проблем, сколько от того, насколько она будет востребована российской властью и обществом. Преподавание гуманитарных дисциплин </w:t>
      </w:r>
      <w:r w:rsidR="009E67F7" w:rsidRPr="00432DEB">
        <w:rPr>
          <w:rFonts w:ascii="Times New Roman" w:eastAsia="Calibri" w:hAnsi="Times New Roman"/>
          <w:sz w:val="28"/>
          <w:szCs w:val="28"/>
        </w:rPr>
        <w:t>— это</w:t>
      </w:r>
      <w:r w:rsidRPr="00432DEB">
        <w:rPr>
          <w:rFonts w:ascii="Times New Roman" w:eastAsia="Calibri" w:hAnsi="Times New Roman"/>
          <w:sz w:val="28"/>
          <w:szCs w:val="28"/>
        </w:rPr>
        <w:t xml:space="preserve"> один из, важных </w:t>
      </w:r>
      <w:r w:rsidRPr="00432DEB">
        <w:rPr>
          <w:rFonts w:ascii="Times New Roman" w:eastAsia="Calibri" w:hAnsi="Times New Roman"/>
          <w:sz w:val="28"/>
          <w:szCs w:val="28"/>
        </w:rPr>
        <w:lastRenderedPageBreak/>
        <w:t>факторов формирования завтрашнего общества. И политология занимает знаковое место в этом процессе.</w:t>
      </w:r>
    </w:p>
    <w:p w14:paraId="33ED5397" w14:textId="77777777" w:rsidR="00606568" w:rsidRPr="00432DEB" w:rsidRDefault="00606568" w:rsidP="00606568">
      <w:pPr>
        <w:ind w:firstLine="709"/>
        <w:jc w:val="both"/>
        <w:rPr>
          <w:rFonts w:ascii="Times New Roman" w:eastAsia="Calibri" w:hAnsi="Times New Roman"/>
          <w:sz w:val="28"/>
          <w:szCs w:val="28"/>
        </w:rPr>
      </w:pPr>
    </w:p>
    <w:p w14:paraId="32ACA2AB" w14:textId="77777777" w:rsidR="00432DEB" w:rsidRPr="00606568" w:rsidRDefault="00606568" w:rsidP="00606568">
      <w:pPr>
        <w:ind w:firstLine="709"/>
        <w:jc w:val="both"/>
        <w:rPr>
          <w:rFonts w:ascii="Times New Roman" w:eastAsia="Calibri" w:hAnsi="Times New Roman"/>
          <w:sz w:val="28"/>
          <w:szCs w:val="28"/>
        </w:rPr>
      </w:pPr>
      <w:r>
        <w:rPr>
          <w:rFonts w:ascii="Times New Roman" w:eastAsia="Calibri" w:hAnsi="Times New Roman"/>
          <w:b/>
          <w:sz w:val="28"/>
          <w:szCs w:val="28"/>
        </w:rPr>
        <w:t xml:space="preserve">                            </w:t>
      </w:r>
      <w:r w:rsidR="00432DEB" w:rsidRPr="00606568">
        <w:rPr>
          <w:rFonts w:ascii="Times New Roman" w:eastAsia="Calibri" w:hAnsi="Times New Roman"/>
          <w:sz w:val="28"/>
          <w:szCs w:val="28"/>
        </w:rPr>
        <w:t xml:space="preserve">Список </w:t>
      </w:r>
      <w:r w:rsidRPr="00606568">
        <w:rPr>
          <w:rFonts w:ascii="Times New Roman" w:eastAsia="Calibri" w:hAnsi="Times New Roman"/>
          <w:sz w:val="28"/>
          <w:szCs w:val="28"/>
        </w:rPr>
        <w:t xml:space="preserve">источников и </w:t>
      </w:r>
      <w:r w:rsidR="00432DEB" w:rsidRPr="00606568">
        <w:rPr>
          <w:rFonts w:ascii="Times New Roman" w:eastAsia="Calibri" w:hAnsi="Times New Roman"/>
          <w:sz w:val="28"/>
          <w:szCs w:val="28"/>
        </w:rPr>
        <w:t>литературы</w:t>
      </w:r>
    </w:p>
    <w:p w14:paraId="23E959A8" w14:textId="77777777" w:rsidR="00432DEB" w:rsidRPr="00432DEB" w:rsidRDefault="00432DEB" w:rsidP="00606568">
      <w:pPr>
        <w:numPr>
          <w:ilvl w:val="0"/>
          <w:numId w:val="98"/>
        </w:numPr>
        <w:ind w:left="0" w:firstLine="709"/>
        <w:jc w:val="both"/>
        <w:rPr>
          <w:rFonts w:ascii="Times New Roman" w:eastAsia="Calibri" w:hAnsi="Times New Roman"/>
          <w:sz w:val="28"/>
          <w:szCs w:val="28"/>
        </w:rPr>
      </w:pPr>
      <w:r w:rsidRPr="00432DEB">
        <w:rPr>
          <w:rFonts w:ascii="Times New Roman" w:eastAsia="Calibri" w:hAnsi="Times New Roman"/>
          <w:color w:val="000000"/>
          <w:sz w:val="28"/>
          <w:szCs w:val="28"/>
          <w:shd w:val="clear" w:color="auto" w:fill="FFFFFF"/>
        </w:rPr>
        <w:t>Гаман-Голутвина О.В. Структурные трансформации и развитие отечественных школ политологии. Научное издание. Серия «Российская политическая наука: Истоки и перспективы». М., 2015. С. 34-43.</w:t>
      </w:r>
    </w:p>
    <w:p w14:paraId="4A214C36" w14:textId="77777777" w:rsidR="00432DEB" w:rsidRPr="00432DEB" w:rsidRDefault="00432DEB" w:rsidP="00606568">
      <w:pPr>
        <w:numPr>
          <w:ilvl w:val="0"/>
          <w:numId w:val="98"/>
        </w:numPr>
        <w:ind w:left="0" w:firstLine="709"/>
        <w:jc w:val="both"/>
        <w:rPr>
          <w:rFonts w:ascii="Times New Roman" w:eastAsia="Times New Roman" w:hAnsi="Times New Roman"/>
          <w:sz w:val="28"/>
          <w:szCs w:val="28"/>
          <w:lang w:eastAsia="ru-RU"/>
        </w:rPr>
      </w:pPr>
      <w:r w:rsidRPr="00432DEB">
        <w:rPr>
          <w:rFonts w:ascii="Times New Roman" w:eastAsia="Times New Roman" w:hAnsi="Times New Roman"/>
          <w:color w:val="000000"/>
          <w:sz w:val="28"/>
          <w:szCs w:val="28"/>
          <w:lang w:eastAsia="ru-RU"/>
        </w:rPr>
        <w:t xml:space="preserve">Драганчук Л.С. Рынок образовательных услуг и его регулирование // Вестник КемГУ. 2012. №1. URL: http://cyberleninka.ru/article/n/rynok-obrazovatelnyh-uslug-i-ego-regulirovanie (дата обращения: 10.11.2019) </w:t>
      </w:r>
    </w:p>
    <w:p w14:paraId="7A7586B6" w14:textId="77777777" w:rsidR="00432DEB" w:rsidRPr="00432DEB" w:rsidRDefault="00432DEB" w:rsidP="00606568">
      <w:pPr>
        <w:numPr>
          <w:ilvl w:val="0"/>
          <w:numId w:val="98"/>
        </w:numPr>
        <w:ind w:left="0" w:firstLine="709"/>
        <w:jc w:val="both"/>
        <w:rPr>
          <w:rFonts w:ascii="Times New Roman" w:eastAsia="Times New Roman" w:hAnsi="Times New Roman"/>
          <w:sz w:val="28"/>
          <w:szCs w:val="28"/>
          <w:lang w:eastAsia="ru-RU"/>
        </w:rPr>
      </w:pPr>
      <w:r w:rsidRPr="00432DEB">
        <w:rPr>
          <w:rFonts w:ascii="Times New Roman" w:eastAsia="Times New Roman" w:hAnsi="Times New Roman"/>
          <w:color w:val="000000"/>
          <w:sz w:val="28"/>
          <w:szCs w:val="28"/>
          <w:lang w:eastAsia="ru-RU"/>
        </w:rPr>
        <w:t>Бауман З. «Индивидуализированное общество». М.: ЛОГОС, 2005.</w:t>
      </w:r>
    </w:p>
    <w:p w14:paraId="09BDDED2" w14:textId="77777777" w:rsidR="003D67AE" w:rsidRPr="003D67AE" w:rsidRDefault="00432DEB" w:rsidP="003A125F">
      <w:pPr>
        <w:numPr>
          <w:ilvl w:val="0"/>
          <w:numId w:val="98"/>
        </w:numPr>
        <w:ind w:left="0" w:firstLine="709"/>
        <w:jc w:val="both"/>
        <w:rPr>
          <w:rFonts w:ascii="Times New Roman" w:eastAsia="Times New Roman" w:hAnsi="Times New Roman"/>
          <w:sz w:val="28"/>
          <w:szCs w:val="28"/>
          <w:lang w:eastAsia="ru-RU"/>
        </w:rPr>
      </w:pPr>
      <w:r w:rsidRPr="00432DEB">
        <w:rPr>
          <w:rFonts w:ascii="Times New Roman" w:eastAsia="Times New Roman" w:hAnsi="Times New Roman"/>
          <w:sz w:val="28"/>
          <w:szCs w:val="28"/>
          <w:lang w:eastAsia="ru-RU"/>
        </w:rPr>
        <w:t>Бодрийяр Ж. В тени молчаливого большинства, или Конец социального. Екатеринбург. 2000.</w:t>
      </w:r>
    </w:p>
    <w:p w14:paraId="5419C494" w14:textId="77777777" w:rsidR="00D06749" w:rsidRDefault="00D06749" w:rsidP="003A125F">
      <w:pPr>
        <w:jc w:val="both"/>
        <w:rPr>
          <w:sz w:val="20"/>
        </w:rPr>
      </w:pPr>
    </w:p>
    <w:p w14:paraId="7B9734A2" w14:textId="77777777" w:rsidR="00D06749" w:rsidRDefault="00D06749" w:rsidP="003A125F">
      <w:pPr>
        <w:jc w:val="both"/>
        <w:rPr>
          <w:sz w:val="20"/>
        </w:rPr>
      </w:pPr>
    </w:p>
    <w:p w14:paraId="72CB2701" w14:textId="77777777" w:rsidR="00B535A7" w:rsidRDefault="00F21D75" w:rsidP="00B535A7">
      <w:pPr>
        <w:ind w:firstLine="709"/>
        <w:jc w:val="center"/>
        <w:rPr>
          <w:rFonts w:ascii="Times New Roman" w:eastAsia="Calibri" w:hAnsi="Times New Roman"/>
          <w:b/>
          <w:sz w:val="28"/>
          <w:szCs w:val="28"/>
        </w:rPr>
      </w:pPr>
      <w:r w:rsidRPr="00B535A7">
        <w:rPr>
          <w:rFonts w:ascii="Times New Roman" w:eastAsia="Calibri" w:hAnsi="Times New Roman"/>
          <w:b/>
          <w:sz w:val="28"/>
          <w:szCs w:val="28"/>
        </w:rPr>
        <w:t>МЕТОДИКА ПРАВОПОЛУШАРНОГО РИСОВАНИЯ В РЕШЕНИИ ПРОБЛЕМ ЛИЧНОСТНОЙ ОРИЕНТАЦИИ: СОЦИОКУЛЬТУРНЫЙ АСПЕКТ</w:t>
      </w:r>
    </w:p>
    <w:p w14:paraId="76A450D0" w14:textId="77777777" w:rsidR="00F21D75" w:rsidRPr="00B535A7" w:rsidRDefault="00F21D75" w:rsidP="00B535A7">
      <w:pPr>
        <w:ind w:firstLine="709"/>
        <w:jc w:val="center"/>
        <w:rPr>
          <w:rFonts w:ascii="Times New Roman" w:eastAsia="Calibri" w:hAnsi="Times New Roman"/>
          <w:b/>
          <w:sz w:val="28"/>
          <w:szCs w:val="28"/>
        </w:rPr>
      </w:pPr>
    </w:p>
    <w:p w14:paraId="18BD3AB8" w14:textId="77777777" w:rsidR="00B535A7" w:rsidRDefault="003D67AE" w:rsidP="00F21D75">
      <w:pPr>
        <w:ind w:firstLine="709"/>
        <w:jc w:val="both"/>
        <w:rPr>
          <w:rFonts w:ascii="Times New Roman" w:eastAsia="Calibri" w:hAnsi="Times New Roman"/>
          <w:i/>
          <w:sz w:val="28"/>
        </w:rPr>
      </w:pPr>
      <w:r>
        <w:rPr>
          <w:rFonts w:ascii="Times New Roman" w:eastAsia="Calibri" w:hAnsi="Times New Roman"/>
          <w:i/>
          <w:sz w:val="28"/>
          <w:shd w:val="clear" w:color="auto" w:fill="FFFFFF"/>
        </w:rPr>
        <w:t xml:space="preserve">Мурадьян О.А., </w:t>
      </w:r>
      <w:r w:rsidR="00F21D75" w:rsidRPr="00F21D75">
        <w:rPr>
          <w:rFonts w:ascii="Times New Roman" w:eastAsia="Calibri" w:hAnsi="Times New Roman"/>
          <w:i/>
          <w:sz w:val="28"/>
          <w:shd w:val="clear" w:color="auto" w:fill="FFFFFF"/>
        </w:rPr>
        <w:t xml:space="preserve">кандидат философских наук, доцент, доцент кафедры </w:t>
      </w:r>
      <w:r w:rsidR="00F21D75" w:rsidRPr="00F21D75">
        <w:rPr>
          <w:rFonts w:ascii="Times New Roman" w:eastAsia="Calibri" w:hAnsi="Times New Roman"/>
          <w:i/>
          <w:color w:val="000000"/>
          <w:sz w:val="28"/>
          <w:lang w:eastAsia="ru-RU"/>
        </w:rPr>
        <w:t xml:space="preserve">теории культуры, этики и эстетики </w:t>
      </w:r>
      <w:r w:rsidR="00F21D75" w:rsidRPr="00F21D75">
        <w:rPr>
          <w:rFonts w:ascii="Times New Roman" w:eastAsia="Calibri" w:hAnsi="Times New Roman"/>
          <w:i/>
          <w:color w:val="000000"/>
          <w:sz w:val="28"/>
          <w:shd w:val="clear" w:color="auto" w:fill="FFFFFF"/>
        </w:rPr>
        <w:t xml:space="preserve">Институт философии и </w:t>
      </w:r>
      <w:r w:rsidR="00F21D75">
        <w:rPr>
          <w:rFonts w:ascii="Times New Roman" w:eastAsia="Calibri" w:hAnsi="Times New Roman"/>
          <w:i/>
          <w:color w:val="000000"/>
          <w:sz w:val="28"/>
          <w:shd w:val="clear" w:color="auto" w:fill="FFFFFF"/>
        </w:rPr>
        <w:t xml:space="preserve">социально-политических наук ЮФУ, </w:t>
      </w:r>
      <w:r w:rsidR="00F21D75" w:rsidRPr="00F21D75">
        <w:rPr>
          <w:rFonts w:ascii="Times New Roman" w:eastAsia="Calibri" w:hAnsi="Times New Roman"/>
          <w:i/>
          <w:sz w:val="28"/>
        </w:rPr>
        <w:t xml:space="preserve">г. Ростов-на-Дону, </w:t>
      </w:r>
      <w:r w:rsidR="00F21D75">
        <w:rPr>
          <w:rFonts w:ascii="Times New Roman" w:eastAsia="Calibri" w:hAnsi="Times New Roman"/>
          <w:i/>
          <w:sz w:val="28"/>
        </w:rPr>
        <w:t>Россия</w:t>
      </w:r>
    </w:p>
    <w:p w14:paraId="2E8261C3" w14:textId="77777777" w:rsidR="00F21D75" w:rsidRPr="00F21D75" w:rsidRDefault="00F21D75" w:rsidP="00F21D75">
      <w:pPr>
        <w:ind w:firstLine="709"/>
        <w:jc w:val="both"/>
        <w:rPr>
          <w:rFonts w:ascii="Times New Roman" w:eastAsia="Calibri" w:hAnsi="Times New Roman"/>
          <w:i/>
          <w:sz w:val="32"/>
          <w:szCs w:val="28"/>
        </w:rPr>
      </w:pPr>
    </w:p>
    <w:p w14:paraId="5AED432A" w14:textId="77777777" w:rsidR="00B535A7" w:rsidRPr="00B535A7" w:rsidRDefault="00B535A7" w:rsidP="00B535A7">
      <w:pPr>
        <w:ind w:firstLine="709"/>
        <w:jc w:val="both"/>
        <w:rPr>
          <w:rFonts w:ascii="Times New Roman" w:eastAsia="Calibri" w:hAnsi="Times New Roman"/>
          <w:sz w:val="28"/>
          <w:szCs w:val="28"/>
        </w:rPr>
      </w:pPr>
      <w:r w:rsidRPr="00F21D75">
        <w:rPr>
          <w:rFonts w:ascii="Times New Roman" w:eastAsia="Calibri" w:hAnsi="Times New Roman"/>
          <w:i/>
          <w:sz w:val="28"/>
          <w:szCs w:val="28"/>
        </w:rPr>
        <w:t>Аннотация</w:t>
      </w:r>
      <w:r w:rsidR="009C0C34">
        <w:rPr>
          <w:rFonts w:ascii="Times New Roman" w:eastAsia="Calibri" w:hAnsi="Times New Roman"/>
          <w:sz w:val="28"/>
          <w:szCs w:val="28"/>
        </w:rPr>
        <w:t xml:space="preserve">. В </w:t>
      </w:r>
      <w:r w:rsidRPr="00B535A7">
        <w:rPr>
          <w:rFonts w:ascii="Times New Roman" w:eastAsia="Calibri" w:hAnsi="Times New Roman"/>
          <w:sz w:val="28"/>
          <w:szCs w:val="28"/>
        </w:rPr>
        <w:t>статье рассматривается проблема личностной ориентации в образовании, формирование универсальной личности и те методы, которые помогают достичь лучшего результата. Делается акцент на методике правополушарного рисования, позволяющей гармонизировать мышление индивида с обеих сторон обучения: ученика и учителя.</w:t>
      </w:r>
    </w:p>
    <w:p w14:paraId="5B368D7B" w14:textId="77777777" w:rsidR="00B535A7" w:rsidRDefault="00B535A7" w:rsidP="00B535A7">
      <w:pPr>
        <w:ind w:firstLine="709"/>
        <w:jc w:val="both"/>
        <w:rPr>
          <w:rFonts w:ascii="Times New Roman" w:eastAsia="Calibri" w:hAnsi="Times New Roman"/>
          <w:sz w:val="28"/>
          <w:szCs w:val="28"/>
        </w:rPr>
      </w:pPr>
      <w:r w:rsidRPr="00F21D75">
        <w:rPr>
          <w:rFonts w:ascii="Times New Roman" w:eastAsia="Calibri" w:hAnsi="Times New Roman"/>
          <w:i/>
          <w:sz w:val="28"/>
          <w:szCs w:val="28"/>
        </w:rPr>
        <w:t>Ключевые слова:</w:t>
      </w:r>
      <w:r w:rsidRPr="00B535A7">
        <w:rPr>
          <w:rFonts w:ascii="Times New Roman" w:eastAsia="Calibri" w:hAnsi="Times New Roman"/>
          <w:sz w:val="28"/>
          <w:szCs w:val="28"/>
        </w:rPr>
        <w:t xml:space="preserve"> личностная ориентац</w:t>
      </w:r>
      <w:r w:rsidR="003D67AE">
        <w:rPr>
          <w:rFonts w:ascii="Times New Roman" w:eastAsia="Calibri" w:hAnsi="Times New Roman"/>
          <w:sz w:val="28"/>
          <w:szCs w:val="28"/>
        </w:rPr>
        <w:t xml:space="preserve">ия, образование, саморазвитие, </w:t>
      </w:r>
      <w:r w:rsidRPr="00B535A7">
        <w:rPr>
          <w:rFonts w:ascii="Times New Roman" w:eastAsia="Calibri" w:hAnsi="Times New Roman"/>
          <w:sz w:val="28"/>
          <w:szCs w:val="28"/>
        </w:rPr>
        <w:t>творчество, правополушарное рисование.</w:t>
      </w:r>
    </w:p>
    <w:p w14:paraId="56DE7EC0" w14:textId="77777777" w:rsidR="003D67AE" w:rsidRDefault="003D67AE" w:rsidP="00B535A7">
      <w:pPr>
        <w:ind w:firstLine="709"/>
        <w:jc w:val="both"/>
        <w:rPr>
          <w:rFonts w:ascii="Times New Roman" w:eastAsia="Calibri" w:hAnsi="Times New Roman"/>
          <w:sz w:val="28"/>
          <w:szCs w:val="28"/>
        </w:rPr>
      </w:pPr>
    </w:p>
    <w:p w14:paraId="30B16823" w14:textId="77777777" w:rsidR="00F21D75" w:rsidRDefault="003D67AE" w:rsidP="002568D3">
      <w:pPr>
        <w:ind w:firstLine="709"/>
        <w:jc w:val="center"/>
        <w:rPr>
          <w:rFonts w:ascii="Times New Roman" w:eastAsia="Calibri" w:hAnsi="Times New Roman"/>
          <w:b/>
          <w:bCs/>
          <w:sz w:val="28"/>
          <w:szCs w:val="28"/>
          <w:lang w:val="en-US"/>
        </w:rPr>
      </w:pPr>
      <w:r w:rsidRPr="002568D3">
        <w:rPr>
          <w:rFonts w:ascii="Times New Roman" w:eastAsia="Calibri" w:hAnsi="Times New Roman"/>
          <w:b/>
          <w:bCs/>
          <w:sz w:val="28"/>
          <w:szCs w:val="28"/>
          <w:lang w:val="en-US"/>
        </w:rPr>
        <w:t xml:space="preserve">TECHNIQUE OF RIGHT-HEMISPHERE DRAWING IN THE SOLUTION OF PROBLEMS OF PERSONAL ORIENTATION: SOCIOCULTURAL </w:t>
      </w:r>
    </w:p>
    <w:p w14:paraId="20F4DF22" w14:textId="77777777" w:rsidR="003D67AE" w:rsidRPr="003D67AE" w:rsidRDefault="003D67AE" w:rsidP="002568D3">
      <w:pPr>
        <w:ind w:firstLine="709"/>
        <w:jc w:val="center"/>
        <w:rPr>
          <w:rFonts w:ascii="Times New Roman" w:eastAsia="Calibri" w:hAnsi="Times New Roman"/>
          <w:bCs/>
          <w:sz w:val="28"/>
          <w:szCs w:val="28"/>
          <w:lang w:val="en-US"/>
        </w:rPr>
      </w:pPr>
      <w:r w:rsidRPr="003D67AE">
        <w:rPr>
          <w:rFonts w:ascii="Times New Roman" w:eastAsia="Calibri" w:hAnsi="Times New Roman"/>
          <w:bCs/>
          <w:sz w:val="28"/>
          <w:szCs w:val="28"/>
          <w:lang w:val="en-US"/>
        </w:rPr>
        <w:t>Muradyan OA, Candidate of Philosophy, Associate Professor, Associate Professor, Department of Theory of Culture, Ethics and Aesthetics Institute of Philosophy and Socio-Political Sciences, Southern Federal University, Rostov-on-Don, Russia</w:t>
      </w:r>
    </w:p>
    <w:p w14:paraId="6D20DBB6" w14:textId="77777777" w:rsidR="003D67AE" w:rsidRPr="002568D3" w:rsidRDefault="003D67AE" w:rsidP="002568D3">
      <w:pPr>
        <w:ind w:firstLine="709"/>
        <w:jc w:val="center"/>
        <w:rPr>
          <w:rFonts w:ascii="Times New Roman" w:eastAsia="Calibri" w:hAnsi="Times New Roman"/>
          <w:b/>
          <w:bCs/>
          <w:sz w:val="28"/>
          <w:szCs w:val="28"/>
          <w:lang w:val="en-US"/>
        </w:rPr>
      </w:pPr>
    </w:p>
    <w:p w14:paraId="2099D672" w14:textId="77777777" w:rsidR="00B535A7" w:rsidRPr="00B535A7" w:rsidRDefault="00B535A7" w:rsidP="00B535A7">
      <w:pPr>
        <w:ind w:firstLine="709"/>
        <w:jc w:val="both"/>
        <w:rPr>
          <w:rFonts w:ascii="Times New Roman" w:eastAsia="Calibri" w:hAnsi="Times New Roman"/>
          <w:sz w:val="28"/>
          <w:szCs w:val="28"/>
          <w:lang w:val="en-US"/>
        </w:rPr>
      </w:pPr>
      <w:r w:rsidRPr="003D67AE">
        <w:rPr>
          <w:rFonts w:ascii="Times New Roman" w:eastAsia="Calibri" w:hAnsi="Times New Roman"/>
          <w:i/>
          <w:sz w:val="28"/>
          <w:szCs w:val="28"/>
          <w:lang w:val="en-US"/>
        </w:rPr>
        <w:t>Abstract</w:t>
      </w:r>
      <w:r w:rsidR="009C0C34">
        <w:rPr>
          <w:rFonts w:ascii="Times New Roman" w:eastAsia="Calibri" w:hAnsi="Times New Roman"/>
          <w:i/>
          <w:sz w:val="28"/>
          <w:szCs w:val="28"/>
          <w:lang w:val="en-US"/>
        </w:rPr>
        <w:t>.</w:t>
      </w:r>
      <w:r w:rsidRPr="00F21D75">
        <w:rPr>
          <w:rFonts w:ascii="Times New Roman" w:eastAsia="Calibri" w:hAnsi="Times New Roman"/>
          <w:b/>
          <w:sz w:val="28"/>
          <w:szCs w:val="28"/>
          <w:lang w:val="en-US"/>
        </w:rPr>
        <w:t xml:space="preserve"> </w:t>
      </w:r>
      <w:r w:rsidR="009C0C34">
        <w:rPr>
          <w:rFonts w:ascii="Times New Roman" w:eastAsia="Calibri" w:hAnsi="Times New Roman"/>
          <w:sz w:val="28"/>
          <w:szCs w:val="28"/>
          <w:lang w:val="en-US"/>
        </w:rPr>
        <w:t>T</w:t>
      </w:r>
      <w:r w:rsidRPr="00B535A7">
        <w:rPr>
          <w:rFonts w:ascii="Times New Roman" w:eastAsia="Calibri" w:hAnsi="Times New Roman"/>
          <w:sz w:val="28"/>
          <w:szCs w:val="28"/>
          <w:lang w:val="en-US"/>
        </w:rPr>
        <w:t>he article considers the problem of personal orientation in education, the formation of a universal personality and those methods that help to achieve the best result. Emphasis is placed on the technique of right-hemisphere drawing, which allows harmonizing the individual’s thinking on both sides of the training: student and teacher.</w:t>
      </w:r>
    </w:p>
    <w:p w14:paraId="48C49AAC" w14:textId="77777777" w:rsidR="00B535A7" w:rsidRDefault="00B535A7" w:rsidP="00B535A7">
      <w:pPr>
        <w:ind w:firstLine="709"/>
        <w:jc w:val="both"/>
        <w:rPr>
          <w:rFonts w:ascii="Times New Roman" w:eastAsia="Calibri" w:hAnsi="Times New Roman"/>
          <w:sz w:val="28"/>
          <w:szCs w:val="28"/>
          <w:lang w:val="en-US"/>
        </w:rPr>
      </w:pPr>
      <w:r w:rsidRPr="003D67AE">
        <w:rPr>
          <w:rFonts w:ascii="Times New Roman" w:eastAsia="Calibri" w:hAnsi="Times New Roman"/>
          <w:i/>
          <w:sz w:val="28"/>
          <w:szCs w:val="28"/>
          <w:lang w:val="en-US"/>
        </w:rPr>
        <w:t>Key words:</w:t>
      </w:r>
      <w:r w:rsidRPr="00F21D75">
        <w:rPr>
          <w:rFonts w:ascii="Times New Roman" w:eastAsia="Calibri" w:hAnsi="Times New Roman"/>
          <w:b/>
          <w:sz w:val="28"/>
          <w:szCs w:val="28"/>
          <w:lang w:val="en-US"/>
        </w:rPr>
        <w:t xml:space="preserve"> </w:t>
      </w:r>
      <w:r w:rsidRPr="00B535A7">
        <w:rPr>
          <w:rFonts w:ascii="Times New Roman" w:eastAsia="Calibri" w:hAnsi="Times New Roman"/>
          <w:sz w:val="28"/>
          <w:szCs w:val="28"/>
          <w:lang w:val="en-US"/>
        </w:rPr>
        <w:t>personality orientation, education, self-development, creativity, right-brain drawing.</w:t>
      </w:r>
    </w:p>
    <w:p w14:paraId="396E885C" w14:textId="77777777" w:rsidR="00F21D75" w:rsidRPr="00B535A7" w:rsidRDefault="00F21D75" w:rsidP="00B535A7">
      <w:pPr>
        <w:ind w:firstLine="709"/>
        <w:jc w:val="both"/>
        <w:rPr>
          <w:rFonts w:ascii="Times New Roman" w:eastAsia="Calibri" w:hAnsi="Times New Roman"/>
          <w:sz w:val="28"/>
          <w:szCs w:val="28"/>
          <w:lang w:val="en-US"/>
        </w:rPr>
      </w:pPr>
    </w:p>
    <w:p w14:paraId="6071FD06" w14:textId="77777777" w:rsidR="00B535A7" w:rsidRPr="00B535A7" w:rsidRDefault="00B535A7" w:rsidP="00B535A7">
      <w:pPr>
        <w:autoSpaceDE w:val="0"/>
        <w:autoSpaceDN w:val="0"/>
        <w:adjustRightInd w:val="0"/>
        <w:ind w:firstLine="709"/>
        <w:jc w:val="both"/>
        <w:rPr>
          <w:rFonts w:ascii="Times New Roman" w:eastAsia="Calibri" w:hAnsi="Times New Roman"/>
          <w:sz w:val="28"/>
          <w:szCs w:val="28"/>
        </w:rPr>
      </w:pPr>
      <w:r w:rsidRPr="00B535A7">
        <w:rPr>
          <w:rFonts w:ascii="Times New Roman" w:eastAsia="Calibri" w:hAnsi="Times New Roman"/>
          <w:sz w:val="28"/>
          <w:szCs w:val="28"/>
        </w:rPr>
        <w:lastRenderedPageBreak/>
        <w:t>Решение проблем личностной ориентации в образовании является одним из ключевых в создании особых условий отношения к обучаемому. Восприятие ученика и учителя, как субъектов образовательной деятельности, предполагает наличие сопровождения и наставничества на протяжении всего процесса познания, раскрывающего самостоятельность, рефлексивность и творческие способности, необходимые для формирования универсальной личности, способной выйти на передний край науки. Социокультурный аспект рассмотрения темы крайне важен в этом ключе, так как «анализ социокультурных факторов реформирования образования в условиях информационной культуры позволяет сделать вывод, что современной системе образования необходимо учитывать творческое восприятие усвоенной информации и трансформацию ее в качественно новое знание» [1, с. 244].</w:t>
      </w:r>
    </w:p>
    <w:p w14:paraId="1004B396" w14:textId="77777777" w:rsidR="00B535A7" w:rsidRPr="00B535A7" w:rsidRDefault="00B535A7" w:rsidP="00B535A7">
      <w:pPr>
        <w:autoSpaceDE w:val="0"/>
        <w:autoSpaceDN w:val="0"/>
        <w:adjustRightInd w:val="0"/>
        <w:ind w:firstLine="709"/>
        <w:jc w:val="both"/>
        <w:rPr>
          <w:rFonts w:ascii="Times New Roman" w:eastAsia="Calibri" w:hAnsi="Times New Roman"/>
          <w:sz w:val="28"/>
          <w:szCs w:val="28"/>
        </w:rPr>
      </w:pPr>
      <w:r w:rsidRPr="00B535A7">
        <w:rPr>
          <w:rFonts w:ascii="Times New Roman" w:eastAsia="Calibri" w:hAnsi="Times New Roman"/>
          <w:sz w:val="28"/>
          <w:szCs w:val="28"/>
        </w:rPr>
        <w:t>Важно отметить также, что улучшение «саморазвития личности студентов, которое должно найти свое проявление в потребностно-мотивационной сфере и способности к творческой деятельности», а  также «создание в высшем учебном заведении воспитывающей среды, основанной на включении студентов в разнообразные виды научно-исследовательской и творческой деятельности, способствующих самореализации личности» [2], выделяются как то необходимое, что профессионально направляет учащихся.</w:t>
      </w:r>
    </w:p>
    <w:p w14:paraId="1F6A4441" w14:textId="77777777" w:rsidR="00B535A7" w:rsidRPr="00B535A7" w:rsidRDefault="00B535A7" w:rsidP="00B535A7">
      <w:pPr>
        <w:ind w:firstLine="709"/>
        <w:jc w:val="both"/>
        <w:rPr>
          <w:rFonts w:ascii="Times New Roman" w:eastAsia="Calibri" w:hAnsi="Times New Roman"/>
          <w:sz w:val="28"/>
          <w:szCs w:val="28"/>
        </w:rPr>
      </w:pPr>
      <w:r w:rsidRPr="00B535A7">
        <w:rPr>
          <w:rFonts w:ascii="Times New Roman" w:eastAsia="Calibri" w:hAnsi="Times New Roman"/>
          <w:sz w:val="28"/>
          <w:szCs w:val="28"/>
        </w:rPr>
        <w:t xml:space="preserve">Как же обстоит дело с самими учителями или «воспитателями воспитателей» в этом ключе? Остается фактом, что в научно-академическом сообществе, о чем говорил еще в 70-е годы русский философ, социолог, науковед, культуролог М.К. Петров, занят всего один процент от всего населения Земли. Сегодня, спустя почти 50 лет, ситуация </w:t>
      </w:r>
      <w:r w:rsidR="009E67F7" w:rsidRPr="00B535A7">
        <w:rPr>
          <w:rFonts w:ascii="Times New Roman" w:eastAsia="Calibri" w:hAnsi="Times New Roman"/>
          <w:sz w:val="28"/>
          <w:szCs w:val="28"/>
        </w:rPr>
        <w:t>не меняется,</w:t>
      </w:r>
      <w:r w:rsidRPr="00B535A7">
        <w:rPr>
          <w:rFonts w:ascii="Times New Roman" w:eastAsia="Calibri" w:hAnsi="Times New Roman"/>
          <w:sz w:val="28"/>
          <w:szCs w:val="28"/>
        </w:rPr>
        <w:t xml:space="preserve"> и мы понимаем, какова та ответственность, что несет этот один процент к 99 обучаемым. На каком пределе возможностей должен работать человеческий мозг, чтобы представить всю необходимую базу знаний всем тем, кто в этом нуждается. Каким должно стать образование, чтобы решать трудновыполнимые задачи обновления и прироста знания, технологий. Однозначно: оно должно работать на человека и его будущее. Что же позволяет стать универсальными людьми, способными реализовать себя и передать опыт следующим поколениям? На наш взгляд, это – удивительное </w:t>
      </w:r>
      <w:r w:rsidRPr="00B535A7">
        <w:rPr>
          <w:rFonts w:ascii="Times New Roman" w:eastAsia="Calibri" w:hAnsi="Times New Roman"/>
          <w:i/>
          <w:sz w:val="28"/>
          <w:szCs w:val="28"/>
        </w:rPr>
        <w:t>совмещение</w:t>
      </w:r>
      <w:r w:rsidRPr="00B535A7">
        <w:rPr>
          <w:rFonts w:ascii="Times New Roman" w:eastAsia="Calibri" w:hAnsi="Times New Roman"/>
          <w:sz w:val="28"/>
          <w:szCs w:val="28"/>
        </w:rPr>
        <w:t xml:space="preserve"> в науке стабильного закона и творческой нестабильности, используя терминологию М.К. Петрова. «Отступить перед стихией нестабильности – значит медленно, но верно терять человеческое, сползать в исходное животное состояние… победить нестабильность ее же оружием, мыслью – значит, сознательно отказаться от того груза  биологических и природных отношений, которые выделяются теперь наукой и автоматизируются как чуждое человеку, недостойное его и унижающее». Поэтому – завершает свою мысль М.К. Петров – осознание и познание, а также использование нестабильности является трудной задачей, но ведущей из предыстории в историю человечества [3, с. 212].</w:t>
      </w:r>
    </w:p>
    <w:p w14:paraId="4AC94562" w14:textId="77777777" w:rsidR="00B535A7" w:rsidRPr="00B535A7" w:rsidRDefault="00B535A7" w:rsidP="00B535A7">
      <w:pPr>
        <w:autoSpaceDE w:val="0"/>
        <w:autoSpaceDN w:val="0"/>
        <w:adjustRightInd w:val="0"/>
        <w:ind w:firstLine="709"/>
        <w:jc w:val="both"/>
        <w:rPr>
          <w:rFonts w:ascii="Times New Roman" w:eastAsia="Calibri" w:hAnsi="Times New Roman"/>
          <w:sz w:val="28"/>
          <w:szCs w:val="28"/>
        </w:rPr>
      </w:pPr>
      <w:r w:rsidRPr="00B535A7">
        <w:rPr>
          <w:rFonts w:ascii="Times New Roman" w:eastAsia="Calibri" w:hAnsi="Times New Roman"/>
          <w:sz w:val="28"/>
          <w:szCs w:val="28"/>
        </w:rPr>
        <w:t xml:space="preserve">В работе 1966 года «Античная культура» М.К. Петров воспроизводит свое отношение и восприятие творчества – через открытие нового и расширение знаний. Философ апеллирует к мысли Сократа о том, </w:t>
      </w:r>
      <w:r w:rsidR="009E67F7" w:rsidRPr="00B535A7">
        <w:rPr>
          <w:rFonts w:ascii="Times New Roman" w:eastAsia="Calibri" w:hAnsi="Times New Roman"/>
          <w:sz w:val="28"/>
          <w:szCs w:val="28"/>
        </w:rPr>
        <w:t>что познание</w:t>
      </w:r>
      <w:r w:rsidRPr="00B535A7">
        <w:rPr>
          <w:rFonts w:ascii="Times New Roman" w:eastAsia="Calibri" w:hAnsi="Times New Roman"/>
          <w:sz w:val="28"/>
          <w:szCs w:val="28"/>
        </w:rPr>
        <w:t xml:space="preserve"> мира представляет собой ключ к открытиям, необходимый человеку, которому не дано изначально все знание. «Целостность ритуала позволяет </w:t>
      </w:r>
      <w:r w:rsidRPr="00B535A7">
        <w:rPr>
          <w:rFonts w:ascii="Times New Roman" w:eastAsia="Calibri" w:hAnsi="Times New Roman"/>
          <w:sz w:val="28"/>
          <w:szCs w:val="28"/>
        </w:rPr>
        <w:lastRenderedPageBreak/>
        <w:t xml:space="preserve">интегрировать устойчивые моменты мира в его объективное единство, понять мир как целостную и упорядоченную систему, часть которой нам известна, а часть остается за пределами познанного как „мир открытий“ – возможность бесконечного расширения наших знаний о мире» [4, </w:t>
      </w:r>
      <w:r w:rsidRPr="00B535A7">
        <w:rPr>
          <w:rFonts w:ascii="Times New Roman" w:eastAsia="Calibri" w:hAnsi="Times New Roman"/>
          <w:sz w:val="28"/>
          <w:szCs w:val="28"/>
          <w:lang w:val="en-US"/>
        </w:rPr>
        <w:t>c</w:t>
      </w:r>
      <w:r w:rsidRPr="00B535A7">
        <w:rPr>
          <w:rFonts w:ascii="Times New Roman" w:eastAsia="Calibri" w:hAnsi="Times New Roman"/>
          <w:sz w:val="28"/>
          <w:szCs w:val="28"/>
        </w:rPr>
        <w:t>. 332].</w:t>
      </w:r>
    </w:p>
    <w:p w14:paraId="26779D4A" w14:textId="77777777" w:rsidR="00B535A7" w:rsidRPr="00B535A7" w:rsidRDefault="00B535A7" w:rsidP="00B535A7">
      <w:pPr>
        <w:ind w:firstLine="709"/>
        <w:jc w:val="both"/>
        <w:rPr>
          <w:rFonts w:ascii="Times New Roman" w:eastAsia="Calibri" w:hAnsi="Times New Roman"/>
          <w:sz w:val="28"/>
          <w:szCs w:val="28"/>
        </w:rPr>
      </w:pPr>
      <w:r w:rsidRPr="00B535A7">
        <w:rPr>
          <w:rFonts w:ascii="Times New Roman" w:eastAsia="Calibri" w:hAnsi="Times New Roman"/>
          <w:sz w:val="28"/>
          <w:szCs w:val="28"/>
        </w:rPr>
        <w:t xml:space="preserve">Подобным образом мыслят и зарубежные авторы, </w:t>
      </w:r>
      <w:r w:rsidR="009E67F7" w:rsidRPr="00B535A7">
        <w:rPr>
          <w:rFonts w:ascii="Times New Roman" w:eastAsia="Calibri" w:hAnsi="Times New Roman"/>
          <w:sz w:val="28"/>
          <w:szCs w:val="28"/>
        </w:rPr>
        <w:t>которые, с одной стороны</w:t>
      </w:r>
      <w:r w:rsidRPr="00B535A7">
        <w:rPr>
          <w:rFonts w:ascii="Times New Roman" w:eastAsia="Calibri" w:hAnsi="Times New Roman"/>
          <w:sz w:val="28"/>
          <w:szCs w:val="28"/>
        </w:rPr>
        <w:t xml:space="preserve">, говорят о развитии необходимых навыков для активного будущего каждого ребенка, о том, что образование должно быть эффективным. Причем, интересен тот факт, что подход к этим навыкам демонстрирует соединение как прагматической основы, так и философской: «6 С – это ключевые навыки, которые помогут всем детям стать мыслителями и предпринимателями» [5, с. 17], сделают жизнь полноценной. В этих навыках, </w:t>
      </w:r>
      <w:r w:rsidR="009E67F7" w:rsidRPr="00B535A7">
        <w:rPr>
          <w:rFonts w:ascii="Times New Roman" w:eastAsia="Calibri" w:hAnsi="Times New Roman"/>
          <w:sz w:val="28"/>
          <w:szCs w:val="28"/>
        </w:rPr>
        <w:t>естественно,</w:t>
      </w:r>
      <w:r w:rsidRPr="00B535A7">
        <w:rPr>
          <w:rFonts w:ascii="Times New Roman" w:eastAsia="Calibri" w:hAnsi="Times New Roman"/>
          <w:sz w:val="28"/>
          <w:szCs w:val="28"/>
        </w:rPr>
        <w:t xml:space="preserve"> присутствует и творчество. В работе «Знать или уметь? 6 ключевых навыков современного ребенка» авторы выдвигают как основной момент формирования ребенка в </w:t>
      </w:r>
      <w:r w:rsidRPr="00B535A7">
        <w:rPr>
          <w:rFonts w:ascii="Times New Roman" w:eastAsia="Calibri" w:hAnsi="Times New Roman"/>
          <w:sz w:val="28"/>
          <w:szCs w:val="28"/>
          <w:lang w:val="en-US"/>
        </w:rPr>
        <w:t>XXI</w:t>
      </w:r>
      <w:r w:rsidRPr="00B535A7">
        <w:rPr>
          <w:rFonts w:ascii="Times New Roman" w:eastAsia="Calibri" w:hAnsi="Times New Roman"/>
          <w:sz w:val="28"/>
          <w:szCs w:val="28"/>
        </w:rPr>
        <w:t xml:space="preserve"> веке его успешность. Причем успешность воспринимается именно как совокупность необходимых навыков, каждый из которых должен быть одинаково развит у ребенка. С другой стороны, мы видим явно инновационный подход к развитию способностей индивида через раскрытие творческого потенциала путем использования методики правополушарного рисования. Важно здесь и то, что данная методика подходит обеим сторонам образовательного процесса, как учителям, так и их ученикам.</w:t>
      </w:r>
    </w:p>
    <w:p w14:paraId="55D9EDCF" w14:textId="77777777" w:rsidR="00B535A7" w:rsidRPr="00B535A7" w:rsidRDefault="00B535A7" w:rsidP="00B535A7">
      <w:pPr>
        <w:ind w:firstLine="709"/>
        <w:jc w:val="both"/>
        <w:rPr>
          <w:rFonts w:ascii="Times New Roman" w:eastAsia="Calibri" w:hAnsi="Times New Roman"/>
          <w:sz w:val="28"/>
          <w:szCs w:val="28"/>
        </w:rPr>
      </w:pPr>
      <w:r w:rsidRPr="00B535A7">
        <w:rPr>
          <w:rFonts w:ascii="Times New Roman" w:eastAsia="Calibri" w:hAnsi="Times New Roman"/>
          <w:sz w:val="28"/>
          <w:szCs w:val="28"/>
        </w:rPr>
        <w:t xml:space="preserve">В поисках ключа к творчеству Бэтти Эдвардс, доктор наук в области искусства, образования и психологии, основатель данной методики раскрытия творческого потенциала, впервые представленной в 1979 году, поставила своей целью найти не словесное средство доступа к человеческому восприятию, а нечто, «имеющее какую-то более подходящую форму». Это оказался режим «зрительно-образного мышления» [6, с.4]. Причем, через рисунок автор стремилась показать, что, обучаясь этому процессу, мы становимся способными «видеть по-другому», что улучшит творческие способности человека в целом. Главное, что развитие этого нового языка, а также интеграция его с вербально-аналитическим </w:t>
      </w:r>
      <w:r w:rsidR="009E67F7" w:rsidRPr="00B535A7">
        <w:rPr>
          <w:rFonts w:ascii="Times New Roman" w:eastAsia="Calibri" w:hAnsi="Times New Roman"/>
          <w:sz w:val="28"/>
          <w:szCs w:val="28"/>
        </w:rPr>
        <w:t>мышлением позволяет</w:t>
      </w:r>
      <w:r w:rsidRPr="00B535A7">
        <w:rPr>
          <w:rFonts w:ascii="Times New Roman" w:eastAsia="Calibri" w:hAnsi="Times New Roman"/>
          <w:sz w:val="28"/>
          <w:szCs w:val="28"/>
        </w:rPr>
        <w:t xml:space="preserve"> выйти на новый уровень: «истинного творчества» [6, там же] во всех областях жизни. По заявлению автора методики, она работает на всех, не зависимо от способностей и таланта, отсутствие которого, как мы иногда считаем, часто останавливает нас в рисовании и любом другом творчестве. Однако само понятие таланта размыто и одаренные от природы люди, по сути, как считает Эдвардс, просто смогли открыть для себя способность переключения мозговых режимов, то есть научились «видеть», а не «смотреть». Каждый имеет талант к рисованию, как и чтению, и письму, но его необходимо развивать через восприятие и наблюдательность. Такой подход позволит сознанию смотреть на мир иначе, уметь ставить проблемы, с которых начинается любой творческий акт, а, следовательно, и формировать ту универсальную личность, о которой мы говорили в начале статьи, способную на продуктивное творчество. Таким образом, методика правополушарного рисования, основанного на интуитивном, творческом, невербальном видении мира через открытие в себе  способностей к восприятию, помогает снимать логические «зажимы» в сознании, увеличивает производительность мозга, позволяет находить решения в сложных ситуациях нестандартными </w:t>
      </w:r>
      <w:r w:rsidRPr="00B535A7">
        <w:rPr>
          <w:rFonts w:ascii="Times New Roman" w:eastAsia="Calibri" w:hAnsi="Times New Roman"/>
          <w:sz w:val="28"/>
          <w:szCs w:val="28"/>
        </w:rPr>
        <w:lastRenderedPageBreak/>
        <w:t>способами, а также разгружает и гармонизирует мозговую активность в процессе мышления и познания мира.</w:t>
      </w:r>
    </w:p>
    <w:p w14:paraId="2484F472" w14:textId="77777777" w:rsidR="00B535A7" w:rsidRPr="00B535A7" w:rsidRDefault="00B535A7" w:rsidP="00B535A7">
      <w:pPr>
        <w:autoSpaceDE w:val="0"/>
        <w:autoSpaceDN w:val="0"/>
        <w:adjustRightInd w:val="0"/>
        <w:ind w:firstLine="709"/>
        <w:jc w:val="both"/>
        <w:rPr>
          <w:rFonts w:ascii="Times New Roman" w:eastAsia="Calibri" w:hAnsi="Times New Roman"/>
          <w:sz w:val="28"/>
          <w:szCs w:val="28"/>
        </w:rPr>
      </w:pPr>
      <w:r w:rsidRPr="00B535A7">
        <w:rPr>
          <w:rFonts w:ascii="Times New Roman" w:eastAsia="Calibri" w:hAnsi="Times New Roman"/>
          <w:sz w:val="28"/>
          <w:szCs w:val="28"/>
        </w:rPr>
        <w:t xml:space="preserve">В завершении хочется отметить, что, начиная с дошкольного обучения и достигая высших ступеней образования, мы видим, как в голову ребенка, а затем уже и взрослеющей личности, вкладывается максимум знаний, полученных различными путями, которые, не </w:t>
      </w:r>
      <w:r w:rsidR="009E67F7" w:rsidRPr="00B535A7">
        <w:rPr>
          <w:rFonts w:ascii="Times New Roman" w:eastAsia="Calibri" w:hAnsi="Times New Roman"/>
          <w:sz w:val="28"/>
          <w:szCs w:val="28"/>
        </w:rPr>
        <w:t>всегда, верно,</w:t>
      </w:r>
      <w:r w:rsidRPr="00B535A7">
        <w:rPr>
          <w:rFonts w:ascii="Times New Roman" w:eastAsia="Calibri" w:hAnsi="Times New Roman"/>
          <w:sz w:val="28"/>
          <w:szCs w:val="28"/>
        </w:rPr>
        <w:t xml:space="preserve"> применяются в реальной жизни. Отсюда возникает потребность формирования практических навыков и, конечно, самого мышления, позволяющего соединить информацию «внутри» и «снаружи». Иными словами, становится очевидным, что необходимо нечто, формирующее это мышление, способность головы выстраивать как логичные связи, адекватные всем ситуациям, в которые попадает человек, так и вариативные, интуитивные, позволяющие мыслить нестандартно и креативно.  Сформированное подобным образом мышление позволяет увидеть ту направленность, которая присуща конкретному человеку, чтобы в дальнейшем определить сферу, в которой можно добиться максимального раскрытия потенциала, а вследствие этого и большего успеха. Однако, на наш взгляд, следуя антропологическим приоритетам человека, во главу угла следует ставить категорию счастья, а не успеха, так как она представляется шире и необходимо включает саму успешность, как самореализацию. Поэтому, «формирование базового набора ценностей не сходит с повестки дискуссий о ситуации с образованием во всем мире» [5, с. 28-29]. Ценностный пласт восприятия образования очень важен в формировании личности. «Создавать» нового человека возможно только воспринимая его самого как цель, но не как средство в достижении лучшего будущего для всех. Поэтому представление основополагающих ценностей в формировании смысла жизни ребенка, а затем и взрослого, а также тех целей и навыков, так необходимых в современном мире, является наиболее существенным вкладом в личностно-ориентированное образование во всем мире сегодня.</w:t>
      </w:r>
    </w:p>
    <w:p w14:paraId="1BA26F84" w14:textId="77777777" w:rsidR="00B535A7" w:rsidRDefault="00B535A7" w:rsidP="00F21D75">
      <w:pPr>
        <w:ind w:firstLine="709"/>
        <w:jc w:val="center"/>
        <w:rPr>
          <w:rFonts w:ascii="Times New Roman" w:eastAsia="Calibri" w:hAnsi="Times New Roman"/>
          <w:sz w:val="28"/>
          <w:szCs w:val="28"/>
        </w:rPr>
      </w:pPr>
      <w:r w:rsidRPr="00B535A7">
        <w:rPr>
          <w:rFonts w:ascii="Times New Roman" w:eastAsia="Calibri" w:hAnsi="Times New Roman"/>
          <w:sz w:val="28"/>
          <w:szCs w:val="28"/>
        </w:rPr>
        <w:t>Список</w:t>
      </w:r>
      <w:r w:rsidR="00F21D75">
        <w:rPr>
          <w:rFonts w:ascii="Times New Roman" w:eastAsia="Calibri" w:hAnsi="Times New Roman"/>
          <w:sz w:val="28"/>
          <w:szCs w:val="28"/>
        </w:rPr>
        <w:t xml:space="preserve"> источников и</w:t>
      </w:r>
      <w:r w:rsidRPr="00B535A7">
        <w:rPr>
          <w:rFonts w:ascii="Times New Roman" w:eastAsia="Calibri" w:hAnsi="Times New Roman"/>
          <w:sz w:val="28"/>
          <w:szCs w:val="28"/>
        </w:rPr>
        <w:t xml:space="preserve"> литературы</w:t>
      </w:r>
    </w:p>
    <w:p w14:paraId="419CD3F9" w14:textId="77777777" w:rsidR="00F21D75" w:rsidRPr="00B535A7" w:rsidRDefault="00F21D75" w:rsidP="00F21D75">
      <w:pPr>
        <w:ind w:firstLine="709"/>
        <w:jc w:val="center"/>
        <w:rPr>
          <w:rFonts w:ascii="Times New Roman" w:eastAsia="Calibri" w:hAnsi="Times New Roman"/>
          <w:sz w:val="28"/>
          <w:szCs w:val="28"/>
        </w:rPr>
      </w:pPr>
    </w:p>
    <w:p w14:paraId="387CDA10" w14:textId="77777777" w:rsidR="00B535A7" w:rsidRPr="00B535A7" w:rsidRDefault="00B535A7" w:rsidP="00DB7BF4">
      <w:pPr>
        <w:numPr>
          <w:ilvl w:val="0"/>
          <w:numId w:val="89"/>
        </w:numPr>
        <w:ind w:left="0" w:firstLine="709"/>
        <w:contextualSpacing/>
        <w:jc w:val="both"/>
        <w:rPr>
          <w:rFonts w:ascii="Times New Roman" w:eastAsia="Calibri" w:hAnsi="Times New Roman"/>
          <w:sz w:val="28"/>
          <w:szCs w:val="28"/>
        </w:rPr>
      </w:pPr>
      <w:r w:rsidRPr="00B535A7">
        <w:rPr>
          <w:rFonts w:ascii="Times New Roman" w:eastAsia="Calibri" w:hAnsi="Times New Roman"/>
          <w:sz w:val="28"/>
          <w:szCs w:val="28"/>
        </w:rPr>
        <w:t>Зиберова Л.В. Социокультурные аспекты модернизации российского образования в контексте европейской интеграции// Общество и право, 2010, № 5, С.244</w:t>
      </w:r>
    </w:p>
    <w:p w14:paraId="28C67327" w14:textId="77777777" w:rsidR="00B535A7" w:rsidRPr="00B535A7" w:rsidRDefault="00B535A7" w:rsidP="00DB7BF4">
      <w:pPr>
        <w:numPr>
          <w:ilvl w:val="0"/>
          <w:numId w:val="89"/>
        </w:numPr>
        <w:ind w:left="0" w:firstLine="709"/>
        <w:contextualSpacing/>
        <w:jc w:val="both"/>
        <w:rPr>
          <w:rFonts w:ascii="Times New Roman" w:eastAsia="Calibri" w:hAnsi="Times New Roman"/>
          <w:sz w:val="28"/>
          <w:szCs w:val="28"/>
        </w:rPr>
      </w:pPr>
      <w:r w:rsidRPr="00B535A7">
        <w:rPr>
          <w:rFonts w:ascii="Times New Roman" w:eastAsia="Calibri" w:hAnsi="Times New Roman"/>
          <w:sz w:val="28"/>
          <w:szCs w:val="28"/>
        </w:rPr>
        <w:t>Зленко А.Л., Бахольская Н.А. Личностная ориентация учебной деятельности как структурный элемент формирования профессиональной направленности студентов педагогических специальностей // Интернетжурнал «Мир науки» 2016, Том 4, номер 3 http://mir-nauki.com/PDF/23PDMN316.pdf (доступ свободный). Загл. с экрана. Яз. рус., англ.</w:t>
      </w:r>
    </w:p>
    <w:p w14:paraId="603C62C0" w14:textId="77777777" w:rsidR="00B535A7" w:rsidRPr="00B535A7" w:rsidRDefault="00B535A7" w:rsidP="00DB7BF4">
      <w:pPr>
        <w:numPr>
          <w:ilvl w:val="0"/>
          <w:numId w:val="89"/>
        </w:numPr>
        <w:ind w:left="0" w:firstLine="709"/>
        <w:contextualSpacing/>
        <w:jc w:val="both"/>
        <w:rPr>
          <w:rFonts w:ascii="Times New Roman" w:eastAsia="Calibri" w:hAnsi="Times New Roman"/>
          <w:sz w:val="28"/>
          <w:szCs w:val="28"/>
        </w:rPr>
      </w:pPr>
      <w:r w:rsidRPr="00B535A7">
        <w:rPr>
          <w:rFonts w:ascii="Times New Roman" w:eastAsia="Calibri" w:hAnsi="Times New Roman"/>
          <w:sz w:val="28"/>
          <w:szCs w:val="28"/>
        </w:rPr>
        <w:t>Петров М.К. Человек и наука //Самосознание и научное творчество. Р-н-Д, 1992, с. 212.</w:t>
      </w:r>
    </w:p>
    <w:p w14:paraId="07A559D0" w14:textId="77777777" w:rsidR="00B535A7" w:rsidRPr="00B535A7" w:rsidRDefault="00B535A7" w:rsidP="00DB7BF4">
      <w:pPr>
        <w:numPr>
          <w:ilvl w:val="0"/>
          <w:numId w:val="89"/>
        </w:numPr>
        <w:ind w:left="0" w:firstLine="709"/>
        <w:jc w:val="both"/>
        <w:rPr>
          <w:rFonts w:ascii="Times New Roman" w:eastAsia="Times New Roman" w:hAnsi="Times New Roman"/>
          <w:sz w:val="28"/>
          <w:szCs w:val="28"/>
        </w:rPr>
      </w:pPr>
      <w:r w:rsidRPr="00B535A7">
        <w:rPr>
          <w:rFonts w:ascii="Times New Roman" w:eastAsia="Times New Roman" w:hAnsi="Times New Roman"/>
          <w:sz w:val="28"/>
          <w:szCs w:val="28"/>
        </w:rPr>
        <w:t>Петров М.К. Античная культура. М.: РОССПЭН, 1997.</w:t>
      </w:r>
    </w:p>
    <w:p w14:paraId="6D732FEA" w14:textId="77777777" w:rsidR="00B535A7" w:rsidRPr="00B535A7" w:rsidRDefault="00B535A7" w:rsidP="00DB7BF4">
      <w:pPr>
        <w:numPr>
          <w:ilvl w:val="0"/>
          <w:numId w:val="89"/>
        </w:numPr>
        <w:ind w:left="0" w:firstLine="709"/>
        <w:jc w:val="both"/>
        <w:rPr>
          <w:rFonts w:ascii="Times New Roman" w:eastAsia="Times New Roman" w:hAnsi="Times New Roman"/>
          <w:sz w:val="28"/>
          <w:szCs w:val="28"/>
        </w:rPr>
      </w:pPr>
      <w:r w:rsidRPr="00B535A7">
        <w:rPr>
          <w:rFonts w:ascii="Times New Roman" w:eastAsia="Times New Roman" w:hAnsi="Times New Roman"/>
          <w:sz w:val="28"/>
          <w:szCs w:val="28"/>
        </w:rPr>
        <w:t>Голинкофф, Роберта Михник. Знать или уметь? 6 ключевых навыков современного ребенка/ Роберта Михник Голенкофф, Кэти Хирш-Пасек; пер. с англ. И. Матвеевой. – М.: Манн, Иванов и Фербер, 2018. – 368 с.</w:t>
      </w:r>
    </w:p>
    <w:p w14:paraId="77021C6A" w14:textId="77777777" w:rsidR="00B535A7" w:rsidRPr="00B535A7" w:rsidRDefault="00B535A7" w:rsidP="00DB7BF4">
      <w:pPr>
        <w:numPr>
          <w:ilvl w:val="0"/>
          <w:numId w:val="89"/>
        </w:numPr>
        <w:ind w:left="0" w:firstLine="709"/>
        <w:contextualSpacing/>
        <w:jc w:val="both"/>
        <w:rPr>
          <w:rFonts w:ascii="Times New Roman" w:eastAsia="Calibri" w:hAnsi="Times New Roman"/>
          <w:sz w:val="28"/>
          <w:szCs w:val="28"/>
        </w:rPr>
      </w:pPr>
      <w:r w:rsidRPr="00B535A7">
        <w:rPr>
          <w:rFonts w:ascii="Times New Roman" w:eastAsia="Calibri" w:hAnsi="Times New Roman"/>
          <w:sz w:val="28"/>
          <w:szCs w:val="28"/>
        </w:rPr>
        <w:t xml:space="preserve">Эдвардс Б. Художник внутри вас /Пер. с англ.; Худ. обл. Б.Г. Клюйко. – Мн.: ООО «Попурри», 2000. – 256 с. </w:t>
      </w:r>
    </w:p>
    <w:p w14:paraId="27090AD1" w14:textId="77777777" w:rsidR="00D06749" w:rsidRPr="003D67AE" w:rsidRDefault="00D06749" w:rsidP="003D67AE">
      <w:pPr>
        <w:jc w:val="both"/>
        <w:rPr>
          <w:rFonts w:ascii="Times New Roman" w:hAnsi="Times New Roman"/>
          <w:sz w:val="28"/>
          <w:szCs w:val="28"/>
        </w:rPr>
      </w:pPr>
    </w:p>
    <w:p w14:paraId="20F0B497" w14:textId="77777777" w:rsidR="00D06749" w:rsidRDefault="00F21D75" w:rsidP="00D06749">
      <w:pPr>
        <w:shd w:val="clear" w:color="auto" w:fill="FFFFFF"/>
        <w:ind w:firstLine="709"/>
        <w:jc w:val="center"/>
        <w:outlineLvl w:val="1"/>
        <w:rPr>
          <w:rFonts w:ascii="Times New Roman" w:eastAsia="Times New Roman" w:hAnsi="Times New Roman"/>
          <w:b/>
          <w:color w:val="000000"/>
          <w:sz w:val="28"/>
          <w:szCs w:val="28"/>
          <w:lang w:eastAsia="ru-RU"/>
        </w:rPr>
      </w:pPr>
      <w:r w:rsidRPr="00F21D75">
        <w:rPr>
          <w:rFonts w:ascii="Times New Roman" w:eastAsia="Times New Roman" w:hAnsi="Times New Roman"/>
          <w:b/>
          <w:color w:val="000000"/>
          <w:sz w:val="28"/>
          <w:szCs w:val="28"/>
          <w:lang w:eastAsia="ru-RU"/>
        </w:rPr>
        <w:lastRenderedPageBreak/>
        <w:t>КОНЦЕПЦИИ РАЗВИТИЯ ОБЩЕСТВА: СОЦИАЛЬНО-ФИЛОСОФСКИЙ АСПЕКТ</w:t>
      </w:r>
    </w:p>
    <w:p w14:paraId="4D4CD554" w14:textId="77777777" w:rsidR="00F21D75" w:rsidRPr="00F21D75" w:rsidRDefault="00F21D75" w:rsidP="00F21D75">
      <w:pPr>
        <w:shd w:val="clear" w:color="auto" w:fill="FFFFFF"/>
        <w:ind w:firstLine="709"/>
        <w:jc w:val="both"/>
        <w:outlineLvl w:val="1"/>
        <w:rPr>
          <w:rFonts w:ascii="Times New Roman" w:eastAsia="Times New Roman" w:hAnsi="Times New Roman"/>
          <w:b/>
          <w:color w:val="000000"/>
          <w:sz w:val="28"/>
          <w:szCs w:val="28"/>
          <w:lang w:eastAsia="ru-RU"/>
        </w:rPr>
      </w:pPr>
    </w:p>
    <w:p w14:paraId="17A0D481" w14:textId="77777777" w:rsidR="00D06749" w:rsidRPr="00F21D75" w:rsidRDefault="00D06749" w:rsidP="00F21D75">
      <w:pPr>
        <w:ind w:firstLine="709"/>
        <w:jc w:val="both"/>
        <w:rPr>
          <w:rFonts w:ascii="Times New Roman" w:eastAsia="Calibri" w:hAnsi="Times New Roman"/>
          <w:i/>
          <w:color w:val="000000"/>
          <w:sz w:val="28"/>
          <w:szCs w:val="28"/>
        </w:rPr>
      </w:pPr>
      <w:r w:rsidRPr="00F21D75">
        <w:rPr>
          <w:rFonts w:ascii="Times New Roman" w:eastAsia="Calibri" w:hAnsi="Times New Roman"/>
          <w:i/>
          <w:color w:val="000000"/>
          <w:sz w:val="28"/>
          <w:szCs w:val="28"/>
        </w:rPr>
        <w:t>Н. В. Кильберг-Шахзадова д. филос. н., профессор кафедры теории и технологии социальной работы Кабардино-Балкарского государственного университета им. Х.М.  Бербекова</w:t>
      </w:r>
    </w:p>
    <w:p w14:paraId="10051C4D" w14:textId="77777777" w:rsidR="00D06749" w:rsidRPr="00F21D75" w:rsidRDefault="00D06749" w:rsidP="00F21D75">
      <w:pPr>
        <w:ind w:firstLine="709"/>
        <w:jc w:val="both"/>
        <w:rPr>
          <w:rFonts w:ascii="Times New Roman" w:eastAsia="Calibri" w:hAnsi="Times New Roman"/>
          <w:i/>
          <w:color w:val="000000"/>
          <w:sz w:val="28"/>
          <w:szCs w:val="28"/>
        </w:rPr>
      </w:pPr>
      <w:r w:rsidRPr="00F21D75">
        <w:rPr>
          <w:rFonts w:ascii="Times New Roman" w:eastAsia="Calibri" w:hAnsi="Times New Roman"/>
          <w:i/>
          <w:color w:val="000000"/>
          <w:sz w:val="28"/>
          <w:szCs w:val="28"/>
        </w:rPr>
        <w:t>М. И. Налоева канд. филос. наук, отличник просвещения РФ, заслуженный работник образования КБР,  заведующая отделением по работе с несовершеннолетними методической комиссии Кабардино-Балкарского государственного университета им. Х.М.  Бербекова</w:t>
      </w:r>
    </w:p>
    <w:p w14:paraId="2F1B7BBB" w14:textId="77777777" w:rsidR="00D06749" w:rsidRPr="003D67AE" w:rsidRDefault="00D06749" w:rsidP="003D67AE">
      <w:pPr>
        <w:ind w:firstLine="709"/>
        <w:jc w:val="both"/>
        <w:rPr>
          <w:rFonts w:ascii="Times New Roman" w:eastAsia="Calibri" w:hAnsi="Times New Roman"/>
          <w:i/>
          <w:color w:val="000000"/>
          <w:sz w:val="28"/>
          <w:szCs w:val="28"/>
        </w:rPr>
      </w:pPr>
      <w:r w:rsidRPr="00F21D75">
        <w:rPr>
          <w:rFonts w:ascii="Times New Roman" w:eastAsia="Calibri" w:hAnsi="Times New Roman"/>
          <w:i/>
          <w:color w:val="000000"/>
          <w:sz w:val="28"/>
          <w:szCs w:val="28"/>
        </w:rPr>
        <w:t>А. А. Цильке, аспирантка кафедры теории и технологии социальной работы Кабардино-Балкарского</w:t>
      </w:r>
      <w:r w:rsidR="003D67AE">
        <w:rPr>
          <w:rFonts w:ascii="Times New Roman" w:eastAsia="Calibri" w:hAnsi="Times New Roman"/>
          <w:i/>
          <w:color w:val="000000"/>
          <w:sz w:val="28"/>
          <w:szCs w:val="28"/>
        </w:rPr>
        <w:t xml:space="preserve"> государственного университета </w:t>
      </w:r>
      <w:r w:rsidRPr="00F21D75">
        <w:rPr>
          <w:rFonts w:ascii="Times New Roman" w:eastAsia="Calibri" w:hAnsi="Times New Roman"/>
          <w:i/>
          <w:color w:val="000000"/>
          <w:sz w:val="28"/>
          <w:szCs w:val="28"/>
        </w:rPr>
        <w:t>им. Х.М.  Бербекова</w:t>
      </w:r>
    </w:p>
    <w:p w14:paraId="4C6692E5" w14:textId="77777777" w:rsidR="00D06749" w:rsidRPr="00F21D75" w:rsidRDefault="00D06749" w:rsidP="00D06749">
      <w:pPr>
        <w:ind w:firstLine="709"/>
        <w:rPr>
          <w:rFonts w:ascii="Times New Roman" w:eastAsia="Times New Roman" w:hAnsi="Times New Roman"/>
          <w:color w:val="000000"/>
          <w:sz w:val="28"/>
          <w:szCs w:val="28"/>
          <w:lang w:eastAsia="ru-RU"/>
        </w:rPr>
      </w:pPr>
    </w:p>
    <w:p w14:paraId="161E2C7E" w14:textId="77777777" w:rsidR="00D06749" w:rsidRPr="00F21D75" w:rsidRDefault="00D06749" w:rsidP="00D06749">
      <w:pPr>
        <w:ind w:firstLine="709"/>
        <w:jc w:val="both"/>
        <w:rPr>
          <w:rFonts w:ascii="Times New Roman" w:eastAsia="Calibri" w:hAnsi="Times New Roman"/>
          <w:color w:val="000000"/>
          <w:sz w:val="28"/>
          <w:szCs w:val="28"/>
        </w:rPr>
      </w:pPr>
      <w:r w:rsidRPr="00F21D75">
        <w:rPr>
          <w:rFonts w:ascii="Times New Roman" w:eastAsia="Times New Roman" w:hAnsi="Times New Roman"/>
          <w:i/>
          <w:color w:val="000000"/>
          <w:sz w:val="28"/>
          <w:szCs w:val="28"/>
          <w:lang w:eastAsia="ru-RU"/>
        </w:rPr>
        <w:t>Аннотация</w:t>
      </w:r>
      <w:r w:rsidR="009C0C34">
        <w:rPr>
          <w:rFonts w:ascii="Times New Roman" w:eastAsia="Times New Roman" w:hAnsi="Times New Roman"/>
          <w:i/>
          <w:color w:val="000000"/>
          <w:sz w:val="28"/>
          <w:szCs w:val="28"/>
          <w:lang w:eastAsia="ru-RU"/>
        </w:rPr>
        <w:t>.</w:t>
      </w:r>
      <w:r w:rsidRPr="00F21D75">
        <w:rPr>
          <w:rFonts w:ascii="Times New Roman" w:eastAsia="Calibri" w:hAnsi="Times New Roman"/>
          <w:color w:val="000000"/>
          <w:sz w:val="28"/>
          <w:szCs w:val="28"/>
        </w:rPr>
        <w:t xml:space="preserve"> В статье рассмотрена актуальная проблема развития цивилизованного общества в социально-философских исследованиях. Перед авторами стоят </w:t>
      </w:r>
      <w:r w:rsidRPr="00F21D75">
        <w:rPr>
          <w:rFonts w:ascii="Times New Roman" w:eastAsia="Calibri" w:hAnsi="Times New Roman"/>
          <w:color w:val="000000"/>
          <w:sz w:val="28"/>
          <w:szCs w:val="28"/>
          <w:shd w:val="clear" w:color="auto" w:fill="FFFFFF"/>
        </w:rPr>
        <w:t xml:space="preserve">две задачи: 1) </w:t>
      </w:r>
      <w:r w:rsidRPr="00F21D75">
        <w:rPr>
          <w:rFonts w:ascii="Times New Roman" w:eastAsia="Calibri" w:hAnsi="Times New Roman"/>
          <w:color w:val="000000"/>
          <w:sz w:val="28"/>
          <w:szCs w:val="28"/>
        </w:rPr>
        <w:t>рассмотреть цивилизационный путь развития современного общества; 2) выявить место России в системе мировых цивилизаций. Это позволило проследить значение понятия «цивилизация» в концепциях западных и отечественных ученых на разных этапах развития общества и сделать вывод о том, что Россия может и должна способствовать диалогу цивилизаций.</w:t>
      </w:r>
    </w:p>
    <w:p w14:paraId="1E9D9453" w14:textId="77777777" w:rsidR="00D06749" w:rsidRDefault="00D06749" w:rsidP="00D06749">
      <w:pPr>
        <w:ind w:firstLine="709"/>
        <w:rPr>
          <w:rFonts w:ascii="Times New Roman" w:eastAsia="Calibri" w:hAnsi="Times New Roman"/>
          <w:color w:val="000000"/>
          <w:sz w:val="28"/>
          <w:szCs w:val="28"/>
        </w:rPr>
      </w:pPr>
      <w:r w:rsidRPr="00F21D75">
        <w:rPr>
          <w:rFonts w:ascii="Times New Roman" w:eastAsia="Calibri" w:hAnsi="Times New Roman"/>
          <w:i/>
          <w:color w:val="000000"/>
          <w:sz w:val="28"/>
          <w:szCs w:val="28"/>
        </w:rPr>
        <w:t>Ключевые слова:</w:t>
      </w:r>
      <w:r w:rsidRPr="00F21D75">
        <w:rPr>
          <w:rFonts w:ascii="Times New Roman" w:eastAsia="Calibri" w:hAnsi="Times New Roman"/>
          <w:color w:val="000000"/>
          <w:sz w:val="28"/>
          <w:szCs w:val="28"/>
        </w:rPr>
        <w:t xml:space="preserve"> понятия, общество, современное общество, развитие, цивилизация, цивилизационный путь. </w:t>
      </w:r>
    </w:p>
    <w:p w14:paraId="1E4FF09F" w14:textId="77777777" w:rsidR="003D67AE" w:rsidRPr="00F21D75" w:rsidRDefault="003D67AE" w:rsidP="00D06749">
      <w:pPr>
        <w:ind w:firstLine="709"/>
        <w:rPr>
          <w:rFonts w:ascii="Times New Roman" w:eastAsia="Calibri" w:hAnsi="Times New Roman"/>
          <w:color w:val="000000"/>
          <w:sz w:val="28"/>
          <w:szCs w:val="28"/>
        </w:rPr>
      </w:pPr>
    </w:p>
    <w:p w14:paraId="7BCECDA3" w14:textId="77777777" w:rsidR="00D06749" w:rsidRDefault="003D67AE" w:rsidP="002568D3">
      <w:pPr>
        <w:ind w:firstLine="709"/>
        <w:jc w:val="center"/>
        <w:rPr>
          <w:rFonts w:ascii="Times New Roman" w:eastAsia="Calibri" w:hAnsi="Times New Roman"/>
          <w:b/>
          <w:bCs/>
          <w:color w:val="000000"/>
          <w:sz w:val="28"/>
          <w:szCs w:val="28"/>
          <w:lang w:val="en-US"/>
        </w:rPr>
      </w:pPr>
      <w:r w:rsidRPr="002568D3">
        <w:rPr>
          <w:rFonts w:ascii="Times New Roman" w:eastAsia="Calibri" w:hAnsi="Times New Roman"/>
          <w:b/>
          <w:bCs/>
          <w:color w:val="000000"/>
          <w:sz w:val="28"/>
          <w:szCs w:val="28"/>
          <w:lang w:val="en-US"/>
        </w:rPr>
        <w:t>CONCEPTS OF SOCIETY DEVELOPMENT: SOCIAL AND PHILOSOPHICAL ASPECT</w:t>
      </w:r>
    </w:p>
    <w:p w14:paraId="47B3EA2A" w14:textId="77777777" w:rsidR="003D67AE" w:rsidRDefault="003D67AE" w:rsidP="002568D3">
      <w:pPr>
        <w:ind w:firstLine="709"/>
        <w:jc w:val="center"/>
        <w:rPr>
          <w:rFonts w:ascii="Times New Roman" w:eastAsia="Calibri" w:hAnsi="Times New Roman"/>
          <w:b/>
          <w:bCs/>
          <w:color w:val="000000"/>
          <w:sz w:val="28"/>
          <w:szCs w:val="28"/>
          <w:lang w:val="en-US"/>
        </w:rPr>
      </w:pPr>
    </w:p>
    <w:p w14:paraId="5C2B2226" w14:textId="77777777" w:rsidR="003D67AE" w:rsidRPr="003D67AE" w:rsidRDefault="003D67AE" w:rsidP="002568D3">
      <w:pPr>
        <w:ind w:firstLine="709"/>
        <w:jc w:val="center"/>
        <w:rPr>
          <w:rFonts w:ascii="Times New Roman" w:eastAsia="Calibri" w:hAnsi="Times New Roman"/>
          <w:b/>
          <w:bCs/>
          <w:color w:val="000000"/>
          <w:sz w:val="28"/>
          <w:szCs w:val="28"/>
          <w:lang w:val="en-US"/>
        </w:rPr>
      </w:pPr>
      <w:r w:rsidRPr="003D67AE">
        <w:rPr>
          <w:rFonts w:ascii="Roboto" w:hAnsi="Roboto"/>
          <w:sz w:val="27"/>
          <w:szCs w:val="27"/>
          <w:shd w:val="clear" w:color="auto" w:fill="F5F5F5"/>
          <w:lang w:val="en-US"/>
        </w:rPr>
        <w:t>N.V. Kilberg-Shakhzadova D. Philos. Ph.D., professor, Department of Theory and Technology of Social Work, Kabardino-Balkarian State University named after H.M. Berbekova</w:t>
      </w:r>
      <w:r w:rsidRPr="003D67AE">
        <w:rPr>
          <w:rFonts w:ascii="&amp;quot" w:hAnsi="&amp;quot"/>
          <w:sz w:val="27"/>
          <w:szCs w:val="27"/>
          <w:lang w:val="en-US"/>
        </w:rPr>
        <w:br/>
      </w:r>
      <w:r w:rsidRPr="003D67AE">
        <w:rPr>
          <w:rFonts w:ascii="Roboto" w:hAnsi="Roboto"/>
          <w:sz w:val="27"/>
          <w:szCs w:val="27"/>
          <w:shd w:val="clear" w:color="auto" w:fill="F5F5F5"/>
          <w:lang w:val="en-US"/>
        </w:rPr>
        <w:t>M.I. Naloeva Ph.D. Philos. Sci., excellent student of education of the Russian Federation, Honored Worker of Education of the KBR, head of the department for work with minors of the methodical commission of Kabardino-Balkarian State University named after H.M. Berbekova</w:t>
      </w:r>
      <w:r w:rsidRPr="003D67AE">
        <w:rPr>
          <w:rFonts w:ascii="&amp;quot" w:hAnsi="&amp;quot"/>
          <w:sz w:val="27"/>
          <w:szCs w:val="27"/>
          <w:lang w:val="en-US"/>
        </w:rPr>
        <w:br/>
      </w:r>
      <w:r w:rsidRPr="003D67AE">
        <w:rPr>
          <w:rFonts w:ascii="Roboto" w:hAnsi="Roboto"/>
          <w:sz w:val="27"/>
          <w:szCs w:val="27"/>
          <w:shd w:val="clear" w:color="auto" w:fill="F5F5F5"/>
          <w:lang w:val="en-US"/>
        </w:rPr>
        <w:t>A. A. Tsilke, graduate student of the Department of Theory and Technology of Social Work of Kabardino-Balkarian State University named after H.M. Berbekova</w:t>
      </w:r>
    </w:p>
    <w:p w14:paraId="7DCA0449" w14:textId="77777777" w:rsidR="003D67AE" w:rsidRPr="002568D3" w:rsidRDefault="003D67AE" w:rsidP="002568D3">
      <w:pPr>
        <w:ind w:firstLine="709"/>
        <w:jc w:val="center"/>
        <w:rPr>
          <w:rFonts w:ascii="Times New Roman" w:eastAsia="Calibri" w:hAnsi="Times New Roman"/>
          <w:b/>
          <w:bCs/>
          <w:color w:val="000000"/>
          <w:sz w:val="28"/>
          <w:szCs w:val="28"/>
          <w:lang w:val="en-US"/>
        </w:rPr>
      </w:pPr>
    </w:p>
    <w:p w14:paraId="4A1367B8" w14:textId="77777777" w:rsidR="00D06749" w:rsidRPr="00F21D75" w:rsidRDefault="00D06749" w:rsidP="00D06749">
      <w:pPr>
        <w:shd w:val="clear" w:color="auto" w:fill="FFFFFF"/>
        <w:ind w:firstLine="709"/>
        <w:jc w:val="both"/>
        <w:outlineLvl w:val="1"/>
        <w:rPr>
          <w:rFonts w:ascii="Times New Roman" w:eastAsia="Calibri" w:hAnsi="Times New Roman"/>
          <w:color w:val="000000"/>
          <w:sz w:val="28"/>
          <w:szCs w:val="28"/>
          <w:lang w:val="en-US"/>
        </w:rPr>
      </w:pPr>
      <w:r w:rsidRPr="003D67AE">
        <w:rPr>
          <w:rFonts w:ascii="Times New Roman" w:eastAsia="Calibri" w:hAnsi="Times New Roman"/>
          <w:i/>
          <w:color w:val="000000"/>
          <w:sz w:val="28"/>
          <w:szCs w:val="28"/>
          <w:lang w:val="en-US"/>
        </w:rPr>
        <w:t>Annotation.</w:t>
      </w:r>
      <w:r w:rsidRPr="00F21D75">
        <w:rPr>
          <w:rFonts w:ascii="Times New Roman" w:eastAsia="Calibri" w:hAnsi="Times New Roman"/>
          <w:b/>
          <w:color w:val="000000"/>
          <w:sz w:val="28"/>
          <w:szCs w:val="28"/>
          <w:lang w:val="en-US"/>
        </w:rPr>
        <w:t xml:space="preserve"> </w:t>
      </w:r>
      <w:r w:rsidRPr="00F21D75">
        <w:rPr>
          <w:rFonts w:ascii="Times New Roman" w:eastAsia="Calibri" w:hAnsi="Times New Roman"/>
          <w:color w:val="000000"/>
          <w:sz w:val="28"/>
          <w:szCs w:val="28"/>
          <w:lang w:val="en-US"/>
        </w:rPr>
        <w:t>The article considers the urgent problem of the development of a civilized society in socio-philosophical research. The authors have two tasks: 1) to consider the civilizational path of development of modern society; 2) to identify the place of Russia in the system of world civilizations. This made it possible to trace the meaning of the concept of “civilization” in the concepts of Western and domestic scientists at different stages of the development of society and conclude that Russia can and should contribute to the dialogue of civilizations.</w:t>
      </w:r>
    </w:p>
    <w:p w14:paraId="657ED9C7" w14:textId="77777777" w:rsidR="00D06749" w:rsidRPr="00F21D75" w:rsidRDefault="00D06749" w:rsidP="00D06749">
      <w:pPr>
        <w:shd w:val="clear" w:color="auto" w:fill="FFFFFF"/>
        <w:ind w:firstLine="709"/>
        <w:jc w:val="both"/>
        <w:outlineLvl w:val="1"/>
        <w:rPr>
          <w:rFonts w:ascii="Times New Roman" w:eastAsia="Calibri" w:hAnsi="Times New Roman"/>
          <w:color w:val="000000"/>
          <w:sz w:val="28"/>
          <w:szCs w:val="28"/>
          <w:lang w:val="en-US"/>
        </w:rPr>
      </w:pPr>
      <w:r w:rsidRPr="003D67AE">
        <w:rPr>
          <w:rFonts w:ascii="Times New Roman" w:eastAsia="Calibri" w:hAnsi="Times New Roman"/>
          <w:color w:val="000000"/>
          <w:sz w:val="28"/>
          <w:szCs w:val="28"/>
          <w:lang w:val="en-US"/>
        </w:rPr>
        <w:t>Key words:</w:t>
      </w:r>
      <w:r w:rsidRPr="00F21D75">
        <w:rPr>
          <w:rFonts w:ascii="Times New Roman" w:eastAsia="Calibri" w:hAnsi="Times New Roman"/>
          <w:color w:val="000000"/>
          <w:sz w:val="28"/>
          <w:szCs w:val="28"/>
          <w:lang w:val="en-US"/>
        </w:rPr>
        <w:t xml:space="preserve"> concepts, society, modern society, development, civilization, civilizational path.</w:t>
      </w:r>
    </w:p>
    <w:p w14:paraId="4E75A2A0" w14:textId="77777777" w:rsidR="00D06749" w:rsidRPr="00F21D75" w:rsidRDefault="00D06749" w:rsidP="00D06749">
      <w:pPr>
        <w:shd w:val="clear" w:color="auto" w:fill="FFFFFF"/>
        <w:ind w:firstLine="709"/>
        <w:jc w:val="both"/>
        <w:outlineLvl w:val="1"/>
        <w:rPr>
          <w:rFonts w:ascii="Times New Roman" w:eastAsia="Times New Roman" w:hAnsi="Times New Roman"/>
          <w:color w:val="000000"/>
          <w:sz w:val="28"/>
          <w:szCs w:val="28"/>
          <w:lang w:val="en-US" w:eastAsia="ru-RU"/>
        </w:rPr>
      </w:pPr>
    </w:p>
    <w:p w14:paraId="11ECAD38" w14:textId="77777777" w:rsidR="00D06749" w:rsidRPr="00F21D75" w:rsidRDefault="00D06749" w:rsidP="00D06749">
      <w:pPr>
        <w:ind w:firstLine="709"/>
        <w:jc w:val="both"/>
        <w:rPr>
          <w:rFonts w:ascii="Times New Roman" w:eastAsia="Calibri" w:hAnsi="Times New Roman"/>
          <w:color w:val="000000"/>
          <w:sz w:val="28"/>
          <w:szCs w:val="28"/>
          <w:shd w:val="clear" w:color="auto" w:fill="FFFFFF"/>
        </w:rPr>
      </w:pPr>
      <w:r w:rsidRPr="00F21D75">
        <w:rPr>
          <w:rFonts w:ascii="Times New Roman" w:eastAsia="Calibri" w:hAnsi="Times New Roman"/>
          <w:color w:val="000000"/>
          <w:sz w:val="28"/>
          <w:szCs w:val="28"/>
          <w:shd w:val="clear" w:color="auto" w:fill="FFFFFF"/>
        </w:rPr>
        <w:lastRenderedPageBreak/>
        <w:t>Одним из предметов изучения социальной философии является изучение феномена цивилизации, что представляет собой не только значение для дальнейшего развития той или иной страны, того или иного государства. Цивилизация на первый взгляд достаточно изученное понятие. Однако оно требует нового переосмысления и этому есть ряд причин: 1) каждая отдельно взятая страна имеет свой путь развития; 2) общность людей наделенных традициями, сходным образом жизни, географическими, историческими рамками [1.]; 3) материальных и духовных достижений общества [2</w:t>
      </w:r>
      <w:r w:rsidRPr="00F21D75">
        <w:rPr>
          <w:rFonts w:ascii="Times New Roman" w:eastAsia="Calibri" w:hAnsi="Times New Roman"/>
          <w:color w:val="000000"/>
          <w:sz w:val="28"/>
          <w:szCs w:val="28"/>
        </w:rPr>
        <w:t xml:space="preserve">]; 4) </w:t>
      </w:r>
      <w:r w:rsidRPr="00F21D75">
        <w:rPr>
          <w:rFonts w:ascii="Times New Roman" w:eastAsia="Calibri" w:hAnsi="Times New Roman"/>
          <w:color w:val="000000"/>
          <w:sz w:val="28"/>
          <w:szCs w:val="28"/>
          <w:shd w:val="clear" w:color="auto" w:fill="FFFFFF"/>
        </w:rPr>
        <w:t>культурными ценностями (экономической, политической, семейной и т.д.).</w:t>
      </w:r>
    </w:p>
    <w:p w14:paraId="3FBDEFB2" w14:textId="77777777" w:rsidR="00D06749" w:rsidRPr="00F21D75" w:rsidRDefault="00D06749" w:rsidP="00D06749">
      <w:pPr>
        <w:ind w:firstLine="709"/>
        <w:jc w:val="both"/>
        <w:rPr>
          <w:rFonts w:ascii="Times New Roman" w:eastAsia="Calibri" w:hAnsi="Times New Roman"/>
          <w:color w:val="000000"/>
          <w:sz w:val="28"/>
          <w:szCs w:val="28"/>
          <w:shd w:val="clear" w:color="auto" w:fill="FFFFFF"/>
        </w:rPr>
      </w:pPr>
      <w:r w:rsidRPr="00F21D75">
        <w:rPr>
          <w:rFonts w:ascii="Times New Roman" w:eastAsia="Calibri" w:hAnsi="Times New Roman"/>
          <w:color w:val="000000"/>
          <w:sz w:val="28"/>
          <w:szCs w:val="28"/>
          <w:shd w:val="clear" w:color="auto" w:fill="FFFFFF"/>
        </w:rPr>
        <w:t xml:space="preserve">Изучение понятия «цивилизация» повлекло за собой не только разработку теорий, концепций, но и явилось дискуссионным. Неоднозначна и его трактовка. Разобраться в таком потоке высказываний и идей очень сложно, еще сложнее дать ему характеристику. Поэтому перед нами стоят две задачи: 1) </w:t>
      </w:r>
      <w:r w:rsidRPr="00F21D75">
        <w:rPr>
          <w:rFonts w:ascii="Times New Roman" w:eastAsia="Calibri" w:hAnsi="Times New Roman"/>
          <w:color w:val="000000"/>
          <w:sz w:val="28"/>
          <w:szCs w:val="28"/>
        </w:rPr>
        <w:t>рассмотреть цивилизационный путь развития современного общества; 2) выявить место России в системе мировых цивилизаций.</w:t>
      </w:r>
    </w:p>
    <w:p w14:paraId="74A15BE6" w14:textId="77777777" w:rsidR="00D06749" w:rsidRPr="00F21D75" w:rsidRDefault="00D06749" w:rsidP="00D06749">
      <w:pPr>
        <w:ind w:firstLine="709"/>
        <w:jc w:val="both"/>
        <w:rPr>
          <w:rFonts w:ascii="Times New Roman" w:eastAsia="Calibri" w:hAnsi="Times New Roman"/>
          <w:color w:val="000000"/>
          <w:sz w:val="28"/>
          <w:szCs w:val="28"/>
        </w:rPr>
      </w:pPr>
      <w:r w:rsidRPr="00F21D75">
        <w:rPr>
          <w:rFonts w:ascii="Times New Roman" w:eastAsia="Calibri" w:hAnsi="Times New Roman"/>
          <w:color w:val="000000"/>
          <w:sz w:val="28"/>
          <w:szCs w:val="28"/>
        </w:rPr>
        <w:t>Начнем с того, что мы находимся на этапе вхождения в мировую цивилизацию. Западные идеологи дают зловещие прогнозы о грядущем веке, о предстоящих взлетах и упадках в политике, экономики, экологии. Они настаивают на том, что идет процесс формирования новой модели цивилизации, что мы вступаем в многомерный мир, несущий бездуховность и деградацию человечеству.</w:t>
      </w:r>
    </w:p>
    <w:p w14:paraId="6D4F7765" w14:textId="77777777" w:rsidR="00D06749" w:rsidRPr="00F21D75" w:rsidRDefault="00D06749" w:rsidP="00D06749">
      <w:pPr>
        <w:ind w:firstLine="709"/>
        <w:jc w:val="both"/>
        <w:rPr>
          <w:rFonts w:ascii="Times New Roman" w:eastAsia="Calibri" w:hAnsi="Times New Roman"/>
          <w:color w:val="000000"/>
          <w:sz w:val="28"/>
          <w:szCs w:val="28"/>
        </w:rPr>
      </w:pPr>
      <w:r w:rsidRPr="00F21D75">
        <w:rPr>
          <w:rFonts w:ascii="Times New Roman" w:eastAsia="Calibri" w:hAnsi="Times New Roman"/>
          <w:color w:val="000000"/>
          <w:sz w:val="28"/>
          <w:szCs w:val="28"/>
        </w:rPr>
        <w:t>В связи с этим перед учеными встает задача не только рассмотреть цивилизационные потребности, но и разработать концепции развития общества.</w:t>
      </w:r>
    </w:p>
    <w:p w14:paraId="1CA44CD0" w14:textId="77777777" w:rsidR="00D06749" w:rsidRPr="00F21D75" w:rsidRDefault="00D06749" w:rsidP="00D06749">
      <w:pPr>
        <w:ind w:firstLine="709"/>
        <w:jc w:val="both"/>
        <w:rPr>
          <w:rFonts w:ascii="Times New Roman" w:eastAsia="Calibri" w:hAnsi="Times New Roman"/>
          <w:color w:val="000000"/>
          <w:sz w:val="28"/>
          <w:szCs w:val="28"/>
        </w:rPr>
      </w:pPr>
      <w:r w:rsidRPr="00F21D75">
        <w:rPr>
          <w:rFonts w:ascii="Times New Roman" w:eastAsia="Calibri" w:hAnsi="Times New Roman"/>
          <w:color w:val="000000"/>
          <w:sz w:val="28"/>
          <w:szCs w:val="28"/>
        </w:rPr>
        <w:t>Рассмотрим сущность представления о цивилизации. Современные представления о цивилизации связаны с идеей целостности, единства мирового пространства. Важную роль здесь играют результаты деятельности человечества, характер и наличие человеческого бытия. Категория «цивилизация употребляется широким спектром наук: в общефилософском ракурсе – социальная форма движения материи; как социально-философская характеристика процесса развития реального общества и т.д.</w:t>
      </w:r>
    </w:p>
    <w:p w14:paraId="6623896C" w14:textId="77777777" w:rsidR="00D06749" w:rsidRPr="00F21D75" w:rsidRDefault="00D06749" w:rsidP="00D06749">
      <w:pPr>
        <w:ind w:firstLine="709"/>
        <w:jc w:val="both"/>
        <w:rPr>
          <w:rFonts w:ascii="Times New Roman" w:eastAsia="Calibri" w:hAnsi="Times New Roman"/>
          <w:color w:val="000000"/>
          <w:sz w:val="28"/>
          <w:szCs w:val="28"/>
        </w:rPr>
      </w:pPr>
      <w:r w:rsidRPr="00F21D75">
        <w:rPr>
          <w:rFonts w:ascii="Times New Roman" w:eastAsia="Calibri" w:hAnsi="Times New Roman"/>
          <w:color w:val="000000"/>
          <w:sz w:val="28"/>
          <w:szCs w:val="28"/>
        </w:rPr>
        <w:t>На территории Евразии российская цивилизация является одной из сложных моделей взаимодействия Востока и Запада в Евразийском пространстве.</w:t>
      </w:r>
    </w:p>
    <w:p w14:paraId="7C5BE779" w14:textId="77777777" w:rsidR="00D06749" w:rsidRPr="00F21D75" w:rsidRDefault="00D06749" w:rsidP="00D06749">
      <w:pPr>
        <w:ind w:firstLine="709"/>
        <w:jc w:val="both"/>
        <w:rPr>
          <w:rFonts w:ascii="Times New Roman" w:eastAsia="Calibri" w:hAnsi="Times New Roman"/>
          <w:color w:val="000000"/>
          <w:sz w:val="28"/>
          <w:szCs w:val="28"/>
        </w:rPr>
      </w:pPr>
      <w:r w:rsidRPr="00F21D75">
        <w:rPr>
          <w:rFonts w:ascii="Times New Roman" w:eastAsia="Calibri" w:hAnsi="Times New Roman"/>
          <w:color w:val="000000"/>
          <w:sz w:val="28"/>
          <w:szCs w:val="28"/>
        </w:rPr>
        <w:t>Особенностью российской цивилизации является многонациональная принадлежность народов, разных религий, культур, традиций. Совместное проживание многих народов в течение длительного времени на определенной евразийской территории связывают их духовно и социально.</w:t>
      </w:r>
    </w:p>
    <w:p w14:paraId="6CCBF4BB" w14:textId="77777777" w:rsidR="00D06749" w:rsidRPr="00F21D75" w:rsidRDefault="00D06749" w:rsidP="00D06749">
      <w:pPr>
        <w:ind w:firstLine="709"/>
        <w:jc w:val="both"/>
        <w:rPr>
          <w:rFonts w:ascii="Times New Roman" w:eastAsia="Calibri" w:hAnsi="Times New Roman"/>
          <w:color w:val="000000"/>
          <w:sz w:val="28"/>
          <w:szCs w:val="28"/>
        </w:rPr>
      </w:pPr>
      <w:r w:rsidRPr="00F21D75">
        <w:rPr>
          <w:rFonts w:ascii="Times New Roman" w:eastAsia="Calibri" w:hAnsi="Times New Roman"/>
          <w:color w:val="000000"/>
          <w:sz w:val="28"/>
          <w:szCs w:val="28"/>
        </w:rPr>
        <w:t>Цивилизационные факторы имеют долговременный характер.</w:t>
      </w:r>
    </w:p>
    <w:p w14:paraId="677899CD" w14:textId="77777777" w:rsidR="00D06749" w:rsidRPr="00F21D75" w:rsidRDefault="00D06749" w:rsidP="00D06749">
      <w:pPr>
        <w:ind w:firstLine="709"/>
        <w:jc w:val="both"/>
        <w:rPr>
          <w:rFonts w:ascii="Calibri" w:eastAsia="Calibri" w:hAnsi="Calibri"/>
          <w:sz w:val="28"/>
          <w:szCs w:val="28"/>
        </w:rPr>
      </w:pPr>
      <w:r w:rsidRPr="00F21D75">
        <w:rPr>
          <w:rFonts w:ascii="Times New Roman" w:eastAsia="Calibri" w:hAnsi="Times New Roman"/>
          <w:color w:val="000000"/>
          <w:sz w:val="28"/>
          <w:szCs w:val="28"/>
        </w:rPr>
        <w:t>Без стабильного развития России невозможно достичь особой роли государства, в котором можно будет целесообразно реализовывать сочетание мировой цивилизации с отечественными ценностями, нормами, создавать великую общероссийскую культуру, понять сложность путей развития этнических народов, что поможет эффективно влиять на внешние рычаги цивилизации.</w:t>
      </w:r>
    </w:p>
    <w:p w14:paraId="18B12EA8" w14:textId="77777777" w:rsidR="00D06749" w:rsidRPr="00F21D75" w:rsidRDefault="00D06749" w:rsidP="00D06749">
      <w:pPr>
        <w:ind w:firstLine="709"/>
        <w:jc w:val="both"/>
        <w:rPr>
          <w:rFonts w:ascii="Calibri" w:eastAsia="Calibri" w:hAnsi="Calibri"/>
          <w:sz w:val="28"/>
          <w:szCs w:val="28"/>
          <w:shd w:val="clear" w:color="auto" w:fill="FFFFFF"/>
        </w:rPr>
      </w:pPr>
      <w:r w:rsidRPr="00F21D75">
        <w:rPr>
          <w:rFonts w:ascii="Times New Roman" w:eastAsia="Calibri" w:hAnsi="Times New Roman"/>
          <w:color w:val="000000"/>
          <w:sz w:val="28"/>
          <w:szCs w:val="28"/>
        </w:rPr>
        <w:t>О ведущей роли России</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 xml:space="preserve">идущей на смену западноевропейскому типу в качестве лидера </w:t>
      </w:r>
      <w:r w:rsidR="009E67F7" w:rsidRPr="00F21D75">
        <w:rPr>
          <w:rFonts w:ascii="Times New Roman" w:eastAsia="Calibri" w:hAnsi="Times New Roman"/>
          <w:color w:val="000000"/>
          <w:sz w:val="28"/>
          <w:szCs w:val="28"/>
        </w:rPr>
        <w:t>мирового развития,</w:t>
      </w:r>
      <w:r w:rsidRPr="00F21D75">
        <w:rPr>
          <w:rFonts w:ascii="Times New Roman" w:eastAsia="Calibri" w:hAnsi="Times New Roman"/>
          <w:color w:val="000000"/>
          <w:sz w:val="28"/>
          <w:szCs w:val="28"/>
        </w:rPr>
        <w:t xml:space="preserve"> говорили ученые</w:t>
      </w:r>
      <w:r w:rsidRPr="00F21D75">
        <w:rPr>
          <w:rFonts w:ascii="Times New Roman" w:eastAsia="Calibri" w:hAnsi="Times New Roman"/>
          <w:color w:val="000000"/>
          <w:sz w:val="28"/>
          <w:szCs w:val="28"/>
          <w:shd w:val="clear" w:color="auto" w:fill="FFFFFF"/>
        </w:rPr>
        <w:t xml:space="preserve">, которые </w:t>
      </w:r>
      <w:r w:rsidRPr="00F21D75">
        <w:rPr>
          <w:rFonts w:ascii="Times New Roman" w:eastAsia="Calibri" w:hAnsi="Times New Roman"/>
          <w:color w:val="000000"/>
          <w:sz w:val="28"/>
          <w:szCs w:val="28"/>
        </w:rPr>
        <w:t xml:space="preserve">выделяли Россию в особую модель </w:t>
      </w:r>
      <w:r w:rsidRPr="00F21D75">
        <w:rPr>
          <w:rFonts w:ascii="Times New Roman" w:eastAsia="Calibri" w:hAnsi="Times New Roman"/>
          <w:color w:val="000000"/>
          <w:sz w:val="28"/>
          <w:szCs w:val="28"/>
          <w:shd w:val="clear" w:color="auto" w:fill="FFFFFF"/>
        </w:rPr>
        <w:t xml:space="preserve">[3; </w:t>
      </w:r>
      <w:r w:rsidRPr="00F21D75">
        <w:rPr>
          <w:rFonts w:ascii="Times New Roman" w:eastAsia="Calibri" w:hAnsi="Times New Roman"/>
          <w:color w:val="000000"/>
          <w:sz w:val="28"/>
          <w:szCs w:val="28"/>
        </w:rPr>
        <w:t>4</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Кроме того</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в 1920</w:t>
      </w:r>
      <w:r w:rsidRPr="00F21D75">
        <w:rPr>
          <w:rFonts w:ascii="Times New Roman" w:eastAsia="Calibri" w:hAnsi="Times New Roman"/>
          <w:color w:val="000000"/>
          <w:sz w:val="28"/>
          <w:szCs w:val="28"/>
          <w:shd w:val="clear" w:color="auto" w:fill="FFFFFF"/>
        </w:rPr>
        <w:t>–</w:t>
      </w:r>
      <w:r w:rsidRPr="00F21D75">
        <w:rPr>
          <w:rFonts w:ascii="Times New Roman" w:eastAsia="Calibri" w:hAnsi="Times New Roman"/>
          <w:color w:val="000000"/>
          <w:sz w:val="28"/>
          <w:szCs w:val="28"/>
        </w:rPr>
        <w:t>1930 гг</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 xml:space="preserve">евразийцы </w:t>
      </w:r>
      <w:r w:rsidRPr="00F21D75">
        <w:rPr>
          <w:rFonts w:ascii="Times New Roman" w:eastAsia="Calibri" w:hAnsi="Times New Roman"/>
          <w:color w:val="000000"/>
          <w:sz w:val="28"/>
          <w:szCs w:val="28"/>
          <w:shd w:val="clear" w:color="auto" w:fill="FFFFFF"/>
        </w:rPr>
        <w:t>(</w:t>
      </w:r>
      <w:r w:rsidRPr="00F21D75">
        <w:rPr>
          <w:rFonts w:ascii="Times New Roman" w:eastAsia="Calibri" w:hAnsi="Times New Roman"/>
          <w:color w:val="000000"/>
          <w:sz w:val="28"/>
          <w:szCs w:val="28"/>
        </w:rPr>
        <w:t>Г</w:t>
      </w:r>
      <w:r w:rsidRPr="00F21D75">
        <w:rPr>
          <w:rFonts w:ascii="Times New Roman" w:eastAsia="Calibri" w:hAnsi="Times New Roman"/>
          <w:color w:val="000000"/>
          <w:sz w:val="28"/>
          <w:szCs w:val="28"/>
          <w:shd w:val="clear" w:color="auto" w:fill="FFFFFF"/>
        </w:rPr>
        <w:t>.</w:t>
      </w:r>
      <w:r w:rsidRPr="00F21D75">
        <w:rPr>
          <w:rFonts w:ascii="Times New Roman" w:eastAsia="Calibri" w:hAnsi="Times New Roman"/>
          <w:color w:val="000000"/>
          <w:sz w:val="28"/>
          <w:szCs w:val="28"/>
        </w:rPr>
        <w:t>В</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lastRenderedPageBreak/>
        <w:t>Вернадский</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П</w:t>
      </w:r>
      <w:r w:rsidRPr="00F21D75">
        <w:rPr>
          <w:rFonts w:ascii="Times New Roman" w:eastAsia="Calibri" w:hAnsi="Times New Roman"/>
          <w:color w:val="000000"/>
          <w:sz w:val="28"/>
          <w:szCs w:val="28"/>
          <w:shd w:val="clear" w:color="auto" w:fill="FFFFFF"/>
        </w:rPr>
        <w:t>.</w:t>
      </w:r>
      <w:r w:rsidRPr="00F21D75">
        <w:rPr>
          <w:rFonts w:ascii="Times New Roman" w:eastAsia="Calibri" w:hAnsi="Times New Roman"/>
          <w:color w:val="000000"/>
          <w:sz w:val="28"/>
          <w:szCs w:val="28"/>
        </w:rPr>
        <w:t>Н</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Савицкий</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Н</w:t>
      </w:r>
      <w:r w:rsidRPr="00F21D75">
        <w:rPr>
          <w:rFonts w:ascii="Times New Roman" w:eastAsia="Calibri" w:hAnsi="Times New Roman"/>
          <w:color w:val="000000"/>
          <w:sz w:val="28"/>
          <w:szCs w:val="28"/>
          <w:shd w:val="clear" w:color="auto" w:fill="FFFFFF"/>
        </w:rPr>
        <w:t>.</w:t>
      </w:r>
      <w:r w:rsidRPr="00F21D75">
        <w:rPr>
          <w:rFonts w:ascii="Times New Roman" w:eastAsia="Calibri" w:hAnsi="Times New Roman"/>
          <w:color w:val="000000"/>
          <w:sz w:val="28"/>
          <w:szCs w:val="28"/>
        </w:rPr>
        <w:t>С</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Трубецкой и другие</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усматривали специфику России в синтезе элементов западной и восточной цивилизаций</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После работ Л</w:t>
      </w:r>
      <w:r w:rsidRPr="00F21D75">
        <w:rPr>
          <w:rFonts w:ascii="Times New Roman" w:eastAsia="Calibri" w:hAnsi="Times New Roman"/>
          <w:color w:val="000000"/>
          <w:sz w:val="28"/>
          <w:szCs w:val="28"/>
          <w:shd w:val="clear" w:color="auto" w:fill="FFFFFF"/>
        </w:rPr>
        <w:t>.</w:t>
      </w:r>
      <w:r w:rsidRPr="00F21D75">
        <w:rPr>
          <w:rFonts w:ascii="Times New Roman" w:eastAsia="Calibri" w:hAnsi="Times New Roman"/>
          <w:color w:val="000000"/>
          <w:sz w:val="28"/>
          <w:szCs w:val="28"/>
        </w:rPr>
        <w:t>Н</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 xml:space="preserve">Гумилева эта концепция получила дыхание в научном и массовом сознании </w:t>
      </w:r>
      <w:r w:rsidRPr="00F21D75">
        <w:rPr>
          <w:rFonts w:ascii="Times New Roman" w:eastAsia="Calibri" w:hAnsi="Times New Roman"/>
          <w:color w:val="000000"/>
          <w:sz w:val="28"/>
          <w:szCs w:val="28"/>
          <w:shd w:val="clear" w:color="auto" w:fill="FFFFFF"/>
        </w:rPr>
        <w:t>[</w:t>
      </w:r>
      <w:r w:rsidRPr="00F21D75">
        <w:rPr>
          <w:rFonts w:ascii="Times New Roman" w:eastAsia="Calibri" w:hAnsi="Times New Roman"/>
          <w:color w:val="000000"/>
          <w:sz w:val="28"/>
          <w:szCs w:val="28"/>
        </w:rPr>
        <w:t>5</w:t>
      </w:r>
      <w:r w:rsidRPr="00F21D75">
        <w:rPr>
          <w:rFonts w:ascii="Times New Roman" w:eastAsia="Calibri" w:hAnsi="Times New Roman"/>
          <w:color w:val="000000"/>
          <w:sz w:val="28"/>
          <w:szCs w:val="28"/>
          <w:shd w:val="clear" w:color="auto" w:fill="FFFFFF"/>
        </w:rPr>
        <w:t>].</w:t>
      </w:r>
    </w:p>
    <w:p w14:paraId="6057AD0F" w14:textId="77777777" w:rsidR="00D06749" w:rsidRPr="00F21D75" w:rsidRDefault="00D06749" w:rsidP="00D06749">
      <w:pPr>
        <w:ind w:firstLine="709"/>
        <w:jc w:val="both"/>
        <w:rPr>
          <w:rFonts w:ascii="Calibri" w:eastAsia="Calibri" w:hAnsi="Calibri"/>
          <w:sz w:val="28"/>
          <w:szCs w:val="28"/>
        </w:rPr>
      </w:pPr>
      <w:r w:rsidRPr="00F21D75">
        <w:rPr>
          <w:rFonts w:ascii="Times New Roman" w:eastAsia="Calibri" w:hAnsi="Times New Roman"/>
          <w:color w:val="000000"/>
          <w:sz w:val="28"/>
          <w:szCs w:val="28"/>
        </w:rPr>
        <w:t>Нельзя забывать</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что выделяют два направления цивилизации. Одно представлено славянофилами, другое – евразийцами. По представлению западников Россия является недостаточно развитой по сравнению с Западом. Такое представление о российской цивилизации свидетельствует о незавершенности цивилизационного процесса.</w:t>
      </w:r>
    </w:p>
    <w:p w14:paraId="1E9703F9" w14:textId="77777777" w:rsidR="00D06749" w:rsidRPr="00F21D75" w:rsidRDefault="00D06749" w:rsidP="00D06749">
      <w:pPr>
        <w:ind w:firstLine="709"/>
        <w:jc w:val="both"/>
        <w:rPr>
          <w:rFonts w:ascii="Calibri" w:eastAsia="Calibri" w:hAnsi="Calibri"/>
          <w:sz w:val="28"/>
          <w:szCs w:val="28"/>
          <w:shd w:val="clear" w:color="auto" w:fill="FFFFFF"/>
        </w:rPr>
      </w:pPr>
      <w:r w:rsidRPr="00F21D75">
        <w:rPr>
          <w:rFonts w:ascii="Times New Roman" w:eastAsia="Calibri" w:hAnsi="Times New Roman"/>
          <w:color w:val="000000"/>
          <w:sz w:val="28"/>
          <w:szCs w:val="28"/>
        </w:rPr>
        <w:t>Обращает на себя внимание такое обстоятельство как тема своеобразия в русском самобытничестве и в русском западничестве</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Самобытничество</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 xml:space="preserve">как бы настаивает на особость России в то время, как западничество направляет на подражательство инокультурным образом (западным), что может привести к искажению сути </w:t>
      </w:r>
      <w:r w:rsidRPr="00F21D75">
        <w:rPr>
          <w:rFonts w:ascii="Times New Roman" w:eastAsia="Calibri" w:hAnsi="Times New Roman"/>
          <w:color w:val="000000"/>
          <w:sz w:val="28"/>
          <w:szCs w:val="28"/>
          <w:shd w:val="clear" w:color="auto" w:fill="FFFFFF"/>
        </w:rPr>
        <w:t>«</w:t>
      </w:r>
      <w:r w:rsidRPr="00F21D75">
        <w:rPr>
          <w:rFonts w:ascii="Times New Roman" w:eastAsia="Calibri" w:hAnsi="Times New Roman"/>
          <w:color w:val="000000"/>
          <w:sz w:val="28"/>
          <w:szCs w:val="28"/>
        </w:rPr>
        <w:t>недоразвитости</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универсальной цивилизации</w:t>
      </w:r>
      <w:r w:rsidRPr="00F21D75">
        <w:rPr>
          <w:rFonts w:ascii="Times New Roman" w:eastAsia="Calibri" w:hAnsi="Times New Roman"/>
          <w:color w:val="000000"/>
          <w:sz w:val="28"/>
          <w:szCs w:val="28"/>
          <w:shd w:val="clear" w:color="auto" w:fill="FFFFFF"/>
        </w:rPr>
        <w:t xml:space="preserve">. Научное осмысление </w:t>
      </w:r>
      <w:r w:rsidRPr="00F21D75">
        <w:rPr>
          <w:rFonts w:ascii="Times New Roman" w:eastAsia="Calibri" w:hAnsi="Times New Roman"/>
          <w:color w:val="000000"/>
          <w:sz w:val="28"/>
          <w:szCs w:val="28"/>
        </w:rPr>
        <w:t>России зависит от изучения мира в целом</w:t>
      </w:r>
      <w:r w:rsidRPr="00F21D75">
        <w:rPr>
          <w:rFonts w:ascii="Times New Roman" w:eastAsia="Calibri" w:hAnsi="Times New Roman"/>
          <w:color w:val="000000"/>
          <w:sz w:val="28"/>
          <w:szCs w:val="28"/>
          <w:shd w:val="clear" w:color="auto" w:fill="FFFFFF"/>
        </w:rPr>
        <w:t>.</w:t>
      </w:r>
    </w:p>
    <w:p w14:paraId="22803409" w14:textId="77777777" w:rsidR="00D06749" w:rsidRPr="00F21D75" w:rsidRDefault="00D06749" w:rsidP="00D06749">
      <w:pPr>
        <w:ind w:firstLine="709"/>
        <w:jc w:val="both"/>
        <w:rPr>
          <w:rFonts w:ascii="Calibri" w:eastAsia="Calibri" w:hAnsi="Calibri"/>
          <w:sz w:val="28"/>
          <w:szCs w:val="28"/>
        </w:rPr>
      </w:pPr>
      <w:r w:rsidRPr="00F21D75">
        <w:rPr>
          <w:rFonts w:ascii="Times New Roman" w:eastAsia="Calibri" w:hAnsi="Times New Roman"/>
          <w:color w:val="000000"/>
          <w:sz w:val="28"/>
          <w:szCs w:val="28"/>
        </w:rPr>
        <w:t>Итак</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зависимо от экономического</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политического</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правового факторов осуществляется в каждой стране процесс цивилизации.</w:t>
      </w:r>
    </w:p>
    <w:p w14:paraId="2B59092C" w14:textId="77777777" w:rsidR="00D06749" w:rsidRPr="00F21D75" w:rsidRDefault="00D06749" w:rsidP="00D06749">
      <w:pPr>
        <w:ind w:firstLine="709"/>
        <w:jc w:val="both"/>
        <w:rPr>
          <w:rFonts w:ascii="Times New Roman" w:eastAsia="Calibri" w:hAnsi="Times New Roman"/>
          <w:color w:val="000000"/>
          <w:sz w:val="28"/>
          <w:szCs w:val="28"/>
        </w:rPr>
      </w:pPr>
      <w:r w:rsidRPr="00F21D75">
        <w:rPr>
          <w:rFonts w:ascii="Times New Roman" w:eastAsia="Calibri" w:hAnsi="Times New Roman"/>
          <w:color w:val="000000"/>
          <w:sz w:val="28"/>
          <w:szCs w:val="28"/>
        </w:rPr>
        <w:t>Следовательно</w:t>
      </w:r>
      <w:r w:rsidRPr="00F21D75">
        <w:rPr>
          <w:rFonts w:ascii="Times New Roman" w:eastAsia="Calibri" w:hAnsi="Times New Roman"/>
          <w:color w:val="000000"/>
          <w:sz w:val="28"/>
          <w:szCs w:val="28"/>
          <w:shd w:val="clear" w:color="auto" w:fill="FFFFFF"/>
        </w:rPr>
        <w:t>, как з</w:t>
      </w:r>
      <w:r w:rsidRPr="00F21D75">
        <w:rPr>
          <w:rFonts w:ascii="Times New Roman" w:eastAsia="Calibri" w:hAnsi="Times New Roman"/>
          <w:color w:val="000000"/>
          <w:sz w:val="28"/>
          <w:szCs w:val="28"/>
        </w:rPr>
        <w:t>ападная, так и российская цивилизации развиваются своим путем.</w:t>
      </w:r>
    </w:p>
    <w:p w14:paraId="11C1B6E7" w14:textId="77777777" w:rsidR="00D06749" w:rsidRPr="00F21D75" w:rsidRDefault="00D06749" w:rsidP="00D06749">
      <w:pPr>
        <w:ind w:firstLine="709"/>
        <w:jc w:val="both"/>
        <w:rPr>
          <w:rFonts w:ascii="Calibri" w:eastAsia="Calibri" w:hAnsi="Calibri"/>
          <w:sz w:val="28"/>
          <w:szCs w:val="28"/>
          <w:shd w:val="clear" w:color="auto" w:fill="FFFFFF"/>
        </w:rPr>
      </w:pPr>
      <w:r w:rsidRPr="00F21D75">
        <w:rPr>
          <w:rFonts w:ascii="Times New Roman" w:eastAsia="Calibri" w:hAnsi="Times New Roman"/>
          <w:color w:val="000000"/>
          <w:sz w:val="28"/>
          <w:szCs w:val="28"/>
        </w:rPr>
        <w:t>Вопрос о том</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 xml:space="preserve">является ли Россия самостоятельной цивилизацией или частью Востока </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Запада</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остается не только сложной научной проблемой</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но и предметом дальнейшего исследования</w:t>
      </w:r>
      <w:r w:rsidRPr="00F21D75">
        <w:rPr>
          <w:rFonts w:ascii="Times New Roman" w:eastAsia="Calibri" w:hAnsi="Times New Roman"/>
          <w:color w:val="000000"/>
          <w:sz w:val="28"/>
          <w:szCs w:val="28"/>
          <w:shd w:val="clear" w:color="auto" w:fill="FFFFFF"/>
        </w:rPr>
        <w:t>.</w:t>
      </w:r>
    </w:p>
    <w:p w14:paraId="4F926E32" w14:textId="77777777" w:rsidR="00D06749" w:rsidRPr="00F21D75" w:rsidRDefault="00D06749" w:rsidP="00D06749">
      <w:pPr>
        <w:ind w:firstLine="709"/>
        <w:jc w:val="both"/>
        <w:rPr>
          <w:rFonts w:ascii="Times New Roman" w:eastAsia="Calibri" w:hAnsi="Times New Roman"/>
          <w:color w:val="000000"/>
          <w:sz w:val="28"/>
          <w:szCs w:val="28"/>
          <w:shd w:val="clear" w:color="auto" w:fill="FFFFFF"/>
        </w:rPr>
      </w:pPr>
      <w:r w:rsidRPr="00F21D75">
        <w:rPr>
          <w:rFonts w:ascii="Times New Roman" w:eastAsia="Calibri" w:hAnsi="Times New Roman"/>
          <w:color w:val="000000"/>
          <w:sz w:val="28"/>
          <w:szCs w:val="28"/>
        </w:rPr>
        <w:t>На основе проделанного анализа мы попытались подвергнуть коррекции мнение</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согласно которому российское общество находится на пути к мировой цивилизации</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что не лишает его цивилизационной перспективы</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Россия в настоящее время имеет все возможности и мощный человеческий капитал</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чтобы войти в мировое цивилизационной пространство</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Что касается дальнейшего развития общества</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то данная проблема является актуальной и значимой</w:t>
      </w:r>
      <w:r w:rsidRPr="00F21D75">
        <w:rPr>
          <w:rFonts w:ascii="Times New Roman" w:eastAsia="Calibri" w:hAnsi="Times New Roman"/>
          <w:color w:val="000000"/>
          <w:sz w:val="28"/>
          <w:szCs w:val="28"/>
          <w:shd w:val="clear" w:color="auto" w:fill="FFFFFF"/>
        </w:rPr>
        <w:t>.</w:t>
      </w:r>
    </w:p>
    <w:p w14:paraId="3F9A496F" w14:textId="77777777" w:rsidR="00D06749" w:rsidRPr="00F21D75" w:rsidRDefault="00D06749" w:rsidP="00D06749">
      <w:pPr>
        <w:ind w:firstLine="709"/>
        <w:jc w:val="both"/>
        <w:rPr>
          <w:rFonts w:ascii="Times New Roman" w:eastAsia="Calibri" w:hAnsi="Times New Roman"/>
          <w:color w:val="000000"/>
          <w:sz w:val="28"/>
          <w:szCs w:val="28"/>
          <w:shd w:val="clear" w:color="auto" w:fill="FFFFFF"/>
        </w:rPr>
      </w:pPr>
      <w:r w:rsidRPr="00F21D75">
        <w:rPr>
          <w:rFonts w:ascii="Times New Roman" w:eastAsia="Calibri" w:hAnsi="Times New Roman"/>
          <w:color w:val="000000"/>
          <w:sz w:val="28"/>
          <w:szCs w:val="28"/>
        </w:rPr>
        <w:t xml:space="preserve">Возможность достичь развития России </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есть особая роль государства</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Целесообразно реализовывать сочетания ценностей</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создавать великую общероссийскую культуру</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развивать общество</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этнические народы</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посредством чего можно эффективно влиять на цивилизацию</w:t>
      </w:r>
      <w:r w:rsidRPr="00F21D75">
        <w:rPr>
          <w:rFonts w:ascii="Times New Roman" w:eastAsia="Calibri" w:hAnsi="Times New Roman"/>
          <w:color w:val="000000"/>
          <w:sz w:val="28"/>
          <w:szCs w:val="28"/>
          <w:shd w:val="clear" w:color="auto" w:fill="FFFFFF"/>
        </w:rPr>
        <w:t>.</w:t>
      </w:r>
    </w:p>
    <w:p w14:paraId="1CFFF5ED" w14:textId="77777777" w:rsidR="00D06749" w:rsidRPr="00F21D75" w:rsidRDefault="00D06749" w:rsidP="00D06749">
      <w:pPr>
        <w:ind w:firstLine="709"/>
        <w:jc w:val="both"/>
        <w:rPr>
          <w:rFonts w:ascii="Times New Roman" w:eastAsia="Calibri" w:hAnsi="Times New Roman"/>
          <w:color w:val="000000"/>
          <w:sz w:val="28"/>
          <w:szCs w:val="28"/>
          <w:shd w:val="clear" w:color="auto" w:fill="FFFFFF"/>
        </w:rPr>
      </w:pPr>
      <w:r w:rsidRPr="00F21D75">
        <w:rPr>
          <w:rFonts w:ascii="Times New Roman" w:eastAsia="Calibri" w:hAnsi="Times New Roman"/>
          <w:color w:val="000000"/>
          <w:sz w:val="28"/>
          <w:szCs w:val="28"/>
        </w:rPr>
        <w:t>О ведущей роли России</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идущей на смену западноевропейскому типу в качестве лидера мирового развития отмечено в трудах ученых С</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Хантингтон</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 xml:space="preserve">школа </w:t>
      </w:r>
      <w:r w:rsidRPr="00F21D75">
        <w:rPr>
          <w:rFonts w:ascii="Times New Roman" w:eastAsia="Calibri" w:hAnsi="Times New Roman"/>
          <w:color w:val="000000"/>
          <w:sz w:val="28"/>
          <w:szCs w:val="28"/>
          <w:shd w:val="clear" w:color="auto" w:fill="FFFFFF"/>
        </w:rPr>
        <w:t>«</w:t>
      </w:r>
      <w:r w:rsidRPr="00F21D75">
        <w:rPr>
          <w:rFonts w:ascii="Times New Roman" w:eastAsia="Calibri" w:hAnsi="Times New Roman"/>
          <w:color w:val="000000"/>
          <w:sz w:val="28"/>
          <w:szCs w:val="28"/>
        </w:rPr>
        <w:t>Анналов</w:t>
      </w:r>
      <w:r w:rsidRPr="00F21D75">
        <w:rPr>
          <w:rFonts w:ascii="Times New Roman" w:eastAsia="Calibri" w:hAnsi="Times New Roman"/>
          <w:color w:val="000000"/>
          <w:sz w:val="28"/>
          <w:szCs w:val="28"/>
          <w:shd w:val="clear" w:color="auto" w:fill="FFFFFF"/>
        </w:rPr>
        <w:t>» [</w:t>
      </w:r>
      <w:r w:rsidRPr="00F21D75">
        <w:rPr>
          <w:rFonts w:ascii="Times New Roman" w:eastAsia="Calibri" w:hAnsi="Times New Roman"/>
          <w:color w:val="000000"/>
          <w:sz w:val="28"/>
          <w:szCs w:val="28"/>
        </w:rPr>
        <w:t>6</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которые выделяют Россию в особую модель</w:t>
      </w:r>
      <w:r w:rsidRPr="00F21D75">
        <w:rPr>
          <w:rFonts w:ascii="Times New Roman" w:eastAsia="Calibri" w:hAnsi="Times New Roman"/>
          <w:color w:val="000000"/>
          <w:sz w:val="28"/>
          <w:szCs w:val="28"/>
          <w:shd w:val="clear" w:color="auto" w:fill="FFFFFF"/>
        </w:rPr>
        <w:t>.</w:t>
      </w:r>
    </w:p>
    <w:p w14:paraId="228A4D55" w14:textId="77777777" w:rsidR="00D06749" w:rsidRPr="00F21D75" w:rsidRDefault="00D06749" w:rsidP="00D06749">
      <w:pPr>
        <w:ind w:firstLine="709"/>
        <w:jc w:val="both"/>
        <w:rPr>
          <w:rFonts w:ascii="Times New Roman" w:eastAsia="Calibri" w:hAnsi="Times New Roman"/>
          <w:color w:val="000000"/>
          <w:sz w:val="28"/>
          <w:szCs w:val="28"/>
          <w:shd w:val="clear" w:color="auto" w:fill="FFFFFF"/>
        </w:rPr>
      </w:pPr>
      <w:r w:rsidRPr="00F21D75">
        <w:rPr>
          <w:rFonts w:ascii="Times New Roman" w:eastAsia="Calibri" w:hAnsi="Times New Roman"/>
          <w:color w:val="000000"/>
          <w:sz w:val="28"/>
          <w:szCs w:val="28"/>
        </w:rPr>
        <w:t>Кроме того</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в 1920</w:t>
      </w:r>
      <w:r w:rsidRPr="00F21D75">
        <w:rPr>
          <w:rFonts w:ascii="Times New Roman" w:eastAsia="Calibri" w:hAnsi="Times New Roman"/>
          <w:color w:val="000000"/>
          <w:sz w:val="28"/>
          <w:szCs w:val="28"/>
          <w:shd w:val="clear" w:color="auto" w:fill="FFFFFF"/>
        </w:rPr>
        <w:t>–</w:t>
      </w:r>
      <w:r w:rsidRPr="00F21D75">
        <w:rPr>
          <w:rFonts w:ascii="Times New Roman" w:eastAsia="Calibri" w:hAnsi="Times New Roman"/>
          <w:color w:val="000000"/>
          <w:sz w:val="28"/>
          <w:szCs w:val="28"/>
        </w:rPr>
        <w:t>1930 гг</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 xml:space="preserve">евразийцы </w:t>
      </w:r>
      <w:r w:rsidRPr="00F21D75">
        <w:rPr>
          <w:rFonts w:ascii="Times New Roman" w:eastAsia="Calibri" w:hAnsi="Times New Roman"/>
          <w:color w:val="000000"/>
          <w:sz w:val="28"/>
          <w:szCs w:val="28"/>
          <w:shd w:val="clear" w:color="auto" w:fill="FFFFFF"/>
        </w:rPr>
        <w:t>(</w:t>
      </w:r>
      <w:r w:rsidRPr="00F21D75">
        <w:rPr>
          <w:rFonts w:ascii="Times New Roman" w:eastAsia="Calibri" w:hAnsi="Times New Roman"/>
          <w:color w:val="000000"/>
          <w:sz w:val="28"/>
          <w:szCs w:val="28"/>
        </w:rPr>
        <w:t>Г</w:t>
      </w:r>
      <w:r w:rsidRPr="00F21D75">
        <w:rPr>
          <w:rFonts w:ascii="Times New Roman" w:eastAsia="Calibri" w:hAnsi="Times New Roman"/>
          <w:color w:val="000000"/>
          <w:sz w:val="28"/>
          <w:szCs w:val="28"/>
          <w:shd w:val="clear" w:color="auto" w:fill="FFFFFF"/>
        </w:rPr>
        <w:t>.</w:t>
      </w:r>
      <w:r w:rsidRPr="00F21D75">
        <w:rPr>
          <w:rFonts w:ascii="Times New Roman" w:eastAsia="Calibri" w:hAnsi="Times New Roman"/>
          <w:color w:val="000000"/>
          <w:sz w:val="28"/>
          <w:szCs w:val="28"/>
        </w:rPr>
        <w:t>В</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Вернадский</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П</w:t>
      </w:r>
      <w:r w:rsidRPr="00F21D75">
        <w:rPr>
          <w:rFonts w:ascii="Times New Roman" w:eastAsia="Calibri" w:hAnsi="Times New Roman"/>
          <w:color w:val="000000"/>
          <w:sz w:val="28"/>
          <w:szCs w:val="28"/>
          <w:shd w:val="clear" w:color="auto" w:fill="FFFFFF"/>
        </w:rPr>
        <w:t>.</w:t>
      </w:r>
      <w:r w:rsidRPr="00F21D75">
        <w:rPr>
          <w:rFonts w:ascii="Times New Roman" w:eastAsia="Calibri" w:hAnsi="Times New Roman"/>
          <w:color w:val="000000"/>
          <w:sz w:val="28"/>
          <w:szCs w:val="28"/>
        </w:rPr>
        <w:t>Н</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Савицкий</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Н</w:t>
      </w:r>
      <w:r w:rsidRPr="00F21D75">
        <w:rPr>
          <w:rFonts w:ascii="Times New Roman" w:eastAsia="Calibri" w:hAnsi="Times New Roman"/>
          <w:color w:val="000000"/>
          <w:sz w:val="28"/>
          <w:szCs w:val="28"/>
          <w:shd w:val="clear" w:color="auto" w:fill="FFFFFF"/>
        </w:rPr>
        <w:t>.</w:t>
      </w:r>
      <w:r w:rsidRPr="00F21D75">
        <w:rPr>
          <w:rFonts w:ascii="Times New Roman" w:eastAsia="Calibri" w:hAnsi="Times New Roman"/>
          <w:color w:val="000000"/>
          <w:sz w:val="28"/>
          <w:szCs w:val="28"/>
        </w:rPr>
        <w:t>С</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Трубецкой и другие</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усматривали специфику России в синтезе элементов западной и восточной цивилизаций</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После работ Л</w:t>
      </w:r>
      <w:r w:rsidRPr="00F21D75">
        <w:rPr>
          <w:rFonts w:ascii="Times New Roman" w:eastAsia="Calibri" w:hAnsi="Times New Roman"/>
          <w:color w:val="000000"/>
          <w:sz w:val="28"/>
          <w:szCs w:val="28"/>
          <w:shd w:val="clear" w:color="auto" w:fill="FFFFFF"/>
        </w:rPr>
        <w:t>.</w:t>
      </w:r>
      <w:r w:rsidRPr="00F21D75">
        <w:rPr>
          <w:rFonts w:ascii="Times New Roman" w:eastAsia="Calibri" w:hAnsi="Times New Roman"/>
          <w:color w:val="000000"/>
          <w:sz w:val="28"/>
          <w:szCs w:val="28"/>
        </w:rPr>
        <w:t>Н</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 xml:space="preserve">Гумилева эта концепция получила новое дыхание в научном и массовом сознании </w:t>
      </w:r>
      <w:r w:rsidRPr="00F21D75">
        <w:rPr>
          <w:rFonts w:ascii="Times New Roman" w:eastAsia="Calibri" w:hAnsi="Times New Roman"/>
          <w:color w:val="000000"/>
          <w:sz w:val="28"/>
          <w:szCs w:val="28"/>
          <w:shd w:val="clear" w:color="auto" w:fill="FFFFFF"/>
        </w:rPr>
        <w:t>[</w:t>
      </w:r>
      <w:r w:rsidRPr="00F21D75">
        <w:rPr>
          <w:rFonts w:ascii="Times New Roman" w:eastAsia="Calibri" w:hAnsi="Times New Roman"/>
          <w:color w:val="000000"/>
          <w:sz w:val="28"/>
          <w:szCs w:val="28"/>
        </w:rPr>
        <w:t>7</w:t>
      </w:r>
      <w:r w:rsidRPr="00F21D75">
        <w:rPr>
          <w:rFonts w:ascii="Times New Roman" w:eastAsia="Calibri" w:hAnsi="Times New Roman"/>
          <w:color w:val="000000"/>
          <w:sz w:val="28"/>
          <w:szCs w:val="28"/>
          <w:shd w:val="clear" w:color="auto" w:fill="FFFFFF"/>
        </w:rPr>
        <w:t>].</w:t>
      </w:r>
    </w:p>
    <w:p w14:paraId="2EC56D41" w14:textId="77777777" w:rsidR="00D06749" w:rsidRPr="00F21D75" w:rsidRDefault="00D06749" w:rsidP="00D06749">
      <w:pPr>
        <w:ind w:firstLine="709"/>
        <w:jc w:val="both"/>
        <w:rPr>
          <w:rFonts w:ascii="Times New Roman" w:eastAsia="Calibri" w:hAnsi="Times New Roman"/>
          <w:color w:val="000000"/>
          <w:sz w:val="28"/>
          <w:szCs w:val="28"/>
          <w:shd w:val="clear" w:color="auto" w:fill="FFFFFF"/>
        </w:rPr>
      </w:pPr>
      <w:r w:rsidRPr="00F21D75">
        <w:rPr>
          <w:rFonts w:ascii="Times New Roman" w:eastAsia="Calibri" w:hAnsi="Times New Roman"/>
          <w:color w:val="000000"/>
          <w:sz w:val="28"/>
          <w:szCs w:val="28"/>
        </w:rPr>
        <w:t>Нельзя забывать</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что обращает на себя внимание такое обстоятельство как тема своеобразия в русском самобытничестве и в русском западничестве</w:t>
      </w:r>
      <w:r w:rsidRPr="00F21D75">
        <w:rPr>
          <w:rFonts w:ascii="Times New Roman" w:eastAsia="Calibri" w:hAnsi="Times New Roman"/>
          <w:color w:val="000000"/>
          <w:sz w:val="28"/>
          <w:szCs w:val="28"/>
          <w:shd w:val="clear" w:color="auto" w:fill="FFFFFF"/>
        </w:rPr>
        <w:t>.</w:t>
      </w:r>
    </w:p>
    <w:p w14:paraId="66FD1301" w14:textId="77777777" w:rsidR="00D06749" w:rsidRPr="00F21D75" w:rsidRDefault="00D06749" w:rsidP="00D06749">
      <w:pPr>
        <w:ind w:firstLine="709"/>
        <w:jc w:val="both"/>
        <w:rPr>
          <w:rFonts w:ascii="Times New Roman" w:eastAsia="Calibri" w:hAnsi="Times New Roman"/>
          <w:color w:val="000000"/>
          <w:sz w:val="28"/>
          <w:szCs w:val="28"/>
          <w:shd w:val="clear" w:color="auto" w:fill="FFFFFF"/>
        </w:rPr>
      </w:pPr>
      <w:r w:rsidRPr="00F21D75">
        <w:rPr>
          <w:rFonts w:ascii="Times New Roman" w:eastAsia="Calibri" w:hAnsi="Times New Roman"/>
          <w:color w:val="000000"/>
          <w:sz w:val="28"/>
          <w:szCs w:val="28"/>
        </w:rPr>
        <w:t>Самобытничество</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как бы настаивает на особенности России</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что может привести к искажению ее сути</w:t>
      </w:r>
      <w:r w:rsidRPr="00F21D75">
        <w:rPr>
          <w:rFonts w:ascii="Times New Roman" w:eastAsia="Calibri" w:hAnsi="Times New Roman"/>
          <w:color w:val="000000"/>
          <w:sz w:val="28"/>
          <w:szCs w:val="28"/>
          <w:shd w:val="clear" w:color="auto" w:fill="FFFFFF"/>
        </w:rPr>
        <w:t>, «</w:t>
      </w:r>
      <w:r w:rsidRPr="00F21D75">
        <w:rPr>
          <w:rFonts w:ascii="Times New Roman" w:eastAsia="Calibri" w:hAnsi="Times New Roman"/>
          <w:color w:val="000000"/>
          <w:sz w:val="28"/>
          <w:szCs w:val="28"/>
        </w:rPr>
        <w:t>недоразвитости</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универсальной цивилизации</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Научное осмысление России ведет к изучению и мира в целом</w:t>
      </w:r>
      <w:r w:rsidRPr="00F21D75">
        <w:rPr>
          <w:rFonts w:ascii="Times New Roman" w:eastAsia="Calibri" w:hAnsi="Times New Roman"/>
          <w:color w:val="000000"/>
          <w:sz w:val="28"/>
          <w:szCs w:val="28"/>
          <w:shd w:val="clear" w:color="auto" w:fill="FFFFFF"/>
        </w:rPr>
        <w:t>.</w:t>
      </w:r>
    </w:p>
    <w:p w14:paraId="15CEF6A4" w14:textId="77777777" w:rsidR="00D06749" w:rsidRPr="00F21D75" w:rsidRDefault="00D06749" w:rsidP="00D06749">
      <w:pPr>
        <w:ind w:firstLine="709"/>
        <w:jc w:val="both"/>
        <w:rPr>
          <w:rFonts w:ascii="Times New Roman" w:eastAsia="Calibri" w:hAnsi="Times New Roman"/>
          <w:color w:val="000000"/>
          <w:sz w:val="28"/>
          <w:szCs w:val="28"/>
          <w:shd w:val="clear" w:color="auto" w:fill="FFFFFF"/>
        </w:rPr>
      </w:pPr>
      <w:r w:rsidRPr="00F21D75">
        <w:rPr>
          <w:rFonts w:ascii="Times New Roman" w:eastAsia="Calibri" w:hAnsi="Times New Roman"/>
          <w:color w:val="000000"/>
          <w:sz w:val="28"/>
          <w:szCs w:val="28"/>
        </w:rPr>
        <w:t>Итак</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проблема цивилизации зависит от экономического</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политического</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правового факторов</w:t>
      </w:r>
      <w:r w:rsidRPr="00F21D75">
        <w:rPr>
          <w:rFonts w:ascii="Times New Roman" w:eastAsia="Calibri" w:hAnsi="Times New Roman"/>
          <w:color w:val="000000"/>
          <w:sz w:val="28"/>
          <w:szCs w:val="28"/>
          <w:shd w:val="clear" w:color="auto" w:fill="FFFFFF"/>
        </w:rPr>
        <w:t>.</w:t>
      </w:r>
    </w:p>
    <w:p w14:paraId="3FD8ACEC" w14:textId="77777777" w:rsidR="00D06749" w:rsidRPr="00F21D75" w:rsidRDefault="00D06749" w:rsidP="00D06749">
      <w:pPr>
        <w:ind w:firstLine="709"/>
        <w:jc w:val="both"/>
        <w:rPr>
          <w:rFonts w:ascii="Times New Roman" w:eastAsia="Calibri" w:hAnsi="Times New Roman"/>
          <w:color w:val="000000"/>
          <w:sz w:val="28"/>
          <w:szCs w:val="28"/>
          <w:shd w:val="clear" w:color="auto" w:fill="FFFFFF"/>
        </w:rPr>
      </w:pPr>
      <w:r w:rsidRPr="00F21D75">
        <w:rPr>
          <w:rFonts w:ascii="Times New Roman" w:eastAsia="Calibri" w:hAnsi="Times New Roman"/>
          <w:color w:val="000000"/>
          <w:sz w:val="28"/>
          <w:szCs w:val="28"/>
        </w:rPr>
        <w:lastRenderedPageBreak/>
        <w:t>Следовательно</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Запад и Россия</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развиваются по своим направлениям</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При этом остается вопрос о том</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 xml:space="preserve">является ли Россия самостоятельной цивилизацией или частью Востока </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Запада</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остается не только сложной научной проблемой</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но и предметом дальнейшего исследования</w:t>
      </w:r>
      <w:r w:rsidRPr="00F21D75">
        <w:rPr>
          <w:rFonts w:ascii="Times New Roman" w:eastAsia="Calibri" w:hAnsi="Times New Roman"/>
          <w:color w:val="000000"/>
          <w:sz w:val="28"/>
          <w:szCs w:val="28"/>
          <w:shd w:val="clear" w:color="auto" w:fill="FFFFFF"/>
        </w:rPr>
        <w:t>.</w:t>
      </w:r>
    </w:p>
    <w:p w14:paraId="766EAE2D" w14:textId="77777777" w:rsidR="00D06749" w:rsidRPr="00F21D75" w:rsidRDefault="00D06749" w:rsidP="00D06749">
      <w:pPr>
        <w:ind w:firstLine="709"/>
        <w:jc w:val="both"/>
        <w:rPr>
          <w:rFonts w:ascii="Times New Roman" w:eastAsia="Calibri" w:hAnsi="Times New Roman"/>
          <w:color w:val="000000"/>
          <w:sz w:val="28"/>
          <w:szCs w:val="28"/>
        </w:rPr>
      </w:pPr>
      <w:r w:rsidRPr="00F21D75">
        <w:rPr>
          <w:rFonts w:ascii="Times New Roman" w:eastAsia="Calibri" w:hAnsi="Times New Roman"/>
          <w:color w:val="000000"/>
          <w:sz w:val="28"/>
          <w:szCs w:val="28"/>
        </w:rPr>
        <w:t>На основе проделанного анализа мы попытались подвергнуть коррекции мнение</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согласно которому российское общество находится на пути</w:t>
      </w:r>
      <w:r w:rsidRPr="00F21D75">
        <w:rPr>
          <w:rFonts w:ascii="Times New Roman" w:eastAsia="Calibri" w:hAnsi="Times New Roman"/>
          <w:color w:val="000000"/>
          <w:sz w:val="28"/>
          <w:szCs w:val="28"/>
          <w:shd w:val="clear" w:color="auto" w:fill="FFFFFF"/>
        </w:rPr>
        <w:t> </w:t>
      </w:r>
      <w:r w:rsidRPr="00F21D75">
        <w:rPr>
          <w:rFonts w:ascii="Times New Roman" w:eastAsia="Calibri" w:hAnsi="Times New Roman"/>
          <w:color w:val="000000"/>
          <w:sz w:val="28"/>
          <w:szCs w:val="28"/>
        </w:rPr>
        <w:t>к</w:t>
      </w:r>
      <w:r w:rsidRPr="00F21D75">
        <w:rPr>
          <w:rFonts w:ascii="Times New Roman" w:eastAsia="Calibri" w:hAnsi="Times New Roman"/>
          <w:color w:val="000000"/>
          <w:sz w:val="28"/>
          <w:szCs w:val="28"/>
          <w:shd w:val="clear" w:color="auto" w:fill="FFFFFF"/>
        </w:rPr>
        <w:t> </w:t>
      </w:r>
      <w:r w:rsidRPr="00F21D75">
        <w:rPr>
          <w:rFonts w:ascii="Times New Roman" w:eastAsia="Calibri" w:hAnsi="Times New Roman"/>
          <w:color w:val="000000"/>
          <w:sz w:val="28"/>
          <w:szCs w:val="28"/>
        </w:rPr>
        <w:t>мировой цивилизации</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что не лишает его цивилизационной перспективы</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Россия в настоящее время имеет все возможности и мощный человеческий капитал</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чтобы войти в мировое цивилизационное пространство</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Что касается дальнейшего развития общества</w:t>
      </w:r>
      <w:r w:rsidRPr="00F21D75">
        <w:rPr>
          <w:rFonts w:ascii="Times New Roman" w:eastAsia="Calibri" w:hAnsi="Times New Roman"/>
          <w:color w:val="000000"/>
          <w:sz w:val="28"/>
          <w:szCs w:val="28"/>
          <w:shd w:val="clear" w:color="auto" w:fill="FFFFFF"/>
        </w:rPr>
        <w:t xml:space="preserve">, </w:t>
      </w:r>
      <w:r w:rsidRPr="00F21D75">
        <w:rPr>
          <w:rFonts w:ascii="Times New Roman" w:eastAsia="Calibri" w:hAnsi="Times New Roman"/>
          <w:color w:val="000000"/>
          <w:sz w:val="28"/>
          <w:szCs w:val="28"/>
        </w:rPr>
        <w:t>то данная проблема является актуальной и значимой</w:t>
      </w:r>
      <w:r w:rsidRPr="00F21D75">
        <w:rPr>
          <w:rFonts w:ascii="Times New Roman" w:eastAsia="Calibri" w:hAnsi="Times New Roman"/>
          <w:color w:val="000000"/>
          <w:sz w:val="28"/>
          <w:szCs w:val="28"/>
          <w:shd w:val="clear" w:color="auto" w:fill="FFFFFF"/>
        </w:rPr>
        <w:t>.</w:t>
      </w:r>
    </w:p>
    <w:p w14:paraId="0F1CE964" w14:textId="77777777" w:rsidR="00D06749" w:rsidRPr="00F21D75" w:rsidRDefault="00D06749" w:rsidP="00D06749">
      <w:pPr>
        <w:ind w:firstLine="709"/>
        <w:jc w:val="both"/>
        <w:rPr>
          <w:rFonts w:ascii="Times New Roman" w:eastAsia="Calibri" w:hAnsi="Times New Roman"/>
          <w:color w:val="000000"/>
          <w:sz w:val="28"/>
          <w:szCs w:val="28"/>
        </w:rPr>
      </w:pPr>
    </w:p>
    <w:p w14:paraId="63324A50" w14:textId="77777777" w:rsidR="00D06749" w:rsidRPr="00F21D75" w:rsidRDefault="00F21D75" w:rsidP="00D06749">
      <w:pPr>
        <w:shd w:val="clear" w:color="auto" w:fill="FFFFFF"/>
        <w:ind w:firstLine="709"/>
        <w:jc w:val="center"/>
        <w:outlineLvl w:val="1"/>
        <w:rPr>
          <w:rFonts w:ascii="Times New Roman" w:eastAsia="Times New Roman" w:hAnsi="Times New Roman"/>
          <w:color w:val="000000"/>
          <w:sz w:val="28"/>
          <w:szCs w:val="28"/>
          <w:lang w:eastAsia="ru-RU"/>
        </w:rPr>
      </w:pPr>
      <w:r w:rsidRPr="00F21D75">
        <w:rPr>
          <w:rFonts w:ascii="Times New Roman" w:eastAsia="Times New Roman" w:hAnsi="Times New Roman"/>
          <w:color w:val="000000"/>
          <w:sz w:val="28"/>
          <w:szCs w:val="28"/>
          <w:lang w:eastAsia="ru-RU"/>
        </w:rPr>
        <w:t>Список источников и литературы</w:t>
      </w:r>
    </w:p>
    <w:p w14:paraId="1B59C69E" w14:textId="77777777" w:rsidR="00F21D75" w:rsidRPr="00F21D75" w:rsidRDefault="00F21D75" w:rsidP="00D06749">
      <w:pPr>
        <w:shd w:val="clear" w:color="auto" w:fill="FFFFFF"/>
        <w:ind w:firstLine="709"/>
        <w:jc w:val="center"/>
        <w:outlineLvl w:val="1"/>
        <w:rPr>
          <w:rFonts w:ascii="Times New Roman" w:eastAsia="Times New Roman" w:hAnsi="Times New Roman"/>
          <w:b/>
          <w:color w:val="000000"/>
          <w:sz w:val="28"/>
          <w:szCs w:val="28"/>
          <w:lang w:eastAsia="ru-RU"/>
        </w:rPr>
      </w:pPr>
    </w:p>
    <w:p w14:paraId="5E254FEC" w14:textId="77777777" w:rsidR="00D06749" w:rsidRPr="00F21D75" w:rsidRDefault="00D06749" w:rsidP="00D06749">
      <w:pPr>
        <w:ind w:firstLine="709"/>
        <w:jc w:val="both"/>
        <w:rPr>
          <w:rFonts w:ascii="Times New Roman" w:eastAsia="Calibri" w:hAnsi="Times New Roman"/>
          <w:color w:val="000000"/>
          <w:sz w:val="28"/>
          <w:szCs w:val="28"/>
          <w:shd w:val="clear" w:color="auto" w:fill="F7F7F7"/>
        </w:rPr>
      </w:pPr>
      <w:r w:rsidRPr="00F21D75">
        <w:rPr>
          <w:rFonts w:ascii="Times New Roman" w:eastAsia="Calibri" w:hAnsi="Times New Roman"/>
          <w:color w:val="000000"/>
          <w:sz w:val="28"/>
          <w:szCs w:val="28"/>
        </w:rPr>
        <w:t xml:space="preserve">1. </w:t>
      </w:r>
      <w:r w:rsidRPr="00F21D75">
        <w:rPr>
          <w:rFonts w:ascii="Times New Roman" w:eastAsia="Calibri" w:hAnsi="Times New Roman"/>
          <w:iCs/>
          <w:color w:val="000000"/>
          <w:sz w:val="28"/>
          <w:szCs w:val="28"/>
        </w:rPr>
        <w:t>Тойнби Л. Дж</w:t>
      </w:r>
      <w:r w:rsidRPr="00F21D75">
        <w:rPr>
          <w:rFonts w:ascii="Times New Roman" w:eastAsia="Calibri" w:hAnsi="Times New Roman"/>
          <w:i/>
          <w:iCs/>
          <w:color w:val="000000"/>
          <w:sz w:val="28"/>
          <w:szCs w:val="28"/>
        </w:rPr>
        <w:t xml:space="preserve">. </w:t>
      </w:r>
      <w:r w:rsidRPr="00F21D75">
        <w:rPr>
          <w:rFonts w:ascii="Times New Roman" w:eastAsia="Calibri" w:hAnsi="Times New Roman"/>
          <w:color w:val="000000"/>
          <w:sz w:val="28"/>
          <w:szCs w:val="28"/>
        </w:rPr>
        <w:t xml:space="preserve">Постижение истории. </w:t>
      </w:r>
      <w:r w:rsidRPr="00F21D75">
        <w:rPr>
          <w:rFonts w:ascii="Times New Roman" w:eastAsia="Calibri" w:hAnsi="Times New Roman"/>
          <w:color w:val="000000"/>
          <w:sz w:val="28"/>
          <w:szCs w:val="28"/>
          <w:shd w:val="clear" w:color="auto" w:fill="F7F7F7"/>
        </w:rPr>
        <w:t xml:space="preserve">Пер. с англ. </w:t>
      </w:r>
      <w:r w:rsidRPr="00F21D75">
        <w:rPr>
          <w:rFonts w:ascii="Times New Roman" w:eastAsia="Calibri" w:hAnsi="Times New Roman"/>
          <w:color w:val="000000"/>
          <w:sz w:val="28"/>
          <w:szCs w:val="28"/>
        </w:rPr>
        <w:t>– М.:</w:t>
      </w:r>
      <w:r w:rsidRPr="00F21D75">
        <w:rPr>
          <w:rFonts w:ascii="Times New Roman" w:eastAsia="Calibri" w:hAnsi="Times New Roman"/>
          <w:color w:val="000000"/>
          <w:sz w:val="28"/>
          <w:szCs w:val="28"/>
          <w:shd w:val="clear" w:color="auto" w:fill="F7F7F7"/>
        </w:rPr>
        <w:t xml:space="preserve"> Прогресс, 1991.–736 с.</w:t>
      </w:r>
    </w:p>
    <w:p w14:paraId="5877F73C" w14:textId="77777777" w:rsidR="00D06749" w:rsidRPr="00F21D75" w:rsidRDefault="00D06749" w:rsidP="00D06749">
      <w:pPr>
        <w:ind w:firstLine="709"/>
        <w:jc w:val="both"/>
        <w:rPr>
          <w:rFonts w:ascii="Times New Roman" w:eastAsia="Times New Roman" w:hAnsi="Times New Roman"/>
          <w:color w:val="000000"/>
          <w:sz w:val="28"/>
          <w:szCs w:val="28"/>
          <w:lang w:eastAsia="ru-RU"/>
        </w:rPr>
      </w:pPr>
      <w:r w:rsidRPr="00F21D75">
        <w:rPr>
          <w:rFonts w:ascii="Times New Roman" w:eastAsia="Times New Roman" w:hAnsi="Times New Roman"/>
          <w:iCs/>
          <w:color w:val="000000"/>
          <w:sz w:val="28"/>
          <w:szCs w:val="28"/>
          <w:lang w:eastAsia="ru-RU"/>
        </w:rPr>
        <w:t xml:space="preserve">2. </w:t>
      </w:r>
      <w:r w:rsidRPr="00F21D75">
        <w:rPr>
          <w:rFonts w:ascii="Times New Roman" w:eastAsia="Calibri" w:hAnsi="Times New Roman"/>
          <w:iCs/>
          <w:color w:val="000000"/>
          <w:sz w:val="28"/>
          <w:szCs w:val="28"/>
        </w:rPr>
        <w:t>Шпенглер О</w:t>
      </w:r>
      <w:r w:rsidRPr="00F21D75">
        <w:rPr>
          <w:rFonts w:ascii="Times New Roman" w:eastAsia="Calibri" w:hAnsi="Times New Roman"/>
          <w:i/>
          <w:iCs/>
          <w:color w:val="000000"/>
          <w:sz w:val="28"/>
          <w:szCs w:val="28"/>
        </w:rPr>
        <w:t xml:space="preserve">. </w:t>
      </w:r>
      <w:r w:rsidRPr="00F21D75">
        <w:rPr>
          <w:rFonts w:ascii="Times New Roman" w:eastAsia="Calibri" w:hAnsi="Times New Roman"/>
          <w:color w:val="000000"/>
          <w:sz w:val="28"/>
          <w:szCs w:val="28"/>
        </w:rPr>
        <w:t>Закат Европы. Очерки морфологии мировой истории. Т. 1. Гештальт и действительность. – М., 1993.</w:t>
      </w:r>
    </w:p>
    <w:p w14:paraId="0D54A539" w14:textId="77777777" w:rsidR="00D06749" w:rsidRPr="00F21D75" w:rsidRDefault="00D06749" w:rsidP="00D06749">
      <w:pPr>
        <w:ind w:firstLine="709"/>
        <w:jc w:val="both"/>
        <w:rPr>
          <w:rFonts w:ascii="Times New Roman" w:eastAsia="Times New Roman" w:hAnsi="Times New Roman"/>
          <w:color w:val="000000"/>
          <w:sz w:val="28"/>
          <w:szCs w:val="28"/>
          <w:lang w:eastAsia="ru-RU"/>
        </w:rPr>
      </w:pPr>
      <w:r w:rsidRPr="00F21D75">
        <w:rPr>
          <w:rFonts w:ascii="Times New Roman" w:eastAsia="Calibri" w:hAnsi="Times New Roman"/>
          <w:color w:val="000000"/>
          <w:sz w:val="28"/>
          <w:szCs w:val="28"/>
        </w:rPr>
        <w:t xml:space="preserve">3. </w:t>
      </w:r>
      <w:r w:rsidRPr="00F21D75">
        <w:rPr>
          <w:rFonts w:ascii="Times New Roman" w:eastAsia="Times New Roman" w:hAnsi="Times New Roman"/>
          <w:iCs/>
          <w:color w:val="000000"/>
          <w:sz w:val="28"/>
          <w:szCs w:val="28"/>
          <w:lang w:eastAsia="ru-RU"/>
        </w:rPr>
        <w:t xml:space="preserve">Данилевский Н.Я. </w:t>
      </w:r>
      <w:r w:rsidRPr="00F21D75">
        <w:rPr>
          <w:rFonts w:ascii="Times New Roman" w:eastAsia="Times New Roman" w:hAnsi="Times New Roman"/>
          <w:color w:val="000000"/>
          <w:sz w:val="28"/>
          <w:szCs w:val="28"/>
          <w:lang w:eastAsia="ru-RU"/>
        </w:rPr>
        <w:t>Россия и Европа. Взгляд на культурные и политические отношения славянского мира к германо-романскому. СПб., 1995.</w:t>
      </w:r>
    </w:p>
    <w:p w14:paraId="035328D1" w14:textId="77777777" w:rsidR="00D06749" w:rsidRPr="00F21D75" w:rsidRDefault="00D06749" w:rsidP="00D06749">
      <w:pPr>
        <w:ind w:firstLine="709"/>
        <w:jc w:val="both"/>
        <w:rPr>
          <w:rFonts w:ascii="Times New Roman" w:eastAsia="Calibri" w:hAnsi="Times New Roman"/>
          <w:color w:val="000000"/>
          <w:sz w:val="28"/>
          <w:szCs w:val="28"/>
        </w:rPr>
      </w:pPr>
      <w:r w:rsidRPr="00F21D75">
        <w:rPr>
          <w:rFonts w:ascii="Times New Roman" w:eastAsia="Calibri" w:hAnsi="Times New Roman"/>
          <w:color w:val="000000"/>
          <w:sz w:val="28"/>
          <w:szCs w:val="28"/>
        </w:rPr>
        <w:t xml:space="preserve">4. </w:t>
      </w:r>
      <w:r w:rsidRPr="00F21D75">
        <w:rPr>
          <w:rFonts w:ascii="Times New Roman" w:eastAsia="Calibri" w:hAnsi="Times New Roman"/>
          <w:iCs/>
          <w:color w:val="000000"/>
          <w:sz w:val="28"/>
          <w:szCs w:val="28"/>
        </w:rPr>
        <w:t>Данилевский Н.Я</w:t>
      </w:r>
      <w:r w:rsidRPr="00F21D75">
        <w:rPr>
          <w:rFonts w:ascii="Times New Roman" w:eastAsia="Calibri" w:hAnsi="Times New Roman"/>
          <w:i/>
          <w:iCs/>
          <w:color w:val="000000"/>
          <w:sz w:val="28"/>
          <w:szCs w:val="28"/>
        </w:rPr>
        <w:t>.</w:t>
      </w:r>
      <w:r w:rsidRPr="00F21D75">
        <w:rPr>
          <w:rFonts w:ascii="Times New Roman" w:eastAsia="Calibri" w:hAnsi="Times New Roman"/>
          <w:iCs/>
          <w:color w:val="000000"/>
          <w:sz w:val="28"/>
          <w:szCs w:val="28"/>
        </w:rPr>
        <w:t xml:space="preserve"> </w:t>
      </w:r>
      <w:r w:rsidRPr="00F21D75">
        <w:rPr>
          <w:rFonts w:ascii="Times New Roman" w:eastAsia="Calibri" w:hAnsi="Times New Roman"/>
          <w:color w:val="000000"/>
          <w:sz w:val="28"/>
          <w:szCs w:val="28"/>
        </w:rPr>
        <w:t>Россия и Европа. – М.: Книга, 1991. – С. 106.</w:t>
      </w:r>
    </w:p>
    <w:p w14:paraId="28519ABE" w14:textId="77777777" w:rsidR="00D06749" w:rsidRPr="00F21D75" w:rsidRDefault="00D06749" w:rsidP="00D06749">
      <w:pPr>
        <w:ind w:firstLine="709"/>
        <w:jc w:val="both"/>
        <w:rPr>
          <w:rFonts w:ascii="Times New Roman" w:eastAsia="Times New Roman" w:hAnsi="Times New Roman"/>
          <w:color w:val="000000"/>
          <w:sz w:val="28"/>
          <w:szCs w:val="28"/>
          <w:lang w:eastAsia="ru-RU"/>
        </w:rPr>
      </w:pPr>
      <w:r w:rsidRPr="00F21D75">
        <w:rPr>
          <w:rFonts w:ascii="Times New Roman" w:eastAsia="Calibri" w:hAnsi="Times New Roman"/>
          <w:color w:val="000000"/>
          <w:sz w:val="28"/>
          <w:szCs w:val="28"/>
        </w:rPr>
        <w:t>5. Гумилев Л.Н. От Руси к России. – М., 1992.</w:t>
      </w:r>
    </w:p>
    <w:p w14:paraId="5DAA2312" w14:textId="77777777" w:rsidR="00D06749" w:rsidRPr="00F21D75" w:rsidRDefault="00D06749" w:rsidP="00D06749">
      <w:pPr>
        <w:ind w:firstLine="709"/>
        <w:jc w:val="both"/>
        <w:rPr>
          <w:rFonts w:ascii="Times New Roman" w:eastAsia="Times New Roman" w:hAnsi="Times New Roman"/>
          <w:color w:val="000000"/>
          <w:sz w:val="28"/>
          <w:szCs w:val="28"/>
          <w:lang w:eastAsia="ru-RU"/>
        </w:rPr>
      </w:pPr>
      <w:r w:rsidRPr="00F21D75">
        <w:rPr>
          <w:rFonts w:ascii="Times New Roman" w:eastAsia="Times New Roman" w:hAnsi="Times New Roman"/>
          <w:iCs/>
          <w:color w:val="000000"/>
          <w:sz w:val="28"/>
          <w:szCs w:val="28"/>
          <w:lang w:eastAsia="ru-RU"/>
        </w:rPr>
        <w:t xml:space="preserve">6. Хантингтон </w:t>
      </w:r>
      <w:r w:rsidRPr="00F21D75">
        <w:rPr>
          <w:rFonts w:ascii="Times New Roman" w:eastAsia="Times New Roman" w:hAnsi="Times New Roman"/>
          <w:color w:val="000000"/>
          <w:sz w:val="28"/>
          <w:szCs w:val="28"/>
          <w:lang w:eastAsia="ru-RU"/>
        </w:rPr>
        <w:t>С.П. Запад уникален, но не универсален // Мировая экономика и международные отношения (МЭиМО), 1997. – № 8. – С. 84–87.</w:t>
      </w:r>
    </w:p>
    <w:p w14:paraId="63105549" w14:textId="6CE5D8CA" w:rsidR="00D06749" w:rsidRDefault="00D06749" w:rsidP="00D06749">
      <w:pPr>
        <w:ind w:firstLine="709"/>
        <w:jc w:val="both"/>
        <w:rPr>
          <w:rFonts w:ascii="Times New Roman" w:eastAsia="Calibri" w:hAnsi="Times New Roman"/>
          <w:color w:val="000000"/>
          <w:sz w:val="28"/>
          <w:szCs w:val="28"/>
        </w:rPr>
      </w:pPr>
      <w:r w:rsidRPr="00F21D75">
        <w:rPr>
          <w:rFonts w:ascii="Times New Roman" w:eastAsia="Times New Roman" w:hAnsi="Times New Roman"/>
          <w:color w:val="000000"/>
          <w:sz w:val="28"/>
          <w:szCs w:val="28"/>
          <w:lang w:eastAsia="ru-RU"/>
        </w:rPr>
        <w:t xml:space="preserve">7. </w:t>
      </w:r>
      <w:r w:rsidRPr="00F21D75">
        <w:rPr>
          <w:rFonts w:ascii="Times New Roman" w:eastAsia="Calibri" w:hAnsi="Times New Roman"/>
          <w:color w:val="000000"/>
          <w:sz w:val="28"/>
          <w:szCs w:val="28"/>
        </w:rPr>
        <w:t>Гумилев Л.Н. От Руси к России. – М., 1992.</w:t>
      </w:r>
    </w:p>
    <w:p w14:paraId="48BA9F77" w14:textId="2DB6AAAC" w:rsidR="00375086" w:rsidRDefault="00375086" w:rsidP="00D06749">
      <w:pPr>
        <w:ind w:firstLine="709"/>
        <w:jc w:val="both"/>
        <w:rPr>
          <w:rFonts w:ascii="Times New Roman" w:eastAsia="Calibri" w:hAnsi="Times New Roman"/>
          <w:color w:val="000000"/>
          <w:sz w:val="28"/>
          <w:szCs w:val="28"/>
        </w:rPr>
      </w:pPr>
    </w:p>
    <w:p w14:paraId="53BE4EFE" w14:textId="46E93D31" w:rsidR="00375086" w:rsidRDefault="00375086" w:rsidP="00D06749">
      <w:pPr>
        <w:ind w:firstLine="709"/>
        <w:jc w:val="both"/>
        <w:rPr>
          <w:rFonts w:ascii="Times New Roman" w:eastAsia="Calibri" w:hAnsi="Times New Roman"/>
          <w:color w:val="000000"/>
          <w:sz w:val="28"/>
          <w:szCs w:val="28"/>
        </w:rPr>
      </w:pPr>
    </w:p>
    <w:p w14:paraId="7CDD4F3F" w14:textId="51362AE8" w:rsidR="00375086" w:rsidRDefault="00375086" w:rsidP="00D06749">
      <w:pPr>
        <w:ind w:firstLine="709"/>
        <w:jc w:val="both"/>
        <w:rPr>
          <w:rFonts w:ascii="Times New Roman" w:eastAsia="Calibri" w:hAnsi="Times New Roman"/>
          <w:color w:val="000000"/>
          <w:sz w:val="28"/>
          <w:szCs w:val="28"/>
        </w:rPr>
      </w:pPr>
    </w:p>
    <w:p w14:paraId="12308955" w14:textId="194C4594" w:rsidR="00C317CC" w:rsidRPr="00F21D75" w:rsidRDefault="00C317CC" w:rsidP="00C317CC">
      <w:pPr>
        <w:shd w:val="clear" w:color="auto" w:fill="FFFFFF"/>
        <w:ind w:firstLine="709"/>
        <w:jc w:val="center"/>
        <w:outlineLvl w:val="1"/>
        <w:rPr>
          <w:rFonts w:ascii="Times New Roman" w:eastAsia="Times New Roman" w:hAnsi="Times New Roman"/>
          <w:b/>
          <w:color w:val="000000"/>
          <w:sz w:val="28"/>
          <w:szCs w:val="28"/>
          <w:lang w:eastAsia="ru-RU"/>
        </w:rPr>
      </w:pPr>
      <w:r w:rsidRPr="00375086">
        <w:rPr>
          <w:rFonts w:ascii="Times New Roman" w:eastAsia="Times New Roman" w:hAnsi="Times New Roman" w:hint="eastAsia"/>
          <w:b/>
          <w:color w:val="000000"/>
          <w:sz w:val="28"/>
          <w:szCs w:val="28"/>
          <w:lang w:eastAsia="ru-RU"/>
        </w:rPr>
        <w:t>МЕТОДЫ</w:t>
      </w:r>
      <w:r w:rsidRPr="00375086">
        <w:rPr>
          <w:rFonts w:ascii="Times New Roman" w:eastAsia="Times New Roman" w:hAnsi="Times New Roman"/>
          <w:b/>
          <w:color w:val="000000"/>
          <w:sz w:val="28"/>
          <w:szCs w:val="28"/>
          <w:lang w:eastAsia="ru-RU"/>
        </w:rPr>
        <w:t xml:space="preserve"> </w:t>
      </w:r>
      <w:r w:rsidRPr="00375086">
        <w:rPr>
          <w:rFonts w:ascii="Times New Roman" w:eastAsia="Times New Roman" w:hAnsi="Times New Roman" w:hint="eastAsia"/>
          <w:b/>
          <w:color w:val="000000"/>
          <w:sz w:val="28"/>
          <w:szCs w:val="28"/>
          <w:lang w:eastAsia="ru-RU"/>
        </w:rPr>
        <w:t>ИССЛЕДОВАНИЯ</w:t>
      </w:r>
      <w:r w:rsidRPr="00375086">
        <w:rPr>
          <w:rFonts w:ascii="Times New Roman" w:eastAsia="Times New Roman" w:hAnsi="Times New Roman"/>
          <w:b/>
          <w:color w:val="000000"/>
          <w:sz w:val="28"/>
          <w:szCs w:val="28"/>
          <w:lang w:eastAsia="ru-RU"/>
        </w:rPr>
        <w:t xml:space="preserve"> </w:t>
      </w:r>
      <w:r w:rsidRPr="00375086">
        <w:rPr>
          <w:rFonts w:ascii="Times New Roman" w:eastAsia="Times New Roman" w:hAnsi="Times New Roman" w:hint="eastAsia"/>
          <w:b/>
          <w:color w:val="000000"/>
          <w:sz w:val="28"/>
          <w:szCs w:val="28"/>
          <w:lang w:eastAsia="ru-RU"/>
        </w:rPr>
        <w:t>АКАДЕМИЧЕСКОГО</w:t>
      </w:r>
      <w:r w:rsidRPr="00375086">
        <w:rPr>
          <w:rFonts w:ascii="Times New Roman" w:eastAsia="Times New Roman" w:hAnsi="Times New Roman"/>
          <w:b/>
          <w:color w:val="000000"/>
          <w:sz w:val="28"/>
          <w:szCs w:val="28"/>
          <w:lang w:eastAsia="ru-RU"/>
        </w:rPr>
        <w:t xml:space="preserve"> </w:t>
      </w:r>
      <w:r w:rsidRPr="00375086">
        <w:rPr>
          <w:rFonts w:ascii="Times New Roman" w:eastAsia="Times New Roman" w:hAnsi="Times New Roman" w:hint="eastAsia"/>
          <w:b/>
          <w:color w:val="000000"/>
          <w:sz w:val="28"/>
          <w:szCs w:val="28"/>
          <w:lang w:eastAsia="ru-RU"/>
        </w:rPr>
        <w:t>МИРА</w:t>
      </w:r>
      <w:r w:rsidRPr="00375086">
        <w:rPr>
          <w:rFonts w:ascii="Times New Roman" w:eastAsia="Times New Roman" w:hAnsi="Times New Roman"/>
          <w:b/>
          <w:color w:val="000000"/>
          <w:sz w:val="28"/>
          <w:szCs w:val="28"/>
          <w:lang w:eastAsia="ru-RU"/>
        </w:rPr>
        <w:t xml:space="preserve"> </w:t>
      </w:r>
      <w:r w:rsidRPr="00375086">
        <w:rPr>
          <w:rFonts w:ascii="Times New Roman" w:eastAsia="Times New Roman" w:hAnsi="Times New Roman" w:hint="eastAsia"/>
          <w:b/>
          <w:color w:val="000000"/>
          <w:sz w:val="28"/>
          <w:szCs w:val="28"/>
          <w:lang w:eastAsia="ru-RU"/>
        </w:rPr>
        <w:t>РОССИИ</w:t>
      </w:r>
      <w:r w:rsidR="00C13C29">
        <w:rPr>
          <w:rStyle w:val="a7"/>
          <w:rFonts w:ascii="Times New Roman" w:eastAsia="Times New Roman" w:hAnsi="Times New Roman"/>
          <w:b/>
          <w:color w:val="000000"/>
          <w:sz w:val="28"/>
          <w:szCs w:val="28"/>
          <w:lang w:eastAsia="ru-RU"/>
        </w:rPr>
        <w:footnoteReference w:id="10"/>
      </w:r>
    </w:p>
    <w:p w14:paraId="6B114802" w14:textId="77777777" w:rsidR="00C317CC" w:rsidRPr="00375086" w:rsidRDefault="00C317CC" w:rsidP="00C317CC">
      <w:pPr>
        <w:ind w:firstLine="709"/>
        <w:jc w:val="both"/>
        <w:rPr>
          <w:rFonts w:ascii="Times New Roman" w:eastAsia="Calibri" w:hAnsi="Times New Roman"/>
          <w:i/>
          <w:color w:val="000000"/>
          <w:sz w:val="28"/>
          <w:szCs w:val="28"/>
        </w:rPr>
      </w:pPr>
      <w:r w:rsidRPr="00375086">
        <w:rPr>
          <w:rFonts w:ascii="Times New Roman" w:eastAsia="Calibri" w:hAnsi="Times New Roman"/>
          <w:i/>
          <w:color w:val="000000"/>
          <w:sz w:val="28"/>
          <w:szCs w:val="28"/>
        </w:rPr>
        <w:t>Д.В.Абросимов канд. полит. наук, кандидат политических наук, доцент Института философии и социально-политических наук ЮФУ (г. Ростов-на-Дону, Российская Федерация)</w:t>
      </w:r>
    </w:p>
    <w:p w14:paraId="11047588" w14:textId="77777777" w:rsidR="00C317CC" w:rsidRPr="00434249" w:rsidRDefault="00C317CC" w:rsidP="00C317CC">
      <w:pPr>
        <w:pStyle w:val="ac"/>
        <w:spacing w:after="0"/>
        <w:ind w:firstLine="709"/>
        <w:jc w:val="both"/>
        <w:rPr>
          <w:sz w:val="28"/>
          <w:szCs w:val="28"/>
        </w:rPr>
      </w:pPr>
      <w:r w:rsidRPr="00434249">
        <w:rPr>
          <w:sz w:val="28"/>
          <w:szCs w:val="28"/>
        </w:rPr>
        <w:t xml:space="preserve">Аннотация. В статье рассмотрена актуальная проблема современного состояния Российского академического мира. Перед авторами стоят две задачи: 1) </w:t>
      </w:r>
      <w:r>
        <w:rPr>
          <w:sz w:val="28"/>
          <w:szCs w:val="28"/>
        </w:rPr>
        <w:t xml:space="preserve">проблему измерения академического мира; 2) выявить место Российских вузов в международных методологиях измерения академического мира. </w:t>
      </w:r>
      <w:r w:rsidRPr="00434249">
        <w:rPr>
          <w:sz w:val="28"/>
          <w:szCs w:val="28"/>
        </w:rPr>
        <w:t xml:space="preserve">Это позволило сделать вывод о том, </w:t>
      </w:r>
      <w:r>
        <w:rPr>
          <w:sz w:val="28"/>
          <w:szCs w:val="28"/>
        </w:rPr>
        <w:t xml:space="preserve">об эффективности и целесообразности использования данных методологий в оценки Российского академического мира. </w:t>
      </w:r>
      <w:bookmarkStart w:id="10" w:name="_GoBack"/>
      <w:bookmarkEnd w:id="10"/>
    </w:p>
    <w:p w14:paraId="731D9F2C" w14:textId="77777777" w:rsidR="00C317CC" w:rsidRPr="00434249" w:rsidRDefault="00C317CC" w:rsidP="00C317CC">
      <w:pPr>
        <w:pStyle w:val="ac"/>
        <w:spacing w:after="0"/>
        <w:ind w:firstLine="709"/>
        <w:jc w:val="both"/>
        <w:rPr>
          <w:sz w:val="28"/>
          <w:szCs w:val="28"/>
        </w:rPr>
      </w:pPr>
      <w:r w:rsidRPr="00434249">
        <w:rPr>
          <w:sz w:val="28"/>
          <w:szCs w:val="28"/>
        </w:rPr>
        <w:t xml:space="preserve">Ключевые слова: </w:t>
      </w:r>
      <w:r>
        <w:rPr>
          <w:sz w:val="28"/>
          <w:szCs w:val="28"/>
        </w:rPr>
        <w:t>академический мир, оценка университетов, методологии измерений академического мира</w:t>
      </w:r>
      <w:r w:rsidRPr="00434249">
        <w:rPr>
          <w:sz w:val="28"/>
          <w:szCs w:val="28"/>
        </w:rPr>
        <w:t>.</w:t>
      </w:r>
    </w:p>
    <w:p w14:paraId="527040BC" w14:textId="77777777" w:rsidR="00C317CC" w:rsidRPr="00434249" w:rsidRDefault="00C317CC" w:rsidP="00C317CC">
      <w:pPr>
        <w:pStyle w:val="ac"/>
        <w:spacing w:before="0" w:beforeAutospacing="0" w:after="0" w:afterAutospacing="0"/>
        <w:ind w:firstLine="709"/>
        <w:jc w:val="both"/>
        <w:rPr>
          <w:sz w:val="28"/>
          <w:szCs w:val="28"/>
        </w:rPr>
      </w:pPr>
    </w:p>
    <w:p w14:paraId="37705FE9" w14:textId="77777777" w:rsidR="00C317CC" w:rsidRDefault="00C317CC" w:rsidP="00C317CC">
      <w:pPr>
        <w:pStyle w:val="ac"/>
        <w:spacing w:before="0" w:beforeAutospacing="0" w:after="0" w:afterAutospacing="0"/>
        <w:ind w:firstLine="709"/>
        <w:jc w:val="both"/>
        <w:rPr>
          <w:rStyle w:val="tlid-translation"/>
          <w:sz w:val="28"/>
          <w:szCs w:val="28"/>
          <w:lang w:val="en"/>
        </w:rPr>
      </w:pPr>
      <w:r w:rsidRPr="00434249">
        <w:rPr>
          <w:rStyle w:val="tlid-translation"/>
          <w:sz w:val="28"/>
          <w:szCs w:val="28"/>
          <w:lang w:val="en"/>
        </w:rPr>
        <w:t>RESEARCH METHODS OF THE ACADEMIC WORLD OF RUSSIA</w:t>
      </w:r>
    </w:p>
    <w:p w14:paraId="6D1C51E5" w14:textId="77777777" w:rsidR="00C317CC" w:rsidRDefault="00C317CC" w:rsidP="00C317CC">
      <w:pPr>
        <w:pStyle w:val="ac"/>
        <w:spacing w:before="0" w:beforeAutospacing="0" w:after="0" w:afterAutospacing="0"/>
        <w:ind w:firstLine="709"/>
        <w:jc w:val="center"/>
        <w:rPr>
          <w:rStyle w:val="tlid-translation"/>
          <w:sz w:val="28"/>
          <w:szCs w:val="28"/>
          <w:lang w:val="en"/>
        </w:rPr>
      </w:pPr>
      <w:r w:rsidRPr="00434249">
        <w:rPr>
          <w:sz w:val="28"/>
          <w:szCs w:val="28"/>
          <w:lang w:val="en"/>
        </w:rPr>
        <w:br/>
      </w:r>
      <w:r w:rsidRPr="00434249">
        <w:rPr>
          <w:rStyle w:val="tlid-translation"/>
          <w:sz w:val="28"/>
          <w:szCs w:val="28"/>
          <w:lang w:val="en"/>
        </w:rPr>
        <w:t>D.V.Abrosimov Ph.D. watered Sciences, Candidate of Political Sciences, Associate Professor of the Institute of Philosophy and Socio-Political Sciences of SFedU (Rostov-on-Don, Russian Federation)</w:t>
      </w:r>
    </w:p>
    <w:p w14:paraId="727EBFBD" w14:textId="77777777" w:rsidR="00C317CC" w:rsidRDefault="00C317CC" w:rsidP="00C317CC">
      <w:pPr>
        <w:pStyle w:val="ac"/>
        <w:spacing w:before="0" w:beforeAutospacing="0" w:after="0" w:afterAutospacing="0"/>
        <w:ind w:firstLine="709"/>
        <w:jc w:val="both"/>
        <w:rPr>
          <w:rStyle w:val="tlid-translation"/>
          <w:sz w:val="28"/>
          <w:szCs w:val="28"/>
          <w:lang w:val="en"/>
        </w:rPr>
      </w:pPr>
      <w:r w:rsidRPr="00434249">
        <w:rPr>
          <w:sz w:val="28"/>
          <w:szCs w:val="28"/>
          <w:lang w:val="en"/>
        </w:rPr>
        <w:br/>
      </w:r>
      <w:r w:rsidRPr="00434249">
        <w:rPr>
          <w:rStyle w:val="tlid-translation"/>
          <w:sz w:val="28"/>
          <w:szCs w:val="28"/>
          <w:lang w:val="en"/>
        </w:rPr>
        <w:t>Annotation. The article considers the current problem of the current state of the Russian academic world. The authors have two tasks: 1) the problem of measuring the academic world; 2) to identify the place of Russian universities in international methodologies for measuring the academic world. This allowed us to conclude that the effectiveness and feasibility of using these methodologies in assessing the Russian academic world.</w:t>
      </w:r>
      <w:r w:rsidRPr="00434249">
        <w:rPr>
          <w:sz w:val="28"/>
          <w:szCs w:val="28"/>
          <w:lang w:val="en"/>
        </w:rPr>
        <w:br/>
      </w:r>
      <w:r w:rsidRPr="00434249">
        <w:rPr>
          <w:rStyle w:val="tlid-translation"/>
          <w:sz w:val="28"/>
          <w:szCs w:val="28"/>
          <w:lang w:val="en"/>
        </w:rPr>
        <w:t>Key words: academic world, university evaluation, methodologies for measuring the academic world.</w:t>
      </w:r>
    </w:p>
    <w:p w14:paraId="038EB81D" w14:textId="77777777" w:rsidR="00C317CC" w:rsidRPr="00434249" w:rsidRDefault="00C317CC" w:rsidP="00C317CC">
      <w:pPr>
        <w:pStyle w:val="ac"/>
        <w:spacing w:before="0" w:beforeAutospacing="0" w:after="0" w:afterAutospacing="0"/>
        <w:ind w:firstLine="709"/>
        <w:jc w:val="both"/>
        <w:rPr>
          <w:sz w:val="28"/>
          <w:szCs w:val="28"/>
          <w:lang w:val="en-US"/>
        </w:rPr>
      </w:pPr>
    </w:p>
    <w:p w14:paraId="1539ED28"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Исследования и научные измерения  академического мира очень сложный и неоднозначный процесс, прежде всего это связана с современной тенденцией цифровизации в анализе деятельности научного сообщества, одним из центральных изменений такого рода стало применение менеджериальных практик управления, оценки результатов и принятия решений</w:t>
      </w:r>
      <w:r>
        <w:rPr>
          <w:sz w:val="28"/>
          <w:szCs w:val="28"/>
        </w:rPr>
        <w:t xml:space="preserve"> [1]</w:t>
      </w:r>
      <w:r w:rsidRPr="009341CA">
        <w:rPr>
          <w:sz w:val="28"/>
          <w:szCs w:val="28"/>
        </w:rPr>
        <w:t xml:space="preserve">. Опираясь на идей Р. Дим, исследователи из ВШЭ считают что в современном научном сообществе есть противостояния менеджеристкого и академического дискурса, в своей работе они ссылаясь на Р.Дим пишут что менеджеризм это  «способ осмысления и категоризации попыток навязывания управленческих техник, характерных для среднего и крупного коммерческого бизнеса, некоммерческим государственным и общественным организациям» [2] применение его в академическом мире вызывает споры и непонимания. </w:t>
      </w:r>
    </w:p>
    <w:p w14:paraId="6A4BC8FB"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Так же авторы, ссылаясь на М. Хенкель, считают что идеологии нового менеджериализма и академического профессионализма противостоят друг другу и он (Хенкель) указывает на то, что в их основании лежат различные представления об академическ</w:t>
      </w:r>
      <w:r>
        <w:rPr>
          <w:sz w:val="28"/>
          <w:szCs w:val="28"/>
        </w:rPr>
        <w:t>их ценностях [</w:t>
      </w:r>
      <w:r w:rsidRPr="009341CA">
        <w:rPr>
          <w:sz w:val="28"/>
          <w:szCs w:val="28"/>
        </w:rPr>
        <w:t xml:space="preserve">3].  </w:t>
      </w:r>
    </w:p>
    <w:p w14:paraId="786A40E3" w14:textId="77777777" w:rsidR="00C317CC" w:rsidRPr="009341CA" w:rsidRDefault="00C317CC" w:rsidP="00C317CC">
      <w:pPr>
        <w:pStyle w:val="ac"/>
        <w:spacing w:before="0" w:beforeAutospacing="0" w:after="0" w:afterAutospacing="0"/>
        <w:ind w:firstLine="709"/>
        <w:jc w:val="both"/>
        <w:rPr>
          <w:sz w:val="28"/>
          <w:szCs w:val="28"/>
        </w:rPr>
      </w:pPr>
      <w:r>
        <w:rPr>
          <w:sz w:val="28"/>
          <w:szCs w:val="28"/>
        </w:rPr>
        <w:t xml:space="preserve">Вместе с тем </w:t>
      </w:r>
      <w:r w:rsidRPr="009341CA">
        <w:rPr>
          <w:sz w:val="28"/>
          <w:szCs w:val="28"/>
        </w:rPr>
        <w:t>Абрамов, Груздев, Терентье считают, что, «если идеология академического профессионализма опирается на традиционные представления об академической свободе и автономии, которые легитимируются признанием особого статуса академической профессии, то в рамках идеологии нового менеджериализма осуществляется демистификация труда академиков, обосновывающая возможность применения к этому труду универсальных принципов управлен</w:t>
      </w:r>
      <w:r>
        <w:rPr>
          <w:sz w:val="28"/>
          <w:szCs w:val="28"/>
        </w:rPr>
        <w:t>ия» [1]</w:t>
      </w:r>
      <w:r w:rsidRPr="009341CA">
        <w:rPr>
          <w:sz w:val="28"/>
          <w:szCs w:val="28"/>
        </w:rPr>
        <w:t xml:space="preserve">.  </w:t>
      </w:r>
    </w:p>
    <w:p w14:paraId="1F484066"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Основным показателем деятельности университетов, ву</w:t>
      </w:r>
      <w:r>
        <w:rPr>
          <w:sz w:val="28"/>
          <w:szCs w:val="28"/>
        </w:rPr>
        <w:t>зов, различных академических сооб</w:t>
      </w:r>
      <w:r w:rsidRPr="009341CA">
        <w:rPr>
          <w:sz w:val="28"/>
          <w:szCs w:val="28"/>
        </w:rPr>
        <w:t>ществ есть ранжирование их на основе различных рейтингов на основе сочетания различных факторов, существуют как глобальные, региональные и внутригосудар</w:t>
      </w:r>
      <w:r>
        <w:rPr>
          <w:sz w:val="28"/>
          <w:szCs w:val="28"/>
        </w:rPr>
        <w:t>ст</w:t>
      </w:r>
      <w:r w:rsidRPr="009341CA">
        <w:rPr>
          <w:sz w:val="28"/>
          <w:szCs w:val="28"/>
        </w:rPr>
        <w:t xml:space="preserve">венные рейтинги. </w:t>
      </w:r>
    </w:p>
    <w:p w14:paraId="31DB4D51"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Например к глобальным рейтингам относятся: Академический рейтинг университетов мира, Мировой рейтинг университетов Times Higher Education, Центр всемирного рейтинга университетов, Глобальный рейтинг университетов,HEEACT-рейтинг научных работ, Индекс эффективности университетов </w:t>
      </w:r>
    </w:p>
    <w:p w14:paraId="4531E21C"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lastRenderedPageBreak/>
        <w:t xml:space="preserve">Но например Мировой университетский рейтинг QS, отдельно выстраивает и региональные рейтинг, такие как </w:t>
      </w:r>
      <w:r>
        <w:rPr>
          <w:sz w:val="28"/>
          <w:szCs w:val="28"/>
        </w:rPr>
        <w:t xml:space="preserve">Рейтинг университетов Азии или </w:t>
      </w:r>
      <w:r w:rsidRPr="009341CA">
        <w:rPr>
          <w:sz w:val="28"/>
          <w:szCs w:val="28"/>
        </w:rPr>
        <w:t xml:space="preserve">Рейтинг университетов Латинской Америки </w:t>
      </w:r>
    </w:p>
    <w:p w14:paraId="25BC232A"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Факторы применяемы для ранжирования у различных рейтингов иногда существенно отличаются. </w:t>
      </w:r>
    </w:p>
    <w:p w14:paraId="3D9DD7AD"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Например ShanghaiRanking Academic Excellence Survey в своей методологии</w:t>
      </w:r>
      <w:r>
        <w:rPr>
          <w:sz w:val="28"/>
          <w:szCs w:val="28"/>
        </w:rPr>
        <w:t xml:space="preserve"> </w:t>
      </w:r>
      <w:r w:rsidRPr="009341CA">
        <w:rPr>
          <w:sz w:val="28"/>
          <w:szCs w:val="28"/>
        </w:rPr>
        <w:t xml:space="preserve">[4]  считают, что их Уникальной особенностью в методологии ARWU и предметных рейтингов ShanghaiRanking является использование индикатора Award, например, подсчет сотрудников университетов, удостоенных Нобелевской премии по физике, химии, физиологии / медицине, экономике и медалям по математике. Но по их мнению им было неизвестно, существуют ли награды на подобии Нобелевские премии,  или, по крайней мере, всемирно признанные во многих других областях. В связи с чем, ShanghaiRanking решил привлечь академических лидеров из ведущих университетов мира, чтобы совместно определить эти награды и, возможно, другие важные показатели успеваемости. </w:t>
      </w:r>
    </w:p>
    <w:p w14:paraId="6B67E462"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К апрелю 2019 года они опросили более 6000 профессоров из 100 лучших университетов мира. Принадлежащим к разным предметным областям, и многие из н</w:t>
      </w:r>
      <w:r>
        <w:rPr>
          <w:sz w:val="28"/>
          <w:szCs w:val="28"/>
        </w:rPr>
        <w:t>е</w:t>
      </w:r>
      <w:r w:rsidRPr="009341CA">
        <w:rPr>
          <w:sz w:val="28"/>
          <w:szCs w:val="28"/>
        </w:rPr>
        <w:t xml:space="preserve">которых являются председателями и руководителями факультетов или кафедр, в которых они работают. В отличие от обычного </w:t>
      </w:r>
    </w:p>
    <w:p w14:paraId="0BB169F5"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опроса, авторы публиковали имена и организации всех участников. Таким образом, авторы ранжирования считают, что результаты этого опроса получены от авторитетных и влиятельных лидеров, охватывающих различные предметные области, и представлены общественности в прозрачной форме.  </w:t>
      </w:r>
    </w:p>
    <w:p w14:paraId="303A9447"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В результате опроса были выявлены лучшие журналы на основе следующих критериев: </w:t>
      </w:r>
    </w:p>
    <w:p w14:paraId="52572B14"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1. Имеет более одного голоса по одному предмету.  </w:t>
      </w:r>
    </w:p>
    <w:p w14:paraId="751C7C73"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2. Он имеет 50% или более голосов по одному предмету   ИЛИ Он имеет 40% или более голосов и был выбран в 2018 году. </w:t>
      </w:r>
    </w:p>
    <w:p w14:paraId="60DF2DFA"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Награда считается высшей наградой, если: </w:t>
      </w:r>
    </w:p>
    <w:p w14:paraId="6CF3C6BB"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1. Имеет более одного голоса по одному предмету. </w:t>
      </w:r>
    </w:p>
    <w:p w14:paraId="5F1BD7E3"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2. Он имеет 50% или более голосов по одному предмету ИЛИ Он имеет 30% или более голосов и был выбран в 2018 году. </w:t>
      </w:r>
    </w:p>
    <w:p w14:paraId="4A36054B"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Конференция считается топ-конференцией, если: </w:t>
      </w:r>
    </w:p>
    <w:p w14:paraId="1575E252"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1. Имеет более одного голоса. </w:t>
      </w:r>
    </w:p>
    <w:p w14:paraId="66780F9F"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Полученные результаты </w:t>
      </w:r>
    </w:p>
    <w:p w14:paraId="26FC2A91"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Как пишут авторы К апрелю 2019 года в опросе приняли участие 454 профессора. Они из 56 предметов, 80 университетов и 15 стран. Результаты освещают 134 лучших журналов по 45 предметам, 26 лучших наград по 23 предметам и 17 лучших конференций по компьютерным наукам и технике. </w:t>
      </w:r>
    </w:p>
    <w:p w14:paraId="32F9D46B"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THE World University Rankings 2020</w:t>
      </w:r>
      <w:r w:rsidRPr="00C317CC">
        <w:rPr>
          <w:sz w:val="28"/>
          <w:szCs w:val="28"/>
        </w:rPr>
        <w:t xml:space="preserve"> [5]</w:t>
      </w:r>
      <w:r w:rsidRPr="009341CA">
        <w:rPr>
          <w:sz w:val="28"/>
          <w:szCs w:val="28"/>
        </w:rPr>
        <w:t xml:space="preserve"> </w:t>
      </w:r>
    </w:p>
    <w:p w14:paraId="3556DB3F"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В свой методолгии Рейтинги университетов мира по высшему образованию Times что они являются единственными глобальными рейтингом, в которых оцениваются университеты с интенсивными исследованиями по всем их основным задачам:  </w:t>
      </w:r>
    </w:p>
    <w:p w14:paraId="6025D993"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1. преподавание,  </w:t>
      </w:r>
    </w:p>
    <w:p w14:paraId="2718C681"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2. исследования,  </w:t>
      </w:r>
    </w:p>
    <w:p w14:paraId="7C83FE21"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3. передача знаний  </w:t>
      </w:r>
    </w:p>
    <w:p w14:paraId="6EB92BD3"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lastRenderedPageBreak/>
        <w:t xml:space="preserve">4. международные перспективы.  </w:t>
      </w:r>
    </w:p>
    <w:p w14:paraId="50D336F6"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Мы используем 13 показателей эффективности, чтобы обеспечить наиболее полное и сбалансированное сравнение, которому доверяют студенты, ученые, руководители университетов, отрасль и правительства. </w:t>
      </w:r>
    </w:p>
    <w:p w14:paraId="51F05834"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Показатели эффективности сгруппированы в пять областей:  </w:t>
      </w:r>
    </w:p>
    <w:p w14:paraId="0C749EC2"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1. обучение (среда обучения);  </w:t>
      </w:r>
    </w:p>
    <w:p w14:paraId="70FB201C"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2. Исследование (объем, доход и репутация);  </w:t>
      </w:r>
    </w:p>
    <w:p w14:paraId="6D0BD5BE"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3. Цитаты (исследовательское влияние);  </w:t>
      </w:r>
    </w:p>
    <w:p w14:paraId="7A13D8B9"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4. Международные перспективы (персонал, студенты и исследования); </w:t>
      </w:r>
    </w:p>
    <w:p w14:paraId="666E3767"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5. отраслевой доход (передача знаний). </w:t>
      </w:r>
    </w:p>
    <w:p w14:paraId="2D50508C"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Критерии рейтинга </w:t>
      </w:r>
      <w:r w:rsidRPr="009341CA">
        <w:rPr>
          <w:sz w:val="28"/>
          <w:szCs w:val="28"/>
          <w:lang w:val="en-US"/>
        </w:rPr>
        <w:t>THE</w:t>
      </w:r>
      <w:r w:rsidRPr="009341CA">
        <w:rPr>
          <w:sz w:val="28"/>
          <w:szCs w:val="28"/>
        </w:rPr>
        <w:t xml:space="preserve"> </w:t>
      </w:r>
      <w:r w:rsidRPr="009341CA">
        <w:rPr>
          <w:sz w:val="28"/>
          <w:szCs w:val="28"/>
          <w:lang w:val="en-US"/>
        </w:rPr>
        <w:t>World</w:t>
      </w:r>
      <w:r w:rsidRPr="009341CA">
        <w:rPr>
          <w:sz w:val="28"/>
          <w:szCs w:val="28"/>
        </w:rPr>
        <w:t xml:space="preserve"> </w:t>
      </w:r>
      <w:r w:rsidRPr="009341CA">
        <w:rPr>
          <w:sz w:val="28"/>
          <w:szCs w:val="28"/>
          <w:lang w:val="en-US"/>
        </w:rPr>
        <w:t>University</w:t>
      </w:r>
      <w:r w:rsidRPr="009341CA">
        <w:rPr>
          <w:sz w:val="28"/>
          <w:szCs w:val="28"/>
        </w:rPr>
        <w:t xml:space="preserve"> </w:t>
      </w:r>
      <w:r w:rsidRPr="009341CA">
        <w:rPr>
          <w:sz w:val="28"/>
          <w:szCs w:val="28"/>
          <w:lang w:val="en-US"/>
        </w:rPr>
        <w:t>Rankings</w:t>
      </w:r>
      <w:r w:rsidRPr="009341CA">
        <w:rPr>
          <w:sz w:val="28"/>
          <w:szCs w:val="28"/>
        </w:rPr>
        <w:t xml:space="preserve"> 2020</w:t>
      </w:r>
      <w:r w:rsidRPr="009341CA">
        <w:rPr>
          <w:sz w:val="28"/>
          <w:szCs w:val="28"/>
          <w:lang w:val="en-US"/>
        </w:rPr>
        <w:t> </w:t>
      </w:r>
      <w:r w:rsidRPr="009341CA">
        <w:rPr>
          <w:sz w:val="28"/>
          <w:szCs w:val="28"/>
        </w:rPr>
        <w:t xml:space="preserve"> </w:t>
      </w:r>
    </w:p>
    <w:p w14:paraId="7D2ED470"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lang w:val="en-US"/>
        </w:rPr>
        <w:t> </w:t>
      </w:r>
      <w:r w:rsidRPr="009341CA">
        <w:rPr>
          <w:sz w:val="28"/>
          <w:szCs w:val="28"/>
        </w:rPr>
        <w:t xml:space="preserve">Обучение (среда обучения): 30% </w:t>
      </w:r>
    </w:p>
    <w:p w14:paraId="0898B4C4"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Репутационный опрос: 15% </w:t>
      </w:r>
    </w:p>
    <w:p w14:paraId="655B8237"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Соотношение сотрудников и студентов: 4,5% </w:t>
      </w:r>
    </w:p>
    <w:p w14:paraId="029F6EF8"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Соотношение докторантов и бакалавров: 2,25% </w:t>
      </w:r>
    </w:p>
    <w:p w14:paraId="3970E4A7"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Соотношение количества докторантов и академического персонала: 6% </w:t>
      </w:r>
    </w:p>
    <w:p w14:paraId="3B00BC3A"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Институциональный доход: 2,25% </w:t>
      </w:r>
    </w:p>
    <w:p w14:paraId="2641DA95"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Необходимо отметить, что институциональный доход рассчитывается по численности преподавательского состава и нормируется по паритету покупательной способности (ППС). Он указывает на общий статус учреждения и дает широкое представление об инфраструктуре и возможностях, доступных для студентов и сотрудников. </w:t>
      </w:r>
    </w:p>
    <w:p w14:paraId="476B53FB"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Исследование (объем, доход и репутация): 30% </w:t>
      </w:r>
    </w:p>
    <w:p w14:paraId="7B819374"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Репутационный опрос: 18% </w:t>
      </w:r>
    </w:p>
    <w:p w14:paraId="3502D016"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Доход от исследований: 6% </w:t>
      </w:r>
    </w:p>
    <w:p w14:paraId="47F5BB13"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Производительность исследований: 6% </w:t>
      </w:r>
    </w:p>
    <w:p w14:paraId="3916B500"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Доходы от научных исследований рассчитываются по численности преподавательского состава и корректируются с учетом паритета покупательной способности (ППС). Это противоречивый показатель, поскольку он может зависеть от национальной политики и экономических условий. </w:t>
      </w:r>
    </w:p>
    <w:p w14:paraId="372A8676"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Производительность, мы рассчитываем количество публикаций, опубликованных в научных журналах, проиндексированных базой данных Elsevier Scopus на одного ученого, масштабированных для размера учреждения и нормированных для предмета. </w:t>
      </w:r>
    </w:p>
    <w:p w14:paraId="75751EF3"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Цитаты (исследовательское влияние): 30% </w:t>
      </w:r>
    </w:p>
    <w:p w14:paraId="2931586C"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Авторы изучает влияние исследований, фиксируя среднее число публикаций в университетах, цитируемых учеными во всем мире. В 2019 году использовались даны Elsevier авторы изучил 77,4 млн ссылок на 12,8 млн журнальных статей, рецензий на статьи, материалов конференций, книг и глав книг, опубликованных за пять лет. Эти данные включают более 23 400 научных журналов, проиндексированных базой данных Elsevier Scopus </w:t>
      </w:r>
    </w:p>
    <w:p w14:paraId="651A02B8"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Цитаты помогают авторам показать, какой вклад вносит каждый университет в совокупность человеческих знаний: они сообщают нам, чьи исследования выделяются, подхватываются и основываются другими учеными и, что наиболее важно, распространяются среди ученых всего мира. </w:t>
      </w:r>
    </w:p>
    <w:p w14:paraId="31E744BB"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сообщества, чтобы расширить границы нашего понимания, независимо от дисциплины. </w:t>
      </w:r>
    </w:p>
    <w:p w14:paraId="10448564"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lastRenderedPageBreak/>
        <w:t xml:space="preserve">Международные перспективы (персонал, студенты, исследования): 7,5% </w:t>
      </w:r>
    </w:p>
    <w:p w14:paraId="2FBDFD6F"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Доля иностранных студентов: 2,5% </w:t>
      </w:r>
    </w:p>
    <w:p w14:paraId="26B05654"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Доля международного персонала: 2,5% </w:t>
      </w:r>
    </w:p>
    <w:p w14:paraId="55ECA789"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Международное сотрудничество: 2,5% </w:t>
      </w:r>
    </w:p>
    <w:p w14:paraId="72E4167F"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Способность университета привлекать магистрантов, аспирантов. </w:t>
      </w:r>
    </w:p>
    <w:p w14:paraId="333FFD46"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Отраслевой доход (передача знаний): 2,5% </w:t>
      </w:r>
    </w:p>
    <w:p w14:paraId="38E43914"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Способность университета помогать промышленности с инновациями, изобретениями и консультациями стала основной миссией современной глобальной академии. Эта категория стремится охватить такую деятельность по передаче знаний, посмотрев, сколько исследовательских доходов получает вуз от промышленности (с учетом ППС), с учетом численности академического персонала, в котором она работает. </w:t>
      </w:r>
    </w:p>
    <w:p w14:paraId="266E7528" w14:textId="77777777" w:rsidR="00C317CC" w:rsidRPr="009341CA" w:rsidRDefault="00C317CC" w:rsidP="00C317CC">
      <w:pPr>
        <w:pStyle w:val="ac"/>
        <w:spacing w:before="0" w:beforeAutospacing="0" w:after="0" w:afterAutospacing="0"/>
        <w:ind w:firstLine="709"/>
        <w:jc w:val="both"/>
        <w:rPr>
          <w:sz w:val="28"/>
          <w:szCs w:val="28"/>
          <w:lang w:val="en-US"/>
        </w:rPr>
      </w:pPr>
      <w:r w:rsidRPr="009341CA">
        <w:rPr>
          <w:sz w:val="28"/>
          <w:szCs w:val="28"/>
          <w:lang w:val="en-US"/>
        </w:rPr>
        <w:t>The Center for World University Rankings (CWUR) </w:t>
      </w:r>
      <w:r>
        <w:rPr>
          <w:sz w:val="28"/>
          <w:szCs w:val="28"/>
          <w:lang w:val="en-US"/>
        </w:rPr>
        <w:t>[6]</w:t>
      </w:r>
      <w:r w:rsidRPr="009341CA">
        <w:rPr>
          <w:sz w:val="28"/>
          <w:szCs w:val="28"/>
          <w:lang w:val="en-US"/>
        </w:rPr>
        <w:t xml:space="preserve">  </w:t>
      </w:r>
    </w:p>
    <w:p w14:paraId="76913E8B"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Центр, базирующийся в Джидде, Саудовская Аравия, утверждает, что он является «единственным глобальным рейтингом университетов, который измеряет качество образования и подготовки студентов, а также престиж преподавателей и качество их исследований, не пол</w:t>
      </w:r>
      <w:r>
        <w:rPr>
          <w:sz w:val="28"/>
          <w:szCs w:val="28"/>
        </w:rPr>
        <w:t>агаясь на опросы и университет»</w:t>
      </w:r>
      <w:r w:rsidRPr="009341CA">
        <w:rPr>
          <w:sz w:val="28"/>
          <w:szCs w:val="28"/>
        </w:rPr>
        <w:t xml:space="preserve">. </w:t>
      </w:r>
    </w:p>
    <w:p w14:paraId="3D19517C"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Центр мировых рейтингов университетов (CWUR) публикует единственный в мире рейтинг университетов, который измеряет качество образования и подготовки студентов, а также престиж преподавателей и качество их исследований, не опираясь на опросы и представления университетских данных. </w:t>
      </w:r>
    </w:p>
    <w:p w14:paraId="0F57C69C"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1) Качество образования, измеряемое количеством выпускников университета, которые выиграли крупные международные награды, призы и медали в зависимости от размера университета (25%) </w:t>
      </w:r>
    </w:p>
    <w:p w14:paraId="356B09DE"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2) Занятость выпускников, измеряется количеством выпускников университетов, которые занимали должности генеральных директоров в ведущих мировых компаниях по сравнению с размером университета (25%) </w:t>
      </w:r>
    </w:p>
    <w:p w14:paraId="66665027"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3) Качество преподавателей, измеряемое количеством ученых, которые завоевали крупные международные награды, призы и медали (10%) </w:t>
      </w:r>
    </w:p>
    <w:p w14:paraId="7E1DE572"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4) Результаты исследований: </w:t>
      </w:r>
    </w:p>
    <w:p w14:paraId="5BF83B3A"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4.1 Результаты исследований, измеренные по общему количеству исследовательских работ (10%) </w:t>
      </w:r>
    </w:p>
    <w:p w14:paraId="5D0500CD"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4.2 Публикации высокого качества, измеряемые количеством научных статей, появляющихся в ведущих журналах (10%) </w:t>
      </w:r>
    </w:p>
    <w:p w14:paraId="23FCA56C" w14:textId="77777777" w:rsidR="00C317CC" w:rsidRPr="009341CA" w:rsidRDefault="00C317CC" w:rsidP="00C317CC">
      <w:pPr>
        <w:pStyle w:val="ac"/>
        <w:spacing w:before="0" w:beforeAutospacing="0" w:after="0" w:afterAutospacing="0"/>
        <w:ind w:firstLine="709"/>
        <w:jc w:val="both"/>
        <w:rPr>
          <w:sz w:val="28"/>
          <w:szCs w:val="28"/>
        </w:rPr>
      </w:pPr>
      <w:r w:rsidRPr="009341CA">
        <w:rPr>
          <w:sz w:val="28"/>
          <w:szCs w:val="28"/>
        </w:rPr>
        <w:t xml:space="preserve">4.3  Влияние, измеряемое количеством научных статей, опубликованных в влиятельных журналах (10%) </w:t>
      </w:r>
    </w:p>
    <w:p w14:paraId="2E62D7C2" w14:textId="77777777" w:rsidR="00C317CC" w:rsidRDefault="00C317CC" w:rsidP="00C317CC">
      <w:pPr>
        <w:pStyle w:val="ac"/>
        <w:spacing w:before="0" w:beforeAutospacing="0" w:after="0" w:afterAutospacing="0"/>
        <w:ind w:firstLine="709"/>
        <w:jc w:val="both"/>
        <w:rPr>
          <w:sz w:val="28"/>
          <w:szCs w:val="28"/>
        </w:rPr>
      </w:pPr>
      <w:r w:rsidRPr="009341CA">
        <w:rPr>
          <w:sz w:val="28"/>
          <w:szCs w:val="28"/>
        </w:rPr>
        <w:t>4.4 Цитаты, измеряемые количеством цитируемых научных работ (10%).</w:t>
      </w:r>
    </w:p>
    <w:p w14:paraId="20FBF7CF" w14:textId="77777777" w:rsidR="00C317CC" w:rsidRDefault="00C317CC" w:rsidP="00C317CC">
      <w:pPr>
        <w:pStyle w:val="ac"/>
        <w:spacing w:before="0" w:beforeAutospacing="0" w:after="0" w:afterAutospacing="0"/>
        <w:ind w:firstLine="709"/>
        <w:jc w:val="both"/>
        <w:rPr>
          <w:sz w:val="28"/>
          <w:szCs w:val="28"/>
        </w:rPr>
      </w:pPr>
      <w:r>
        <w:rPr>
          <w:sz w:val="28"/>
          <w:szCs w:val="28"/>
        </w:rPr>
        <w:t xml:space="preserve">Вывод: </w:t>
      </w:r>
      <w:r w:rsidRPr="009341CA">
        <w:rPr>
          <w:sz w:val="28"/>
          <w:szCs w:val="28"/>
        </w:rPr>
        <w:t xml:space="preserve">При оценке </w:t>
      </w:r>
      <w:r>
        <w:rPr>
          <w:sz w:val="28"/>
          <w:szCs w:val="28"/>
        </w:rPr>
        <w:t xml:space="preserve">методологий </w:t>
      </w:r>
      <w:r w:rsidRPr="009341CA">
        <w:rPr>
          <w:sz w:val="28"/>
          <w:szCs w:val="28"/>
        </w:rPr>
        <w:t>базовых рейтингов в которые вузы России стрем</w:t>
      </w:r>
      <w:r>
        <w:rPr>
          <w:sz w:val="28"/>
          <w:szCs w:val="28"/>
        </w:rPr>
        <w:t>я</w:t>
      </w:r>
      <w:r w:rsidRPr="009341CA">
        <w:rPr>
          <w:sz w:val="28"/>
          <w:szCs w:val="28"/>
        </w:rPr>
        <w:t>тся попасть</w:t>
      </w:r>
      <w:r>
        <w:rPr>
          <w:sz w:val="28"/>
          <w:szCs w:val="28"/>
        </w:rPr>
        <w:t>, мы приходим к служующим выводам:</w:t>
      </w:r>
    </w:p>
    <w:p w14:paraId="7D5E7ADD" w14:textId="77777777" w:rsidR="00C317CC" w:rsidRDefault="00C317CC" w:rsidP="00C317CC">
      <w:pPr>
        <w:pStyle w:val="ac"/>
        <w:numPr>
          <w:ilvl w:val="0"/>
          <w:numId w:val="100"/>
        </w:numPr>
        <w:spacing w:before="0" w:beforeAutospacing="0" w:after="0" w:afterAutospacing="0"/>
        <w:jc w:val="both"/>
        <w:rPr>
          <w:sz w:val="28"/>
          <w:szCs w:val="28"/>
        </w:rPr>
      </w:pPr>
      <w:r>
        <w:rPr>
          <w:sz w:val="28"/>
          <w:szCs w:val="28"/>
        </w:rPr>
        <w:t>Рейтинги во многом субъективны, так как частым критериям выступает мнения университетского сообщества.</w:t>
      </w:r>
    </w:p>
    <w:p w14:paraId="2C9C791B" w14:textId="77777777" w:rsidR="00C317CC" w:rsidRDefault="00C317CC" w:rsidP="00C317CC">
      <w:pPr>
        <w:pStyle w:val="ac"/>
        <w:numPr>
          <w:ilvl w:val="0"/>
          <w:numId w:val="100"/>
        </w:numPr>
        <w:spacing w:before="0" w:beforeAutospacing="0" w:after="0" w:afterAutospacing="0"/>
        <w:jc w:val="both"/>
        <w:rPr>
          <w:sz w:val="28"/>
          <w:szCs w:val="28"/>
        </w:rPr>
      </w:pPr>
      <w:r>
        <w:rPr>
          <w:sz w:val="28"/>
          <w:szCs w:val="28"/>
        </w:rPr>
        <w:t>Рейтинги дают хорошие показатели для биологических и технических наук.</w:t>
      </w:r>
    </w:p>
    <w:p w14:paraId="09DECE5D" w14:textId="77777777" w:rsidR="00C317CC" w:rsidRDefault="00C317CC" w:rsidP="00C317CC">
      <w:pPr>
        <w:pStyle w:val="ac"/>
        <w:numPr>
          <w:ilvl w:val="0"/>
          <w:numId w:val="100"/>
        </w:numPr>
        <w:spacing w:before="0" w:beforeAutospacing="0" w:after="0" w:afterAutospacing="0"/>
        <w:jc w:val="both"/>
        <w:rPr>
          <w:sz w:val="28"/>
          <w:szCs w:val="28"/>
        </w:rPr>
      </w:pPr>
      <w:r>
        <w:rPr>
          <w:sz w:val="28"/>
          <w:szCs w:val="28"/>
        </w:rPr>
        <w:t>Рейтинги рассчитаны на англоязычную аудиторию.</w:t>
      </w:r>
    </w:p>
    <w:p w14:paraId="439F7930" w14:textId="77777777" w:rsidR="00C317CC" w:rsidRPr="009341CA" w:rsidRDefault="00C317CC" w:rsidP="00C317CC">
      <w:pPr>
        <w:pStyle w:val="ac"/>
        <w:numPr>
          <w:ilvl w:val="0"/>
          <w:numId w:val="100"/>
        </w:numPr>
        <w:spacing w:before="0" w:beforeAutospacing="0" w:after="0" w:afterAutospacing="0"/>
        <w:jc w:val="both"/>
        <w:rPr>
          <w:sz w:val="28"/>
          <w:szCs w:val="28"/>
        </w:rPr>
      </w:pPr>
      <w:r>
        <w:rPr>
          <w:sz w:val="28"/>
          <w:szCs w:val="28"/>
        </w:rPr>
        <w:t>Рейтинги подходят для так называемых «старых» университетов, а не для новых которые стремятся в них попасть.</w:t>
      </w:r>
    </w:p>
    <w:p w14:paraId="57F8F124" w14:textId="77777777" w:rsidR="00C317CC" w:rsidRDefault="00C317CC" w:rsidP="00C317CC">
      <w:pPr>
        <w:pStyle w:val="ac"/>
        <w:spacing w:before="0" w:beforeAutospacing="0" w:after="0" w:afterAutospacing="0"/>
        <w:ind w:firstLine="709"/>
        <w:jc w:val="both"/>
        <w:rPr>
          <w:sz w:val="28"/>
          <w:szCs w:val="28"/>
        </w:rPr>
      </w:pPr>
    </w:p>
    <w:p w14:paraId="0447CF98" w14:textId="77777777" w:rsidR="00C317CC" w:rsidRDefault="00C317CC" w:rsidP="00C317CC">
      <w:pPr>
        <w:pStyle w:val="ac"/>
        <w:spacing w:before="0" w:beforeAutospacing="0" w:after="0" w:afterAutospacing="0"/>
        <w:ind w:firstLine="709"/>
        <w:jc w:val="center"/>
        <w:rPr>
          <w:sz w:val="28"/>
          <w:szCs w:val="28"/>
        </w:rPr>
      </w:pPr>
    </w:p>
    <w:p w14:paraId="51F3A1B5" w14:textId="77777777" w:rsidR="00C317CC" w:rsidRPr="009341CA" w:rsidRDefault="00C317CC" w:rsidP="00C317CC">
      <w:pPr>
        <w:pStyle w:val="ac"/>
        <w:spacing w:before="0" w:beforeAutospacing="0" w:after="0" w:afterAutospacing="0"/>
        <w:ind w:firstLine="709"/>
        <w:jc w:val="center"/>
        <w:rPr>
          <w:sz w:val="28"/>
          <w:szCs w:val="28"/>
        </w:rPr>
      </w:pPr>
      <w:r w:rsidRPr="00434249">
        <w:rPr>
          <w:sz w:val="28"/>
          <w:szCs w:val="28"/>
        </w:rPr>
        <w:t>Список источников и литературы</w:t>
      </w:r>
    </w:p>
    <w:p w14:paraId="0A8F6C08" w14:textId="77777777" w:rsidR="00C317CC" w:rsidRPr="009341CA" w:rsidRDefault="00C317CC" w:rsidP="00C317CC">
      <w:pPr>
        <w:ind w:firstLine="709"/>
        <w:jc w:val="both"/>
        <w:rPr>
          <w:rFonts w:ascii="Times New Roman" w:hAnsi="Times New Roman"/>
          <w:sz w:val="28"/>
          <w:szCs w:val="28"/>
        </w:rPr>
      </w:pPr>
      <w:r w:rsidRPr="009341CA">
        <w:rPr>
          <w:rFonts w:ascii="Times New Roman" w:hAnsi="Times New Roman"/>
          <w:sz w:val="28"/>
          <w:szCs w:val="28"/>
        </w:rPr>
        <w:t xml:space="preserve">1. Роман Абрамов, Иван Груздев,фс Евгений Терентье Тревога и энтузиазм в дискурсах об академическом мире: международный и российский контекстыЖурнальный клуб Интелрос » НЛО » №138, 2016 2 </w:t>
      </w:r>
    </w:p>
    <w:p w14:paraId="3B302920" w14:textId="77777777" w:rsidR="00C317CC" w:rsidRPr="009341CA" w:rsidRDefault="00C317CC" w:rsidP="00C317CC">
      <w:pPr>
        <w:ind w:firstLine="709"/>
        <w:jc w:val="both"/>
        <w:rPr>
          <w:rFonts w:ascii="Times New Roman" w:hAnsi="Times New Roman"/>
          <w:sz w:val="28"/>
          <w:szCs w:val="28"/>
          <w:lang w:val="en-US"/>
        </w:rPr>
      </w:pPr>
      <w:r w:rsidRPr="009341CA">
        <w:rPr>
          <w:rFonts w:ascii="Times New Roman" w:hAnsi="Times New Roman"/>
          <w:sz w:val="28"/>
          <w:szCs w:val="28"/>
          <w:lang w:val="en-US"/>
        </w:rPr>
        <w:t>2 Deem R. “New Managerialism” and Higher Education: The Management of Performances and Cultures in Universities in the United Kingdom // International Studies in Sociology of Education. 1998. Vol. 8. № 1. P. 47—70.</w:t>
      </w:r>
    </w:p>
    <w:p w14:paraId="41A68FA2" w14:textId="77777777" w:rsidR="00C317CC" w:rsidRPr="009341CA" w:rsidRDefault="00C317CC" w:rsidP="00C317CC">
      <w:pPr>
        <w:ind w:firstLine="709"/>
        <w:jc w:val="both"/>
        <w:rPr>
          <w:rFonts w:ascii="Times New Roman" w:hAnsi="Times New Roman"/>
          <w:sz w:val="28"/>
          <w:szCs w:val="28"/>
        </w:rPr>
      </w:pPr>
      <w:r w:rsidRPr="009341CA">
        <w:rPr>
          <w:rFonts w:ascii="Times New Roman" w:hAnsi="Times New Roman"/>
          <w:sz w:val="28"/>
          <w:szCs w:val="28"/>
          <w:lang w:val="en-US"/>
        </w:rPr>
        <w:t xml:space="preserve"> 3 Henkel M. Academic Identity and Autonomy in a Changing Policy Environment // Higher Education. </w:t>
      </w:r>
      <w:r w:rsidRPr="009341CA">
        <w:rPr>
          <w:rFonts w:ascii="Times New Roman" w:hAnsi="Times New Roman"/>
          <w:sz w:val="28"/>
          <w:szCs w:val="28"/>
        </w:rPr>
        <w:t xml:space="preserve">2005. Vol. 49. № 1/2. P. 155—176. </w:t>
      </w:r>
    </w:p>
    <w:p w14:paraId="2DE11FFB" w14:textId="77777777" w:rsidR="00C317CC" w:rsidRPr="00C317CC" w:rsidRDefault="00C317CC" w:rsidP="00C317CC">
      <w:pPr>
        <w:ind w:firstLine="709"/>
        <w:jc w:val="both"/>
        <w:rPr>
          <w:rFonts w:ascii="Times New Roman" w:hAnsi="Times New Roman"/>
          <w:sz w:val="28"/>
          <w:szCs w:val="28"/>
        </w:rPr>
      </w:pPr>
      <w:r w:rsidRPr="009341CA">
        <w:rPr>
          <w:rFonts w:ascii="Times New Roman" w:hAnsi="Times New Roman"/>
          <w:sz w:val="28"/>
          <w:szCs w:val="28"/>
        </w:rPr>
        <w:t>4. Методология Шанхайского рейтинга.</w:t>
      </w:r>
      <w:r w:rsidRPr="00A2372F">
        <w:rPr>
          <w:rFonts w:ascii="Times New Roman" w:hAnsi="Times New Roman"/>
          <w:sz w:val="28"/>
          <w:szCs w:val="28"/>
        </w:rPr>
        <w:t xml:space="preserve"> </w:t>
      </w:r>
      <w:r w:rsidRPr="00A2372F">
        <w:rPr>
          <w:rFonts w:ascii="Times New Roman" w:eastAsia="Times New Roman" w:hAnsi="Times New Roman"/>
          <w:color w:val="000000"/>
          <w:sz w:val="28"/>
          <w:szCs w:val="28"/>
          <w:lang w:val="en-US" w:eastAsia="ru-RU"/>
        </w:rPr>
        <w:t>URL</w:t>
      </w:r>
      <w:r w:rsidRPr="00C317CC">
        <w:rPr>
          <w:rFonts w:ascii="Times New Roman" w:eastAsia="Times New Roman" w:hAnsi="Times New Roman"/>
          <w:color w:val="000000"/>
          <w:sz w:val="28"/>
          <w:szCs w:val="28"/>
          <w:lang w:eastAsia="ru-RU"/>
        </w:rPr>
        <w:t xml:space="preserve">: </w:t>
      </w:r>
      <w:hyperlink r:id="rId58" w:history="1">
        <w:r w:rsidRPr="00A2372F">
          <w:rPr>
            <w:rStyle w:val="ab"/>
            <w:rFonts w:ascii="Times New Roman" w:hAnsi="Times New Roman"/>
            <w:sz w:val="28"/>
            <w:szCs w:val="28"/>
            <w:lang w:val="en-US"/>
          </w:rPr>
          <w:t>http</w:t>
        </w:r>
        <w:r w:rsidRPr="00C317CC">
          <w:rPr>
            <w:rStyle w:val="ab"/>
            <w:rFonts w:ascii="Times New Roman" w:hAnsi="Times New Roman"/>
            <w:sz w:val="28"/>
            <w:szCs w:val="28"/>
          </w:rPr>
          <w:t>://</w:t>
        </w:r>
        <w:r w:rsidRPr="00A2372F">
          <w:rPr>
            <w:rStyle w:val="ab"/>
            <w:rFonts w:ascii="Times New Roman" w:hAnsi="Times New Roman"/>
            <w:sz w:val="28"/>
            <w:szCs w:val="28"/>
            <w:lang w:val="en-US"/>
          </w:rPr>
          <w:t>www</w:t>
        </w:r>
        <w:r w:rsidRPr="00C317CC">
          <w:rPr>
            <w:rStyle w:val="ab"/>
            <w:rFonts w:ascii="Times New Roman" w:hAnsi="Times New Roman"/>
            <w:sz w:val="28"/>
            <w:szCs w:val="28"/>
          </w:rPr>
          <w:t>.</w:t>
        </w:r>
        <w:r w:rsidRPr="00A2372F">
          <w:rPr>
            <w:rStyle w:val="ab"/>
            <w:rFonts w:ascii="Times New Roman" w:hAnsi="Times New Roman"/>
            <w:sz w:val="28"/>
            <w:szCs w:val="28"/>
            <w:lang w:val="en-US"/>
          </w:rPr>
          <w:t>shanghairanking</w:t>
        </w:r>
        <w:r w:rsidRPr="00C317CC">
          <w:rPr>
            <w:rStyle w:val="ab"/>
            <w:rFonts w:ascii="Times New Roman" w:hAnsi="Times New Roman"/>
            <w:sz w:val="28"/>
            <w:szCs w:val="28"/>
          </w:rPr>
          <w:t>.</w:t>
        </w:r>
        <w:r w:rsidRPr="00A2372F">
          <w:rPr>
            <w:rStyle w:val="ab"/>
            <w:rFonts w:ascii="Times New Roman" w:hAnsi="Times New Roman"/>
            <w:sz w:val="28"/>
            <w:szCs w:val="28"/>
            <w:lang w:val="en-US"/>
          </w:rPr>
          <w:t>com</w:t>
        </w:r>
        <w:r w:rsidRPr="00C317CC">
          <w:rPr>
            <w:rStyle w:val="ab"/>
            <w:rFonts w:ascii="Times New Roman" w:hAnsi="Times New Roman"/>
            <w:sz w:val="28"/>
            <w:szCs w:val="28"/>
          </w:rPr>
          <w:t>/</w:t>
        </w:r>
        <w:r w:rsidRPr="00A2372F">
          <w:rPr>
            <w:rStyle w:val="ab"/>
            <w:rFonts w:ascii="Times New Roman" w:hAnsi="Times New Roman"/>
            <w:sz w:val="28"/>
            <w:szCs w:val="28"/>
            <w:lang w:val="en-US"/>
          </w:rPr>
          <w:t>subject</w:t>
        </w:r>
        <w:r w:rsidRPr="00C317CC">
          <w:rPr>
            <w:rStyle w:val="ab"/>
            <w:rFonts w:ascii="Times New Roman" w:hAnsi="Times New Roman"/>
            <w:sz w:val="28"/>
            <w:szCs w:val="28"/>
          </w:rPr>
          <w:t>-</w:t>
        </w:r>
        <w:r w:rsidRPr="00A2372F">
          <w:rPr>
            <w:rStyle w:val="ab"/>
            <w:rFonts w:ascii="Times New Roman" w:hAnsi="Times New Roman"/>
            <w:sz w:val="28"/>
            <w:szCs w:val="28"/>
            <w:lang w:val="en-US"/>
          </w:rPr>
          <w:t>survey</w:t>
        </w:r>
        <w:r w:rsidRPr="00C317CC">
          <w:rPr>
            <w:rStyle w:val="ab"/>
            <w:rFonts w:ascii="Times New Roman" w:hAnsi="Times New Roman"/>
            <w:sz w:val="28"/>
            <w:szCs w:val="28"/>
          </w:rPr>
          <w:t>/</w:t>
        </w:r>
        <w:r w:rsidRPr="00A2372F">
          <w:rPr>
            <w:rStyle w:val="ab"/>
            <w:rFonts w:ascii="Times New Roman" w:hAnsi="Times New Roman"/>
            <w:sz w:val="28"/>
            <w:szCs w:val="28"/>
            <w:lang w:val="en-US"/>
          </w:rPr>
          <w:t>survey</w:t>
        </w:r>
        <w:r w:rsidRPr="00C317CC">
          <w:rPr>
            <w:rStyle w:val="ab"/>
            <w:rFonts w:ascii="Times New Roman" w:hAnsi="Times New Roman"/>
            <w:sz w:val="28"/>
            <w:szCs w:val="28"/>
          </w:rPr>
          <w:t>-</w:t>
        </w:r>
        <w:r w:rsidRPr="00A2372F">
          <w:rPr>
            <w:rStyle w:val="ab"/>
            <w:rFonts w:ascii="Times New Roman" w:hAnsi="Times New Roman"/>
            <w:sz w:val="28"/>
            <w:szCs w:val="28"/>
            <w:lang w:val="en-US"/>
          </w:rPr>
          <w:t>methodology</w:t>
        </w:r>
        <w:r w:rsidRPr="00C317CC">
          <w:rPr>
            <w:rStyle w:val="ab"/>
            <w:rFonts w:ascii="Times New Roman" w:hAnsi="Times New Roman"/>
            <w:sz w:val="28"/>
            <w:szCs w:val="28"/>
          </w:rPr>
          <w:t>-2019.</w:t>
        </w:r>
        <w:r w:rsidRPr="00A2372F">
          <w:rPr>
            <w:rStyle w:val="ab"/>
            <w:rFonts w:ascii="Times New Roman" w:hAnsi="Times New Roman"/>
            <w:sz w:val="28"/>
            <w:szCs w:val="28"/>
            <w:lang w:val="en-US"/>
          </w:rPr>
          <w:t>html</w:t>
        </w:r>
      </w:hyperlink>
    </w:p>
    <w:p w14:paraId="3094A9C4" w14:textId="77777777" w:rsidR="00C317CC" w:rsidRPr="009341CA" w:rsidRDefault="00C317CC" w:rsidP="00C317CC">
      <w:pPr>
        <w:ind w:firstLine="709"/>
        <w:jc w:val="both"/>
        <w:rPr>
          <w:rFonts w:ascii="Times New Roman" w:hAnsi="Times New Roman"/>
          <w:sz w:val="28"/>
          <w:szCs w:val="28"/>
          <w:lang w:val="en-US"/>
        </w:rPr>
      </w:pPr>
      <w:r w:rsidRPr="009341CA">
        <w:rPr>
          <w:rFonts w:ascii="Times New Roman" w:hAnsi="Times New Roman"/>
          <w:sz w:val="28"/>
          <w:szCs w:val="28"/>
          <w:lang w:val="en-US"/>
        </w:rPr>
        <w:t xml:space="preserve">5. </w:t>
      </w:r>
      <w:r w:rsidRPr="009341CA">
        <w:rPr>
          <w:rFonts w:ascii="Times New Roman" w:hAnsi="Times New Roman"/>
          <w:sz w:val="28"/>
          <w:szCs w:val="28"/>
        </w:rPr>
        <w:t>Методология</w:t>
      </w:r>
      <w:r w:rsidRPr="009341CA">
        <w:rPr>
          <w:rFonts w:ascii="Times New Roman" w:hAnsi="Times New Roman"/>
          <w:sz w:val="28"/>
          <w:szCs w:val="28"/>
          <w:lang w:val="en-US"/>
        </w:rPr>
        <w:t xml:space="preserve"> THE World University Rankings </w:t>
      </w:r>
      <w:r w:rsidRPr="00A2372F">
        <w:rPr>
          <w:rFonts w:ascii="Times New Roman" w:eastAsia="Times New Roman" w:hAnsi="Times New Roman"/>
          <w:color w:val="000000"/>
          <w:sz w:val="28"/>
          <w:szCs w:val="28"/>
          <w:lang w:val="en-US" w:eastAsia="ru-RU"/>
        </w:rPr>
        <w:t xml:space="preserve">URL: </w:t>
      </w:r>
      <w:hyperlink r:id="rId59" w:history="1">
        <w:r w:rsidRPr="009341CA">
          <w:rPr>
            <w:rStyle w:val="ab"/>
            <w:rFonts w:ascii="Times New Roman" w:hAnsi="Times New Roman"/>
            <w:sz w:val="28"/>
            <w:szCs w:val="28"/>
            <w:lang w:val="en-US"/>
          </w:rPr>
          <w:t>https://www.timeshighereducation.com/world-university-rankings/world-university-rankings-2020-methodology</w:t>
        </w:r>
      </w:hyperlink>
    </w:p>
    <w:p w14:paraId="524185EA" w14:textId="77777777" w:rsidR="00C317CC" w:rsidRPr="009341CA" w:rsidRDefault="00C317CC" w:rsidP="00C317CC">
      <w:pPr>
        <w:ind w:firstLine="709"/>
        <w:jc w:val="both"/>
        <w:rPr>
          <w:rFonts w:ascii="Times New Roman" w:hAnsi="Times New Roman"/>
          <w:sz w:val="28"/>
          <w:szCs w:val="28"/>
          <w:lang w:val="en-US"/>
        </w:rPr>
      </w:pPr>
      <w:r w:rsidRPr="009341CA">
        <w:rPr>
          <w:rFonts w:ascii="Times New Roman" w:hAnsi="Times New Roman"/>
          <w:sz w:val="28"/>
          <w:szCs w:val="28"/>
          <w:lang w:val="en-US"/>
        </w:rPr>
        <w:t>6. Karen Herzog UW-Madison ranked 25th best university in the world by Center for World University Rankings  of the Journal Sentinel</w:t>
      </w:r>
    </w:p>
    <w:p w14:paraId="4B8A8E06" w14:textId="77777777" w:rsidR="00375086" w:rsidRPr="00375086" w:rsidRDefault="00375086" w:rsidP="00D06749">
      <w:pPr>
        <w:ind w:firstLine="709"/>
        <w:jc w:val="both"/>
        <w:rPr>
          <w:rFonts w:ascii="Times New Roman" w:eastAsia="Times New Roman" w:hAnsi="Times New Roman"/>
          <w:color w:val="000000"/>
          <w:sz w:val="28"/>
          <w:szCs w:val="28"/>
          <w:lang w:val="en-US" w:eastAsia="ru-RU"/>
        </w:rPr>
      </w:pPr>
    </w:p>
    <w:p w14:paraId="04A4B301" w14:textId="77777777" w:rsidR="00D06749" w:rsidRPr="00375086" w:rsidRDefault="00D06749" w:rsidP="00D06749">
      <w:pPr>
        <w:ind w:left="-284"/>
        <w:jc w:val="both"/>
        <w:rPr>
          <w:sz w:val="28"/>
          <w:szCs w:val="28"/>
          <w:lang w:val="en-US"/>
        </w:rPr>
      </w:pPr>
    </w:p>
    <w:p w14:paraId="3D73ECE7" w14:textId="77777777" w:rsidR="00923573" w:rsidRPr="00375086" w:rsidRDefault="00923573" w:rsidP="00D06749">
      <w:pPr>
        <w:ind w:left="-284"/>
        <w:jc w:val="both"/>
        <w:rPr>
          <w:sz w:val="28"/>
          <w:szCs w:val="28"/>
          <w:lang w:val="en-US"/>
        </w:rPr>
      </w:pPr>
    </w:p>
    <w:p w14:paraId="235434F5" w14:textId="77777777" w:rsidR="00923573" w:rsidRPr="00375086" w:rsidRDefault="00923573" w:rsidP="00D06749">
      <w:pPr>
        <w:ind w:left="-284"/>
        <w:jc w:val="both"/>
        <w:rPr>
          <w:sz w:val="20"/>
          <w:lang w:val="en-US"/>
        </w:rPr>
      </w:pPr>
    </w:p>
    <w:p w14:paraId="70806914" w14:textId="77777777" w:rsidR="00923573" w:rsidRPr="00375086" w:rsidRDefault="00923573" w:rsidP="00D06749">
      <w:pPr>
        <w:ind w:left="-284"/>
        <w:jc w:val="both"/>
        <w:rPr>
          <w:rFonts w:ascii="Times New Roman" w:hAnsi="Times New Roman"/>
          <w:sz w:val="20"/>
          <w:lang w:val="en-US"/>
        </w:rPr>
      </w:pPr>
    </w:p>
    <w:p w14:paraId="094C0873" w14:textId="77777777" w:rsidR="00F21D75" w:rsidRPr="00375086" w:rsidRDefault="00F21D75" w:rsidP="00D06749">
      <w:pPr>
        <w:ind w:left="-284"/>
        <w:jc w:val="both"/>
        <w:rPr>
          <w:rFonts w:ascii="Times New Roman" w:hAnsi="Times New Roman"/>
          <w:sz w:val="20"/>
          <w:lang w:val="en-US"/>
        </w:rPr>
      </w:pPr>
    </w:p>
    <w:p w14:paraId="44ECD1B5" w14:textId="77777777" w:rsidR="00F21D75" w:rsidRPr="00375086" w:rsidRDefault="00F21D75" w:rsidP="00D06749">
      <w:pPr>
        <w:ind w:left="-284"/>
        <w:jc w:val="both"/>
        <w:rPr>
          <w:rFonts w:ascii="Times New Roman" w:hAnsi="Times New Roman"/>
          <w:sz w:val="20"/>
          <w:lang w:val="en-US"/>
        </w:rPr>
      </w:pPr>
    </w:p>
    <w:p w14:paraId="4C35F3DB" w14:textId="77777777" w:rsidR="00F21D75" w:rsidRPr="00375086" w:rsidRDefault="00F21D75" w:rsidP="00D06749">
      <w:pPr>
        <w:ind w:left="-284"/>
        <w:jc w:val="both"/>
        <w:rPr>
          <w:rFonts w:ascii="Times New Roman" w:hAnsi="Times New Roman"/>
          <w:sz w:val="20"/>
          <w:lang w:val="en-US"/>
        </w:rPr>
      </w:pPr>
    </w:p>
    <w:p w14:paraId="4CD8F000" w14:textId="77777777" w:rsidR="00F21D75" w:rsidRPr="00375086" w:rsidRDefault="00F21D75" w:rsidP="00D06749">
      <w:pPr>
        <w:ind w:left="-284"/>
        <w:jc w:val="both"/>
        <w:rPr>
          <w:rFonts w:ascii="Times New Roman" w:hAnsi="Times New Roman"/>
          <w:sz w:val="20"/>
          <w:lang w:val="en-US"/>
        </w:rPr>
      </w:pPr>
    </w:p>
    <w:p w14:paraId="397C08DE" w14:textId="77777777" w:rsidR="00785E08" w:rsidRPr="00375086" w:rsidRDefault="00785E08" w:rsidP="00D06749">
      <w:pPr>
        <w:ind w:left="-284"/>
        <w:jc w:val="both"/>
        <w:rPr>
          <w:rFonts w:ascii="Times New Roman" w:hAnsi="Times New Roman"/>
          <w:sz w:val="20"/>
          <w:lang w:val="en-US"/>
        </w:rPr>
      </w:pPr>
    </w:p>
    <w:p w14:paraId="666CF075" w14:textId="77777777" w:rsidR="00785E08" w:rsidRPr="00375086" w:rsidRDefault="00785E08" w:rsidP="00D06749">
      <w:pPr>
        <w:ind w:left="-284"/>
        <w:jc w:val="both"/>
        <w:rPr>
          <w:rFonts w:ascii="Times New Roman" w:hAnsi="Times New Roman"/>
          <w:sz w:val="20"/>
          <w:lang w:val="en-US"/>
        </w:rPr>
      </w:pPr>
    </w:p>
    <w:p w14:paraId="7C51A11A" w14:textId="77777777" w:rsidR="00785E08" w:rsidRPr="00375086" w:rsidRDefault="00785E08" w:rsidP="00D06749">
      <w:pPr>
        <w:ind w:left="-284"/>
        <w:jc w:val="both"/>
        <w:rPr>
          <w:rFonts w:ascii="Times New Roman" w:hAnsi="Times New Roman"/>
          <w:sz w:val="20"/>
          <w:lang w:val="en-US"/>
        </w:rPr>
      </w:pPr>
    </w:p>
    <w:p w14:paraId="629E5229" w14:textId="77777777" w:rsidR="00785E08" w:rsidRPr="00375086" w:rsidRDefault="00785E08" w:rsidP="00D06749">
      <w:pPr>
        <w:ind w:left="-284"/>
        <w:jc w:val="both"/>
        <w:rPr>
          <w:rFonts w:ascii="Times New Roman" w:hAnsi="Times New Roman"/>
          <w:sz w:val="20"/>
          <w:lang w:val="en-US"/>
        </w:rPr>
      </w:pPr>
    </w:p>
    <w:p w14:paraId="6EC2E880" w14:textId="77777777" w:rsidR="00785E08" w:rsidRPr="00375086" w:rsidRDefault="00785E08" w:rsidP="00D06749">
      <w:pPr>
        <w:ind w:left="-284"/>
        <w:jc w:val="both"/>
        <w:rPr>
          <w:rFonts w:ascii="Times New Roman" w:hAnsi="Times New Roman"/>
          <w:sz w:val="20"/>
          <w:lang w:val="en-US"/>
        </w:rPr>
      </w:pPr>
    </w:p>
    <w:p w14:paraId="465E6F22" w14:textId="77777777" w:rsidR="00F21D75" w:rsidRPr="00375086" w:rsidRDefault="00F21D75" w:rsidP="002568D3">
      <w:pPr>
        <w:jc w:val="both"/>
        <w:rPr>
          <w:rFonts w:ascii="Times New Roman" w:hAnsi="Times New Roman"/>
          <w:sz w:val="20"/>
          <w:lang w:val="en-US"/>
        </w:rPr>
      </w:pPr>
    </w:p>
    <w:p w14:paraId="2FDA5647" w14:textId="77777777" w:rsidR="00F21D75" w:rsidRPr="00375086" w:rsidRDefault="00F21D75" w:rsidP="007273F1">
      <w:pPr>
        <w:jc w:val="both"/>
        <w:rPr>
          <w:rFonts w:ascii="Times New Roman" w:hAnsi="Times New Roman"/>
          <w:b/>
          <w:sz w:val="32"/>
          <w:szCs w:val="32"/>
          <w:lang w:val="en-US"/>
        </w:rPr>
      </w:pPr>
    </w:p>
    <w:p w14:paraId="662C9CFC" w14:textId="77777777" w:rsidR="003D67AE" w:rsidRPr="00375086" w:rsidRDefault="003D67AE" w:rsidP="007273F1">
      <w:pPr>
        <w:jc w:val="both"/>
        <w:rPr>
          <w:rFonts w:ascii="Times New Roman" w:hAnsi="Times New Roman"/>
          <w:b/>
          <w:sz w:val="32"/>
          <w:szCs w:val="32"/>
          <w:lang w:val="en-US"/>
        </w:rPr>
      </w:pPr>
    </w:p>
    <w:p w14:paraId="588F5C6B" w14:textId="77777777" w:rsidR="003D67AE" w:rsidRPr="00375086" w:rsidRDefault="003D67AE" w:rsidP="007273F1">
      <w:pPr>
        <w:jc w:val="both"/>
        <w:rPr>
          <w:rFonts w:ascii="Times New Roman" w:hAnsi="Times New Roman"/>
          <w:b/>
          <w:sz w:val="32"/>
          <w:szCs w:val="32"/>
          <w:lang w:val="en-US"/>
        </w:rPr>
      </w:pPr>
    </w:p>
    <w:p w14:paraId="0ED94BCB" w14:textId="77777777" w:rsidR="003D67AE" w:rsidRPr="00375086" w:rsidRDefault="003D67AE" w:rsidP="007273F1">
      <w:pPr>
        <w:jc w:val="both"/>
        <w:rPr>
          <w:rFonts w:ascii="Times New Roman" w:hAnsi="Times New Roman"/>
          <w:b/>
          <w:sz w:val="32"/>
          <w:szCs w:val="32"/>
          <w:lang w:val="en-US"/>
        </w:rPr>
      </w:pPr>
    </w:p>
    <w:p w14:paraId="413D52D5" w14:textId="77777777" w:rsidR="003D67AE" w:rsidRPr="00375086" w:rsidRDefault="003D67AE" w:rsidP="007273F1">
      <w:pPr>
        <w:jc w:val="both"/>
        <w:rPr>
          <w:rFonts w:ascii="Times New Roman" w:hAnsi="Times New Roman"/>
          <w:b/>
          <w:sz w:val="32"/>
          <w:szCs w:val="32"/>
          <w:lang w:val="en-US"/>
        </w:rPr>
      </w:pPr>
    </w:p>
    <w:p w14:paraId="689F9609" w14:textId="77777777" w:rsidR="003D67AE" w:rsidRPr="00375086" w:rsidRDefault="003D67AE" w:rsidP="007273F1">
      <w:pPr>
        <w:jc w:val="both"/>
        <w:rPr>
          <w:rFonts w:ascii="Times New Roman" w:hAnsi="Times New Roman"/>
          <w:b/>
          <w:sz w:val="32"/>
          <w:szCs w:val="32"/>
          <w:lang w:val="en-US"/>
        </w:rPr>
      </w:pPr>
    </w:p>
    <w:p w14:paraId="4D4BBD3F" w14:textId="77777777" w:rsidR="003D67AE" w:rsidRPr="00375086" w:rsidRDefault="003D67AE" w:rsidP="007273F1">
      <w:pPr>
        <w:jc w:val="both"/>
        <w:rPr>
          <w:rFonts w:ascii="Times New Roman" w:hAnsi="Times New Roman"/>
          <w:b/>
          <w:sz w:val="32"/>
          <w:szCs w:val="32"/>
          <w:lang w:val="en-US"/>
        </w:rPr>
      </w:pPr>
    </w:p>
    <w:p w14:paraId="6DA7FBE4" w14:textId="77777777" w:rsidR="003D67AE" w:rsidRPr="00375086" w:rsidRDefault="003D67AE" w:rsidP="007273F1">
      <w:pPr>
        <w:jc w:val="both"/>
        <w:rPr>
          <w:rFonts w:ascii="Times New Roman" w:hAnsi="Times New Roman"/>
          <w:b/>
          <w:sz w:val="32"/>
          <w:szCs w:val="32"/>
          <w:lang w:val="en-US"/>
        </w:rPr>
      </w:pPr>
    </w:p>
    <w:p w14:paraId="60774A25" w14:textId="77777777" w:rsidR="003D67AE" w:rsidRPr="00375086" w:rsidRDefault="003D67AE" w:rsidP="007273F1">
      <w:pPr>
        <w:jc w:val="both"/>
        <w:rPr>
          <w:rFonts w:ascii="Times New Roman" w:hAnsi="Times New Roman"/>
          <w:b/>
          <w:sz w:val="32"/>
          <w:szCs w:val="32"/>
          <w:lang w:val="en-US"/>
        </w:rPr>
      </w:pPr>
    </w:p>
    <w:p w14:paraId="5B645212" w14:textId="77777777" w:rsidR="003D67AE" w:rsidRPr="00375086" w:rsidRDefault="003D67AE" w:rsidP="007273F1">
      <w:pPr>
        <w:jc w:val="both"/>
        <w:rPr>
          <w:rFonts w:ascii="Times New Roman" w:hAnsi="Times New Roman"/>
          <w:b/>
          <w:sz w:val="32"/>
          <w:szCs w:val="32"/>
          <w:lang w:val="en-US"/>
        </w:rPr>
      </w:pPr>
    </w:p>
    <w:p w14:paraId="32AD5435" w14:textId="77777777" w:rsidR="003D67AE" w:rsidRPr="00375086" w:rsidRDefault="003D67AE" w:rsidP="007273F1">
      <w:pPr>
        <w:jc w:val="both"/>
        <w:rPr>
          <w:rFonts w:ascii="Times New Roman" w:hAnsi="Times New Roman"/>
          <w:b/>
          <w:sz w:val="32"/>
          <w:szCs w:val="32"/>
          <w:lang w:val="en-US"/>
        </w:rPr>
      </w:pPr>
    </w:p>
    <w:p w14:paraId="3E843CA9" w14:textId="77777777" w:rsidR="003D67AE" w:rsidRPr="00375086" w:rsidRDefault="003D67AE" w:rsidP="007273F1">
      <w:pPr>
        <w:jc w:val="both"/>
        <w:rPr>
          <w:rFonts w:ascii="Times New Roman" w:hAnsi="Times New Roman"/>
          <w:b/>
          <w:sz w:val="32"/>
          <w:szCs w:val="32"/>
          <w:lang w:val="en-US"/>
        </w:rPr>
      </w:pPr>
    </w:p>
    <w:p w14:paraId="7217FD34" w14:textId="77777777" w:rsidR="003D67AE" w:rsidRPr="00375086" w:rsidRDefault="003D67AE" w:rsidP="007273F1">
      <w:pPr>
        <w:jc w:val="both"/>
        <w:rPr>
          <w:rFonts w:ascii="Times New Roman" w:hAnsi="Times New Roman"/>
          <w:b/>
          <w:sz w:val="32"/>
          <w:szCs w:val="32"/>
          <w:lang w:val="en-US"/>
        </w:rPr>
      </w:pPr>
    </w:p>
    <w:p w14:paraId="1D599D9E" w14:textId="77777777" w:rsidR="007273F1" w:rsidRDefault="007273F1" w:rsidP="007273F1">
      <w:pPr>
        <w:pBdr>
          <w:top w:val="double" w:sz="4" w:space="1" w:color="auto" w:shadow="1"/>
          <w:left w:val="double" w:sz="4" w:space="4" w:color="auto" w:shadow="1"/>
          <w:bottom w:val="double" w:sz="4" w:space="1" w:color="auto" w:shadow="1"/>
          <w:right w:val="double" w:sz="4" w:space="4" w:color="auto" w:shadow="1"/>
        </w:pBdr>
        <w:jc w:val="center"/>
        <w:rPr>
          <w:rFonts w:ascii="Times New Roman" w:eastAsia="Calibri" w:hAnsi="Times New Roman"/>
          <w:b/>
          <w:sz w:val="32"/>
          <w:szCs w:val="32"/>
        </w:rPr>
      </w:pPr>
      <w:r w:rsidRPr="007273F1">
        <w:rPr>
          <w:rFonts w:ascii="Times New Roman" w:eastAsia="Calibri" w:hAnsi="Times New Roman"/>
          <w:b/>
          <w:sz w:val="32"/>
          <w:szCs w:val="32"/>
        </w:rPr>
        <w:t xml:space="preserve">ТЕОРЕТИЧЕСКИЕ ОСНОВЫ СОЦИАЛЬНОЙ РАБОТЫ, </w:t>
      </w:r>
    </w:p>
    <w:p w14:paraId="12007544" w14:textId="77777777" w:rsidR="00923573" w:rsidRPr="007273F1" w:rsidRDefault="007273F1" w:rsidP="007273F1">
      <w:pPr>
        <w:pBdr>
          <w:top w:val="double" w:sz="4" w:space="1" w:color="auto" w:shadow="1"/>
          <w:left w:val="double" w:sz="4" w:space="4" w:color="auto" w:shadow="1"/>
          <w:bottom w:val="double" w:sz="4" w:space="1" w:color="auto" w:shadow="1"/>
          <w:right w:val="double" w:sz="4" w:space="4" w:color="auto" w:shadow="1"/>
        </w:pBdr>
        <w:jc w:val="center"/>
        <w:rPr>
          <w:rFonts w:ascii="Times New Roman" w:eastAsia="Calibri" w:hAnsi="Times New Roman"/>
          <w:b/>
          <w:sz w:val="32"/>
          <w:szCs w:val="32"/>
        </w:rPr>
      </w:pPr>
      <w:r w:rsidRPr="007273F1">
        <w:rPr>
          <w:rFonts w:ascii="Times New Roman" w:eastAsia="Calibri" w:hAnsi="Times New Roman"/>
          <w:b/>
          <w:sz w:val="32"/>
          <w:szCs w:val="32"/>
        </w:rPr>
        <w:t>ЕЁ ФУНКЦ</w:t>
      </w:r>
      <w:r>
        <w:rPr>
          <w:rFonts w:ascii="Times New Roman" w:eastAsia="Calibri" w:hAnsi="Times New Roman"/>
          <w:b/>
          <w:sz w:val="32"/>
          <w:szCs w:val="32"/>
        </w:rPr>
        <w:t>ИОНАЛЬНЫЕ И ЧАСТНЫЕ ТЕХНОЛОГИИ</w:t>
      </w:r>
    </w:p>
    <w:p w14:paraId="369F7464" w14:textId="77777777" w:rsidR="00923573" w:rsidRPr="00923573" w:rsidRDefault="00923573" w:rsidP="00923573">
      <w:pPr>
        <w:jc w:val="both"/>
        <w:rPr>
          <w:rFonts w:ascii="Times New Roman" w:eastAsia="Calibri" w:hAnsi="Times New Roman"/>
          <w:b/>
          <w:i/>
          <w:color w:val="FF0000"/>
        </w:rPr>
      </w:pPr>
    </w:p>
    <w:p w14:paraId="1E40ED22" w14:textId="77777777" w:rsidR="00923573" w:rsidRPr="00923573" w:rsidRDefault="00923573" w:rsidP="00923573">
      <w:pPr>
        <w:ind w:left="720"/>
        <w:jc w:val="both"/>
        <w:rPr>
          <w:rFonts w:ascii="Times New Roman" w:eastAsia="Calibri" w:hAnsi="Times New Roman"/>
          <w:b/>
        </w:rPr>
      </w:pPr>
    </w:p>
    <w:p w14:paraId="3BD5EBCC" w14:textId="77777777" w:rsidR="00923573" w:rsidRPr="007273F1" w:rsidRDefault="007273F1" w:rsidP="00923573">
      <w:pPr>
        <w:ind w:firstLine="709"/>
        <w:jc w:val="center"/>
        <w:rPr>
          <w:rFonts w:ascii="Times New Roman" w:eastAsia="Calibri" w:hAnsi="Times New Roman"/>
          <w:b/>
          <w:sz w:val="28"/>
          <w:szCs w:val="28"/>
        </w:rPr>
      </w:pPr>
      <w:r w:rsidRPr="007273F1">
        <w:rPr>
          <w:rFonts w:ascii="Times New Roman" w:eastAsia="Calibri" w:hAnsi="Times New Roman"/>
          <w:b/>
          <w:sz w:val="28"/>
          <w:szCs w:val="28"/>
        </w:rPr>
        <w:t>ТЕХНОЛОГИИ В СИСТЕМЕ ДОЛГОВРЕМЕННОГО УХОДА</w:t>
      </w:r>
    </w:p>
    <w:p w14:paraId="18C3BEAA" w14:textId="77777777" w:rsidR="00923573" w:rsidRPr="007273F1" w:rsidRDefault="007273F1" w:rsidP="00923573">
      <w:pPr>
        <w:ind w:firstLine="709"/>
        <w:jc w:val="center"/>
        <w:rPr>
          <w:rFonts w:ascii="Times New Roman" w:eastAsia="Calibri" w:hAnsi="Times New Roman"/>
          <w:b/>
          <w:sz w:val="28"/>
          <w:szCs w:val="28"/>
        </w:rPr>
      </w:pPr>
      <w:r w:rsidRPr="007273F1">
        <w:rPr>
          <w:rFonts w:ascii="Times New Roman" w:eastAsia="Calibri" w:hAnsi="Times New Roman"/>
          <w:b/>
          <w:sz w:val="28"/>
          <w:szCs w:val="28"/>
        </w:rPr>
        <w:t>ЗА ПОЖИЛЫМИ ЛЮДЬМИ И ИНВАЛИДАМИ В ВОЛГОГРАДСКОМ РЕГИОНЕ</w:t>
      </w:r>
    </w:p>
    <w:p w14:paraId="28763329" w14:textId="77777777" w:rsidR="00923573" w:rsidRPr="007273F1" w:rsidRDefault="00923573" w:rsidP="007273F1">
      <w:pPr>
        <w:ind w:firstLine="709"/>
        <w:jc w:val="both"/>
        <w:rPr>
          <w:rFonts w:ascii="Times New Roman" w:eastAsia="Calibri" w:hAnsi="Times New Roman"/>
          <w:b/>
          <w:i/>
          <w:sz w:val="28"/>
          <w:szCs w:val="28"/>
        </w:rPr>
      </w:pPr>
    </w:p>
    <w:p w14:paraId="59957699" w14:textId="77777777" w:rsidR="00923573" w:rsidRPr="007273F1" w:rsidRDefault="00923573" w:rsidP="007273F1">
      <w:pPr>
        <w:ind w:firstLine="709"/>
        <w:jc w:val="both"/>
        <w:rPr>
          <w:rFonts w:ascii="Times New Roman" w:eastAsia="Calibri" w:hAnsi="Times New Roman"/>
          <w:i/>
          <w:sz w:val="28"/>
          <w:szCs w:val="28"/>
        </w:rPr>
      </w:pPr>
      <w:r w:rsidRPr="007273F1">
        <w:rPr>
          <w:rFonts w:ascii="Times New Roman" w:eastAsia="Calibri" w:hAnsi="Times New Roman"/>
          <w:i/>
          <w:sz w:val="28"/>
          <w:szCs w:val="28"/>
        </w:rPr>
        <w:t>Скобелина</w:t>
      </w:r>
      <w:r w:rsidR="00473F48">
        <w:rPr>
          <w:rFonts w:ascii="Times New Roman" w:eastAsia="Calibri" w:hAnsi="Times New Roman"/>
          <w:i/>
          <w:sz w:val="28"/>
          <w:szCs w:val="28"/>
        </w:rPr>
        <w:t xml:space="preserve"> Н.А.</w:t>
      </w:r>
      <w:r w:rsidRPr="007273F1">
        <w:rPr>
          <w:rFonts w:ascii="Times New Roman" w:eastAsia="Calibri" w:hAnsi="Times New Roman"/>
          <w:i/>
          <w:sz w:val="28"/>
          <w:szCs w:val="28"/>
        </w:rPr>
        <w:t>, доцент, и.о. зав. кафедрой социолог</w:t>
      </w:r>
      <w:r w:rsidR="007273F1">
        <w:rPr>
          <w:rFonts w:ascii="Times New Roman" w:eastAsia="Calibri" w:hAnsi="Times New Roman"/>
          <w:i/>
          <w:sz w:val="28"/>
          <w:szCs w:val="28"/>
        </w:rPr>
        <w:t xml:space="preserve">ии и социальных технологий, </w:t>
      </w:r>
      <w:r w:rsidRPr="007273F1">
        <w:rPr>
          <w:rFonts w:ascii="Times New Roman" w:eastAsia="Calibri" w:hAnsi="Times New Roman"/>
          <w:i/>
          <w:sz w:val="28"/>
          <w:szCs w:val="28"/>
        </w:rPr>
        <w:t>Волгоградский государственный университет</w:t>
      </w:r>
      <w:r w:rsidR="007273F1" w:rsidRPr="007273F1">
        <w:rPr>
          <w:rFonts w:ascii="Times New Roman" w:eastAsia="Calibri" w:hAnsi="Times New Roman"/>
          <w:bCs/>
          <w:i/>
          <w:sz w:val="28"/>
          <w:szCs w:val="28"/>
        </w:rPr>
        <w:t>, г. Волгоград, Россия</w:t>
      </w:r>
    </w:p>
    <w:p w14:paraId="55F3A917" w14:textId="77777777" w:rsidR="00923573" w:rsidRPr="007273F1" w:rsidRDefault="00923573" w:rsidP="00923573">
      <w:pPr>
        <w:ind w:firstLine="709"/>
        <w:jc w:val="center"/>
        <w:rPr>
          <w:rFonts w:ascii="Times New Roman" w:eastAsia="Calibri" w:hAnsi="Times New Roman"/>
          <w:i/>
          <w:sz w:val="28"/>
          <w:szCs w:val="28"/>
        </w:rPr>
      </w:pPr>
    </w:p>
    <w:p w14:paraId="7FAACB91" w14:textId="77777777" w:rsidR="00923573" w:rsidRPr="007273F1" w:rsidRDefault="007273F1" w:rsidP="00923573">
      <w:pPr>
        <w:ind w:firstLine="709"/>
        <w:jc w:val="both"/>
        <w:rPr>
          <w:rFonts w:ascii="Times New Roman" w:eastAsia="Calibri" w:hAnsi="Times New Roman"/>
          <w:i/>
          <w:sz w:val="28"/>
          <w:szCs w:val="28"/>
        </w:rPr>
      </w:pPr>
      <w:r>
        <w:rPr>
          <w:rFonts w:ascii="Times New Roman" w:eastAsia="Calibri" w:hAnsi="Times New Roman"/>
          <w:i/>
          <w:sz w:val="28"/>
          <w:szCs w:val="28"/>
        </w:rPr>
        <w:t>Ан</w:t>
      </w:r>
      <w:r w:rsidR="00785E08">
        <w:rPr>
          <w:rFonts w:ascii="Times New Roman" w:eastAsia="Calibri" w:hAnsi="Times New Roman"/>
          <w:i/>
          <w:sz w:val="28"/>
          <w:szCs w:val="28"/>
        </w:rPr>
        <w:t>но</w:t>
      </w:r>
      <w:r w:rsidR="00473F48">
        <w:rPr>
          <w:rFonts w:ascii="Times New Roman" w:eastAsia="Calibri" w:hAnsi="Times New Roman"/>
          <w:i/>
          <w:sz w:val="28"/>
          <w:szCs w:val="28"/>
        </w:rPr>
        <w:t>тация.</w:t>
      </w:r>
      <w:r>
        <w:rPr>
          <w:rFonts w:ascii="Times New Roman" w:eastAsia="Calibri" w:hAnsi="Times New Roman"/>
          <w:i/>
          <w:sz w:val="28"/>
          <w:szCs w:val="28"/>
        </w:rPr>
        <w:t xml:space="preserve"> </w:t>
      </w:r>
      <w:r w:rsidR="00923573" w:rsidRPr="007273F1">
        <w:rPr>
          <w:rFonts w:ascii="Times New Roman" w:eastAsia="Calibri" w:hAnsi="Times New Roman"/>
          <w:sz w:val="28"/>
          <w:szCs w:val="28"/>
        </w:rPr>
        <w:t>Система долговременного ухода создается с целью поддержки лиц, нуждающихся в постороннем уходе, с учетом региональной специфики социальной сферы. Пилотный проект по системе долговременного ухода за пожилыми людьми и инвалидами включает в себя разработку и применение новых технологий в социальной сфере.</w:t>
      </w:r>
    </w:p>
    <w:p w14:paraId="56506F50" w14:textId="77777777" w:rsidR="00923573" w:rsidRDefault="00923573" w:rsidP="00923573">
      <w:pPr>
        <w:ind w:firstLine="709"/>
        <w:rPr>
          <w:rFonts w:ascii="Times New Roman" w:eastAsia="Calibri" w:hAnsi="Times New Roman"/>
          <w:sz w:val="28"/>
          <w:szCs w:val="28"/>
        </w:rPr>
      </w:pPr>
      <w:r w:rsidRPr="007273F1">
        <w:rPr>
          <w:rFonts w:ascii="Times New Roman" w:eastAsia="Calibri" w:hAnsi="Times New Roman"/>
          <w:i/>
          <w:sz w:val="28"/>
          <w:szCs w:val="28"/>
        </w:rPr>
        <w:t xml:space="preserve">Ключевые слова: </w:t>
      </w:r>
      <w:r w:rsidRPr="007273F1">
        <w:rPr>
          <w:rFonts w:ascii="Times New Roman" w:eastAsia="Calibri" w:hAnsi="Times New Roman"/>
          <w:sz w:val="28"/>
          <w:szCs w:val="28"/>
        </w:rPr>
        <w:t>система долговременного ухода, пожилые, инвалиды, новые технологии, регион</w:t>
      </w:r>
    </w:p>
    <w:p w14:paraId="66CB30CB" w14:textId="77777777" w:rsidR="00473F48" w:rsidRPr="007273F1" w:rsidRDefault="00473F48" w:rsidP="00923573">
      <w:pPr>
        <w:ind w:firstLine="709"/>
        <w:rPr>
          <w:rFonts w:ascii="Times New Roman" w:eastAsia="Calibri" w:hAnsi="Times New Roman"/>
          <w:i/>
          <w:sz w:val="28"/>
          <w:szCs w:val="28"/>
        </w:rPr>
      </w:pPr>
    </w:p>
    <w:p w14:paraId="1C1BC8B2" w14:textId="77777777" w:rsidR="002568D3" w:rsidRPr="002568D3" w:rsidRDefault="00473F48" w:rsidP="002568D3">
      <w:pPr>
        <w:ind w:firstLine="709"/>
        <w:jc w:val="center"/>
        <w:rPr>
          <w:rFonts w:ascii="Times New Roman" w:eastAsia="Times New Roman" w:hAnsi="Times New Roman"/>
          <w:b/>
          <w:bCs/>
          <w:iCs/>
          <w:color w:val="222222"/>
          <w:sz w:val="28"/>
          <w:szCs w:val="28"/>
          <w:lang w:val="en-US" w:eastAsia="ru-RU"/>
        </w:rPr>
      </w:pPr>
      <w:r w:rsidRPr="002568D3">
        <w:rPr>
          <w:rFonts w:ascii="Times New Roman" w:eastAsia="Times New Roman" w:hAnsi="Times New Roman"/>
          <w:b/>
          <w:bCs/>
          <w:iCs/>
          <w:color w:val="222222"/>
          <w:sz w:val="28"/>
          <w:szCs w:val="28"/>
          <w:lang w:val="en-US" w:eastAsia="ru-RU"/>
        </w:rPr>
        <w:t>TECHNOLOGIES IN LONG-TERM CARE</w:t>
      </w:r>
    </w:p>
    <w:p w14:paraId="70EF0C2F" w14:textId="77777777" w:rsidR="00923573" w:rsidRDefault="00473F48" w:rsidP="002568D3">
      <w:pPr>
        <w:ind w:firstLine="709"/>
        <w:jc w:val="center"/>
        <w:rPr>
          <w:rFonts w:ascii="Times New Roman" w:eastAsia="Times New Roman" w:hAnsi="Times New Roman"/>
          <w:b/>
          <w:bCs/>
          <w:iCs/>
          <w:color w:val="222222"/>
          <w:sz w:val="28"/>
          <w:szCs w:val="28"/>
          <w:lang w:val="en-US" w:eastAsia="ru-RU"/>
        </w:rPr>
      </w:pPr>
      <w:r w:rsidRPr="002568D3">
        <w:rPr>
          <w:rFonts w:ascii="Times New Roman" w:eastAsia="Times New Roman" w:hAnsi="Times New Roman"/>
          <w:b/>
          <w:bCs/>
          <w:iCs/>
          <w:color w:val="222222"/>
          <w:sz w:val="28"/>
          <w:szCs w:val="28"/>
          <w:lang w:val="en-US" w:eastAsia="ru-RU"/>
        </w:rPr>
        <w:t>FOR ELDERLY AND DISABLED PEOPLE IN THE VOLGOGRAD REGION</w:t>
      </w:r>
    </w:p>
    <w:p w14:paraId="1DB357C5" w14:textId="77777777" w:rsidR="00473F48" w:rsidRPr="00473F48" w:rsidRDefault="00473F48" w:rsidP="002568D3">
      <w:pPr>
        <w:ind w:firstLine="709"/>
        <w:jc w:val="center"/>
        <w:rPr>
          <w:rFonts w:ascii="Times New Roman" w:eastAsia="Times New Roman" w:hAnsi="Times New Roman"/>
          <w:b/>
          <w:bCs/>
          <w:iCs/>
          <w:color w:val="222222"/>
          <w:sz w:val="28"/>
          <w:szCs w:val="28"/>
          <w:lang w:val="en-US" w:eastAsia="ru-RU"/>
        </w:rPr>
      </w:pPr>
      <w:r w:rsidRPr="00473F48">
        <w:rPr>
          <w:rFonts w:ascii="&amp;quot" w:hAnsi="&amp;quot"/>
          <w:sz w:val="27"/>
          <w:szCs w:val="27"/>
          <w:lang w:val="en-US"/>
        </w:rPr>
        <w:t>Skobelina N.A., associate professor, acting</w:t>
      </w:r>
      <w:r w:rsidRPr="00473F48">
        <w:rPr>
          <w:rFonts w:ascii="Roboto" w:hAnsi="Roboto"/>
          <w:sz w:val="27"/>
          <w:szCs w:val="27"/>
          <w:shd w:val="clear" w:color="auto" w:fill="F5F5F5"/>
          <w:lang w:val="en-US"/>
        </w:rPr>
        <w:t xml:space="preserve"> </w:t>
      </w:r>
      <w:r w:rsidRPr="00473F48">
        <w:rPr>
          <w:rFonts w:ascii="&amp;quot" w:hAnsi="&amp;quot"/>
          <w:sz w:val="27"/>
          <w:szCs w:val="27"/>
          <w:lang w:val="en-US"/>
        </w:rPr>
        <w:t>Head</w:t>
      </w:r>
      <w:r w:rsidRPr="00473F48">
        <w:rPr>
          <w:rFonts w:ascii="Roboto" w:hAnsi="Roboto"/>
          <w:sz w:val="27"/>
          <w:szCs w:val="27"/>
          <w:shd w:val="clear" w:color="auto" w:fill="F5F5F5"/>
          <w:lang w:val="en-US"/>
        </w:rPr>
        <w:t xml:space="preserve"> </w:t>
      </w:r>
      <w:r w:rsidRPr="00473F48">
        <w:rPr>
          <w:rFonts w:ascii="&amp;quot" w:hAnsi="&amp;quot"/>
          <w:sz w:val="27"/>
          <w:szCs w:val="27"/>
          <w:lang w:val="en-US"/>
        </w:rPr>
        <w:t>Department of Sociology and Social Technologies, Volgograd State University, Volgograd, Russia</w:t>
      </w:r>
    </w:p>
    <w:p w14:paraId="043ADB3D" w14:textId="77777777" w:rsidR="00473F48" w:rsidRPr="002568D3" w:rsidRDefault="00473F48" w:rsidP="002568D3">
      <w:pPr>
        <w:ind w:firstLine="709"/>
        <w:jc w:val="center"/>
        <w:rPr>
          <w:rFonts w:ascii="Times New Roman" w:eastAsia="Times New Roman" w:hAnsi="Times New Roman"/>
          <w:b/>
          <w:bCs/>
          <w:iCs/>
          <w:color w:val="222222"/>
          <w:sz w:val="28"/>
          <w:szCs w:val="28"/>
          <w:lang w:val="en-US" w:eastAsia="ru-RU"/>
        </w:rPr>
      </w:pPr>
    </w:p>
    <w:p w14:paraId="60F96F40" w14:textId="77777777" w:rsidR="00923573" w:rsidRPr="007273F1" w:rsidRDefault="007273F1" w:rsidP="00923573">
      <w:pPr>
        <w:ind w:firstLine="709"/>
        <w:jc w:val="both"/>
        <w:rPr>
          <w:rFonts w:ascii="Times New Roman" w:eastAsia="Calibri" w:hAnsi="Times New Roman"/>
          <w:color w:val="222222"/>
          <w:sz w:val="28"/>
          <w:szCs w:val="28"/>
          <w:lang w:val="en-US"/>
        </w:rPr>
      </w:pPr>
      <w:r w:rsidRPr="00473F48">
        <w:rPr>
          <w:rFonts w:ascii="inherit" w:eastAsia="Times New Roman" w:hAnsi="inherit" w:cs="Courier New"/>
          <w:i/>
          <w:color w:val="222222"/>
          <w:sz w:val="28"/>
          <w:szCs w:val="28"/>
          <w:lang w:val="en-US" w:eastAsia="ru-RU"/>
        </w:rPr>
        <w:t>Annotation</w:t>
      </w:r>
      <w:r w:rsidRPr="007273F1">
        <w:rPr>
          <w:rFonts w:ascii="inherit" w:eastAsia="Times New Roman" w:hAnsi="inherit" w:cs="Courier New"/>
          <w:b/>
          <w:color w:val="222222"/>
          <w:sz w:val="28"/>
          <w:szCs w:val="28"/>
          <w:lang w:val="en-US" w:eastAsia="ru-RU"/>
        </w:rPr>
        <w:t>.</w:t>
      </w:r>
      <w:r w:rsidRPr="007273F1">
        <w:rPr>
          <w:rFonts w:ascii="inherit" w:eastAsia="Times New Roman" w:hAnsi="inherit" w:cs="Courier New"/>
          <w:color w:val="222222"/>
          <w:sz w:val="28"/>
          <w:szCs w:val="28"/>
          <w:lang w:val="en-US" w:eastAsia="ru-RU"/>
        </w:rPr>
        <w:t xml:space="preserve"> </w:t>
      </w:r>
      <w:r w:rsidR="00923573" w:rsidRPr="007273F1">
        <w:rPr>
          <w:rFonts w:ascii="inherit" w:eastAsia="Times New Roman" w:hAnsi="inherit" w:cs="Courier New"/>
          <w:color w:val="222222"/>
          <w:sz w:val="28"/>
          <w:szCs w:val="28"/>
          <w:lang w:val="en-US" w:eastAsia="ru-RU"/>
        </w:rPr>
        <w:t xml:space="preserve">A </w:t>
      </w:r>
      <w:r w:rsidR="00923573" w:rsidRPr="00FC400C">
        <w:rPr>
          <w:rFonts w:ascii="inherit" w:eastAsia="Times New Roman" w:hAnsi="inherit" w:cs="Courier New"/>
          <w:color w:val="222222"/>
          <w:sz w:val="28"/>
          <w:szCs w:val="28"/>
          <w:lang w:val="en-US" w:eastAsia="ru-RU"/>
        </w:rPr>
        <w:t xml:space="preserve">long-term care system is created to develop and implement support technologies for people who need outside care, taking into account the regional specifics of the social sphere. The </w:t>
      </w:r>
      <w:r w:rsidR="00923573" w:rsidRPr="00FC400C">
        <w:rPr>
          <w:rFonts w:ascii="inherit" w:eastAsia="Calibri" w:hAnsi="inherit"/>
          <w:color w:val="222222"/>
          <w:sz w:val="28"/>
          <w:szCs w:val="28"/>
          <w:lang w:val="en-US"/>
        </w:rPr>
        <w:t xml:space="preserve">pilot project includes the development and </w:t>
      </w:r>
      <w:r w:rsidR="00923573" w:rsidRPr="00FC400C">
        <w:rPr>
          <w:rFonts w:ascii="Times New Roman" w:eastAsia="Calibri" w:hAnsi="Times New Roman"/>
          <w:color w:val="222222"/>
          <w:sz w:val="28"/>
          <w:szCs w:val="28"/>
          <w:lang w:val="en-US"/>
        </w:rPr>
        <w:t>application of new technologies in the social sphere.</w:t>
      </w:r>
    </w:p>
    <w:p w14:paraId="5C2DDE03" w14:textId="77777777" w:rsidR="00923573" w:rsidRPr="00FC400C" w:rsidRDefault="00923573" w:rsidP="00923573">
      <w:pPr>
        <w:ind w:firstLine="709"/>
        <w:jc w:val="both"/>
        <w:rPr>
          <w:rFonts w:ascii="Times New Roman" w:eastAsia="Calibri" w:hAnsi="Times New Roman"/>
          <w:i/>
          <w:color w:val="222222"/>
          <w:sz w:val="28"/>
          <w:szCs w:val="28"/>
          <w:lang w:val="en-US"/>
        </w:rPr>
      </w:pPr>
      <w:r w:rsidRPr="00473F48">
        <w:rPr>
          <w:rFonts w:ascii="Times New Roman" w:eastAsia="Calibri" w:hAnsi="Times New Roman"/>
          <w:i/>
          <w:color w:val="222222"/>
          <w:sz w:val="28"/>
          <w:szCs w:val="28"/>
          <w:lang w:val="en-US"/>
        </w:rPr>
        <w:t>Keyword</w:t>
      </w:r>
      <w:r w:rsidRPr="007273F1">
        <w:rPr>
          <w:rFonts w:ascii="Times New Roman" w:eastAsia="Calibri" w:hAnsi="Times New Roman"/>
          <w:b/>
          <w:color w:val="222222"/>
          <w:sz w:val="28"/>
          <w:szCs w:val="28"/>
          <w:lang w:val="en-US"/>
        </w:rPr>
        <w:t>s:</w:t>
      </w:r>
      <w:r w:rsidRPr="00FC400C">
        <w:rPr>
          <w:rFonts w:ascii="Times New Roman" w:eastAsia="Calibri" w:hAnsi="Times New Roman"/>
          <w:i/>
          <w:color w:val="222222"/>
          <w:sz w:val="28"/>
          <w:szCs w:val="28"/>
          <w:lang w:val="en-US"/>
        </w:rPr>
        <w:t xml:space="preserve"> </w:t>
      </w:r>
      <w:r w:rsidRPr="00FC400C">
        <w:rPr>
          <w:rFonts w:ascii="Times New Roman" w:eastAsia="Calibri" w:hAnsi="Times New Roman"/>
          <w:color w:val="222222"/>
          <w:sz w:val="28"/>
          <w:szCs w:val="28"/>
          <w:lang w:val="en-US"/>
        </w:rPr>
        <w:t>long-term care system, elderly, disabled, new technologies, region</w:t>
      </w:r>
    </w:p>
    <w:p w14:paraId="66AB0B47" w14:textId="77777777" w:rsidR="00923573" w:rsidRPr="007273F1" w:rsidRDefault="00923573" w:rsidP="00923573">
      <w:pPr>
        <w:ind w:firstLine="709"/>
        <w:jc w:val="both"/>
        <w:rPr>
          <w:rFonts w:ascii="Times New Roman" w:eastAsia="Calibri" w:hAnsi="Times New Roman"/>
          <w:sz w:val="28"/>
          <w:szCs w:val="28"/>
          <w:lang w:val="en-US"/>
        </w:rPr>
      </w:pPr>
    </w:p>
    <w:p w14:paraId="4ADC9C1A" w14:textId="77777777" w:rsidR="00923573" w:rsidRPr="007273F1" w:rsidRDefault="00923573" w:rsidP="00923573">
      <w:pPr>
        <w:ind w:firstLine="709"/>
        <w:jc w:val="both"/>
        <w:rPr>
          <w:rFonts w:ascii="Times New Roman" w:eastAsia="Calibri" w:hAnsi="Times New Roman"/>
          <w:sz w:val="28"/>
          <w:szCs w:val="28"/>
        </w:rPr>
      </w:pPr>
      <w:r w:rsidRPr="007273F1">
        <w:rPr>
          <w:rFonts w:ascii="Times New Roman" w:eastAsia="Calibri" w:hAnsi="Times New Roman"/>
          <w:sz w:val="28"/>
          <w:szCs w:val="28"/>
        </w:rPr>
        <w:t xml:space="preserve">В Волгоградском регионе реализуется пилотный проект по системе долговременного ухода за пожилыми людьми и инвалидами. Система долговременного ухода создается с целью разработки и внедрения технологий поддержки лиц, нуждающихся в постороннем уходе, с учетом региональной специфики социальной сферы. Технологии, которые разрабатываются и внедряются в процессе реализации проекта, направлены на нуждающихся инвалидов, пожилых людей, неизлечимо больных граждан и лиц, оказывающих родственную и соседскую надомную помощь. В институциональном плане система строится на нормах и правилах, обозначенных государственными и общественными институтами и практиками. Концепция реализации пилотного проекта, направленного на внедрение системы долговременного ухода за гражданами пожилого возраста и инвалидами в отдельных субъектах РФ на период 2018 – 2020 гг.; Постановление Правительства РФ от  15 апреля 2014 г. № 296 «Об утверждении государственной программы РФ «Социальная поддержка граждан»; Постановление губернатора Волгоградской области от 18 января 2019 г. № 26 «Об утверждении Плана мероприятий («дорожной карты») по созданию на территории Волгоградской области системы долговременного ухода за гражданами пожилого возраста и инвалидами, признанными </w:t>
      </w:r>
      <w:r w:rsidRPr="007273F1">
        <w:rPr>
          <w:rFonts w:ascii="Times New Roman" w:eastAsia="Calibri" w:hAnsi="Times New Roman"/>
          <w:sz w:val="28"/>
          <w:szCs w:val="28"/>
        </w:rPr>
        <w:lastRenderedPageBreak/>
        <w:t>нуждающимися в социальном обслуживании, в рамках федерального проекта «Старшее поколение» национального проекта «Демография», Об утверждении государственной программы Волгоградской области «Государственная поддержка социально ориентированных некоммерческих организаций, осуществляющих деятельность на территории Волгоградской области» на 2014 - 2020 годы [2] и другие формальные и неформальные нормы, правила, локальные инструкции, документы общественных организаций.</w:t>
      </w:r>
    </w:p>
    <w:p w14:paraId="0C5D6E36" w14:textId="77777777" w:rsidR="00923573" w:rsidRPr="007273F1" w:rsidRDefault="00923573" w:rsidP="00923573">
      <w:pPr>
        <w:ind w:firstLine="709"/>
        <w:jc w:val="both"/>
        <w:rPr>
          <w:rFonts w:ascii="Times New Roman" w:eastAsia="Calibri" w:hAnsi="Times New Roman"/>
          <w:sz w:val="28"/>
          <w:szCs w:val="28"/>
        </w:rPr>
      </w:pPr>
      <w:r w:rsidRPr="007273F1">
        <w:rPr>
          <w:rFonts w:ascii="Times New Roman" w:eastAsia="Calibri" w:hAnsi="Times New Roman"/>
          <w:sz w:val="28"/>
          <w:szCs w:val="28"/>
        </w:rPr>
        <w:t>В Волгоградском регионе основными субъектами в системе долговременного ухода являются комитет социальной защиты населения, комитет здравоохранения Волгоградской области, организации социального обслуживания, социально ориентированные некоммерческие организации, медицинские организации, Координационный центр системы долговременного ухода за гражданами пожилого возраста и инвалидами и механизма информационного взаимодействия в рамках СДУ.</w:t>
      </w:r>
    </w:p>
    <w:p w14:paraId="7759BC25" w14:textId="77777777" w:rsidR="00923573" w:rsidRPr="007273F1" w:rsidRDefault="00923573" w:rsidP="00923573">
      <w:pPr>
        <w:ind w:firstLine="709"/>
        <w:jc w:val="both"/>
        <w:rPr>
          <w:rFonts w:ascii="Times New Roman" w:eastAsia="Calibri" w:hAnsi="Times New Roman"/>
          <w:sz w:val="28"/>
          <w:szCs w:val="28"/>
        </w:rPr>
      </w:pPr>
      <w:r w:rsidRPr="007273F1">
        <w:rPr>
          <w:rFonts w:ascii="Times New Roman" w:eastAsia="Calibri" w:hAnsi="Times New Roman"/>
          <w:sz w:val="28"/>
          <w:szCs w:val="28"/>
        </w:rPr>
        <w:t xml:space="preserve">Пилотный проект по системе долговременного ухода за пожилыми людьми и инвалидами включает в себя разработку и применение новых технологий по выявлению граждан, нуждающихся в социальном обслуживании, в определении форм ухода с учетом создания служб сиделок, внедрение стационарозамещающих технологий «Стационар на дому» и «Институт социальных семей для граждан пожилого возраста и инвалидов», совершенствование технологии предоставления социальных услуг в полустационарной и стационарной форме социального обслуживания, разработка и апробирование технологии «Сопровождаемое проживание» (в частности, технологии «Сопровождаемое проживание инвалидов с ментальными расстройствами»), переработка индивидуальных программ получателей социальных услуг с учетом уточненных потребностей в различных формах социального обслуживания (отделение милосердия, надомное обслуживание), создание «Регистра получателей социальных услуг Волгоградской области», практику обучения лиц, осуществляющих семейный уход за гражданами пожилого возраста и инвалидами, организация выездных гериатрических бригад (технологии консультирования и оказания помощи), практика углубленного профилактического консультирования в кабинетах медицинской профилактики для граждан в возрасте старше 75 лет в целях коррекции выявленных факторов риска и профилактики старческой астенсии. </w:t>
      </w:r>
    </w:p>
    <w:p w14:paraId="4893CFED" w14:textId="77777777" w:rsidR="00923573" w:rsidRPr="007273F1" w:rsidRDefault="00923573" w:rsidP="00923573">
      <w:pPr>
        <w:autoSpaceDE w:val="0"/>
        <w:autoSpaceDN w:val="0"/>
        <w:adjustRightInd w:val="0"/>
        <w:ind w:firstLine="709"/>
        <w:jc w:val="both"/>
        <w:rPr>
          <w:rFonts w:ascii="Times New Roman" w:eastAsia="Calibri" w:hAnsi="Times New Roman"/>
          <w:sz w:val="28"/>
          <w:szCs w:val="28"/>
        </w:rPr>
      </w:pPr>
      <w:r w:rsidRPr="007273F1">
        <w:rPr>
          <w:rFonts w:ascii="Times New Roman" w:eastAsia="Calibri" w:hAnsi="Times New Roman"/>
          <w:sz w:val="28"/>
          <w:szCs w:val="28"/>
        </w:rPr>
        <w:t xml:space="preserve">Для повышения качества социальных услуг на дому, создания комфортных условий для пожилых людей и инвалидов участниками системы долговременного ухода применяются стационарозамещающие технологии. Они направлены на «максимально возможное продление автономной жизни в привычных условиях пожилых граждан и поддержание их социального, психологического и физического статуса, оптимизацию затрат на оказание той или иной услуги, повышение качества и доступности социальных услуг» [3]. В регионах современной России используется стационарозамещающая технология: «Бригадный метод обслуживания граждан пожилого возраста и инвалидов на дому», «Мультидисциплинарные бригады», «Мобильная социальная служба», «Хоспис на дому», «Санаторий на дому», «Сертификат по уходу за одинокими тяжелобольными гражданами», «Служба персональных помощников (консультантов)» и другие технологии. </w:t>
      </w:r>
    </w:p>
    <w:p w14:paraId="699C93EE" w14:textId="77777777" w:rsidR="00923573" w:rsidRPr="007273F1" w:rsidRDefault="00923573" w:rsidP="00923573">
      <w:pPr>
        <w:autoSpaceDE w:val="0"/>
        <w:autoSpaceDN w:val="0"/>
        <w:adjustRightInd w:val="0"/>
        <w:ind w:firstLine="709"/>
        <w:jc w:val="both"/>
        <w:rPr>
          <w:rFonts w:ascii="Times New Roman" w:eastAsia="Calibri" w:hAnsi="Times New Roman"/>
          <w:sz w:val="28"/>
          <w:szCs w:val="28"/>
        </w:rPr>
      </w:pPr>
      <w:r w:rsidRPr="007273F1">
        <w:rPr>
          <w:rFonts w:ascii="Times New Roman" w:eastAsia="Calibri" w:hAnsi="Times New Roman"/>
          <w:sz w:val="28"/>
          <w:szCs w:val="28"/>
        </w:rPr>
        <w:lastRenderedPageBreak/>
        <w:t xml:space="preserve">В Волгоградском регионе </w:t>
      </w:r>
      <w:r w:rsidRPr="007273F1">
        <w:rPr>
          <w:rFonts w:ascii="Times New Roman" w:eastAsia="Times New Roman" w:hAnsi="Times New Roman"/>
          <w:sz w:val="28"/>
          <w:szCs w:val="28"/>
          <w:lang w:eastAsia="ru-RU"/>
        </w:rPr>
        <w:t>Автономная некоммерческая организация «Пансионат для пожилых людей «Благодать» (Волгоград) применяет на практике технологию с</w:t>
      </w:r>
      <w:r w:rsidRPr="007273F1">
        <w:rPr>
          <w:rFonts w:ascii="Times New Roman" w:eastAsia="Calibri" w:hAnsi="Times New Roman"/>
          <w:sz w:val="28"/>
          <w:szCs w:val="28"/>
        </w:rPr>
        <w:t>тационарное обслуживание с постоянным проживанием – «резиденция для пожилых» с максимальным приближением условий проживания к домашним условиям. В пансионате организован уход за пожилыми людьми, сбалансированное полноценное питание, занятия с психологом и другими специалистами.</w:t>
      </w:r>
    </w:p>
    <w:p w14:paraId="36E413B0" w14:textId="77777777" w:rsidR="00923573" w:rsidRPr="007273F1" w:rsidRDefault="00923573" w:rsidP="00923573">
      <w:pPr>
        <w:ind w:firstLine="709"/>
        <w:jc w:val="both"/>
        <w:rPr>
          <w:rFonts w:ascii="Times New Roman" w:eastAsia="Times New Roman" w:hAnsi="Times New Roman"/>
          <w:sz w:val="28"/>
          <w:szCs w:val="28"/>
          <w:lang w:eastAsia="ru-RU"/>
        </w:rPr>
      </w:pPr>
      <w:r w:rsidRPr="007273F1">
        <w:rPr>
          <w:rFonts w:ascii="Times New Roman" w:eastAsia="Times New Roman" w:hAnsi="Times New Roman"/>
          <w:sz w:val="28"/>
          <w:szCs w:val="28"/>
          <w:lang w:eastAsia="ru-RU"/>
        </w:rPr>
        <w:t>Автономная некоммерческая организация социального обслуживания населения «Преодоление» (Камышин, Волгоградская область)</w:t>
      </w:r>
      <w:r w:rsidRPr="007273F1">
        <w:rPr>
          <w:rFonts w:ascii="Times New Roman" w:eastAsia="Calibri" w:hAnsi="Times New Roman"/>
          <w:sz w:val="28"/>
          <w:szCs w:val="28"/>
        </w:rPr>
        <w:t xml:space="preserve"> участвует в проекте </w:t>
      </w:r>
      <w:r w:rsidRPr="007273F1">
        <w:rPr>
          <w:rFonts w:ascii="Times New Roman" w:eastAsia="Times New Roman" w:hAnsi="Times New Roman"/>
          <w:sz w:val="28"/>
          <w:szCs w:val="28"/>
          <w:lang w:eastAsia="ru-RU"/>
        </w:rPr>
        <w:t xml:space="preserve">«Приемная семья становится родной» и работает по технологии сопровождения замещающей семьи, которая включает в себя ряд мероприятий по формированию приемной семьи. При этом учитываются пожелания пожилых людей, их возможности и потребности, а также оказываются различные социальные услуги. </w:t>
      </w:r>
    </w:p>
    <w:p w14:paraId="66D414F0" w14:textId="77777777" w:rsidR="00923573" w:rsidRPr="007273F1" w:rsidRDefault="00923573" w:rsidP="00923573">
      <w:pPr>
        <w:autoSpaceDE w:val="0"/>
        <w:autoSpaceDN w:val="0"/>
        <w:adjustRightInd w:val="0"/>
        <w:ind w:firstLine="709"/>
        <w:jc w:val="both"/>
        <w:rPr>
          <w:rFonts w:ascii="Times New Roman" w:eastAsia="Times New Roman" w:hAnsi="Times New Roman"/>
          <w:sz w:val="28"/>
          <w:szCs w:val="28"/>
          <w:lang w:eastAsia="ru-RU"/>
        </w:rPr>
      </w:pPr>
      <w:r w:rsidRPr="007273F1">
        <w:rPr>
          <w:rFonts w:ascii="Times New Roman" w:eastAsia="Times New Roman" w:hAnsi="Times New Roman"/>
          <w:sz w:val="28"/>
          <w:szCs w:val="28"/>
          <w:lang w:eastAsia="ru-RU"/>
        </w:rPr>
        <w:t>Волжский общественный благотворительный фонд (Волжский, Волгоградская область) реализует технологию «Мобильная паллиативная помощь» (выездная помощь на дому) с целью оказания качественной профессиональной помощи семьям с детьми-инвалидами, помощи в преодолении психологических трудностей, в решении социальных вопросов.</w:t>
      </w:r>
    </w:p>
    <w:p w14:paraId="71341865" w14:textId="77777777" w:rsidR="00923573" w:rsidRPr="007273F1" w:rsidRDefault="00923573" w:rsidP="00923573">
      <w:pPr>
        <w:autoSpaceDE w:val="0"/>
        <w:autoSpaceDN w:val="0"/>
        <w:adjustRightInd w:val="0"/>
        <w:ind w:firstLine="709"/>
        <w:jc w:val="both"/>
        <w:rPr>
          <w:rFonts w:ascii="Times New Roman" w:eastAsia="Calibri" w:hAnsi="Times New Roman"/>
          <w:sz w:val="28"/>
          <w:szCs w:val="28"/>
        </w:rPr>
      </w:pPr>
      <w:r w:rsidRPr="007273F1">
        <w:rPr>
          <w:rFonts w:ascii="Times New Roman" w:eastAsia="Times New Roman" w:hAnsi="Times New Roman"/>
          <w:sz w:val="28"/>
          <w:szCs w:val="28"/>
          <w:lang w:eastAsia="ru-RU"/>
        </w:rPr>
        <w:t>Волгоградские государственные учреждения социального обслуживания реализуют бригадный метод обслуживания пожилых и инвалидов – бригада социальных работников оказывает социальные услуги с учетом потребностей пожилых людей и инвалидов. Данная технология позволяет охватить большое количество нуждающихся в помощи и оказать качественные дополнительные услуги.</w:t>
      </w:r>
    </w:p>
    <w:p w14:paraId="7698D964" w14:textId="77777777" w:rsidR="00923573" w:rsidRPr="007273F1" w:rsidRDefault="00923573" w:rsidP="00923573">
      <w:pPr>
        <w:shd w:val="clear" w:color="auto" w:fill="FFFFFF"/>
        <w:ind w:firstLine="709"/>
        <w:jc w:val="both"/>
        <w:textAlignment w:val="baseline"/>
        <w:rPr>
          <w:rFonts w:ascii="Times New Roman" w:eastAsia="Times New Roman" w:hAnsi="Times New Roman"/>
          <w:sz w:val="28"/>
          <w:szCs w:val="28"/>
          <w:lang w:eastAsia="ru-RU"/>
        </w:rPr>
      </w:pPr>
      <w:r w:rsidRPr="007273F1">
        <w:rPr>
          <w:rFonts w:ascii="Times New Roman" w:eastAsia="Times New Roman" w:hAnsi="Times New Roman"/>
          <w:bCs/>
          <w:kern w:val="36"/>
          <w:sz w:val="28"/>
          <w:szCs w:val="28"/>
          <w:lang w:eastAsia="ru-RU"/>
        </w:rPr>
        <w:t xml:space="preserve">Автономная некоммерческая организация Центр социального обслуживания населения «ДОВЕРИЕ» осуществляет социальное обслуживание на дому по технологии «Персональный помощник», в рамках которой предоставляются услуги «в ежедневном режиме </w:t>
      </w:r>
      <w:r w:rsidRPr="007273F1">
        <w:rPr>
          <w:rFonts w:ascii="Times New Roman" w:eastAsia="Times New Roman" w:hAnsi="Times New Roman"/>
          <w:spacing w:val="2"/>
          <w:sz w:val="28"/>
          <w:szCs w:val="28"/>
          <w:shd w:val="clear" w:color="auto" w:fill="FFFFFF"/>
          <w:lang w:eastAsia="ru-RU"/>
        </w:rPr>
        <w:t xml:space="preserve">(с понедельника по пятницу, а одиноким гражданам, с понедельника по воскресенье)» и организовывается социальное сопровождение [1]. Технология реализовывается в соответствии с </w:t>
      </w:r>
      <w:r w:rsidRPr="007273F1">
        <w:rPr>
          <w:rFonts w:ascii="Times New Roman" w:eastAsia="Times New Roman" w:hAnsi="Times New Roman"/>
          <w:spacing w:val="2"/>
          <w:sz w:val="28"/>
          <w:szCs w:val="28"/>
          <w:lang w:eastAsia="ru-RU"/>
        </w:rPr>
        <w:t xml:space="preserve">ФЗ № 442 «Об основах социального обслуживания граждан в РФ» (2013), Законом Волгоградской области № 140-ОД «О социальном обслуживании граждан в Волгоградской области» (2014), Приказом комитета социальной защиты населения Волгоградской области № 345 «Об утверждении Порядка предоставления социальных услуг в форме социального обслужива6ния на дому» (2015) [1]. </w:t>
      </w:r>
      <w:r w:rsidRPr="007273F1">
        <w:rPr>
          <w:rFonts w:ascii="Times New Roman" w:eastAsia="Times New Roman" w:hAnsi="Times New Roman"/>
          <w:spacing w:val="2"/>
          <w:sz w:val="28"/>
          <w:szCs w:val="28"/>
          <w:shd w:val="clear" w:color="auto" w:fill="FFFFFF"/>
          <w:lang w:eastAsia="ru-RU"/>
        </w:rPr>
        <w:t xml:space="preserve">Технология «Персональный помощник» включает в себя следующие компоненты: заключение договора с лицами, утратившими способность к самообслуживанию, нуждающимися в уходе на дому, составление индивидуальной программы предоставления необходимых для нуждающегося социальных услуг и в дальнейшем специалистом осуществляется сопровождение в соответствии с этой программой. </w:t>
      </w:r>
    </w:p>
    <w:p w14:paraId="60D8D786" w14:textId="77777777" w:rsidR="00923573" w:rsidRPr="007273F1" w:rsidRDefault="00923573" w:rsidP="00923573">
      <w:pPr>
        <w:ind w:firstLine="709"/>
        <w:jc w:val="both"/>
        <w:rPr>
          <w:rFonts w:ascii="Times New Roman" w:eastAsia="Calibri" w:hAnsi="Times New Roman"/>
          <w:sz w:val="28"/>
          <w:szCs w:val="28"/>
        </w:rPr>
      </w:pPr>
      <w:r w:rsidRPr="007273F1">
        <w:rPr>
          <w:rFonts w:ascii="Times New Roman" w:eastAsia="Calibri" w:hAnsi="Times New Roman"/>
          <w:sz w:val="28"/>
          <w:szCs w:val="28"/>
        </w:rPr>
        <w:t xml:space="preserve">В процессе реализации пилотного проекта осуществляется межведомственное взаимодействие медицинских организаций, центра занятости населения и организаций социального обслуживания; комитета социальной защиты населения и СО НКО; медицинских организаций, организации социального обслуживания и ГБУЗ «Волгоградский областной </w:t>
      </w:r>
      <w:r w:rsidRPr="007273F1">
        <w:rPr>
          <w:rFonts w:ascii="Times New Roman" w:eastAsia="Calibri" w:hAnsi="Times New Roman"/>
          <w:sz w:val="28"/>
          <w:szCs w:val="28"/>
        </w:rPr>
        <w:lastRenderedPageBreak/>
        <w:t>клинический  госпиталь ветеранов войн»; взаимодействие облкомсоцзащиты, организаций социального обслуживания  и ГБУ СО «Центральный центр социального обслуживания населения» при разработке и реализации пилотного проекта «Организация работы службы сиделок для одиноких и одиноко проживающих участников  и инвалидов Великой Отечественной войны, утративших способность к самообслуживанию и нуждающимся в постоянном постороннем уходе», совместная деятельность облкомсоцзащиты и ВолГУ в ходе разработки и апробации программы обучения специалистов, осуществляющих долговременный уход, с целью коррекции их эмоционального выгорания и управления конфликтами.</w:t>
      </w:r>
    </w:p>
    <w:p w14:paraId="79D115CE" w14:textId="77777777" w:rsidR="00923573" w:rsidRPr="007273F1" w:rsidRDefault="00923573" w:rsidP="00923573">
      <w:pPr>
        <w:ind w:firstLine="709"/>
        <w:jc w:val="both"/>
        <w:rPr>
          <w:rFonts w:ascii="Times New Roman" w:eastAsia="Calibri" w:hAnsi="Times New Roman"/>
          <w:sz w:val="28"/>
          <w:szCs w:val="28"/>
        </w:rPr>
      </w:pPr>
      <w:r w:rsidRPr="007273F1">
        <w:rPr>
          <w:rFonts w:ascii="Times New Roman" w:eastAsia="Calibri" w:hAnsi="Times New Roman"/>
          <w:sz w:val="28"/>
          <w:szCs w:val="28"/>
        </w:rPr>
        <w:t xml:space="preserve">Для ускоренного социально-экономического развития Волгоградского региона, для повышения доступности и качества социальных услуг в сфере социального обслуживания населения создается механизм государственно-частного партнерства, который состоит из институционального (регулирующего отношения государственных и частных партнеров в социальной сфере), экономического (гранты, субсидии со стороны государства, спонсорские практики и платные услуги со стороны частного партнера) и инновационно-технологического (разработка социальных проектов, внедрение инновационных технологий) элементов. </w:t>
      </w:r>
    </w:p>
    <w:p w14:paraId="653E6FC7" w14:textId="77777777" w:rsidR="00923573" w:rsidRPr="007273F1" w:rsidRDefault="00923573" w:rsidP="00923573">
      <w:pPr>
        <w:jc w:val="both"/>
        <w:rPr>
          <w:rFonts w:ascii="Times New Roman" w:eastAsia="Calibri" w:hAnsi="Times New Roman"/>
          <w:sz w:val="28"/>
          <w:szCs w:val="28"/>
        </w:rPr>
      </w:pPr>
    </w:p>
    <w:p w14:paraId="27530D85" w14:textId="77777777" w:rsidR="00923573" w:rsidRPr="002568D3" w:rsidRDefault="00923573" w:rsidP="00923573">
      <w:pPr>
        <w:jc w:val="center"/>
        <w:rPr>
          <w:rFonts w:ascii="Times New Roman" w:eastAsia="Calibri" w:hAnsi="Times New Roman"/>
          <w:bCs/>
          <w:sz w:val="28"/>
          <w:szCs w:val="28"/>
        </w:rPr>
      </w:pPr>
      <w:r w:rsidRPr="002568D3">
        <w:rPr>
          <w:rFonts w:ascii="Times New Roman" w:eastAsia="Calibri" w:hAnsi="Times New Roman"/>
          <w:bCs/>
          <w:sz w:val="28"/>
          <w:szCs w:val="28"/>
        </w:rPr>
        <w:t>Список источников и литературы</w:t>
      </w:r>
    </w:p>
    <w:p w14:paraId="383A7432" w14:textId="77777777" w:rsidR="00923573" w:rsidRPr="007273F1" w:rsidRDefault="00923573" w:rsidP="00DB7BF4">
      <w:pPr>
        <w:numPr>
          <w:ilvl w:val="0"/>
          <w:numId w:val="22"/>
        </w:numPr>
        <w:tabs>
          <w:tab w:val="left" w:pos="567"/>
        </w:tabs>
        <w:ind w:left="0" w:hanging="11"/>
        <w:jc w:val="both"/>
        <w:rPr>
          <w:rFonts w:ascii="Times New Roman" w:eastAsia="Calibri" w:hAnsi="Times New Roman"/>
          <w:sz w:val="28"/>
          <w:szCs w:val="28"/>
        </w:rPr>
      </w:pPr>
      <w:r w:rsidRPr="007273F1">
        <w:rPr>
          <w:rFonts w:ascii="Times New Roman" w:eastAsia="Calibri" w:hAnsi="Times New Roman"/>
          <w:sz w:val="28"/>
          <w:szCs w:val="28"/>
        </w:rPr>
        <w:t xml:space="preserve">Об утверждении Положения о технологии «Персональный помощник» (с изменениями на 8 мая 2019 года). Комитет социальной защиты Волгоградской области. Приказ от 28 мая 2018 года. № 816 // Электронный фонд правовой и нормативно-технической документации. </w:t>
      </w:r>
      <w:r w:rsidRPr="007273F1">
        <w:rPr>
          <w:rFonts w:ascii="Times New Roman" w:eastAsia="Calibri" w:hAnsi="Times New Roman"/>
          <w:sz w:val="28"/>
          <w:szCs w:val="28"/>
          <w:lang w:val="en-US"/>
        </w:rPr>
        <w:t>URL</w:t>
      </w:r>
      <w:r w:rsidRPr="007273F1">
        <w:rPr>
          <w:rFonts w:ascii="Times New Roman" w:eastAsia="Calibri" w:hAnsi="Times New Roman"/>
          <w:sz w:val="28"/>
          <w:szCs w:val="28"/>
        </w:rPr>
        <w:t xml:space="preserve">: </w:t>
      </w:r>
      <w:hyperlink r:id="rId60" w:history="1">
        <w:r w:rsidRPr="00473F48">
          <w:rPr>
            <w:rFonts w:ascii="Times New Roman" w:eastAsia="Calibri" w:hAnsi="Times New Roman"/>
            <w:sz w:val="28"/>
            <w:szCs w:val="28"/>
          </w:rPr>
          <w:t>http://docs.cntd.ru/document/550118938</w:t>
        </w:r>
      </w:hyperlink>
      <w:r w:rsidRPr="007273F1">
        <w:rPr>
          <w:rFonts w:ascii="Times New Roman" w:eastAsia="Calibri" w:hAnsi="Times New Roman"/>
          <w:sz w:val="28"/>
          <w:szCs w:val="28"/>
        </w:rPr>
        <w:t xml:space="preserve"> </w:t>
      </w:r>
    </w:p>
    <w:p w14:paraId="35886394" w14:textId="77777777" w:rsidR="00923573" w:rsidRPr="007273F1" w:rsidRDefault="00923573" w:rsidP="00DB7BF4">
      <w:pPr>
        <w:numPr>
          <w:ilvl w:val="0"/>
          <w:numId w:val="22"/>
        </w:numPr>
        <w:tabs>
          <w:tab w:val="left" w:pos="567"/>
        </w:tabs>
        <w:ind w:left="0" w:hanging="11"/>
        <w:jc w:val="both"/>
        <w:rPr>
          <w:rFonts w:ascii="Times New Roman" w:eastAsia="Calibri" w:hAnsi="Times New Roman"/>
          <w:sz w:val="28"/>
          <w:szCs w:val="28"/>
        </w:rPr>
      </w:pPr>
      <w:r w:rsidRPr="007273F1">
        <w:rPr>
          <w:rFonts w:ascii="Times New Roman" w:eastAsia="Calibri" w:hAnsi="Times New Roman"/>
          <w:sz w:val="28"/>
          <w:szCs w:val="28"/>
        </w:rPr>
        <w:t xml:space="preserve">Поддержка инвалидов // Официальный портал Волгоградской области 2019.  Комитет по делам территориальных образований внутренней и информационной политики Волгоградской области. </w:t>
      </w:r>
      <w:r w:rsidRPr="007273F1">
        <w:rPr>
          <w:rFonts w:ascii="Times New Roman" w:eastAsia="Calibri" w:hAnsi="Times New Roman"/>
          <w:sz w:val="28"/>
          <w:szCs w:val="28"/>
          <w:lang w:val="en-US"/>
        </w:rPr>
        <w:t>URL</w:t>
      </w:r>
      <w:r w:rsidRPr="007273F1">
        <w:rPr>
          <w:rFonts w:ascii="Times New Roman" w:eastAsia="Calibri" w:hAnsi="Times New Roman"/>
          <w:sz w:val="28"/>
          <w:szCs w:val="28"/>
        </w:rPr>
        <w:t xml:space="preserve">: </w:t>
      </w:r>
      <w:hyperlink r:id="rId61" w:history="1">
        <w:r w:rsidRPr="00473F48">
          <w:rPr>
            <w:rFonts w:ascii="Times New Roman" w:eastAsia="Calibri" w:hAnsi="Times New Roman"/>
            <w:sz w:val="28"/>
            <w:szCs w:val="28"/>
            <w:lang w:val="en-US"/>
          </w:rPr>
          <w:t>https</w:t>
        </w:r>
        <w:r w:rsidRPr="00473F48">
          <w:rPr>
            <w:rFonts w:ascii="Times New Roman" w:eastAsia="Calibri" w:hAnsi="Times New Roman"/>
            <w:sz w:val="28"/>
            <w:szCs w:val="28"/>
          </w:rPr>
          <w:t>://</w:t>
        </w:r>
        <w:r w:rsidRPr="00473F48">
          <w:rPr>
            <w:rFonts w:ascii="Times New Roman" w:eastAsia="Calibri" w:hAnsi="Times New Roman"/>
            <w:sz w:val="28"/>
            <w:szCs w:val="28"/>
            <w:lang w:val="en-US"/>
          </w:rPr>
          <w:t>uprt</w:t>
        </w:r>
        <w:r w:rsidRPr="00473F48">
          <w:rPr>
            <w:rFonts w:ascii="Times New Roman" w:eastAsia="Calibri" w:hAnsi="Times New Roman"/>
            <w:sz w:val="28"/>
            <w:szCs w:val="28"/>
          </w:rPr>
          <w:t>.</w:t>
        </w:r>
        <w:r w:rsidRPr="00473F48">
          <w:rPr>
            <w:rFonts w:ascii="Times New Roman" w:eastAsia="Calibri" w:hAnsi="Times New Roman"/>
            <w:sz w:val="28"/>
            <w:szCs w:val="28"/>
            <w:lang w:val="en-US"/>
          </w:rPr>
          <w:t>volgograd</w:t>
        </w:r>
        <w:r w:rsidRPr="00473F48">
          <w:rPr>
            <w:rFonts w:ascii="Times New Roman" w:eastAsia="Calibri" w:hAnsi="Times New Roman"/>
            <w:sz w:val="28"/>
            <w:szCs w:val="28"/>
          </w:rPr>
          <w:t>.</w:t>
        </w:r>
        <w:r w:rsidRPr="00473F48">
          <w:rPr>
            <w:rFonts w:ascii="Times New Roman" w:eastAsia="Calibri" w:hAnsi="Times New Roman"/>
            <w:sz w:val="28"/>
            <w:szCs w:val="28"/>
            <w:lang w:val="en-US"/>
          </w:rPr>
          <w:t>ru</w:t>
        </w:r>
        <w:r w:rsidRPr="00473F48">
          <w:rPr>
            <w:rFonts w:ascii="Times New Roman" w:eastAsia="Calibri" w:hAnsi="Times New Roman"/>
            <w:sz w:val="28"/>
            <w:szCs w:val="28"/>
          </w:rPr>
          <w:t>/</w:t>
        </w:r>
        <w:r w:rsidRPr="00473F48">
          <w:rPr>
            <w:rFonts w:ascii="Times New Roman" w:eastAsia="Calibri" w:hAnsi="Times New Roman"/>
            <w:sz w:val="28"/>
            <w:szCs w:val="28"/>
            <w:lang w:val="en-US"/>
          </w:rPr>
          <w:t>other</w:t>
        </w:r>
        <w:r w:rsidRPr="00473F48">
          <w:rPr>
            <w:rFonts w:ascii="Times New Roman" w:eastAsia="Calibri" w:hAnsi="Times New Roman"/>
            <w:sz w:val="28"/>
            <w:szCs w:val="28"/>
          </w:rPr>
          <w:t>/</w:t>
        </w:r>
        <w:r w:rsidRPr="00473F48">
          <w:rPr>
            <w:rFonts w:ascii="Times New Roman" w:eastAsia="Calibri" w:hAnsi="Times New Roman"/>
            <w:sz w:val="28"/>
            <w:szCs w:val="28"/>
            <w:lang w:val="en-US"/>
          </w:rPr>
          <w:t>disabilitie</w:t>
        </w:r>
        <w:r w:rsidRPr="00473F48">
          <w:rPr>
            <w:rFonts w:ascii="Times New Roman" w:eastAsia="Calibri" w:hAnsi="Times New Roman"/>
            <w:sz w:val="28"/>
            <w:szCs w:val="28"/>
          </w:rPr>
          <w:t>/</w:t>
        </w:r>
      </w:hyperlink>
      <w:r w:rsidRPr="007273F1">
        <w:rPr>
          <w:rFonts w:ascii="Times New Roman" w:eastAsia="Calibri" w:hAnsi="Times New Roman"/>
          <w:sz w:val="28"/>
          <w:szCs w:val="28"/>
        </w:rPr>
        <w:t xml:space="preserve"> </w:t>
      </w:r>
    </w:p>
    <w:p w14:paraId="4C60EE32" w14:textId="77777777" w:rsidR="00923573" w:rsidRPr="007273F1" w:rsidRDefault="00923573" w:rsidP="00DB7BF4">
      <w:pPr>
        <w:numPr>
          <w:ilvl w:val="0"/>
          <w:numId w:val="22"/>
        </w:numPr>
        <w:tabs>
          <w:tab w:val="left" w:pos="567"/>
        </w:tabs>
        <w:ind w:left="0" w:hanging="11"/>
        <w:jc w:val="both"/>
        <w:rPr>
          <w:rFonts w:ascii="Times New Roman" w:eastAsia="Calibri" w:hAnsi="Times New Roman"/>
          <w:sz w:val="28"/>
          <w:szCs w:val="28"/>
        </w:rPr>
      </w:pPr>
      <w:r w:rsidRPr="007273F1">
        <w:rPr>
          <w:rFonts w:ascii="Times New Roman" w:eastAsia="Calibri" w:hAnsi="Times New Roman"/>
          <w:sz w:val="28"/>
          <w:szCs w:val="28"/>
        </w:rPr>
        <w:t>Шамонова Е.А. Стационарозамещающие технологии предоставления социальных услуг пожилым гражданам и инвалидам в Ханты-Мансийском автономном округе – Югре // Вестник социального обслуживания Югры. 2016. № 1 (9). С. 8.</w:t>
      </w:r>
    </w:p>
    <w:p w14:paraId="3D9ECE4E" w14:textId="77777777" w:rsidR="00923573" w:rsidRPr="00473F48" w:rsidRDefault="00923573" w:rsidP="00473F48">
      <w:pPr>
        <w:jc w:val="both"/>
        <w:rPr>
          <w:rFonts w:ascii="Times New Roman" w:hAnsi="Times New Roman"/>
          <w:sz w:val="28"/>
          <w:szCs w:val="28"/>
        </w:rPr>
      </w:pPr>
    </w:p>
    <w:p w14:paraId="105D4D85" w14:textId="77777777" w:rsidR="00116FC0" w:rsidRDefault="007273F1" w:rsidP="007273F1">
      <w:pPr>
        <w:ind w:firstLine="709"/>
        <w:jc w:val="center"/>
        <w:rPr>
          <w:rFonts w:ascii="Times New Roman" w:eastAsia="Calibri" w:hAnsi="Times New Roman"/>
          <w:b/>
          <w:sz w:val="28"/>
          <w:szCs w:val="28"/>
        </w:rPr>
      </w:pPr>
      <w:r w:rsidRPr="007273F1">
        <w:rPr>
          <w:rFonts w:ascii="Times New Roman" w:eastAsia="Calibri" w:hAnsi="Times New Roman"/>
          <w:b/>
          <w:sz w:val="28"/>
          <w:szCs w:val="28"/>
        </w:rPr>
        <w:t xml:space="preserve">СОЦИАЛЬНЫЙ ПОРТРЕТ ЖИТЕЛЯ СЕЛЬСКОГО СОЦИАЛЬНОГО СТАЦИОНАРА (НА ПРИМЕРЕ СОЦИАЛЬНО-РЕАБИЛИТАЦИОННОГО ОТДЕЛЕНИЯ </w:t>
      </w:r>
      <w:r w:rsidRPr="007273F1">
        <w:rPr>
          <w:rFonts w:ascii="Times New Roman" w:eastAsia="Times New Roman" w:hAnsi="Times New Roman"/>
          <w:b/>
          <w:sz w:val="28"/>
          <w:szCs w:val="28"/>
        </w:rPr>
        <w:t xml:space="preserve">МУНИЦИПАЛЬНОГО БЮДЖЕТНОГО УЧРЕЖДЕНИЯ «ЦЕНТР СОЦИАЛЬНОГО ОБСЛУЖИВАНИЯ ГРАЖДАН ПОЖИЛОГО ВОЗРАСТА И ИНВАЛИДОВ» </w:t>
      </w:r>
      <w:r w:rsidRPr="007273F1">
        <w:rPr>
          <w:rFonts w:ascii="Times New Roman" w:eastAsia="Calibri" w:hAnsi="Times New Roman"/>
          <w:b/>
          <w:sz w:val="28"/>
          <w:szCs w:val="28"/>
        </w:rPr>
        <w:t>МОРОЗОВСКОГО РАЙОНА РОСТОВСКОЙ ОБЛАСТИ)</w:t>
      </w:r>
    </w:p>
    <w:p w14:paraId="6673B038" w14:textId="77777777" w:rsidR="007273F1" w:rsidRPr="007273F1" w:rsidRDefault="007273F1" w:rsidP="00116FC0">
      <w:pPr>
        <w:ind w:firstLine="709"/>
        <w:jc w:val="center"/>
        <w:rPr>
          <w:rFonts w:ascii="Times New Roman" w:eastAsia="Calibri" w:hAnsi="Times New Roman"/>
          <w:b/>
          <w:sz w:val="28"/>
          <w:szCs w:val="28"/>
        </w:rPr>
      </w:pPr>
    </w:p>
    <w:p w14:paraId="7F3C4A6D" w14:textId="77777777" w:rsidR="00116FC0" w:rsidRPr="007273F1" w:rsidRDefault="00116FC0" w:rsidP="007273F1">
      <w:pPr>
        <w:ind w:firstLine="709"/>
        <w:jc w:val="both"/>
        <w:rPr>
          <w:rFonts w:ascii="Times New Roman" w:eastAsia="Times New Roman" w:hAnsi="Times New Roman"/>
          <w:i/>
          <w:sz w:val="28"/>
          <w:szCs w:val="28"/>
        </w:rPr>
      </w:pPr>
      <w:r w:rsidRPr="007273F1">
        <w:rPr>
          <w:rFonts w:ascii="Times New Roman" w:eastAsia="Times New Roman" w:hAnsi="Times New Roman"/>
          <w:i/>
          <w:sz w:val="28"/>
          <w:szCs w:val="28"/>
        </w:rPr>
        <w:t>Клейменова С</w:t>
      </w:r>
      <w:r w:rsidR="00473F48">
        <w:rPr>
          <w:rFonts w:ascii="Times New Roman" w:eastAsia="Times New Roman" w:hAnsi="Times New Roman"/>
          <w:i/>
          <w:sz w:val="28"/>
          <w:szCs w:val="28"/>
        </w:rPr>
        <w:t xml:space="preserve">. В., </w:t>
      </w:r>
      <w:r w:rsidRPr="007273F1">
        <w:rPr>
          <w:rFonts w:ascii="Times New Roman" w:eastAsia="Times New Roman" w:hAnsi="Times New Roman"/>
          <w:i/>
          <w:sz w:val="28"/>
          <w:szCs w:val="28"/>
        </w:rPr>
        <w:t>студентка, Институт философии и социально-политических наук, Южный федеральный университет</w:t>
      </w:r>
      <w:r w:rsidR="007273F1">
        <w:rPr>
          <w:rFonts w:ascii="Times New Roman" w:eastAsia="Times New Roman" w:hAnsi="Times New Roman"/>
          <w:i/>
          <w:sz w:val="28"/>
          <w:szCs w:val="28"/>
        </w:rPr>
        <w:t>, г. Ростов-на-Дону, Росстя</w:t>
      </w:r>
    </w:p>
    <w:p w14:paraId="470041FD" w14:textId="77777777" w:rsidR="00116FC0" w:rsidRPr="007273F1" w:rsidRDefault="00116FC0" w:rsidP="007273F1">
      <w:pPr>
        <w:ind w:firstLine="709"/>
        <w:jc w:val="both"/>
        <w:rPr>
          <w:rFonts w:ascii="Times New Roman" w:eastAsia="Times New Roman" w:hAnsi="Times New Roman"/>
          <w:i/>
          <w:sz w:val="28"/>
          <w:szCs w:val="28"/>
        </w:rPr>
      </w:pPr>
      <w:r w:rsidRPr="007273F1">
        <w:rPr>
          <w:rFonts w:ascii="Times New Roman" w:eastAsia="Times New Roman" w:hAnsi="Times New Roman"/>
          <w:i/>
          <w:sz w:val="28"/>
          <w:szCs w:val="28"/>
        </w:rPr>
        <w:lastRenderedPageBreak/>
        <w:t>Киенко Т.С.</w:t>
      </w:r>
      <w:r w:rsidR="007273F1" w:rsidRPr="007273F1">
        <w:rPr>
          <w:rFonts w:ascii="Times New Roman" w:eastAsia="Times New Roman" w:hAnsi="Times New Roman"/>
          <w:i/>
          <w:sz w:val="28"/>
          <w:szCs w:val="28"/>
        </w:rPr>
        <w:t>, к.с.н.</w:t>
      </w:r>
      <w:r w:rsidRPr="007273F1">
        <w:rPr>
          <w:rFonts w:ascii="Times New Roman" w:eastAsia="Times New Roman" w:hAnsi="Times New Roman"/>
          <w:i/>
          <w:sz w:val="28"/>
          <w:szCs w:val="28"/>
        </w:rPr>
        <w:t>, доцент, кафедра социальных технологий, Институт философии и социально-политических наук, Южный федеральный университет</w:t>
      </w:r>
      <w:r w:rsidR="007273F1">
        <w:rPr>
          <w:rFonts w:ascii="Times New Roman" w:eastAsia="Times New Roman" w:hAnsi="Times New Roman"/>
          <w:i/>
          <w:sz w:val="28"/>
          <w:szCs w:val="28"/>
        </w:rPr>
        <w:t>,</w:t>
      </w:r>
      <w:r w:rsidR="007273F1" w:rsidRPr="007273F1">
        <w:rPr>
          <w:rFonts w:ascii="Times New Roman" w:eastAsia="Times New Roman" w:hAnsi="Times New Roman"/>
          <w:i/>
          <w:sz w:val="28"/>
          <w:szCs w:val="28"/>
        </w:rPr>
        <w:t xml:space="preserve"> </w:t>
      </w:r>
      <w:r w:rsidR="007273F1">
        <w:rPr>
          <w:rFonts w:ascii="Times New Roman" w:eastAsia="Times New Roman" w:hAnsi="Times New Roman"/>
          <w:i/>
          <w:sz w:val="28"/>
          <w:szCs w:val="28"/>
        </w:rPr>
        <w:t>г. Ростов-на-Дону, Росс</w:t>
      </w:r>
      <w:r w:rsidR="00785E08">
        <w:rPr>
          <w:rFonts w:ascii="Times New Roman" w:eastAsia="Times New Roman" w:hAnsi="Times New Roman"/>
          <w:i/>
          <w:sz w:val="28"/>
          <w:szCs w:val="28"/>
        </w:rPr>
        <w:t>и</w:t>
      </w:r>
      <w:r w:rsidR="007273F1">
        <w:rPr>
          <w:rFonts w:ascii="Times New Roman" w:eastAsia="Times New Roman" w:hAnsi="Times New Roman"/>
          <w:i/>
          <w:sz w:val="28"/>
          <w:szCs w:val="28"/>
        </w:rPr>
        <w:t>я</w:t>
      </w:r>
    </w:p>
    <w:p w14:paraId="6FF073A1" w14:textId="77777777" w:rsidR="00116FC0" w:rsidRPr="007273F1" w:rsidRDefault="00116FC0" w:rsidP="00116FC0">
      <w:pPr>
        <w:ind w:firstLine="709"/>
        <w:jc w:val="center"/>
        <w:rPr>
          <w:rFonts w:ascii="Times New Roman" w:eastAsia="Times New Roman" w:hAnsi="Times New Roman"/>
          <w:b/>
          <w:bCs/>
          <w:sz w:val="28"/>
          <w:szCs w:val="28"/>
        </w:rPr>
      </w:pPr>
    </w:p>
    <w:p w14:paraId="7690D6D4" w14:textId="77777777" w:rsidR="00116FC0" w:rsidRPr="007273F1" w:rsidRDefault="005719BF" w:rsidP="00116FC0">
      <w:pPr>
        <w:ind w:firstLine="709"/>
        <w:jc w:val="both"/>
        <w:rPr>
          <w:rFonts w:ascii="Times New Roman" w:eastAsia="Times New Roman" w:hAnsi="Times New Roman"/>
          <w:bCs/>
          <w:iCs/>
          <w:sz w:val="28"/>
          <w:szCs w:val="28"/>
        </w:rPr>
      </w:pPr>
      <w:r>
        <w:rPr>
          <w:rFonts w:ascii="Times New Roman" w:eastAsia="Times New Roman" w:hAnsi="Times New Roman"/>
          <w:i/>
          <w:iCs/>
          <w:sz w:val="28"/>
          <w:szCs w:val="28"/>
        </w:rPr>
        <w:t>Аннотация.</w:t>
      </w:r>
      <w:r w:rsidR="00116FC0" w:rsidRPr="007273F1">
        <w:rPr>
          <w:rFonts w:ascii="Times New Roman" w:eastAsia="Times New Roman" w:hAnsi="Times New Roman"/>
          <w:b/>
          <w:iCs/>
          <w:sz w:val="28"/>
          <w:szCs w:val="28"/>
        </w:rPr>
        <w:t xml:space="preserve"> </w:t>
      </w:r>
      <w:r w:rsidR="00116FC0" w:rsidRPr="007273F1">
        <w:rPr>
          <w:rFonts w:ascii="Times New Roman" w:eastAsia="Times New Roman" w:hAnsi="Times New Roman"/>
          <w:bCs/>
          <w:iCs/>
          <w:sz w:val="28"/>
          <w:szCs w:val="28"/>
        </w:rPr>
        <w:t xml:space="preserve">На основе формализованного интервью получателей социальных услуг социально-реабилитационного отделения муниципального бюджетного учреждения «Центр социального обслуживания граждан пожилого возраста и инвалидов» </w:t>
      </w:r>
      <w:r w:rsidR="00116FC0" w:rsidRPr="007273F1">
        <w:rPr>
          <w:rFonts w:ascii="Times New Roman" w:eastAsia="Calibri" w:hAnsi="Times New Roman"/>
          <w:bCs/>
          <w:iCs/>
          <w:sz w:val="28"/>
          <w:szCs w:val="28"/>
        </w:rPr>
        <w:t xml:space="preserve">Морозовского района Ростовской области в настоящей статье </w:t>
      </w:r>
      <w:r w:rsidR="00116FC0" w:rsidRPr="007273F1">
        <w:rPr>
          <w:rFonts w:ascii="Times New Roman" w:eastAsia="Times New Roman" w:hAnsi="Times New Roman"/>
          <w:bCs/>
          <w:iCs/>
          <w:sz w:val="28"/>
          <w:szCs w:val="28"/>
        </w:rPr>
        <w:t xml:space="preserve">проанализированы особенности образа жизни, социального функционирования и самочувствия, </w:t>
      </w:r>
      <w:r w:rsidR="00116FC0" w:rsidRPr="007273F1">
        <w:rPr>
          <w:rFonts w:ascii="Times New Roman" w:eastAsia="Calibri" w:hAnsi="Times New Roman"/>
          <w:bCs/>
          <w:iCs/>
          <w:sz w:val="28"/>
          <w:szCs w:val="28"/>
        </w:rPr>
        <w:t xml:space="preserve">характерные черты </w:t>
      </w:r>
      <w:r w:rsidR="00116FC0" w:rsidRPr="007273F1">
        <w:rPr>
          <w:rFonts w:ascii="Times New Roman" w:eastAsia="Times New Roman" w:hAnsi="Times New Roman"/>
          <w:bCs/>
          <w:iCs/>
          <w:sz w:val="28"/>
          <w:szCs w:val="28"/>
        </w:rPr>
        <w:t>социального портрета пожилого жителя российского сельского социального стационара.</w:t>
      </w:r>
    </w:p>
    <w:p w14:paraId="2D8E8039" w14:textId="77777777" w:rsidR="00116FC0" w:rsidRDefault="00116FC0" w:rsidP="00116FC0">
      <w:pPr>
        <w:ind w:firstLine="709"/>
        <w:jc w:val="both"/>
        <w:rPr>
          <w:rFonts w:ascii="Times New Roman" w:eastAsia="Times New Roman" w:hAnsi="Times New Roman"/>
          <w:bCs/>
          <w:iCs/>
          <w:sz w:val="28"/>
          <w:szCs w:val="28"/>
        </w:rPr>
      </w:pPr>
      <w:r w:rsidRPr="007273F1">
        <w:rPr>
          <w:rFonts w:ascii="Times New Roman" w:eastAsia="Times New Roman" w:hAnsi="Times New Roman"/>
          <w:i/>
          <w:iCs/>
          <w:sz w:val="28"/>
          <w:szCs w:val="28"/>
        </w:rPr>
        <w:t>Ключевые слова</w:t>
      </w:r>
      <w:r w:rsidRPr="007273F1">
        <w:rPr>
          <w:rFonts w:ascii="Times New Roman" w:eastAsia="Times New Roman" w:hAnsi="Times New Roman"/>
          <w:bCs/>
          <w:i/>
          <w:iCs/>
          <w:sz w:val="28"/>
          <w:szCs w:val="28"/>
        </w:rPr>
        <w:t xml:space="preserve">: </w:t>
      </w:r>
      <w:r w:rsidRPr="007273F1">
        <w:rPr>
          <w:rFonts w:ascii="Times New Roman" w:eastAsia="Times New Roman" w:hAnsi="Times New Roman"/>
          <w:bCs/>
          <w:iCs/>
          <w:sz w:val="28"/>
          <w:szCs w:val="28"/>
        </w:rPr>
        <w:t>пожилой человек, социальный портрет пожилого человека, социальное обслуживание, социальный стационар, социально-реабилитационное отделение.</w:t>
      </w:r>
    </w:p>
    <w:p w14:paraId="4ED9D243" w14:textId="77777777" w:rsidR="005719BF" w:rsidRPr="007273F1" w:rsidRDefault="005719BF" w:rsidP="00116FC0">
      <w:pPr>
        <w:ind w:firstLine="709"/>
        <w:jc w:val="both"/>
        <w:rPr>
          <w:rFonts w:ascii="Times New Roman" w:eastAsia="Times New Roman" w:hAnsi="Times New Roman"/>
          <w:bCs/>
          <w:iCs/>
          <w:sz w:val="28"/>
          <w:szCs w:val="28"/>
        </w:rPr>
      </w:pPr>
    </w:p>
    <w:p w14:paraId="15644017" w14:textId="77777777" w:rsidR="00116FC0" w:rsidRDefault="005719BF" w:rsidP="00116FC0">
      <w:pPr>
        <w:ind w:firstLine="709"/>
        <w:jc w:val="both"/>
        <w:rPr>
          <w:rFonts w:ascii="Times New Roman" w:eastAsia="Times New Roman" w:hAnsi="Times New Roman"/>
          <w:b/>
          <w:sz w:val="28"/>
          <w:szCs w:val="28"/>
          <w:lang w:val="en-US"/>
        </w:rPr>
      </w:pPr>
      <w:r w:rsidRPr="002D3AE4">
        <w:rPr>
          <w:rFonts w:ascii="Times New Roman" w:eastAsia="Times New Roman" w:hAnsi="Times New Roman"/>
          <w:b/>
          <w:sz w:val="28"/>
          <w:szCs w:val="28"/>
          <w:lang w:val="en-US"/>
        </w:rPr>
        <w:t>THE SOCIAL COMPOSITION OF THE RESIDENT RURAL SOCIAL INSTITUTION (FOR EXAMPLE SOCIAL REHABILITATION DEPARTMENT OF MUNICIPAL BUDGETARY INSTITUTION "CENTER OF SOCIAL SERVICE OF CITIZENS OF ADVANCED AGE AND INVALIDS" MOROZOV DISTRICT OF ROSTOV REGION)</w:t>
      </w:r>
    </w:p>
    <w:p w14:paraId="41FB6D79" w14:textId="77777777" w:rsidR="005719BF" w:rsidRDefault="005719BF" w:rsidP="00116FC0">
      <w:pPr>
        <w:ind w:firstLine="709"/>
        <w:jc w:val="both"/>
        <w:rPr>
          <w:rFonts w:ascii="Times New Roman" w:eastAsia="Times New Roman" w:hAnsi="Times New Roman"/>
          <w:b/>
          <w:sz w:val="28"/>
          <w:szCs w:val="28"/>
          <w:lang w:val="en-US"/>
        </w:rPr>
      </w:pPr>
    </w:p>
    <w:p w14:paraId="65A3A0DC" w14:textId="77777777" w:rsidR="005719BF" w:rsidRDefault="005719BF" w:rsidP="00116FC0">
      <w:pPr>
        <w:ind w:firstLine="709"/>
        <w:jc w:val="both"/>
        <w:rPr>
          <w:rFonts w:ascii="&amp;quot" w:hAnsi="&amp;quot"/>
          <w:sz w:val="27"/>
          <w:szCs w:val="27"/>
          <w:lang w:val="en-US"/>
        </w:rPr>
      </w:pPr>
      <w:r w:rsidRPr="005719BF">
        <w:rPr>
          <w:rFonts w:ascii="&amp;quot" w:hAnsi="&amp;quot"/>
          <w:sz w:val="27"/>
          <w:szCs w:val="27"/>
          <w:lang w:val="en-US"/>
        </w:rPr>
        <w:t>Kleimenova S. V., student, Institute of Philosophy and Socio-Political Sciences, Southern Federal University, Rostov-on-Don, Rosstya</w:t>
      </w:r>
      <w:r w:rsidRPr="005719BF">
        <w:rPr>
          <w:rFonts w:ascii="&amp;quot" w:hAnsi="&amp;quot"/>
          <w:sz w:val="27"/>
          <w:szCs w:val="27"/>
          <w:lang w:val="en-US"/>
        </w:rPr>
        <w:br/>
        <w:t>Kienko TS, Ph.D., Associate Professor, Department of Social Technologies, Institute of Philosophy and Socio-Political Sciences, Southern Federal University, Rostov-on-Don, Russia</w:t>
      </w:r>
    </w:p>
    <w:p w14:paraId="515EF2F6" w14:textId="77777777" w:rsidR="005719BF" w:rsidRPr="005719BF" w:rsidRDefault="005719BF" w:rsidP="00116FC0">
      <w:pPr>
        <w:ind w:firstLine="709"/>
        <w:jc w:val="both"/>
        <w:rPr>
          <w:rFonts w:ascii="Times New Roman" w:eastAsia="Times New Roman" w:hAnsi="Times New Roman"/>
          <w:b/>
          <w:sz w:val="28"/>
          <w:szCs w:val="28"/>
          <w:lang w:val="en-US"/>
        </w:rPr>
      </w:pPr>
    </w:p>
    <w:p w14:paraId="429B9571" w14:textId="77777777" w:rsidR="00116FC0" w:rsidRPr="007273F1" w:rsidRDefault="005719BF" w:rsidP="00116FC0">
      <w:pPr>
        <w:ind w:firstLine="709"/>
        <w:jc w:val="both"/>
        <w:rPr>
          <w:rFonts w:ascii="Times New Roman" w:eastAsia="Times New Roman" w:hAnsi="Times New Roman"/>
          <w:bCs/>
          <w:iCs/>
          <w:sz w:val="28"/>
          <w:szCs w:val="28"/>
          <w:lang w:val="en-US"/>
        </w:rPr>
      </w:pPr>
      <w:r w:rsidRPr="005719BF">
        <w:rPr>
          <w:rFonts w:ascii="Times New Roman" w:eastAsia="Times New Roman" w:hAnsi="Times New Roman"/>
          <w:bCs/>
          <w:i/>
          <w:iCs/>
          <w:sz w:val="28"/>
          <w:szCs w:val="28"/>
          <w:lang w:val="en-US"/>
        </w:rPr>
        <w:t>Abstract.</w:t>
      </w:r>
      <w:r w:rsidR="00116FC0" w:rsidRPr="007273F1">
        <w:rPr>
          <w:rFonts w:ascii="Times New Roman" w:eastAsia="Times New Roman" w:hAnsi="Times New Roman"/>
          <w:bCs/>
          <w:iCs/>
          <w:sz w:val="28"/>
          <w:szCs w:val="28"/>
          <w:lang w:val="en-US"/>
        </w:rPr>
        <w:t xml:space="preserve"> Based on a formalized interview with recipients of social services of the social rehabilitation department of the municipal budgetary institution “Center of Social Services for Elderly and Disabled Citizens” (Morozovsky District, Rostov Region), this article analyzes the features of lifestyle, social functioning and well-being, the characteristic features of the social portrait of an elderly Russian resident rural social hospital.</w:t>
      </w:r>
    </w:p>
    <w:p w14:paraId="65C0F43A" w14:textId="77777777" w:rsidR="00116FC0" w:rsidRPr="007273F1" w:rsidRDefault="00116FC0" w:rsidP="00116FC0">
      <w:pPr>
        <w:ind w:firstLine="709"/>
        <w:jc w:val="both"/>
        <w:rPr>
          <w:rFonts w:ascii="Times New Roman" w:eastAsia="Times New Roman" w:hAnsi="Times New Roman"/>
          <w:bCs/>
          <w:iCs/>
          <w:sz w:val="28"/>
          <w:szCs w:val="28"/>
          <w:lang w:val="en-US"/>
        </w:rPr>
      </w:pPr>
      <w:r w:rsidRPr="005719BF">
        <w:rPr>
          <w:rFonts w:ascii="Times New Roman" w:eastAsia="Times New Roman" w:hAnsi="Times New Roman"/>
          <w:bCs/>
          <w:i/>
          <w:iCs/>
          <w:sz w:val="28"/>
          <w:szCs w:val="28"/>
          <w:lang w:val="en-US"/>
        </w:rPr>
        <w:t>Key words:</w:t>
      </w:r>
      <w:r w:rsidRPr="007273F1">
        <w:rPr>
          <w:rFonts w:ascii="Times New Roman" w:eastAsia="Times New Roman" w:hAnsi="Times New Roman"/>
          <w:bCs/>
          <w:iCs/>
          <w:sz w:val="28"/>
          <w:szCs w:val="28"/>
          <w:lang w:val="en-US"/>
        </w:rPr>
        <w:t xml:space="preserve"> elderly person, social portrait of an elderly person, social services, social hospital, social rehabilitation department.</w:t>
      </w:r>
    </w:p>
    <w:p w14:paraId="36664FA7" w14:textId="77777777" w:rsidR="00116FC0" w:rsidRPr="007273F1" w:rsidRDefault="00116FC0" w:rsidP="00116FC0">
      <w:pPr>
        <w:ind w:firstLine="709"/>
        <w:jc w:val="both"/>
        <w:rPr>
          <w:rFonts w:ascii="Times New Roman" w:eastAsia="Calibri" w:hAnsi="Times New Roman"/>
          <w:sz w:val="28"/>
          <w:szCs w:val="28"/>
          <w:lang w:val="en-US"/>
        </w:rPr>
      </w:pPr>
    </w:p>
    <w:p w14:paraId="0E0A99CE" w14:textId="77777777" w:rsidR="00116FC0" w:rsidRPr="007273F1" w:rsidRDefault="00116FC0" w:rsidP="00116FC0">
      <w:pPr>
        <w:ind w:firstLine="709"/>
        <w:jc w:val="both"/>
        <w:rPr>
          <w:rFonts w:ascii="Times New Roman" w:eastAsia="Calibri" w:hAnsi="Times New Roman"/>
          <w:color w:val="000000"/>
          <w:sz w:val="28"/>
          <w:szCs w:val="28"/>
        </w:rPr>
      </w:pPr>
      <w:r w:rsidRPr="007273F1">
        <w:rPr>
          <w:rFonts w:ascii="Times New Roman" w:eastAsia="Calibri" w:hAnsi="Times New Roman"/>
          <w:sz w:val="28"/>
          <w:szCs w:val="28"/>
        </w:rPr>
        <w:t xml:space="preserve">В современном мире стремительно растет продолжительность жизни и доля людей пожилого возраста в структуре общества. По данным </w:t>
      </w:r>
      <w:r w:rsidR="00785E08" w:rsidRPr="007273F1">
        <w:rPr>
          <w:rFonts w:ascii="Times New Roman" w:eastAsia="Calibri" w:hAnsi="Times New Roman"/>
          <w:sz w:val="28"/>
          <w:szCs w:val="28"/>
        </w:rPr>
        <w:t>Росстата в</w:t>
      </w:r>
      <w:r w:rsidRPr="007273F1">
        <w:rPr>
          <w:rFonts w:ascii="Times New Roman" w:eastAsia="Calibri" w:hAnsi="Times New Roman"/>
          <w:sz w:val="28"/>
          <w:szCs w:val="28"/>
        </w:rPr>
        <w:t xml:space="preserve"> 2018 году в </w:t>
      </w:r>
      <w:r w:rsidR="00785E08" w:rsidRPr="007273F1">
        <w:rPr>
          <w:rFonts w:ascii="Times New Roman" w:eastAsia="Calibri" w:hAnsi="Times New Roman"/>
          <w:sz w:val="28"/>
          <w:szCs w:val="28"/>
        </w:rPr>
        <w:t>России численность</w:t>
      </w:r>
      <w:r w:rsidRPr="007273F1">
        <w:rPr>
          <w:rFonts w:ascii="Times New Roman" w:eastAsia="Calibri" w:hAnsi="Times New Roman"/>
          <w:sz w:val="28"/>
          <w:szCs w:val="28"/>
        </w:rPr>
        <w:t xml:space="preserve"> мужчин и женщин старше трудоспособного возраста составляла 37 362 600 человек. В составе населения Ростовской области (4 220 500человек) насчитывается 1 145 800 человек в возрасте старше трудоспособного [8]. В связи с этим меняется статус, роль и место пожилого человека в семье, обществе, трудовых или межпоколенческих отношениях. Стимулирование повышения статуса пожилых людей, изучение актуальных проблем и потребностей, а также решение вопросов занятости, интеграции, социального обеспечения и обслуживания, медико-социальной реабилитации старшего поколения и в целом, обеспечения условий для здорового старения </w:t>
      </w:r>
      <w:r w:rsidRPr="007273F1">
        <w:rPr>
          <w:rFonts w:ascii="Times New Roman" w:eastAsia="Calibri" w:hAnsi="Times New Roman"/>
          <w:sz w:val="28"/>
          <w:szCs w:val="28"/>
        </w:rPr>
        <w:lastRenderedPageBreak/>
        <w:t>имеет исключительно важную теоретическую и практическую значимость (</w:t>
      </w:r>
      <w:r w:rsidRPr="007273F1">
        <w:rPr>
          <w:rFonts w:ascii="Times New Roman" w:eastAsia="Times New Roman" w:hAnsi="Times New Roman"/>
          <w:sz w:val="28"/>
          <w:szCs w:val="28"/>
          <w:lang w:eastAsia="ru-RU"/>
        </w:rPr>
        <w:t>Михалюк С.Ф, Михалюк Р.А.</w:t>
      </w:r>
      <w:r w:rsidRPr="007273F1">
        <w:rPr>
          <w:rFonts w:ascii="Times New Roman" w:eastAsia="Calibri" w:hAnsi="Times New Roman"/>
          <w:sz w:val="28"/>
          <w:szCs w:val="28"/>
        </w:rPr>
        <w:t>[4]).</w:t>
      </w:r>
    </w:p>
    <w:p w14:paraId="47BB2909" w14:textId="77777777" w:rsidR="00116FC0" w:rsidRPr="007273F1" w:rsidRDefault="00116FC0" w:rsidP="00116FC0">
      <w:pPr>
        <w:ind w:firstLine="709"/>
        <w:jc w:val="both"/>
        <w:rPr>
          <w:rFonts w:ascii="Times New Roman" w:eastAsia="Calibri" w:hAnsi="Times New Roman"/>
          <w:sz w:val="28"/>
          <w:szCs w:val="28"/>
        </w:rPr>
      </w:pPr>
      <w:r w:rsidRPr="007273F1">
        <w:rPr>
          <w:rFonts w:ascii="Times New Roman" w:eastAsia="Calibri" w:hAnsi="Times New Roman"/>
          <w:color w:val="000000"/>
          <w:sz w:val="28"/>
          <w:szCs w:val="28"/>
        </w:rPr>
        <w:t xml:space="preserve">Целью настоящей статьи является составление социального портрета жителя сельского социального стационара на примере авторского исследования благополучателей социально-реабилитационного отделения муниципального бюджетного учреждения «Центр социального обслуживания граждан пожилого возраста и инвалидов» Морозовского района Ростовской области. </w:t>
      </w:r>
      <w:r w:rsidRPr="007273F1">
        <w:rPr>
          <w:rFonts w:ascii="Times New Roman" w:eastAsia="Calibri" w:hAnsi="Times New Roman"/>
          <w:sz w:val="28"/>
          <w:szCs w:val="28"/>
        </w:rPr>
        <w:t xml:space="preserve">В феврале 2019 года автором было проведено </w:t>
      </w:r>
      <w:r w:rsidRPr="007273F1">
        <w:rPr>
          <w:rFonts w:ascii="Times New Roman" w:eastAsia="Times New Roman" w:hAnsi="Times New Roman"/>
          <w:bCs/>
          <w:sz w:val="28"/>
          <w:szCs w:val="28"/>
        </w:rPr>
        <w:t xml:space="preserve">формализованное интервью среди получателей социальных услуг социально-реабилитационного отделения муниципального бюджетного учреждения «Центр социального обслуживания граждан пожилого возраста и инвалидов </w:t>
      </w:r>
      <w:r w:rsidRPr="007273F1">
        <w:rPr>
          <w:rFonts w:ascii="Times New Roman" w:eastAsia="Calibri" w:hAnsi="Times New Roman"/>
          <w:bCs/>
          <w:sz w:val="28"/>
          <w:szCs w:val="28"/>
        </w:rPr>
        <w:t>Морозовского района Ростовской области</w:t>
      </w:r>
      <w:r w:rsidRPr="007273F1">
        <w:rPr>
          <w:rFonts w:ascii="Times New Roman" w:eastAsia="Calibri" w:hAnsi="Times New Roman"/>
          <w:sz w:val="28"/>
          <w:szCs w:val="28"/>
        </w:rPr>
        <w:t xml:space="preserve">» (далее – ЦСО). Пожилым людям предлагалось собеседование на основе опросника, состоящего из 28 вопросов. В режиме интервью были опрошены 20 человек пожилого возраста, проживающих в социально-реабилитационном отделении (далее - СРО). </w:t>
      </w:r>
    </w:p>
    <w:p w14:paraId="722216C2" w14:textId="77777777" w:rsidR="00116FC0" w:rsidRPr="007273F1" w:rsidRDefault="00116FC0" w:rsidP="00116FC0">
      <w:pPr>
        <w:ind w:firstLine="709"/>
        <w:jc w:val="both"/>
        <w:rPr>
          <w:rFonts w:ascii="Times New Roman" w:eastAsia="Calibri" w:hAnsi="Times New Roman"/>
          <w:sz w:val="28"/>
          <w:szCs w:val="28"/>
        </w:rPr>
      </w:pPr>
      <w:r w:rsidRPr="007273F1">
        <w:rPr>
          <w:rFonts w:ascii="Times New Roman" w:eastAsia="Calibri" w:hAnsi="Times New Roman"/>
          <w:sz w:val="28"/>
          <w:szCs w:val="28"/>
        </w:rPr>
        <w:t xml:space="preserve">Возраст опрашиваемых составляет от 60 до 91 года, </w:t>
      </w:r>
      <w:r w:rsidRPr="007273F1">
        <w:rPr>
          <w:rFonts w:ascii="Times New Roman" w:eastAsia="Calibri" w:hAnsi="Times New Roman"/>
          <w:color w:val="000000"/>
          <w:sz w:val="28"/>
          <w:szCs w:val="28"/>
        </w:rPr>
        <w:t xml:space="preserve">18 из 20 человек </w:t>
      </w:r>
      <w:r w:rsidRPr="007273F1">
        <w:rPr>
          <w:rFonts w:ascii="Times New Roman" w:eastAsia="Calibri" w:hAnsi="Times New Roman"/>
          <w:sz w:val="28"/>
          <w:szCs w:val="28"/>
        </w:rPr>
        <w:t>- женщины. Большинство из них вдовы (12 человек), замужем -3, в разводе -2, никогда не были в браке -1.Имеют начальное (ПТУ) или среднее (техникум) профессиональное образование 10 респондентов, начальное (менее 5 классов) – 1, высшее - 2, неполное среднее (8-9) или среднее общее (10-11 классов) – 7 человек. В отделении СРО проживают менее одного года</w:t>
      </w:r>
      <w:r w:rsidR="00785E08" w:rsidRPr="007273F1">
        <w:rPr>
          <w:rFonts w:ascii="Times New Roman" w:eastAsia="Calibri" w:hAnsi="Times New Roman"/>
          <w:sz w:val="28"/>
          <w:szCs w:val="28"/>
        </w:rPr>
        <w:t>2 респондента</w:t>
      </w:r>
      <w:r w:rsidRPr="007273F1">
        <w:rPr>
          <w:rFonts w:ascii="Times New Roman" w:eastAsia="Calibri" w:hAnsi="Times New Roman"/>
          <w:sz w:val="28"/>
          <w:szCs w:val="28"/>
        </w:rPr>
        <w:t xml:space="preserve">, от года до трех –3 человека, от трех до пяти –6 человек, более пяти лет – 9 человек. Большая часть пожилых людей проживает в центре больше пяти лет, этим людям не обойтись без социального обслуживания, у них нет возможности проживать самостоятельно. С каждым благополучателем при обращении заключается договор, составляется индивидуальная программа на </w:t>
      </w:r>
      <w:r w:rsidR="00785E08" w:rsidRPr="007273F1">
        <w:rPr>
          <w:rFonts w:ascii="Times New Roman" w:eastAsia="Calibri" w:hAnsi="Times New Roman"/>
          <w:sz w:val="28"/>
          <w:szCs w:val="28"/>
        </w:rPr>
        <w:t>полгода</w:t>
      </w:r>
      <w:r w:rsidRPr="007273F1">
        <w:rPr>
          <w:rFonts w:ascii="Times New Roman" w:eastAsia="Calibri" w:hAnsi="Times New Roman"/>
          <w:sz w:val="28"/>
          <w:szCs w:val="28"/>
        </w:rPr>
        <w:t xml:space="preserve">, при необходимости договор может быть продлен. Обратиться за помощью в центр социального обслуживания заставили проблемы, связанные с ухудшением здоровья, одиночество, невозможность самостоятельно выполнять ряд домашних дел, а также семейные проблемы. Большинство клиентов ЦСО оказались в условиях стационара вследствие происходящих с возрастом изменений, а также в связи с одиночеством и неспособностью сохранять привычный уклад жизни самостоятельно. Общение у этих людей любо отсутствует, либо оно ограничено узким кругом родственников и социальных работников. </w:t>
      </w:r>
    </w:p>
    <w:p w14:paraId="20CFFE2C" w14:textId="77777777" w:rsidR="00116FC0" w:rsidRPr="007273F1" w:rsidRDefault="00116FC0" w:rsidP="00116FC0">
      <w:pPr>
        <w:ind w:firstLine="709"/>
        <w:jc w:val="both"/>
        <w:rPr>
          <w:rFonts w:ascii="Times New Roman" w:eastAsia="Calibri" w:hAnsi="Times New Roman"/>
          <w:sz w:val="28"/>
          <w:szCs w:val="28"/>
        </w:rPr>
      </w:pPr>
      <w:r w:rsidRPr="007273F1">
        <w:rPr>
          <w:rFonts w:ascii="Times New Roman" w:eastAsia="Calibri" w:hAnsi="Times New Roman"/>
          <w:sz w:val="28"/>
          <w:szCs w:val="28"/>
        </w:rPr>
        <w:t xml:space="preserve">В отделении СРО проживают разные категории граждан пожилого возраста. Например, одна из получательниц социальных услуг всю жизнь отдала педагогике: работала учителем в сельской школе, много лет была заведующей Морозовским районным отделом образования; не вышла замуж и не имела детей. С возрастом, потеряв близких родственников и не имея возможности самой выполнять ряд домашних дел, ей пришлось обратиться за помощью в ЦСО. Нехватку общения ей компенсируют бывшие коллеги, регулярно навещающие благополучательницу. Исследование показало, что клиентами СРО являются пожилые люди, имеющие разный статус и образование. Когда-то они работали педагогами, продавцами, воспитателями, инженерами, товароведами, кладовщиками, уборщицами, бухгалтерами, санитарками, железнодорожниками и т.д. - то есть, граждане разных </w:t>
      </w:r>
      <w:r w:rsidRPr="007273F1">
        <w:rPr>
          <w:rFonts w:ascii="Times New Roman" w:eastAsia="Calibri" w:hAnsi="Times New Roman"/>
          <w:sz w:val="28"/>
          <w:szCs w:val="28"/>
        </w:rPr>
        <w:lastRenderedPageBreak/>
        <w:t xml:space="preserve">категорий, профессий и статусов в пожилом возрасте могут оказаться клиентами ЦСО. </w:t>
      </w:r>
    </w:p>
    <w:p w14:paraId="6656B4D3" w14:textId="77777777" w:rsidR="00116FC0" w:rsidRPr="007273F1" w:rsidRDefault="00116FC0" w:rsidP="00116FC0">
      <w:pPr>
        <w:ind w:firstLine="709"/>
        <w:jc w:val="both"/>
        <w:rPr>
          <w:rFonts w:ascii="Times New Roman" w:eastAsia="Calibri" w:hAnsi="Times New Roman"/>
          <w:sz w:val="28"/>
          <w:szCs w:val="28"/>
        </w:rPr>
      </w:pPr>
      <w:r w:rsidRPr="007273F1">
        <w:rPr>
          <w:rFonts w:ascii="Times New Roman" w:eastAsia="Calibri" w:hAnsi="Times New Roman"/>
          <w:sz w:val="28"/>
          <w:szCs w:val="28"/>
        </w:rPr>
        <w:t xml:space="preserve">Главный фактор обращения пожилых </w:t>
      </w:r>
      <w:r w:rsidR="00785E08" w:rsidRPr="007273F1">
        <w:rPr>
          <w:rFonts w:ascii="Times New Roman" w:eastAsia="Calibri" w:hAnsi="Times New Roman"/>
          <w:sz w:val="28"/>
          <w:szCs w:val="28"/>
        </w:rPr>
        <w:t>людей в</w:t>
      </w:r>
      <w:r w:rsidRPr="007273F1">
        <w:rPr>
          <w:rFonts w:ascii="Times New Roman" w:eastAsia="Calibri" w:hAnsi="Times New Roman"/>
          <w:sz w:val="28"/>
          <w:szCs w:val="28"/>
        </w:rPr>
        <w:t xml:space="preserve"> ЦСО – это ухудшение состояния здоровья и невозможность вести домашнее хозяйство собственными силами. У многих пожилых людей, проживающих в стационаре, есть родственники. Часто встречаются случаи, когда пожилые люди попадают в ЦСО потому, что остались без жилья. Дети забирают жилплощадь, а родителей определяют в центр. Также пожилые люди оказываются в условиях ЦСО, если их дети ведут асоциальный образ жизни и ухаживать за своими пожилыми родителями не хотят. Пожилые люди в таких условиях часто оказываются на грани жизни и смерти, и только обращение за помощью в ЦСО неравнодушных людей (соседей и близких) спасает жизнь пожилых людей. Из числа опрошенных пожилых людей, проживающих в стационаре, 5 человек не имеют своего жилья, они прописаны у родственников и знакомых. Один из примеров: пожилой человек после смерти сожительницы был выселен её детьми из дома; обратился за помощью в ЦСО. Другой пример: пожилая женщина после смерти двух сыновей продала свою квартиру, деньги отдала внукам и целенаправленно решила проживать в стационаре. Из бесед с пожилыми людьми удалось узнать, что у двух человек квартиры находятся в таком состоянии, что проживать в них невозможно. В одной квартире случился пожар, а другая просто не пригодна для проживания. Бывают случаи, когда люди всю жизнь жили без своего жилья. Такая история случилась с одной из благополучательниц: детдомовское прошлое пожилой женщины не позволило приобрести своё собственное жильё, всю свою жизнь она скиталась по съемным квартирам </w:t>
      </w:r>
      <w:r w:rsidR="00785E08" w:rsidRPr="007273F1">
        <w:rPr>
          <w:rFonts w:ascii="Times New Roman" w:eastAsia="Calibri" w:hAnsi="Times New Roman"/>
          <w:sz w:val="28"/>
          <w:szCs w:val="28"/>
        </w:rPr>
        <w:t>и пришла</w:t>
      </w:r>
      <w:r w:rsidRPr="007273F1">
        <w:rPr>
          <w:rFonts w:ascii="Times New Roman" w:eastAsia="Calibri" w:hAnsi="Times New Roman"/>
          <w:sz w:val="28"/>
          <w:szCs w:val="28"/>
        </w:rPr>
        <w:t xml:space="preserve"> доживать свою жизнь в ЦСО. Одна из благополучательниц центра несколько раз попадала в центр по просьбе директора сельскохозяйственного предприятия одного из хуторов района. Получив необходимую медицинскую и социальную помощь, пожилая женщина возвращалась домой к дочери, которая вела асоциальный образ жизни. После очередного обращения за помощью пожилой женщине не смогли помочь и в центре, её жизнь закончилась трагически. Бывают случаи, когда пожилые люди из вполне благополучных семей обращаются за помощью в ЦСО потому, что для детей становятся обузой.</w:t>
      </w:r>
    </w:p>
    <w:p w14:paraId="2763F080" w14:textId="77777777" w:rsidR="00116FC0" w:rsidRPr="007273F1" w:rsidRDefault="00116FC0" w:rsidP="00116FC0">
      <w:pPr>
        <w:ind w:firstLine="709"/>
        <w:jc w:val="both"/>
        <w:rPr>
          <w:rFonts w:ascii="Times New Roman" w:eastAsia="Calibri" w:hAnsi="Times New Roman"/>
          <w:sz w:val="28"/>
          <w:szCs w:val="28"/>
        </w:rPr>
      </w:pPr>
      <w:r w:rsidRPr="007273F1">
        <w:rPr>
          <w:rFonts w:ascii="Times New Roman" w:eastAsia="Calibri" w:hAnsi="Times New Roman"/>
          <w:sz w:val="28"/>
          <w:szCs w:val="28"/>
        </w:rPr>
        <w:t xml:space="preserve">По данным авторского интервью, подопечные сельского социального стационара считают себя людьми старшего возраста, их жизненные проблемы связаны со здоровьем, материальными нуждами (на первом месте), с получением полноценного рациона питания (для половины респондентов). Следует отметить, что имеются специфические особенности, проблемы и потребности, характерные для сельских стариков. Пожилые люди, привыкшие жить в условиях сельской местности, имеют проблемы с организацией бытовых условий, нуждаются в широком спектре социально-бытовых услуг. Большинство таких услуг оказывает Центр социального обслуживания Морозовского района. </w:t>
      </w:r>
    </w:p>
    <w:p w14:paraId="400E1CEA" w14:textId="77777777" w:rsidR="00116FC0" w:rsidRPr="007273F1" w:rsidRDefault="00116FC0" w:rsidP="00116FC0">
      <w:pPr>
        <w:ind w:firstLine="709"/>
        <w:jc w:val="both"/>
        <w:rPr>
          <w:rFonts w:ascii="Times New Roman" w:eastAsia="Calibri" w:hAnsi="Times New Roman"/>
          <w:sz w:val="28"/>
          <w:szCs w:val="28"/>
        </w:rPr>
      </w:pPr>
      <w:r w:rsidRPr="007273F1">
        <w:rPr>
          <w:rFonts w:ascii="Times New Roman" w:eastAsia="Calibri" w:hAnsi="Times New Roman"/>
          <w:sz w:val="28"/>
          <w:szCs w:val="28"/>
        </w:rPr>
        <w:t xml:space="preserve">По мнению опрошенных, старость начинается с 60 лет, а чувствовать старость люди начинают с появлением болезней, усталости, в связи с сокращением общения. В числе положительных воспоминаний и радостных событий в своей жизни пожилые люди называют рождение внуков и правнуков, встречи с родственниками и друзьями, увеличение пенсии; к числу </w:t>
      </w:r>
      <w:r w:rsidRPr="007273F1">
        <w:rPr>
          <w:rFonts w:ascii="Times New Roman" w:eastAsia="Calibri" w:hAnsi="Times New Roman"/>
          <w:sz w:val="28"/>
          <w:szCs w:val="28"/>
        </w:rPr>
        <w:lastRenderedPageBreak/>
        <w:t xml:space="preserve">печальных событий отнесены смерть близких и друзей, увеличение тарифов на ЖКХ, увеличение цен на лекарства. Итогами своей жизни удовлетворены практически все участники интервью. </w:t>
      </w:r>
    </w:p>
    <w:p w14:paraId="7878229C" w14:textId="77777777" w:rsidR="00116FC0" w:rsidRPr="007273F1" w:rsidRDefault="00116FC0" w:rsidP="00116FC0">
      <w:pPr>
        <w:ind w:firstLine="709"/>
        <w:jc w:val="both"/>
        <w:rPr>
          <w:rFonts w:ascii="Times New Roman" w:eastAsia="Calibri" w:hAnsi="Times New Roman"/>
          <w:sz w:val="28"/>
          <w:szCs w:val="28"/>
        </w:rPr>
      </w:pPr>
      <w:r w:rsidRPr="007273F1">
        <w:rPr>
          <w:rFonts w:ascii="Times New Roman" w:eastAsia="Calibri" w:hAnsi="Times New Roman"/>
          <w:sz w:val="28"/>
          <w:szCs w:val="28"/>
        </w:rPr>
        <w:t>Сравнительный анализ данных авторского исследования и материалов ученых и практиков из других регионов свидетельствует о том, что имеется много общего в проблемах и чертах социального портрета пожилого жителя социального стационара. По данным исследований, проводившихся в ЦСО г. Москвы, обращения за помощью к социальным службам связаны с тем, чтобы исключить «риски»: обострение уже имеющихся хронических заболеваний, невозможность посещения магазинов т.п. Психологическая составляющая портрета пожилого человека по мере ухудшения здоровья характеризуется появлением беспомощности, особенно в условиях одиночества, затруднений при выполнении работ бытового характера, ограничений самообслуживания и передвижения. В связи с этим у пожилых людей появляется ощущение внутреннего дискомфорта, отчаяние, возникает страх смерти и т.п. (Сабельникова Е.П., Губачев Н.Н. [6]). Эти выводы согласуются с авторскими результатами. При исследовании возрастно-полового состава в Ярославском областном геронтологическом центре за период 2007–2014 гг. установлено, что среди проживающих преобладают женщины. Среди пациентов старческого возраста (75–89 года) значительную долю составляют женщины – 81,9 ± 1,3%, а долгожители – практически только женщины (97,2 ± 2,0%)(</w:t>
      </w:r>
      <w:r w:rsidRPr="007273F1">
        <w:rPr>
          <w:rFonts w:ascii="Times New Roman" w:eastAsia="Times New Roman" w:hAnsi="Times New Roman"/>
          <w:sz w:val="28"/>
          <w:szCs w:val="28"/>
          <w:lang w:eastAsia="ru-RU"/>
        </w:rPr>
        <w:t xml:space="preserve">Старцева О.Н., Бараева А.Н. </w:t>
      </w:r>
      <w:r w:rsidRPr="007273F1">
        <w:rPr>
          <w:rFonts w:ascii="Times New Roman" w:eastAsia="Calibri" w:hAnsi="Times New Roman"/>
          <w:sz w:val="28"/>
          <w:szCs w:val="28"/>
        </w:rPr>
        <w:t>[7]), что характерно и для нашего опроса.</w:t>
      </w:r>
    </w:p>
    <w:p w14:paraId="33D4A033" w14:textId="77777777" w:rsidR="00116FC0" w:rsidRPr="007273F1" w:rsidRDefault="00116FC0" w:rsidP="00116FC0">
      <w:pPr>
        <w:ind w:firstLine="709"/>
        <w:jc w:val="both"/>
        <w:rPr>
          <w:rFonts w:ascii="Times New Roman" w:eastAsia="Calibri" w:hAnsi="Times New Roman"/>
          <w:sz w:val="28"/>
          <w:szCs w:val="28"/>
        </w:rPr>
      </w:pPr>
      <w:r w:rsidRPr="007273F1">
        <w:rPr>
          <w:rFonts w:ascii="Times New Roman" w:eastAsia="Calibri" w:hAnsi="Times New Roman"/>
          <w:sz w:val="28"/>
          <w:szCs w:val="28"/>
        </w:rPr>
        <w:t>Данные социально-психологического портрета получателей социальных услуг Волгоградского областного геронтологического центра, говорят о том, что пожилые люди, имеющие детей, в 35% случаев поддерживают родственные отношения: вместе проводят выходные дни, праздники и семейные торжества, отдыхают во время отпуска, выезжая за пределы города или страны. Пожилые люди, сохранившие связь с близкими, знакомыми легче выстраивают взаимоотношения с получателями социальных услуг Центра. Они готовы оказывать посильную помощь нуждающимся, становятся участниками культурно-досуговых мероприятий, посещают кружки, активно участвуют в викторинах, соревнованиях по настольным играм. Яркие воспоминания о прошлом: любовь, дети, трудовые успехи формируют у них позитивный настрой к формированию жизненных интересов настоящего (</w:t>
      </w:r>
      <w:r w:rsidRPr="007273F1">
        <w:rPr>
          <w:rFonts w:ascii="Times New Roman" w:eastAsia="Times New Roman" w:hAnsi="Times New Roman"/>
          <w:sz w:val="28"/>
          <w:szCs w:val="28"/>
          <w:lang w:eastAsia="ru-RU"/>
        </w:rPr>
        <w:t xml:space="preserve">Костас </w:t>
      </w:r>
      <w:r w:rsidR="00785E08" w:rsidRPr="007273F1">
        <w:rPr>
          <w:rFonts w:ascii="Times New Roman" w:eastAsia="Times New Roman" w:hAnsi="Times New Roman"/>
          <w:sz w:val="28"/>
          <w:szCs w:val="28"/>
          <w:lang w:eastAsia="ru-RU"/>
        </w:rPr>
        <w:t>Леванович</w:t>
      </w:r>
      <w:r w:rsidR="00785E08" w:rsidRPr="007273F1">
        <w:rPr>
          <w:rFonts w:ascii="Times New Roman" w:eastAsia="Calibri" w:hAnsi="Times New Roman"/>
          <w:sz w:val="28"/>
          <w:szCs w:val="28"/>
        </w:rPr>
        <w:t xml:space="preserve"> [</w:t>
      </w:r>
      <w:r w:rsidRPr="007273F1">
        <w:rPr>
          <w:rFonts w:ascii="Times New Roman" w:eastAsia="Calibri" w:hAnsi="Times New Roman"/>
          <w:sz w:val="28"/>
          <w:szCs w:val="28"/>
        </w:rPr>
        <w:t>3]), что также согласуется с авторскими данными.</w:t>
      </w:r>
    </w:p>
    <w:p w14:paraId="7F12A329" w14:textId="77777777" w:rsidR="00116FC0" w:rsidRPr="007273F1" w:rsidRDefault="00116FC0" w:rsidP="00116FC0">
      <w:pPr>
        <w:ind w:firstLine="709"/>
        <w:jc w:val="both"/>
        <w:rPr>
          <w:rFonts w:ascii="Times New Roman" w:eastAsia="Calibri" w:hAnsi="Times New Roman"/>
          <w:sz w:val="28"/>
          <w:szCs w:val="28"/>
        </w:rPr>
      </w:pPr>
      <w:r w:rsidRPr="007273F1">
        <w:rPr>
          <w:rFonts w:ascii="Times New Roman" w:eastAsia="Calibri" w:hAnsi="Times New Roman"/>
          <w:sz w:val="28"/>
          <w:szCs w:val="28"/>
        </w:rPr>
        <w:t xml:space="preserve">Итак, основные черты социального портрета жителя сельского социального стационара, составленный нами на примере авторского исследования благополучателей социально-реабилитационного отделения муниципального бюджетного учреждения «Центр социального обслуживания граждан пожилого возраста и инвалидов» Морозовского района Ростовской области, можно очертить несколькими штрихами. Это люди преклонного возраста, преимущественно одинокие, в основном женщины. Практически все они в силу своего преклонного возраста имеют хронические заболевания и нуждаются в медицинском уходе. Благополучатели социально-реабилитационного отделения имеют разное образование и профессии, то есть пребывание в стационаре скорее всего не связано с профессиональными или образовательными факторами. Главной причиной попадания в ЦСО являются проблемы со здоровьем, одиночество, невозможность проживания </w:t>
      </w:r>
      <w:r w:rsidRPr="007273F1">
        <w:rPr>
          <w:rFonts w:ascii="Times New Roman" w:eastAsia="Calibri" w:hAnsi="Times New Roman"/>
          <w:sz w:val="28"/>
          <w:szCs w:val="28"/>
        </w:rPr>
        <w:lastRenderedPageBreak/>
        <w:t xml:space="preserve">самостоятельно и отсутствие помощи со стороны родственников, причем, семейный фактор является определяющим. В социальном стационаре пожилому человеку приходится жить долго, часто весь остаток своей жизни. Пожилым людям приходится налаживать новые социальные контакты, а в пожилом возрасте это трудно. Необходимость подчинять свои жизненные интересы и поведение новым условиям и распорядку работы учреждения, иногда невнимательное или излишне покровительственное отношение персонала усугубляют и без того неустойчивое социальное самочувствие и психическое состояние пожилого человека. К этому нужно добавить страх пожилого человека за свое здоровье, усиливающееся чувство одиночества и переживания за все и вся, свойственные старческому возрасту. От организации всей жизни учреждения, его вместимости, расположения, планировки, обстановки, отношения персонала, организации культурных мероприятий, медицинской помощи, степени контактов с внешним миром (в первую очередь с семьей и близкими) и соседями по палате в значительной мере зависит состояние социального, физического и психического здоровья пожилого человека. </w:t>
      </w:r>
    </w:p>
    <w:p w14:paraId="090A458C" w14:textId="77777777" w:rsidR="00116FC0" w:rsidRPr="007273F1" w:rsidRDefault="00116FC0" w:rsidP="00116FC0">
      <w:pPr>
        <w:ind w:firstLine="709"/>
        <w:jc w:val="both"/>
        <w:rPr>
          <w:rFonts w:ascii="Times New Roman" w:eastAsia="Calibri" w:hAnsi="Times New Roman"/>
          <w:sz w:val="28"/>
          <w:szCs w:val="28"/>
        </w:rPr>
      </w:pPr>
      <w:r w:rsidRPr="007273F1">
        <w:rPr>
          <w:rFonts w:ascii="Times New Roman" w:eastAsia="Calibri" w:hAnsi="Times New Roman"/>
          <w:sz w:val="28"/>
          <w:szCs w:val="28"/>
        </w:rPr>
        <w:t xml:space="preserve">Маленькое учреждение, каким является социально-реабилитационное отделение центра (30 койко-мест) имеет преимущество в том, что в нем легче создать обстановку ближе к домашней, квартирной, где все под рукой – санузел, столовая, внутренний дворик для прогулок и пр. Необходимо поддерживать у пожилого человека чувство собственного достоинства, предоставлять возможность иметь в стационаре часть любимых вещей (книги, фотографии, личные вещи, которые дороги как память о радостных воспоминаниях жизни). Такой элемент палаты, как личная тумбочка, стоящая у кровати, имеет большое значение для проживающих в стационаре. Это своеобразный атрибут домашней обстановки, он вносит что-то личное в атмосферу палаты и помогает избежать чувства резкой перемены жизни и потери самостоятельности. Расселение по 3-5 человек в палате вполне оправдано: это и облегчает уход, и способствует общению, хотя у многих престарелых наблюдается стремление к одиночному расселению. Сотрудники ЦСО стараются находить индивидуальный подход к каждому благополучателю, так как знают их семьи (если они есть), знакомы с родственниками и детьми этих людей, историей обращения за помощью в стационар каждого из них. Следует отметить, что благодаря созданию близкой к домашней обстановки, насыщенному досугу и общению, близкому личному знакомству постояльцев и персонала, каждодневному вниманию со стороны социальных работников, их чуткости и заботе, сочетанию социально-медицинского, бытового и социокультурного сопровождения жизнь пожилых людей становится легче, появляется уверенность в завтрашнем дне. </w:t>
      </w:r>
    </w:p>
    <w:p w14:paraId="6A1AC3D4" w14:textId="77777777" w:rsidR="00116FC0" w:rsidRPr="007273F1" w:rsidRDefault="00116FC0" w:rsidP="00116FC0">
      <w:pPr>
        <w:ind w:firstLine="709"/>
        <w:jc w:val="both"/>
        <w:rPr>
          <w:rFonts w:ascii="Times New Roman" w:eastAsia="Calibri" w:hAnsi="Times New Roman"/>
          <w:sz w:val="28"/>
          <w:szCs w:val="28"/>
        </w:rPr>
      </w:pPr>
      <w:r w:rsidRPr="007273F1">
        <w:rPr>
          <w:rFonts w:ascii="Times New Roman" w:eastAsia="Calibri" w:hAnsi="Times New Roman"/>
          <w:sz w:val="28"/>
          <w:szCs w:val="28"/>
        </w:rPr>
        <w:t>Тем не менее, среди ученых и практиков существует убеждение в том, что социальные стационары и проживание вне дома для пожилых людей является крайне мерой, не способной удовлетворить базовые потребности в любви, уходе и поддержке</w:t>
      </w:r>
      <w:r w:rsidRPr="007273F1">
        <w:rPr>
          <w:rFonts w:ascii="Times New Roman" w:eastAsia="Calibri" w:hAnsi="Times New Roman"/>
          <w:color w:val="FF0000"/>
          <w:sz w:val="28"/>
          <w:szCs w:val="28"/>
        </w:rPr>
        <w:t xml:space="preserve">. </w:t>
      </w:r>
      <w:r w:rsidRPr="007273F1">
        <w:rPr>
          <w:rFonts w:ascii="Times New Roman" w:eastAsia="Calibri" w:hAnsi="Times New Roman"/>
          <w:sz w:val="28"/>
          <w:szCs w:val="28"/>
        </w:rPr>
        <w:t xml:space="preserve">Исследования психофизических и социально-культурных факторов воздействия на пожилого человека в условиях обособленного стационарного жилища для престарелых (домов интернатов для престарелых, гериатрических и геронтологических комплексов), удаленности от места проживания родственников, утраты привычной </w:t>
      </w:r>
      <w:r w:rsidRPr="007273F1">
        <w:rPr>
          <w:rFonts w:ascii="Times New Roman" w:eastAsia="Calibri" w:hAnsi="Times New Roman"/>
          <w:sz w:val="28"/>
          <w:szCs w:val="28"/>
        </w:rPr>
        <w:lastRenderedPageBreak/>
        <w:t xml:space="preserve">трудовой среды, изоляции от общественной жизни показывают, что такая обстановка может усугублять пассивность, зависимость, потерю контактов с внешним миром, как следствие, проживание может принять характер «доживания». В настоящее время не прекращается поиск новых подходов к обеспечению высокого качества социального обслуживания, новых форм социального обслуживания. Специалистами центров решаются вопросы по налаживанию связей между пожилыми благополучателями и их родственниками и друзьями. Тем не менее, заменить семейную поддержку и уход не может ни одна институциональная форма социальной поддержки. </w:t>
      </w:r>
    </w:p>
    <w:p w14:paraId="1FD79028" w14:textId="77777777" w:rsidR="00116FC0" w:rsidRPr="007273F1" w:rsidRDefault="00116FC0" w:rsidP="00116FC0">
      <w:pPr>
        <w:ind w:firstLine="709"/>
        <w:jc w:val="both"/>
        <w:rPr>
          <w:rFonts w:ascii="Times New Roman" w:eastAsia="Calibri" w:hAnsi="Times New Roman"/>
          <w:sz w:val="28"/>
          <w:szCs w:val="28"/>
        </w:rPr>
      </w:pPr>
      <w:r w:rsidRPr="007273F1">
        <w:rPr>
          <w:rFonts w:ascii="Times New Roman" w:eastAsia="Calibri" w:hAnsi="Times New Roman"/>
          <w:sz w:val="28"/>
          <w:szCs w:val="28"/>
        </w:rPr>
        <w:t>Традиционные семейные ценности семейного ухода в России (взаимопомощь в семье, помощь в воспитании младшего поколения, помощь по ведению домашнего хозяйства, обеспечению продуктами питания в семье) способствуют создания для пожилого человека ощущения собственной значимости, полноты жизни. Значительная часть вышедших на «заслуженный отдых» семейных граждан в появившееся свободное время могут заняться любимыми занятиями, хобби, посвящать свое время саморазвитию (</w:t>
      </w:r>
      <w:r w:rsidRPr="007273F1">
        <w:rPr>
          <w:rFonts w:ascii="Times New Roman" w:eastAsia="Times New Roman" w:hAnsi="Times New Roman"/>
          <w:bCs/>
          <w:iCs/>
          <w:kern w:val="36"/>
          <w:sz w:val="28"/>
          <w:szCs w:val="28"/>
          <w:bdr w:val="none" w:sz="0" w:space="0" w:color="auto" w:frame="1"/>
          <w:lang w:eastAsia="ru-RU"/>
        </w:rPr>
        <w:t xml:space="preserve">Эрдур Е., Дагданова Ц.Б., Мартынова А.П. </w:t>
      </w:r>
      <w:r w:rsidRPr="007273F1">
        <w:rPr>
          <w:rFonts w:ascii="Times New Roman" w:eastAsia="Calibri" w:hAnsi="Times New Roman"/>
          <w:sz w:val="28"/>
          <w:szCs w:val="28"/>
        </w:rPr>
        <w:t xml:space="preserve">[9]). Семейные формы устройства пожилых, безусловно, имеют преимущества перед стационарными. Однако авторский опрос показывает, что в стационарные отделения ЦСО часто попадают пожилые люди, имеющие семью, но семью неблагополучную, когда семейные формы устройства становятся угрожающими, небезопасными для стариков, а социальное учреждение в сравнении с прежней семейной обстановкой видится в таких случаях единственным выходом и спасением. </w:t>
      </w:r>
    </w:p>
    <w:p w14:paraId="2BC216D7" w14:textId="77777777" w:rsidR="00116FC0" w:rsidRPr="007273F1" w:rsidRDefault="00116FC0" w:rsidP="00116FC0">
      <w:pPr>
        <w:ind w:firstLine="709"/>
        <w:jc w:val="both"/>
        <w:rPr>
          <w:rFonts w:ascii="Times New Roman" w:eastAsia="Calibri" w:hAnsi="Times New Roman"/>
          <w:sz w:val="28"/>
          <w:szCs w:val="28"/>
        </w:rPr>
      </w:pPr>
      <w:r w:rsidRPr="007273F1">
        <w:rPr>
          <w:rFonts w:ascii="Times New Roman" w:eastAsia="Calibri" w:hAnsi="Times New Roman"/>
          <w:sz w:val="28"/>
          <w:szCs w:val="28"/>
        </w:rPr>
        <w:t xml:space="preserve">В России нужны новые формы социальных стационаров, в т.ч. семейного социального ухода - семейные пансионаты, поселки для пожилых, кохаузинги, дома межпоколенческого проживания и пр. Крайне остро стоит задача развития ценности семейной поддержки пожилых людей как морального и человеческого долга. Особое место в поиске новых форм предоставления услуг занимает такая форма социальной поддержки как приемная семья для граждан пожилого возраста и инвалидов - </w:t>
      </w:r>
      <w:r w:rsidRPr="007273F1">
        <w:rPr>
          <w:rFonts w:ascii="Times New Roman" w:eastAsia="Times New Roman" w:hAnsi="Times New Roman"/>
          <w:sz w:val="28"/>
          <w:szCs w:val="28"/>
          <w:lang w:eastAsia="ru-RU"/>
        </w:rPr>
        <w:t xml:space="preserve">форма жизнеустройства и социальной поддержки граждан, представляющая собой совместное проживание лица, нуждающегося в социальной поддержке и лица, изъявившего желание организовать приемную семью (Рюмина Ю.Н. [5]). </w:t>
      </w:r>
      <w:r w:rsidRPr="007273F1">
        <w:rPr>
          <w:rFonts w:ascii="Times New Roman" w:eastAsia="Calibri" w:hAnsi="Times New Roman"/>
          <w:sz w:val="28"/>
          <w:szCs w:val="28"/>
        </w:rPr>
        <w:t>Она дает возможность одиноким людям жить в комфортной обстановке, сохранять знакомое окружение, ощущать душевное тепло и участие неравнодушных людей. Социальное обслуживание в приемной семье направлено на максимальное продление пребывания человека в привычной для него социальной среде в целях поддержания социального статуса и активности, социально-психологического благополучия. Успешный опыт внедрения в России модели приемной семьи для пожилого человека существует в Самарской, Курганской, Тюменской, Калининградской, Новосибирской областях, в Татарстане, Кубани, на Алтае, в Забайкальском крае, в Ханты Мансийском автономном округе и др. (</w:t>
      </w:r>
      <w:r w:rsidRPr="007273F1">
        <w:rPr>
          <w:rFonts w:ascii="Times New Roman" w:eastAsia="Times New Roman" w:hAnsi="Times New Roman"/>
          <w:sz w:val="28"/>
          <w:szCs w:val="28"/>
          <w:lang w:eastAsia="ru-RU"/>
        </w:rPr>
        <w:t>Долгова Т.М. [2]), однако большого развития такая форма не получила.</w:t>
      </w:r>
    </w:p>
    <w:p w14:paraId="4FF2F472" w14:textId="77777777" w:rsidR="00116FC0" w:rsidRPr="007273F1" w:rsidRDefault="00116FC0" w:rsidP="00116FC0">
      <w:pPr>
        <w:ind w:firstLine="709"/>
        <w:jc w:val="both"/>
        <w:rPr>
          <w:rFonts w:ascii="Times New Roman" w:eastAsia="Times New Roman" w:hAnsi="Times New Roman"/>
          <w:sz w:val="28"/>
          <w:szCs w:val="28"/>
          <w:lang w:eastAsia="ru-RU"/>
        </w:rPr>
      </w:pPr>
      <w:r w:rsidRPr="007273F1">
        <w:rPr>
          <w:rFonts w:ascii="Times New Roman" w:eastAsia="Calibri" w:hAnsi="Times New Roman"/>
          <w:sz w:val="28"/>
          <w:szCs w:val="28"/>
        </w:rPr>
        <w:t xml:space="preserve">Особого внимания заслуживают проекты по оказанию волонтерской и благотворительной помощи пожилым людям, проживающим в домах престарелых. Так, благотворительный фонд «Старость в радость» осуществляет работу сразу по 9 программам: «Общение» (регулярное </w:t>
      </w:r>
      <w:r w:rsidRPr="007273F1">
        <w:rPr>
          <w:rFonts w:ascii="Times New Roman" w:eastAsia="Calibri" w:hAnsi="Times New Roman"/>
          <w:sz w:val="28"/>
          <w:szCs w:val="28"/>
        </w:rPr>
        <w:lastRenderedPageBreak/>
        <w:t>посещение подшефных учреждений, организация и проведение самодеятельных концертов, подарки и общение с пожилыми людьми), «Внуки по переписке» (организация общения пожилых людей с молодыми через переписку), «Праздник» (поздравления стариков с различными праздниками), «Дом» (оказание материальной помощи домам престарелых с целью обеспечения максимально комфортного пребывания в нем постояльцев, создания домашнего уюта), «Медицина» (обеспечение подшефных учреждений медицинской техникой и средствами по уходу), программы индивидуальной помощи и реабилитации конкретному человеку, «Досуг», «Летние волонтерские лагеря», «Книга памяти» и пр. (</w:t>
      </w:r>
      <w:r w:rsidRPr="007273F1">
        <w:rPr>
          <w:rFonts w:ascii="Times New Roman" w:eastAsia="Times New Roman" w:hAnsi="Times New Roman"/>
          <w:sz w:val="28"/>
          <w:szCs w:val="28"/>
          <w:lang w:eastAsia="ru-RU"/>
        </w:rPr>
        <w:t xml:space="preserve">Белозерских С.Н., Колесникова И.Г., Фортовая О.А.[1]). </w:t>
      </w:r>
    </w:p>
    <w:p w14:paraId="3698980D" w14:textId="77777777" w:rsidR="00116FC0" w:rsidRPr="007273F1" w:rsidRDefault="00116FC0" w:rsidP="00116FC0">
      <w:pPr>
        <w:ind w:firstLine="709"/>
        <w:jc w:val="both"/>
        <w:rPr>
          <w:rFonts w:ascii="Times New Roman" w:eastAsia="Times New Roman" w:hAnsi="Times New Roman"/>
          <w:sz w:val="28"/>
          <w:szCs w:val="28"/>
          <w:lang w:eastAsia="ru-RU"/>
        </w:rPr>
      </w:pPr>
      <w:r w:rsidRPr="007273F1">
        <w:rPr>
          <w:rFonts w:ascii="Times New Roman" w:eastAsia="Times New Roman" w:hAnsi="Times New Roman"/>
          <w:sz w:val="28"/>
          <w:szCs w:val="28"/>
          <w:lang w:eastAsia="ru-RU"/>
        </w:rPr>
        <w:t>Пожилые люди, получающие социальное обслуживание на дому, в отличие от благополучателей СРО, проживают в привычных для себя условиях, имеют возможность общаться с родственниками, соседями, друзьями, получать привычное питание. Даже одиноко проживающие пожилые люди не так остро ощущают одиночество в привычных для себя домашних условиях. Несмотря на то, что у пожилых людей, проживающих в условиях стационара, снижается физическая и социальная активность, обрываются связи с внешним миром, снижается личная психологическая свобода, тем не менее, обращение за помощью для них, как правило, является необходимым шагом и единственной возможностью сохранения жизни</w:t>
      </w:r>
      <w:r w:rsidRPr="007273F1">
        <w:rPr>
          <w:rFonts w:ascii="Times New Roman" w:eastAsia="Calibri" w:hAnsi="Times New Roman"/>
          <w:sz w:val="28"/>
          <w:szCs w:val="28"/>
          <w:shd w:val="clear" w:color="auto" w:fill="FFFFFF"/>
        </w:rPr>
        <w:t>. В стационарных учреждениях проводятся адаптационные, терапевтические, реабилитационные мероприятия социального, медицинского, лечебно-трудового характера, обеспечивается уход, отдых и досуг. Поэтому на данном этапе существование социальных стационаров является необходимой формой социального обслуживания.</w:t>
      </w:r>
    </w:p>
    <w:p w14:paraId="170DEE03" w14:textId="77777777" w:rsidR="007273F1" w:rsidRDefault="007273F1" w:rsidP="00116FC0">
      <w:pPr>
        <w:ind w:firstLine="709"/>
        <w:jc w:val="center"/>
        <w:rPr>
          <w:rFonts w:ascii="Times New Roman" w:eastAsia="Times New Roman" w:hAnsi="Times New Roman"/>
          <w:b/>
          <w:sz w:val="28"/>
          <w:szCs w:val="28"/>
          <w:lang w:eastAsia="ru-RU"/>
        </w:rPr>
      </w:pPr>
    </w:p>
    <w:p w14:paraId="0C70A0EA" w14:textId="77777777" w:rsidR="00116FC0" w:rsidRPr="007273F1" w:rsidRDefault="00116FC0" w:rsidP="00116FC0">
      <w:pPr>
        <w:ind w:firstLine="709"/>
        <w:jc w:val="center"/>
        <w:rPr>
          <w:rFonts w:ascii="Times New Roman" w:eastAsia="Times New Roman" w:hAnsi="Times New Roman"/>
          <w:sz w:val="28"/>
          <w:szCs w:val="28"/>
          <w:lang w:eastAsia="ru-RU"/>
        </w:rPr>
      </w:pPr>
      <w:r w:rsidRPr="007273F1">
        <w:rPr>
          <w:rFonts w:ascii="Times New Roman" w:eastAsia="Times New Roman" w:hAnsi="Times New Roman"/>
          <w:sz w:val="28"/>
          <w:szCs w:val="28"/>
          <w:lang w:eastAsia="ru-RU"/>
        </w:rPr>
        <w:t>Список источников</w:t>
      </w:r>
      <w:r w:rsidR="007273F1" w:rsidRPr="007273F1">
        <w:rPr>
          <w:rFonts w:ascii="Times New Roman" w:eastAsia="Times New Roman" w:hAnsi="Times New Roman"/>
          <w:sz w:val="28"/>
          <w:szCs w:val="28"/>
          <w:lang w:eastAsia="ru-RU"/>
        </w:rPr>
        <w:t xml:space="preserve"> и литературы</w:t>
      </w:r>
    </w:p>
    <w:p w14:paraId="57D9F0D8" w14:textId="77777777" w:rsidR="00116FC0" w:rsidRPr="007273F1" w:rsidRDefault="00116FC0" w:rsidP="00DB7BF4">
      <w:pPr>
        <w:numPr>
          <w:ilvl w:val="0"/>
          <w:numId w:val="23"/>
        </w:numPr>
        <w:ind w:left="0" w:firstLine="709"/>
        <w:contextualSpacing/>
        <w:jc w:val="both"/>
        <w:rPr>
          <w:rFonts w:ascii="Times New Roman" w:eastAsia="Times New Roman" w:hAnsi="Times New Roman"/>
          <w:sz w:val="28"/>
          <w:szCs w:val="28"/>
          <w:lang w:eastAsia="ru-RU"/>
        </w:rPr>
      </w:pPr>
      <w:r w:rsidRPr="007273F1">
        <w:rPr>
          <w:rFonts w:ascii="Times New Roman" w:eastAsia="Times New Roman" w:hAnsi="Times New Roman"/>
          <w:sz w:val="28"/>
          <w:szCs w:val="28"/>
          <w:lang w:eastAsia="ru-RU"/>
        </w:rPr>
        <w:t>Белозерских С.Н., Колесникова И.Г., Фортовая О.А. Развитие проектной деятельности в интересах пожилых людей  // Вестник ТГУ. 2015. Выпуск 3 (3), Серия: Общественные науки. С. 39. – URL:</w:t>
      </w:r>
    </w:p>
    <w:p w14:paraId="5EF98561" w14:textId="77777777" w:rsidR="00116FC0" w:rsidRPr="007273F1" w:rsidRDefault="00116FC0" w:rsidP="00116FC0">
      <w:pPr>
        <w:ind w:firstLine="709"/>
        <w:jc w:val="both"/>
        <w:rPr>
          <w:rFonts w:ascii="Times New Roman" w:eastAsia="Times New Roman" w:hAnsi="Times New Roman"/>
          <w:sz w:val="28"/>
          <w:szCs w:val="28"/>
          <w:lang w:eastAsia="ru-RU"/>
        </w:rPr>
      </w:pPr>
      <w:r w:rsidRPr="007273F1">
        <w:rPr>
          <w:rFonts w:ascii="Times New Roman" w:eastAsia="Times New Roman" w:hAnsi="Times New Roman"/>
          <w:sz w:val="28"/>
          <w:szCs w:val="28"/>
          <w:lang w:eastAsia="ru-RU"/>
        </w:rPr>
        <w:t>https://cyberleninka.ru/article/n/razvitie-proektnoy-deyatelnosti-v-interesah-pozhilyh-lyudey (Дата обращения: 14.08.2019)</w:t>
      </w:r>
    </w:p>
    <w:p w14:paraId="257EBE32" w14:textId="77777777" w:rsidR="00116FC0" w:rsidRPr="007273F1" w:rsidRDefault="00116FC0" w:rsidP="00DB7BF4">
      <w:pPr>
        <w:numPr>
          <w:ilvl w:val="0"/>
          <w:numId w:val="23"/>
        </w:numPr>
        <w:ind w:left="0" w:firstLine="709"/>
        <w:contextualSpacing/>
        <w:jc w:val="both"/>
        <w:rPr>
          <w:rFonts w:ascii="Times New Roman" w:eastAsia="Calibri" w:hAnsi="Times New Roman"/>
          <w:sz w:val="28"/>
          <w:szCs w:val="28"/>
        </w:rPr>
      </w:pPr>
      <w:r w:rsidRPr="007273F1">
        <w:rPr>
          <w:rFonts w:ascii="Times New Roman" w:eastAsia="Calibri" w:hAnsi="Times New Roman"/>
          <w:sz w:val="28"/>
          <w:szCs w:val="28"/>
        </w:rPr>
        <w:t>Долгова Т.М. Особенности развития приемной семьи для граждан пожилого возраста в Республике Бурятия // Журнал Вестник Бурятского государственного университета. Образование. Личность. Общество. 2013. С.111. – URL: https://cyberleninka.ru/article/n/osobennosti-razvitiya-priemnoy-semi-dlya-grazhdan-pozhilogo-vozrasta-v-respublike-buryatiya(Дата обращения: 10.07.2019)</w:t>
      </w:r>
    </w:p>
    <w:p w14:paraId="0A53437B" w14:textId="77777777" w:rsidR="00116FC0" w:rsidRPr="007273F1" w:rsidRDefault="00116FC0" w:rsidP="00DB7BF4">
      <w:pPr>
        <w:numPr>
          <w:ilvl w:val="0"/>
          <w:numId w:val="23"/>
        </w:numPr>
        <w:ind w:left="0" w:firstLine="709"/>
        <w:contextualSpacing/>
        <w:jc w:val="both"/>
        <w:rPr>
          <w:rFonts w:ascii="Times New Roman" w:eastAsia="Times New Roman" w:hAnsi="Times New Roman"/>
          <w:sz w:val="28"/>
          <w:szCs w:val="28"/>
          <w:lang w:eastAsia="ru-RU"/>
        </w:rPr>
      </w:pPr>
      <w:r w:rsidRPr="007273F1">
        <w:rPr>
          <w:rFonts w:ascii="Times New Roman" w:eastAsia="Calibri" w:hAnsi="Times New Roman"/>
          <w:sz w:val="28"/>
          <w:szCs w:val="28"/>
        </w:rPr>
        <w:t>Костас</w:t>
      </w:r>
      <w:r w:rsidRPr="007273F1">
        <w:rPr>
          <w:rFonts w:ascii="Times New Roman" w:eastAsia="Times New Roman" w:hAnsi="Times New Roman"/>
          <w:sz w:val="28"/>
          <w:szCs w:val="28"/>
          <w:lang w:eastAsia="ru-RU"/>
        </w:rPr>
        <w:t xml:space="preserve"> Леванович. Социально-психологический портрет нуждающегося в помощи и поддержке. – URL: https://pandia.ru/text/80/312/1423.php  (Дата обращения: 15.09.2019)</w:t>
      </w:r>
    </w:p>
    <w:p w14:paraId="37508BD1" w14:textId="77777777" w:rsidR="00116FC0" w:rsidRPr="007273F1" w:rsidRDefault="00116FC0" w:rsidP="00DB7BF4">
      <w:pPr>
        <w:numPr>
          <w:ilvl w:val="0"/>
          <w:numId w:val="23"/>
        </w:numPr>
        <w:ind w:left="0" w:firstLine="709"/>
        <w:contextualSpacing/>
        <w:jc w:val="both"/>
        <w:rPr>
          <w:rFonts w:ascii="Times New Roman" w:eastAsia="Times New Roman" w:hAnsi="Times New Roman"/>
          <w:sz w:val="28"/>
          <w:szCs w:val="28"/>
          <w:lang w:eastAsia="ru-RU"/>
        </w:rPr>
      </w:pPr>
      <w:r w:rsidRPr="007273F1">
        <w:rPr>
          <w:rFonts w:ascii="Times New Roman" w:eastAsia="Times New Roman" w:hAnsi="Times New Roman"/>
          <w:sz w:val="28"/>
          <w:szCs w:val="28"/>
          <w:lang w:eastAsia="ru-RU"/>
        </w:rPr>
        <w:t>Михалюк С.Ф, Михалюк Р.А. Особенности социального и медицинского обслуживания пожилых пациентов на селе.</w:t>
      </w:r>
      <w:r w:rsidRPr="007273F1">
        <w:rPr>
          <w:rFonts w:ascii="Times New Roman" w:eastAsia="Calibri" w:hAnsi="Times New Roman"/>
          <w:sz w:val="28"/>
          <w:szCs w:val="28"/>
        </w:rPr>
        <w:t xml:space="preserve"> // </w:t>
      </w:r>
      <w:r w:rsidRPr="007273F1">
        <w:rPr>
          <w:rFonts w:ascii="Times New Roman" w:eastAsia="Times New Roman" w:hAnsi="Times New Roman"/>
          <w:sz w:val="28"/>
          <w:szCs w:val="28"/>
          <w:lang w:eastAsia="ru-RU"/>
        </w:rPr>
        <w:t>Здоровье – основа человеческого потенциала: проблемы и пути их решения. 2009. С. 32-33. – URL: https://cyberleninka.ru/article/n/osobennosti-sotsialnogo-i-meditsinskogo-obsluzhivaniya-pozhilyh-patsientov-na-sele (Дата обращения: 10.07.2019)</w:t>
      </w:r>
    </w:p>
    <w:p w14:paraId="2810AB5E" w14:textId="77777777" w:rsidR="00116FC0" w:rsidRPr="007273F1" w:rsidRDefault="00116FC0" w:rsidP="00DB7BF4">
      <w:pPr>
        <w:numPr>
          <w:ilvl w:val="0"/>
          <w:numId w:val="23"/>
        </w:numPr>
        <w:ind w:left="0" w:firstLine="709"/>
        <w:contextualSpacing/>
        <w:jc w:val="both"/>
        <w:rPr>
          <w:rFonts w:ascii="Times New Roman" w:eastAsia="Times New Roman" w:hAnsi="Times New Roman"/>
          <w:sz w:val="28"/>
          <w:szCs w:val="28"/>
          <w:lang w:eastAsia="ru-RU"/>
        </w:rPr>
      </w:pPr>
      <w:r w:rsidRPr="007273F1">
        <w:rPr>
          <w:rFonts w:ascii="Times New Roman" w:eastAsia="Times New Roman" w:hAnsi="Times New Roman"/>
          <w:sz w:val="28"/>
          <w:szCs w:val="28"/>
          <w:lang w:eastAsia="ru-RU"/>
        </w:rPr>
        <w:lastRenderedPageBreak/>
        <w:t>Рюмина Ю.Н. Приемная семья для пожилого человека как альтернативная форма социального обслуживания. 2017. С. 50</w:t>
      </w:r>
      <w:r w:rsidRPr="007273F1">
        <w:rPr>
          <w:rFonts w:ascii="Times New Roman" w:eastAsia="Calibri" w:hAnsi="Times New Roman"/>
          <w:sz w:val="28"/>
          <w:szCs w:val="28"/>
        </w:rPr>
        <w:t xml:space="preserve"> // </w:t>
      </w:r>
      <w:r w:rsidRPr="007273F1">
        <w:rPr>
          <w:rFonts w:ascii="Times New Roman" w:eastAsia="Times New Roman" w:hAnsi="Times New Roman"/>
          <w:sz w:val="28"/>
          <w:szCs w:val="28"/>
          <w:lang w:eastAsia="ru-RU"/>
        </w:rPr>
        <w:t>Вестник Шадринского государственного педагогического университета. - URL: https://cyberleninka.ru/article/n/priemnaya-semya-dlya-pozhilogo-cheloveka-kak-alternativnaya-forma-sotsialnogo-obsluzhivaniya (Дата обращения: 14.08.2019)</w:t>
      </w:r>
    </w:p>
    <w:p w14:paraId="228AF1D8" w14:textId="77777777" w:rsidR="00116FC0" w:rsidRPr="007273F1" w:rsidRDefault="00116FC0" w:rsidP="00DB7BF4">
      <w:pPr>
        <w:numPr>
          <w:ilvl w:val="0"/>
          <w:numId w:val="23"/>
        </w:numPr>
        <w:ind w:left="0" w:firstLine="709"/>
        <w:contextualSpacing/>
        <w:jc w:val="both"/>
        <w:rPr>
          <w:rFonts w:ascii="Times New Roman" w:eastAsia="Times New Roman" w:hAnsi="Times New Roman"/>
          <w:sz w:val="28"/>
          <w:szCs w:val="28"/>
          <w:lang w:eastAsia="ru-RU"/>
        </w:rPr>
      </w:pPr>
      <w:r w:rsidRPr="007273F1">
        <w:rPr>
          <w:rFonts w:ascii="Times New Roman" w:eastAsia="Calibri" w:hAnsi="Times New Roman"/>
          <w:sz w:val="28"/>
          <w:szCs w:val="28"/>
        </w:rPr>
        <w:t xml:space="preserve">Сабельникова Е.П., Губачев Н.Н. </w:t>
      </w:r>
      <w:hyperlink r:id="rId62" w:history="1">
        <w:r w:rsidRPr="007273F1">
          <w:rPr>
            <w:rFonts w:ascii="Times New Roman" w:eastAsia="Calibri" w:hAnsi="Times New Roman"/>
            <w:sz w:val="28"/>
            <w:szCs w:val="28"/>
          </w:rPr>
          <w:t>Опыт применения инновационных технологий в социальной работе с пожилыми людьми в Москве в 2016-2017 г.</w:t>
        </w:r>
      </w:hyperlink>
      <w:r w:rsidRPr="007273F1">
        <w:rPr>
          <w:rFonts w:ascii="Times New Roman" w:eastAsia="Calibri" w:hAnsi="Times New Roman"/>
          <w:sz w:val="28"/>
          <w:szCs w:val="28"/>
        </w:rPr>
        <w:t xml:space="preserve"> // </w:t>
      </w:r>
      <w:hyperlink r:id="rId63" w:history="1">
        <w:r w:rsidRPr="007273F1">
          <w:rPr>
            <w:rFonts w:ascii="Times New Roman" w:eastAsia="Calibri" w:hAnsi="Times New Roman"/>
            <w:sz w:val="28"/>
            <w:szCs w:val="28"/>
          </w:rPr>
          <w:t>Социально-гуманитарные проблемы образования и профессиональной самореализации. Социальный инженер-2017</w:t>
        </w:r>
      </w:hyperlink>
      <w:r w:rsidRPr="007273F1">
        <w:rPr>
          <w:rFonts w:ascii="Times New Roman" w:eastAsia="Calibri" w:hAnsi="Times New Roman"/>
          <w:sz w:val="28"/>
          <w:szCs w:val="28"/>
        </w:rPr>
        <w:t xml:space="preserve">: сб. матер. Всероссийской конференции молодых исследователей. – М.: Изд-во ФГБОУ ВО «МГУДиТ», 2017. С. 88-93. </w:t>
      </w:r>
    </w:p>
    <w:p w14:paraId="476CA3E4" w14:textId="77777777" w:rsidR="00116FC0" w:rsidRPr="007273F1" w:rsidRDefault="00116FC0" w:rsidP="00DB7BF4">
      <w:pPr>
        <w:numPr>
          <w:ilvl w:val="0"/>
          <w:numId w:val="23"/>
        </w:numPr>
        <w:ind w:left="0" w:firstLine="709"/>
        <w:contextualSpacing/>
        <w:jc w:val="both"/>
        <w:rPr>
          <w:rFonts w:ascii="Times New Roman" w:eastAsia="Calibri" w:hAnsi="Times New Roman"/>
          <w:sz w:val="28"/>
          <w:szCs w:val="28"/>
        </w:rPr>
      </w:pPr>
      <w:r w:rsidRPr="007273F1">
        <w:rPr>
          <w:rFonts w:ascii="Times New Roman" w:eastAsia="Calibri" w:hAnsi="Times New Roman"/>
          <w:sz w:val="28"/>
          <w:szCs w:val="28"/>
        </w:rPr>
        <w:t>Старцева О.Н., Бараева А.Н. Анализ смертности пожилых людей в учреждениях социального обслуживания стационарного типа (на примере Ярославского областного геронтологического центра) // Клиническая геронтология. 2016. № 3-4. С. 52-55. – URL: https://cyberleninka.ru/article/n/analiz-smertnosti-pozhilyh-lyudey-v-uchrezhdeniyah-sotsialnogo-obsluzhivaniya-statsionarnogo-tipa-na-primere-yaroslavskogo-oblastnogo (Дата обращения: 08.09.2019)</w:t>
      </w:r>
    </w:p>
    <w:p w14:paraId="2DD8330D" w14:textId="77777777" w:rsidR="00116FC0" w:rsidRPr="007273F1" w:rsidRDefault="00116FC0" w:rsidP="00DB7BF4">
      <w:pPr>
        <w:numPr>
          <w:ilvl w:val="0"/>
          <w:numId w:val="23"/>
        </w:numPr>
        <w:ind w:left="0" w:firstLine="709"/>
        <w:contextualSpacing/>
        <w:jc w:val="both"/>
        <w:rPr>
          <w:rFonts w:ascii="Times New Roman" w:eastAsia="Times New Roman" w:hAnsi="Times New Roman"/>
          <w:sz w:val="28"/>
          <w:szCs w:val="28"/>
          <w:lang w:eastAsia="ru-RU"/>
        </w:rPr>
      </w:pPr>
      <w:r w:rsidRPr="007273F1">
        <w:rPr>
          <w:rFonts w:ascii="Times New Roman" w:eastAsia="Calibri" w:hAnsi="Times New Roman"/>
          <w:sz w:val="28"/>
          <w:szCs w:val="28"/>
        </w:rPr>
        <w:t xml:space="preserve">Федеральная служба государственной статистики – URL: </w:t>
      </w:r>
      <w:hyperlink r:id="rId64" w:history="1">
        <w:r w:rsidRPr="007273F1">
          <w:rPr>
            <w:rFonts w:ascii="Times New Roman" w:eastAsia="Calibri" w:hAnsi="Times New Roman"/>
            <w:sz w:val="28"/>
            <w:szCs w:val="28"/>
          </w:rPr>
          <w:t>https://www.gks.ru/folder/13877</w:t>
        </w:r>
      </w:hyperlink>
      <w:r w:rsidRPr="007273F1">
        <w:rPr>
          <w:rFonts w:ascii="Times New Roman" w:eastAsia="Calibri" w:hAnsi="Times New Roman"/>
          <w:sz w:val="28"/>
          <w:szCs w:val="28"/>
        </w:rPr>
        <w:t xml:space="preserve"> (Дата обращения: 10.07.2019)</w:t>
      </w:r>
    </w:p>
    <w:p w14:paraId="5A2B4FAA" w14:textId="77777777" w:rsidR="00EF03A3" w:rsidRPr="005719BF" w:rsidRDefault="00116FC0" w:rsidP="00E3733C">
      <w:pPr>
        <w:numPr>
          <w:ilvl w:val="0"/>
          <w:numId w:val="23"/>
        </w:numPr>
        <w:ind w:left="0" w:firstLine="709"/>
        <w:contextualSpacing/>
        <w:jc w:val="both"/>
        <w:rPr>
          <w:rFonts w:ascii="Times New Roman" w:eastAsia="Times New Roman" w:hAnsi="Times New Roman"/>
          <w:sz w:val="28"/>
          <w:szCs w:val="28"/>
          <w:lang w:eastAsia="ru-RU"/>
        </w:rPr>
      </w:pPr>
      <w:r w:rsidRPr="007273F1">
        <w:rPr>
          <w:rFonts w:ascii="Times New Roman" w:eastAsia="Times New Roman" w:hAnsi="Times New Roman"/>
          <w:bCs/>
          <w:iCs/>
          <w:color w:val="000000"/>
          <w:kern w:val="36"/>
          <w:sz w:val="28"/>
          <w:szCs w:val="28"/>
          <w:bdr w:val="none" w:sz="0" w:space="0" w:color="auto" w:frame="1"/>
          <w:lang w:eastAsia="ru-RU"/>
        </w:rPr>
        <w:t xml:space="preserve">Эрдур Е., Дагданова Ц.Б., Мартынова А.П. Архитектурные аспекты нового подхода к организации центров дневного обслуживания пожилых людей в условиях Иркутска. // Известия вузов. Инвестиции. Строительство. Недвижимость. 2018. Том 8, № 4. С. 267-278 – URL: </w:t>
      </w:r>
      <w:hyperlink r:id="rId65" w:history="1">
        <w:r w:rsidRPr="007273F1">
          <w:rPr>
            <w:rFonts w:ascii="Times New Roman" w:eastAsia="Times New Roman" w:hAnsi="Times New Roman"/>
            <w:bCs/>
            <w:iCs/>
            <w:kern w:val="36"/>
            <w:sz w:val="28"/>
            <w:szCs w:val="28"/>
            <w:bdr w:val="none" w:sz="0" w:space="0" w:color="auto" w:frame="1"/>
            <w:lang w:eastAsia="ru-RU"/>
          </w:rPr>
          <w:t>https://cyberleninka.ru/article/n/arhitekturnye-aspekty-novogo-podhoda-k-organizatsii-tsentrov-dnevnogo-obsluzhivaniya-pozhilyh-lyudey-v-usloviyah-irkutska</w:t>
        </w:r>
      </w:hyperlink>
      <w:r w:rsidRPr="007273F1">
        <w:rPr>
          <w:rFonts w:ascii="Times New Roman" w:eastAsia="Times New Roman" w:hAnsi="Times New Roman"/>
          <w:bCs/>
          <w:iCs/>
          <w:color w:val="000000"/>
          <w:kern w:val="36"/>
          <w:sz w:val="28"/>
          <w:szCs w:val="28"/>
          <w:bdr w:val="none" w:sz="0" w:space="0" w:color="auto" w:frame="1"/>
          <w:lang w:eastAsia="ru-RU"/>
        </w:rPr>
        <w:t>(Дата обращения: 21.09.2019)</w:t>
      </w:r>
    </w:p>
    <w:p w14:paraId="4A9C13B5" w14:textId="77777777" w:rsidR="005719BF" w:rsidRPr="005719BF" w:rsidRDefault="005719BF" w:rsidP="005719BF">
      <w:pPr>
        <w:contextualSpacing/>
        <w:jc w:val="both"/>
        <w:rPr>
          <w:rFonts w:ascii="Times New Roman" w:eastAsia="Times New Roman" w:hAnsi="Times New Roman"/>
          <w:sz w:val="28"/>
          <w:szCs w:val="28"/>
          <w:lang w:eastAsia="ru-RU"/>
        </w:rPr>
      </w:pPr>
    </w:p>
    <w:p w14:paraId="60ACF69F" w14:textId="77777777" w:rsidR="00EF03A3" w:rsidRDefault="00EF03A3" w:rsidP="00E3733C">
      <w:pPr>
        <w:jc w:val="both"/>
        <w:rPr>
          <w:rFonts w:ascii="Times New Roman" w:eastAsia="Calibri" w:hAnsi="Times New Roman"/>
          <w:b/>
          <w:szCs w:val="28"/>
        </w:rPr>
      </w:pPr>
    </w:p>
    <w:p w14:paraId="667E12DE" w14:textId="77777777" w:rsidR="00EF03A3" w:rsidRPr="00EF03A3" w:rsidRDefault="00EF03A3" w:rsidP="00EF03A3">
      <w:pPr>
        <w:suppressAutoHyphens/>
        <w:autoSpaceDN w:val="0"/>
        <w:jc w:val="center"/>
        <w:textAlignment w:val="baseline"/>
        <w:rPr>
          <w:rFonts w:ascii="Times New Roman" w:eastAsia="SimSun" w:hAnsi="Times New Roman"/>
          <w:b/>
          <w:caps/>
          <w:kern w:val="3"/>
          <w:sz w:val="28"/>
          <w:szCs w:val="28"/>
          <w:lang w:eastAsia="zh-CN" w:bidi="hi-IN"/>
        </w:rPr>
      </w:pPr>
      <w:r w:rsidRPr="00EF03A3">
        <w:rPr>
          <w:rFonts w:ascii="Times New Roman" w:eastAsia="SimSun" w:hAnsi="Times New Roman"/>
          <w:b/>
          <w:caps/>
          <w:kern w:val="3"/>
          <w:sz w:val="28"/>
          <w:szCs w:val="28"/>
          <w:lang w:eastAsia="zh-CN" w:bidi="hi-IN"/>
        </w:rPr>
        <w:t>Историко-ролевые технологии организации молодёжного досуга</w:t>
      </w:r>
    </w:p>
    <w:p w14:paraId="0DA6B813" w14:textId="77777777" w:rsidR="00EF03A3" w:rsidRPr="00EF03A3" w:rsidRDefault="00EF03A3" w:rsidP="00EF03A3">
      <w:pPr>
        <w:suppressAutoHyphens/>
        <w:autoSpaceDN w:val="0"/>
        <w:textAlignment w:val="baseline"/>
        <w:rPr>
          <w:rFonts w:ascii="Times New Roman" w:eastAsia="SimSun" w:hAnsi="Times New Roman"/>
          <w:b/>
          <w:kern w:val="3"/>
          <w:sz w:val="28"/>
          <w:szCs w:val="28"/>
          <w:lang w:eastAsia="zh-CN" w:bidi="hi-IN"/>
        </w:rPr>
      </w:pPr>
    </w:p>
    <w:p w14:paraId="4FF07A2E" w14:textId="77777777" w:rsidR="00EF03A3" w:rsidRPr="00EF03A3" w:rsidRDefault="00EF03A3" w:rsidP="00EF03A3">
      <w:pPr>
        <w:suppressAutoHyphens/>
        <w:autoSpaceDN w:val="0"/>
        <w:ind w:firstLine="709"/>
        <w:jc w:val="both"/>
        <w:textAlignment w:val="baseline"/>
        <w:rPr>
          <w:rFonts w:ascii="Times New Roman" w:eastAsia="SimSun" w:hAnsi="Times New Roman"/>
          <w:i/>
          <w:caps/>
          <w:kern w:val="3"/>
          <w:sz w:val="28"/>
          <w:szCs w:val="28"/>
          <w:lang w:eastAsia="zh-CN" w:bidi="hi-IN"/>
        </w:rPr>
      </w:pPr>
      <w:r w:rsidRPr="00EF03A3">
        <w:rPr>
          <w:rFonts w:ascii="Times New Roman" w:eastAsia="SimSun" w:hAnsi="Times New Roman"/>
          <w:i/>
          <w:caps/>
          <w:kern w:val="3"/>
          <w:sz w:val="28"/>
          <w:szCs w:val="28"/>
          <w:lang w:eastAsia="zh-CN" w:bidi="hi-IN"/>
        </w:rPr>
        <w:t>д</w:t>
      </w:r>
      <w:r w:rsidRPr="00EF03A3">
        <w:rPr>
          <w:rFonts w:ascii="Times New Roman" w:eastAsia="SimSun" w:hAnsi="Times New Roman"/>
          <w:i/>
          <w:kern w:val="3"/>
          <w:sz w:val="28"/>
          <w:szCs w:val="28"/>
          <w:lang w:eastAsia="zh-CN" w:bidi="hi-IN"/>
        </w:rPr>
        <w:t>авыденко</w:t>
      </w:r>
      <w:r w:rsidR="005719BF">
        <w:rPr>
          <w:rFonts w:ascii="Times New Roman" w:eastAsia="SimSun" w:hAnsi="Times New Roman"/>
          <w:i/>
          <w:kern w:val="3"/>
          <w:sz w:val="28"/>
          <w:szCs w:val="28"/>
          <w:lang w:eastAsia="zh-CN" w:bidi="hi-IN"/>
        </w:rPr>
        <w:t xml:space="preserve"> Д.В.,</w:t>
      </w:r>
      <w:r w:rsidRPr="00EF03A3">
        <w:rPr>
          <w:rFonts w:ascii="Times New Roman" w:eastAsia="SimSun" w:hAnsi="Times New Roman"/>
          <w:i/>
          <w:kern w:val="3"/>
          <w:sz w:val="28"/>
          <w:szCs w:val="28"/>
          <w:lang w:eastAsia="zh-CN" w:bidi="hi-IN"/>
        </w:rPr>
        <w:t xml:space="preserve"> преподаватель кафедры социальных технологий Института социально-политических наук «Южный федеральный </w:t>
      </w:r>
      <w:r w:rsidR="005719BF">
        <w:rPr>
          <w:rFonts w:ascii="Times New Roman" w:eastAsia="SimSun" w:hAnsi="Times New Roman"/>
          <w:i/>
          <w:kern w:val="3"/>
          <w:sz w:val="28"/>
          <w:szCs w:val="28"/>
          <w:lang w:eastAsia="zh-CN" w:bidi="hi-IN"/>
        </w:rPr>
        <w:t>университет», г. Ростов-на-Дону</w:t>
      </w:r>
    </w:p>
    <w:p w14:paraId="578C2946" w14:textId="77777777" w:rsidR="00EF03A3" w:rsidRPr="00EF03A3" w:rsidRDefault="00EF03A3" w:rsidP="00EF03A3">
      <w:pPr>
        <w:suppressAutoHyphens/>
        <w:autoSpaceDN w:val="0"/>
        <w:jc w:val="center"/>
        <w:textAlignment w:val="baseline"/>
        <w:rPr>
          <w:rFonts w:ascii="Times New Roman" w:eastAsia="SimSun" w:hAnsi="Times New Roman"/>
          <w:kern w:val="3"/>
          <w:sz w:val="28"/>
          <w:szCs w:val="28"/>
          <w:lang w:eastAsia="zh-CN" w:bidi="hi-IN"/>
        </w:rPr>
      </w:pPr>
    </w:p>
    <w:p w14:paraId="37185838" w14:textId="77777777" w:rsidR="00EF03A3" w:rsidRPr="00EF03A3" w:rsidRDefault="005719BF" w:rsidP="00EF03A3">
      <w:pPr>
        <w:suppressAutoHyphens/>
        <w:autoSpaceDN w:val="0"/>
        <w:ind w:firstLine="709"/>
        <w:jc w:val="both"/>
        <w:textAlignment w:val="baseline"/>
        <w:rPr>
          <w:rFonts w:ascii="Times New Roman" w:eastAsia="SimSun" w:hAnsi="Times New Roman"/>
          <w:i/>
          <w:kern w:val="3"/>
          <w:sz w:val="28"/>
          <w:szCs w:val="28"/>
          <w:lang w:eastAsia="zh-CN" w:bidi="hi-IN"/>
        </w:rPr>
      </w:pPr>
      <w:r>
        <w:rPr>
          <w:rFonts w:ascii="Times New Roman" w:eastAsia="SimSun" w:hAnsi="Times New Roman"/>
          <w:i/>
          <w:kern w:val="3"/>
          <w:sz w:val="28"/>
          <w:szCs w:val="28"/>
          <w:lang w:eastAsia="zh-CN" w:bidi="hi-IN"/>
        </w:rPr>
        <w:t>Аннотация.</w:t>
      </w:r>
      <w:r w:rsidR="00EF03A3">
        <w:rPr>
          <w:rFonts w:ascii="Times New Roman" w:eastAsia="SimSun" w:hAnsi="Times New Roman"/>
          <w:kern w:val="3"/>
          <w:sz w:val="28"/>
          <w:szCs w:val="28"/>
          <w:lang w:eastAsia="zh-CN" w:bidi="hi-IN"/>
        </w:rPr>
        <w:t xml:space="preserve"> </w:t>
      </w:r>
      <w:r w:rsidR="00EF03A3" w:rsidRPr="00EF03A3">
        <w:rPr>
          <w:rFonts w:ascii="Times New Roman" w:eastAsia="SimSun" w:hAnsi="Times New Roman"/>
          <w:kern w:val="3"/>
          <w:sz w:val="28"/>
          <w:szCs w:val="28"/>
          <w:lang w:eastAsia="zh-CN" w:bidi="hi-IN"/>
        </w:rPr>
        <w:t xml:space="preserve">В данной статье рассматривается вводные аспекты технологизации организации молодёжного досуга посредством использования историко-ролевых </w:t>
      </w:r>
      <w:r w:rsidR="00785E08" w:rsidRPr="00EF03A3">
        <w:rPr>
          <w:rFonts w:ascii="Times New Roman" w:eastAsia="SimSun" w:hAnsi="Times New Roman"/>
          <w:kern w:val="3"/>
          <w:sz w:val="28"/>
          <w:szCs w:val="28"/>
          <w:lang w:eastAsia="zh-CN" w:bidi="hi-IN"/>
        </w:rPr>
        <w:t>составляющих</w:t>
      </w:r>
      <w:r w:rsidR="00EF03A3" w:rsidRPr="00EF03A3">
        <w:rPr>
          <w:rFonts w:ascii="Times New Roman" w:eastAsia="SimSun" w:hAnsi="Times New Roman"/>
          <w:kern w:val="3"/>
          <w:sz w:val="28"/>
          <w:szCs w:val="28"/>
          <w:lang w:eastAsia="zh-CN" w:bidi="hi-IN"/>
        </w:rPr>
        <w:t xml:space="preserve"> самоорганизованной деятельности молодёжи. Выделяются ключевые технологии для историко-ролевого сообщества, которые могут иметь позитивное значение для социализации современной молодёжи</w:t>
      </w:r>
      <w:r w:rsidR="00EF03A3" w:rsidRPr="00EF03A3">
        <w:rPr>
          <w:rFonts w:ascii="Times New Roman" w:eastAsia="SimSun" w:hAnsi="Times New Roman"/>
          <w:i/>
          <w:kern w:val="3"/>
          <w:sz w:val="28"/>
          <w:szCs w:val="28"/>
          <w:lang w:eastAsia="zh-CN" w:bidi="hi-IN"/>
        </w:rPr>
        <w:t>.</w:t>
      </w:r>
    </w:p>
    <w:p w14:paraId="3BFD2480" w14:textId="77777777" w:rsidR="00EF03A3" w:rsidRDefault="00EF03A3" w:rsidP="00EF03A3">
      <w:pPr>
        <w:suppressAutoHyphens/>
        <w:autoSpaceDN w:val="0"/>
        <w:ind w:firstLine="709"/>
        <w:jc w:val="both"/>
        <w:textAlignment w:val="baseline"/>
        <w:rPr>
          <w:rFonts w:ascii="Times New Roman" w:eastAsia="SimSun" w:hAnsi="Times New Roman"/>
          <w:kern w:val="3"/>
          <w:sz w:val="28"/>
          <w:szCs w:val="28"/>
          <w:lang w:eastAsia="zh-CN" w:bidi="hi-IN"/>
        </w:rPr>
      </w:pPr>
      <w:r w:rsidRPr="00EF03A3">
        <w:rPr>
          <w:rFonts w:ascii="Times New Roman" w:eastAsia="SimSun" w:hAnsi="Times New Roman"/>
          <w:i/>
          <w:kern w:val="3"/>
          <w:sz w:val="28"/>
          <w:szCs w:val="28"/>
          <w:lang w:eastAsia="zh-CN" w:bidi="hi-IN"/>
        </w:rPr>
        <w:t>Ключевые слова</w:t>
      </w:r>
      <w:r w:rsidRPr="00EF03A3">
        <w:rPr>
          <w:rFonts w:ascii="Times New Roman" w:eastAsia="SimSun" w:hAnsi="Times New Roman"/>
          <w:kern w:val="3"/>
          <w:sz w:val="28"/>
          <w:szCs w:val="28"/>
          <w:lang w:eastAsia="zh-CN" w:bidi="hi-IN"/>
        </w:rPr>
        <w:t>: молодежь, молодежные субкультуры, молодёжные сообщества, досуг, историко-ролевое сообщество, реконструкторы</w:t>
      </w:r>
    </w:p>
    <w:p w14:paraId="796E1944" w14:textId="77777777" w:rsidR="005719BF" w:rsidRDefault="005719BF" w:rsidP="00EF03A3">
      <w:pPr>
        <w:suppressAutoHyphens/>
        <w:autoSpaceDN w:val="0"/>
        <w:ind w:firstLine="709"/>
        <w:jc w:val="both"/>
        <w:textAlignment w:val="baseline"/>
        <w:rPr>
          <w:rFonts w:ascii="Times New Roman" w:eastAsia="SimSun" w:hAnsi="Times New Roman"/>
          <w:kern w:val="3"/>
          <w:sz w:val="28"/>
          <w:szCs w:val="28"/>
          <w:lang w:eastAsia="zh-CN" w:bidi="hi-IN"/>
        </w:rPr>
      </w:pPr>
    </w:p>
    <w:p w14:paraId="0FCC2C95" w14:textId="77777777" w:rsidR="005719BF" w:rsidRDefault="005719BF" w:rsidP="00EF03A3">
      <w:pPr>
        <w:suppressAutoHyphens/>
        <w:autoSpaceDN w:val="0"/>
        <w:ind w:firstLine="709"/>
        <w:jc w:val="both"/>
        <w:textAlignment w:val="baseline"/>
        <w:rPr>
          <w:rFonts w:ascii="Times New Roman" w:eastAsia="SimSun" w:hAnsi="Times New Roman"/>
          <w:kern w:val="3"/>
          <w:sz w:val="28"/>
          <w:szCs w:val="28"/>
          <w:lang w:eastAsia="zh-CN" w:bidi="hi-IN"/>
        </w:rPr>
      </w:pPr>
    </w:p>
    <w:p w14:paraId="4D845E7D" w14:textId="77777777" w:rsidR="00EF03A3" w:rsidRDefault="00EF03A3" w:rsidP="00EF03A3">
      <w:pPr>
        <w:suppressAutoHyphens/>
        <w:autoSpaceDN w:val="0"/>
        <w:spacing w:after="140" w:line="288" w:lineRule="auto"/>
        <w:jc w:val="center"/>
        <w:textAlignment w:val="baseline"/>
        <w:rPr>
          <w:rFonts w:ascii="Times New Roman" w:eastAsia="NSimSun" w:hAnsi="Times New Roman"/>
          <w:b/>
          <w:caps/>
          <w:color w:val="212121"/>
          <w:kern w:val="3"/>
          <w:sz w:val="28"/>
          <w:szCs w:val="28"/>
          <w:lang w:val="en-US" w:eastAsia="zh-CN" w:bidi="hi-IN"/>
        </w:rPr>
      </w:pPr>
      <w:bookmarkStart w:id="11" w:name="tw-target-text"/>
      <w:bookmarkEnd w:id="11"/>
      <w:r w:rsidRPr="00EF03A3">
        <w:rPr>
          <w:rFonts w:ascii="Times New Roman" w:eastAsia="NSimSun" w:hAnsi="Times New Roman"/>
          <w:b/>
          <w:caps/>
          <w:color w:val="212121"/>
          <w:kern w:val="3"/>
          <w:sz w:val="28"/>
          <w:szCs w:val="28"/>
          <w:lang w:val="en-US" w:eastAsia="zh-CN" w:bidi="hi-IN"/>
        </w:rPr>
        <w:t>HISTORICAL ROLE TECHNOLOGIES OF YOUTH LEISURE ORGANIZATION</w:t>
      </w:r>
    </w:p>
    <w:p w14:paraId="6A29AE96" w14:textId="77777777" w:rsidR="005719BF" w:rsidRPr="005719BF" w:rsidRDefault="005719BF" w:rsidP="00EF03A3">
      <w:pPr>
        <w:suppressAutoHyphens/>
        <w:autoSpaceDN w:val="0"/>
        <w:spacing w:after="140" w:line="288" w:lineRule="auto"/>
        <w:jc w:val="center"/>
        <w:textAlignment w:val="baseline"/>
        <w:rPr>
          <w:rFonts w:ascii="Times New Roman" w:eastAsia="SimSun" w:hAnsi="Times New Roman"/>
          <w:kern w:val="3"/>
          <w:sz w:val="28"/>
          <w:szCs w:val="28"/>
          <w:lang w:val="en-US" w:eastAsia="zh-CN" w:bidi="hi-IN"/>
        </w:rPr>
      </w:pPr>
      <w:r w:rsidRPr="005719BF">
        <w:rPr>
          <w:rFonts w:ascii="Roboto" w:hAnsi="Roboto"/>
          <w:sz w:val="27"/>
          <w:szCs w:val="27"/>
          <w:shd w:val="clear" w:color="auto" w:fill="F5F5F5"/>
          <w:lang w:val="en-US"/>
        </w:rPr>
        <w:lastRenderedPageBreak/>
        <w:t>Davydenko DV, Lecturer, Department of Social Technologies, Institute of Social and Political Sciences “Southern Federal University”, Rostov-on-Don</w:t>
      </w:r>
    </w:p>
    <w:p w14:paraId="5C1B8DC7" w14:textId="77777777" w:rsidR="00EF03A3" w:rsidRPr="00EF03A3" w:rsidRDefault="00785E08" w:rsidP="00EF03A3">
      <w:pPr>
        <w:suppressAutoHyphens/>
        <w:autoSpaceDN w:val="0"/>
        <w:ind w:firstLine="567"/>
        <w:jc w:val="both"/>
        <w:textAlignment w:val="baseline"/>
        <w:rPr>
          <w:rFonts w:ascii="Times New Roman" w:eastAsia="NSimSun" w:hAnsi="Times New Roman"/>
          <w:i/>
          <w:iCs/>
          <w:color w:val="212121"/>
          <w:kern w:val="3"/>
          <w:sz w:val="28"/>
          <w:szCs w:val="28"/>
          <w:lang w:val="en-US" w:eastAsia="zh-CN" w:bidi="hi-IN"/>
        </w:rPr>
      </w:pPr>
      <w:bookmarkStart w:id="12" w:name="tw-target-text4"/>
      <w:bookmarkEnd w:id="12"/>
      <w:r>
        <w:rPr>
          <w:rFonts w:ascii="Times New Roman" w:eastAsia="NSimSun" w:hAnsi="Times New Roman"/>
          <w:i/>
          <w:iCs/>
          <w:color w:val="212121"/>
          <w:kern w:val="3"/>
          <w:sz w:val="28"/>
          <w:szCs w:val="28"/>
          <w:lang w:val="en-GB" w:eastAsia="zh-CN" w:bidi="hi-IN"/>
        </w:rPr>
        <w:t>Annotation</w:t>
      </w:r>
      <w:r w:rsidR="005719BF">
        <w:rPr>
          <w:rFonts w:ascii="Times New Roman" w:eastAsia="NSimSun" w:hAnsi="Times New Roman"/>
          <w:i/>
          <w:iCs/>
          <w:color w:val="212121"/>
          <w:kern w:val="3"/>
          <w:sz w:val="28"/>
          <w:szCs w:val="28"/>
          <w:lang w:val="en-US" w:eastAsia="zh-CN" w:bidi="hi-IN"/>
        </w:rPr>
        <w:t>.</w:t>
      </w:r>
      <w:r w:rsidRPr="00785E08">
        <w:rPr>
          <w:rFonts w:ascii="Times New Roman" w:eastAsia="NSimSun" w:hAnsi="Times New Roman"/>
          <w:i/>
          <w:iCs/>
          <w:color w:val="212121"/>
          <w:kern w:val="3"/>
          <w:sz w:val="28"/>
          <w:szCs w:val="28"/>
          <w:lang w:val="en-US" w:eastAsia="zh-CN" w:bidi="hi-IN"/>
        </w:rPr>
        <w:t xml:space="preserve"> </w:t>
      </w:r>
      <w:r w:rsidR="00EF03A3" w:rsidRPr="005719BF">
        <w:rPr>
          <w:rFonts w:ascii="Times New Roman" w:eastAsia="NSimSun" w:hAnsi="Times New Roman"/>
          <w:iCs/>
          <w:color w:val="212121"/>
          <w:kern w:val="3"/>
          <w:sz w:val="28"/>
          <w:szCs w:val="28"/>
          <w:lang w:val="en-GB" w:eastAsia="zh-CN" w:bidi="hi-IN"/>
        </w:rPr>
        <w:t>T</w:t>
      </w:r>
      <w:r w:rsidR="00EF03A3" w:rsidRPr="005719BF">
        <w:rPr>
          <w:rFonts w:ascii="Times New Roman" w:eastAsia="NSimSun" w:hAnsi="Times New Roman"/>
          <w:iCs/>
          <w:color w:val="212121"/>
          <w:kern w:val="3"/>
          <w:sz w:val="28"/>
          <w:szCs w:val="28"/>
          <w:lang w:val="en-US" w:eastAsia="zh-CN" w:bidi="hi-IN"/>
        </w:rPr>
        <w:t>his article discusses the introductory aspects of the technological organization of youth leisure through the use of historical and role-playing components of self-organized youth activities. The key technologies for the historical-role community that can have a positive value for the socialization of modern youth are highlighted</w:t>
      </w:r>
    </w:p>
    <w:p w14:paraId="281AEA9B" w14:textId="77777777" w:rsidR="00EF03A3" w:rsidRPr="005719BF" w:rsidRDefault="00EF03A3" w:rsidP="00EF03A3">
      <w:pPr>
        <w:suppressAutoHyphens/>
        <w:autoSpaceDN w:val="0"/>
        <w:ind w:firstLine="567"/>
        <w:jc w:val="both"/>
        <w:textAlignment w:val="baseline"/>
        <w:rPr>
          <w:rFonts w:ascii="Times New Roman" w:eastAsia="NSimSun" w:hAnsi="Times New Roman"/>
          <w:iCs/>
          <w:color w:val="212121"/>
          <w:kern w:val="3"/>
          <w:sz w:val="28"/>
          <w:szCs w:val="28"/>
          <w:lang w:val="en-US" w:eastAsia="zh-CN" w:bidi="hi-IN"/>
        </w:rPr>
      </w:pPr>
      <w:r w:rsidRPr="00EF03A3">
        <w:rPr>
          <w:rFonts w:ascii="Times New Roman" w:eastAsia="NSimSun" w:hAnsi="Times New Roman"/>
          <w:i/>
          <w:iCs/>
          <w:color w:val="212121"/>
          <w:kern w:val="3"/>
          <w:sz w:val="28"/>
          <w:szCs w:val="28"/>
          <w:lang w:val="en-US" w:eastAsia="zh-CN" w:bidi="hi-IN"/>
        </w:rPr>
        <w:t xml:space="preserve">Key words: </w:t>
      </w:r>
      <w:r w:rsidRPr="005719BF">
        <w:rPr>
          <w:rFonts w:ascii="Times New Roman" w:eastAsia="NSimSun" w:hAnsi="Times New Roman"/>
          <w:iCs/>
          <w:color w:val="212121"/>
          <w:kern w:val="3"/>
          <w:sz w:val="28"/>
          <w:szCs w:val="28"/>
          <w:lang w:val="en-US" w:eastAsia="zh-CN" w:bidi="hi-IN"/>
        </w:rPr>
        <w:t>youth, youth subcultures, youth communities, leisure, historical and role community, reenactors</w:t>
      </w:r>
    </w:p>
    <w:p w14:paraId="2BA6F196" w14:textId="77777777" w:rsidR="00EF03A3" w:rsidRPr="00EF03A3" w:rsidRDefault="00EF03A3" w:rsidP="00EF03A3">
      <w:pPr>
        <w:suppressAutoHyphens/>
        <w:autoSpaceDN w:val="0"/>
        <w:ind w:firstLine="567"/>
        <w:jc w:val="both"/>
        <w:textAlignment w:val="baseline"/>
        <w:rPr>
          <w:rFonts w:ascii="Times New Roman" w:eastAsia="SimSun" w:hAnsi="Times New Roman"/>
          <w:kern w:val="3"/>
          <w:sz w:val="28"/>
          <w:szCs w:val="28"/>
          <w:lang w:val="en-US" w:eastAsia="zh-CN" w:bidi="hi-IN"/>
        </w:rPr>
      </w:pPr>
    </w:p>
    <w:p w14:paraId="3E8EC097" w14:textId="0CBE8E0C" w:rsidR="00EF03A3" w:rsidRPr="00EF03A3" w:rsidRDefault="00EF03A3" w:rsidP="00EF03A3">
      <w:pPr>
        <w:suppressAutoHyphens/>
        <w:autoSpaceDN w:val="0"/>
        <w:ind w:firstLine="567"/>
        <w:jc w:val="both"/>
        <w:textAlignment w:val="baseline"/>
        <w:rPr>
          <w:rFonts w:ascii="Times New Roman" w:eastAsia="SimSun" w:hAnsi="Times New Roman"/>
          <w:kern w:val="3"/>
          <w:sz w:val="28"/>
          <w:szCs w:val="28"/>
          <w:lang w:eastAsia="zh-CN" w:bidi="hi-IN"/>
        </w:rPr>
      </w:pPr>
      <w:r w:rsidRPr="00EF03A3">
        <w:rPr>
          <w:rFonts w:ascii="Times New Roman" w:eastAsia="SimSun" w:hAnsi="Times New Roman"/>
          <w:kern w:val="3"/>
          <w:sz w:val="28"/>
          <w:szCs w:val="28"/>
          <w:lang w:eastAsia="zh-CN" w:bidi="hi-IN"/>
        </w:rPr>
        <w:t>Человеческая деятельность в процессе развития общества непрерывно усложняется. Также</w:t>
      </w:r>
      <w:r w:rsidR="003C1DD6">
        <w:rPr>
          <w:rFonts w:ascii="Times New Roman" w:eastAsia="SimSun" w:hAnsi="Times New Roman"/>
          <w:kern w:val="3"/>
          <w:sz w:val="28"/>
          <w:szCs w:val="28"/>
          <w:lang w:eastAsia="zh-CN" w:bidi="hi-IN"/>
        </w:rPr>
        <w:t>,</w:t>
      </w:r>
      <w:r w:rsidRPr="00EF03A3">
        <w:rPr>
          <w:rFonts w:ascii="Times New Roman" w:eastAsia="SimSun" w:hAnsi="Times New Roman"/>
          <w:kern w:val="3"/>
          <w:sz w:val="28"/>
          <w:szCs w:val="28"/>
          <w:lang w:eastAsia="zh-CN" w:bidi="hi-IN"/>
        </w:rPr>
        <w:t xml:space="preserve"> как от нескольких видов инструментов олдувайской культуры мы пришли к десяткам тысяч наименований в любом строительном магазине, как от одной матери всех наук развилось и развивается современное дерево научного знания — точно также совершенствуется и досуговая деятельность человека.</w:t>
      </w:r>
    </w:p>
    <w:p w14:paraId="057F2412" w14:textId="289FC174" w:rsidR="00EF03A3" w:rsidRPr="00EF03A3" w:rsidRDefault="00EF03A3" w:rsidP="00EF03A3">
      <w:pPr>
        <w:suppressAutoHyphens/>
        <w:autoSpaceDN w:val="0"/>
        <w:ind w:firstLine="567"/>
        <w:jc w:val="both"/>
        <w:textAlignment w:val="baseline"/>
        <w:rPr>
          <w:rFonts w:ascii="Times New Roman" w:eastAsia="SimSun" w:hAnsi="Times New Roman"/>
          <w:kern w:val="3"/>
          <w:sz w:val="28"/>
          <w:szCs w:val="28"/>
          <w:lang w:eastAsia="zh-CN" w:bidi="hi-IN"/>
        </w:rPr>
      </w:pPr>
      <w:r w:rsidRPr="00EF03A3">
        <w:rPr>
          <w:rFonts w:ascii="Times New Roman" w:eastAsia="SimSun" w:hAnsi="Times New Roman"/>
          <w:kern w:val="3"/>
          <w:sz w:val="28"/>
          <w:szCs w:val="28"/>
          <w:lang w:eastAsia="zh-CN" w:bidi="hi-IN"/>
        </w:rPr>
        <w:t xml:space="preserve">Молодёжь — это особая страта, занимающая место огромной значимости в процессе социализации человека. </w:t>
      </w:r>
      <w:r w:rsidR="00FC0A84">
        <w:rPr>
          <w:rFonts w:ascii="Times New Roman" w:eastAsia="SimSun" w:hAnsi="Times New Roman"/>
          <w:kern w:val="3"/>
          <w:sz w:val="28"/>
          <w:szCs w:val="28"/>
          <w:lang w:eastAsia="zh-CN" w:bidi="hi-IN"/>
        </w:rPr>
        <w:t>Причём следует отметить, что именно с</w:t>
      </w:r>
      <w:r w:rsidRPr="00EF03A3">
        <w:rPr>
          <w:rFonts w:ascii="Times New Roman" w:eastAsia="SimSun" w:hAnsi="Times New Roman"/>
          <w:kern w:val="3"/>
          <w:sz w:val="28"/>
          <w:szCs w:val="28"/>
          <w:lang w:eastAsia="zh-CN" w:bidi="hi-IN"/>
        </w:rPr>
        <w:t xml:space="preserve">верстники на </w:t>
      </w:r>
      <w:r w:rsidR="00FC0A84">
        <w:rPr>
          <w:rFonts w:ascii="Times New Roman" w:eastAsia="SimSun" w:hAnsi="Times New Roman"/>
          <w:kern w:val="3"/>
          <w:sz w:val="28"/>
          <w:szCs w:val="28"/>
          <w:lang w:eastAsia="zh-CN" w:bidi="hi-IN"/>
        </w:rPr>
        <w:t>этом</w:t>
      </w:r>
      <w:r w:rsidRPr="00EF03A3">
        <w:rPr>
          <w:rFonts w:ascii="Times New Roman" w:eastAsia="SimSun" w:hAnsi="Times New Roman"/>
          <w:kern w:val="3"/>
          <w:sz w:val="28"/>
          <w:szCs w:val="28"/>
          <w:lang w:eastAsia="zh-CN" w:bidi="hi-IN"/>
        </w:rPr>
        <w:t xml:space="preserve"> этапе жизни оказывают </w:t>
      </w:r>
      <w:r w:rsidR="00FC0A84">
        <w:rPr>
          <w:rFonts w:ascii="Times New Roman" w:eastAsia="SimSun" w:hAnsi="Times New Roman"/>
          <w:kern w:val="3"/>
          <w:sz w:val="28"/>
          <w:szCs w:val="28"/>
          <w:lang w:eastAsia="zh-CN" w:bidi="hi-IN"/>
        </w:rPr>
        <w:t>сильное</w:t>
      </w:r>
      <w:r w:rsidRPr="00EF03A3">
        <w:rPr>
          <w:rFonts w:ascii="Times New Roman" w:eastAsia="SimSun" w:hAnsi="Times New Roman"/>
          <w:kern w:val="3"/>
          <w:sz w:val="28"/>
          <w:szCs w:val="28"/>
          <w:lang w:eastAsia="zh-CN" w:bidi="hi-IN"/>
        </w:rPr>
        <w:t xml:space="preserve"> воздействие на выбор стратегий социализации.  </w:t>
      </w:r>
      <w:r w:rsidR="00FC0A84">
        <w:rPr>
          <w:rFonts w:ascii="Times New Roman" w:eastAsia="SimSun" w:hAnsi="Times New Roman"/>
          <w:kern w:val="3"/>
          <w:sz w:val="28"/>
          <w:szCs w:val="28"/>
          <w:lang w:eastAsia="zh-CN" w:bidi="hi-IN"/>
        </w:rPr>
        <w:t>М</w:t>
      </w:r>
      <w:r w:rsidRPr="00EF03A3">
        <w:rPr>
          <w:rFonts w:ascii="Times New Roman" w:eastAsia="SimSun" w:hAnsi="Times New Roman"/>
          <w:kern w:val="3"/>
          <w:sz w:val="28"/>
          <w:szCs w:val="28"/>
          <w:lang w:eastAsia="zh-CN" w:bidi="hi-IN"/>
        </w:rPr>
        <w:t xml:space="preserve">олодой возраст стал тем объектом, что привлёк внимание многих исследователей по всему миру в шестидесятые годы прошлого века. Казалось бы — благосостояние общества растёт: телевизоры, стиральные машинки, миксеры, магнитофоны и мотоциклы имеются — значит всё нормально и можно </w:t>
      </w:r>
      <w:r w:rsidR="00FC0A84">
        <w:rPr>
          <w:rFonts w:ascii="Times New Roman" w:eastAsia="SimSun" w:hAnsi="Times New Roman"/>
          <w:kern w:val="3"/>
          <w:sz w:val="28"/>
          <w:szCs w:val="28"/>
          <w:lang w:eastAsia="zh-CN" w:bidi="hi-IN"/>
        </w:rPr>
        <w:t>не прекословить обществу ни в чём, например - покорно</w:t>
      </w:r>
      <w:r w:rsidRPr="00EF03A3">
        <w:rPr>
          <w:rFonts w:ascii="Times New Roman" w:eastAsia="SimSun" w:hAnsi="Times New Roman"/>
          <w:kern w:val="3"/>
          <w:sz w:val="28"/>
          <w:szCs w:val="28"/>
          <w:lang w:eastAsia="zh-CN" w:bidi="hi-IN"/>
        </w:rPr>
        <w:t xml:space="preserve"> воевать во Вьетнаме</w:t>
      </w:r>
      <w:r w:rsidR="00FC0A84">
        <w:rPr>
          <w:rFonts w:ascii="Times New Roman" w:eastAsia="SimSun" w:hAnsi="Times New Roman"/>
          <w:kern w:val="3"/>
          <w:sz w:val="28"/>
          <w:szCs w:val="28"/>
          <w:lang w:eastAsia="zh-CN" w:bidi="hi-IN"/>
        </w:rPr>
        <w:t xml:space="preserve"> (о</w:t>
      </w:r>
      <w:r w:rsidRPr="00EF03A3">
        <w:rPr>
          <w:rFonts w:ascii="Times New Roman" w:eastAsia="SimSun" w:hAnsi="Times New Roman"/>
          <w:kern w:val="3"/>
          <w:sz w:val="28"/>
          <w:szCs w:val="28"/>
          <w:lang w:eastAsia="zh-CN" w:bidi="hi-IN"/>
        </w:rPr>
        <w:t xml:space="preserve">бщество даёт тебе </w:t>
      </w:r>
      <w:r w:rsidR="00FC0A84">
        <w:rPr>
          <w:rFonts w:ascii="Times New Roman" w:eastAsia="SimSun" w:hAnsi="Times New Roman"/>
          <w:kern w:val="3"/>
          <w:sz w:val="28"/>
          <w:szCs w:val="28"/>
          <w:lang w:eastAsia="zh-CN" w:bidi="hi-IN"/>
        </w:rPr>
        <w:t>определённые блага, следовательно - причин для бунта быть не может)</w:t>
      </w:r>
      <w:r w:rsidRPr="00EF03A3">
        <w:rPr>
          <w:rFonts w:ascii="Times New Roman" w:eastAsia="SimSun" w:hAnsi="Times New Roman"/>
          <w:kern w:val="3"/>
          <w:sz w:val="28"/>
          <w:szCs w:val="28"/>
          <w:lang w:eastAsia="zh-CN" w:bidi="hi-IN"/>
        </w:rPr>
        <w:t xml:space="preserve">. </w:t>
      </w:r>
      <w:r w:rsidR="00FC0A84">
        <w:rPr>
          <w:rFonts w:ascii="Times New Roman" w:eastAsia="SimSun" w:hAnsi="Times New Roman"/>
          <w:kern w:val="3"/>
          <w:sz w:val="28"/>
          <w:szCs w:val="28"/>
          <w:lang w:eastAsia="zh-CN" w:bidi="hi-IN"/>
        </w:rPr>
        <w:t>Однако различные массовые выступления непокорной молодёжи в шестидесятые показали, что «б</w:t>
      </w:r>
      <w:r w:rsidRPr="00EF03A3">
        <w:rPr>
          <w:rFonts w:ascii="Times New Roman" w:eastAsia="SimSun" w:hAnsi="Times New Roman"/>
          <w:kern w:val="3"/>
          <w:sz w:val="28"/>
          <w:szCs w:val="28"/>
          <w:lang w:eastAsia="zh-CN" w:bidi="hi-IN"/>
        </w:rPr>
        <w:t>унтуют</w:t>
      </w:r>
      <w:r w:rsidR="00FC0A84">
        <w:rPr>
          <w:rFonts w:ascii="Times New Roman" w:eastAsia="SimSun" w:hAnsi="Times New Roman"/>
          <w:kern w:val="3"/>
          <w:sz w:val="28"/>
          <w:szCs w:val="28"/>
          <w:lang w:eastAsia="zh-CN" w:bidi="hi-IN"/>
        </w:rPr>
        <w:t>»</w:t>
      </w:r>
      <w:r w:rsidRPr="00EF03A3">
        <w:rPr>
          <w:rFonts w:ascii="Times New Roman" w:eastAsia="SimSun" w:hAnsi="Times New Roman"/>
          <w:kern w:val="3"/>
          <w:sz w:val="28"/>
          <w:szCs w:val="28"/>
          <w:lang w:eastAsia="zh-CN" w:bidi="hi-IN"/>
        </w:rPr>
        <w:t xml:space="preserve"> именно потому, что общество и деятельность человека (особенно современного человека) это не табуированный инстинктами круг жизни животного, это всегда — некое пространство выбора. Каким образом происходит выбор политических, а тем более досуговых предпочтений и почему одни становятся футболистами, другие филателистами, а треть</w:t>
      </w:r>
      <w:r w:rsidR="00FC0A84">
        <w:rPr>
          <w:rFonts w:ascii="Times New Roman" w:eastAsia="SimSun" w:hAnsi="Times New Roman"/>
          <w:kern w:val="3"/>
          <w:sz w:val="28"/>
          <w:szCs w:val="28"/>
          <w:lang w:eastAsia="zh-CN" w:bidi="hi-IN"/>
        </w:rPr>
        <w:t>и</w:t>
      </w:r>
      <w:r w:rsidRPr="00EF03A3">
        <w:rPr>
          <w:rFonts w:ascii="Times New Roman" w:eastAsia="SimSun" w:hAnsi="Times New Roman"/>
          <w:kern w:val="3"/>
          <w:sz w:val="28"/>
          <w:szCs w:val="28"/>
          <w:lang w:eastAsia="zh-CN" w:bidi="hi-IN"/>
        </w:rPr>
        <w:t xml:space="preserve"> реконструкторами, пока ещё тема, </w:t>
      </w:r>
      <w:r w:rsidR="00785E08" w:rsidRPr="00EF03A3">
        <w:rPr>
          <w:rFonts w:ascii="Times New Roman" w:eastAsia="SimSun" w:hAnsi="Times New Roman"/>
          <w:kern w:val="3"/>
          <w:sz w:val="28"/>
          <w:szCs w:val="28"/>
          <w:lang w:eastAsia="zh-CN" w:bidi="hi-IN"/>
        </w:rPr>
        <w:t>довольно</w:t>
      </w:r>
      <w:r w:rsidR="00FC0A84">
        <w:rPr>
          <w:rFonts w:ascii="Times New Roman" w:eastAsia="SimSun" w:hAnsi="Times New Roman"/>
          <w:kern w:val="3"/>
          <w:sz w:val="28"/>
          <w:szCs w:val="28"/>
          <w:lang w:eastAsia="zh-CN" w:bidi="hi-IN"/>
        </w:rPr>
        <w:t xml:space="preserve"> </w:t>
      </w:r>
      <w:r w:rsidR="00785E08" w:rsidRPr="00EF03A3">
        <w:rPr>
          <w:rFonts w:ascii="Times New Roman" w:eastAsia="SimSun" w:hAnsi="Times New Roman"/>
          <w:kern w:val="3"/>
          <w:sz w:val="28"/>
          <w:szCs w:val="28"/>
          <w:lang w:eastAsia="zh-CN" w:bidi="hi-IN"/>
        </w:rPr>
        <w:t>таки</w:t>
      </w:r>
      <w:r w:rsidRPr="00EF03A3">
        <w:rPr>
          <w:rFonts w:ascii="Times New Roman" w:eastAsia="SimSun" w:hAnsi="Times New Roman"/>
          <w:kern w:val="3"/>
          <w:sz w:val="28"/>
          <w:szCs w:val="28"/>
          <w:lang w:eastAsia="zh-CN" w:bidi="hi-IN"/>
        </w:rPr>
        <w:t xml:space="preserve"> </w:t>
      </w:r>
      <w:r w:rsidR="00FC0A84">
        <w:rPr>
          <w:rFonts w:ascii="Times New Roman" w:eastAsia="SimSun" w:hAnsi="Times New Roman"/>
          <w:kern w:val="3"/>
          <w:sz w:val="28"/>
          <w:szCs w:val="28"/>
          <w:lang w:eastAsia="zh-CN" w:bidi="hi-IN"/>
        </w:rPr>
        <w:t>свободная от больших массивов исследований</w:t>
      </w:r>
      <w:r w:rsidRPr="00EF03A3">
        <w:rPr>
          <w:rFonts w:ascii="Times New Roman" w:eastAsia="SimSun" w:hAnsi="Times New Roman"/>
          <w:kern w:val="3"/>
          <w:sz w:val="28"/>
          <w:szCs w:val="28"/>
          <w:lang w:eastAsia="zh-CN" w:bidi="hi-IN"/>
        </w:rPr>
        <w:t>.</w:t>
      </w:r>
    </w:p>
    <w:p w14:paraId="79977764" w14:textId="200D259D" w:rsidR="00EF03A3" w:rsidRPr="00EF03A3" w:rsidRDefault="00EF03A3" w:rsidP="00EF03A3">
      <w:pPr>
        <w:suppressAutoHyphens/>
        <w:autoSpaceDN w:val="0"/>
        <w:ind w:firstLine="567"/>
        <w:jc w:val="both"/>
        <w:textAlignment w:val="baseline"/>
        <w:rPr>
          <w:rFonts w:ascii="Times New Roman" w:eastAsia="SimSun" w:hAnsi="Times New Roman"/>
          <w:kern w:val="3"/>
          <w:sz w:val="28"/>
          <w:szCs w:val="28"/>
          <w:lang w:eastAsia="zh-CN" w:bidi="hi-IN"/>
        </w:rPr>
      </w:pPr>
      <w:r w:rsidRPr="00EF03A3">
        <w:rPr>
          <w:rFonts w:ascii="Times New Roman" w:eastAsia="SimSun" w:hAnsi="Times New Roman"/>
          <w:kern w:val="3"/>
          <w:sz w:val="28"/>
          <w:szCs w:val="28"/>
          <w:lang w:eastAsia="zh-CN" w:bidi="hi-IN"/>
        </w:rPr>
        <w:t xml:space="preserve">Историко-ролевое сообщество, это </w:t>
      </w:r>
      <w:r w:rsidR="00FC0A84">
        <w:rPr>
          <w:rFonts w:ascii="Times New Roman" w:eastAsia="SimSun" w:hAnsi="Times New Roman"/>
          <w:kern w:val="3"/>
          <w:sz w:val="28"/>
          <w:szCs w:val="28"/>
          <w:lang w:eastAsia="zh-CN" w:bidi="hi-IN"/>
        </w:rPr>
        <w:t>– использование</w:t>
      </w:r>
      <w:r w:rsidRPr="00EF03A3">
        <w:rPr>
          <w:rFonts w:ascii="Times New Roman" w:eastAsia="SimSun" w:hAnsi="Times New Roman"/>
          <w:kern w:val="3"/>
          <w:sz w:val="28"/>
          <w:szCs w:val="28"/>
          <w:lang w:eastAsia="zh-CN" w:bidi="hi-IN"/>
        </w:rPr>
        <w:t xml:space="preserve"> </w:t>
      </w:r>
      <w:r w:rsidR="00FC0A84">
        <w:rPr>
          <w:rFonts w:ascii="Times New Roman" w:eastAsia="SimSun" w:hAnsi="Times New Roman"/>
          <w:kern w:val="3"/>
          <w:sz w:val="28"/>
          <w:szCs w:val="28"/>
          <w:lang w:eastAsia="zh-CN" w:bidi="hi-IN"/>
        </w:rPr>
        <w:t xml:space="preserve">различных </w:t>
      </w:r>
      <w:r w:rsidRPr="00EF03A3">
        <w:rPr>
          <w:rFonts w:ascii="Times New Roman" w:eastAsia="SimSun" w:hAnsi="Times New Roman"/>
          <w:kern w:val="3"/>
          <w:sz w:val="28"/>
          <w:szCs w:val="28"/>
          <w:lang w:eastAsia="zh-CN" w:bidi="hi-IN"/>
        </w:rPr>
        <w:t>досуговы</w:t>
      </w:r>
      <w:r w:rsidR="00FC0A84">
        <w:rPr>
          <w:rFonts w:ascii="Times New Roman" w:eastAsia="SimSun" w:hAnsi="Times New Roman"/>
          <w:kern w:val="3"/>
          <w:sz w:val="28"/>
          <w:szCs w:val="28"/>
          <w:lang w:eastAsia="zh-CN" w:bidi="hi-IN"/>
        </w:rPr>
        <w:t>х</w:t>
      </w:r>
      <w:r w:rsidRPr="00EF03A3">
        <w:rPr>
          <w:rFonts w:ascii="Times New Roman" w:eastAsia="SimSun" w:hAnsi="Times New Roman"/>
          <w:kern w:val="3"/>
          <w:sz w:val="28"/>
          <w:szCs w:val="28"/>
          <w:lang w:eastAsia="zh-CN" w:bidi="hi-IN"/>
        </w:rPr>
        <w:t xml:space="preserve"> </w:t>
      </w:r>
      <w:r w:rsidR="00FC0A84">
        <w:rPr>
          <w:rFonts w:ascii="Times New Roman" w:eastAsia="SimSun" w:hAnsi="Times New Roman"/>
          <w:kern w:val="3"/>
          <w:sz w:val="28"/>
          <w:szCs w:val="28"/>
          <w:lang w:eastAsia="zh-CN" w:bidi="hi-IN"/>
        </w:rPr>
        <w:t>технологий</w:t>
      </w:r>
      <w:r w:rsidRPr="00EF03A3">
        <w:rPr>
          <w:rFonts w:ascii="Times New Roman" w:eastAsia="SimSun" w:hAnsi="Times New Roman"/>
          <w:kern w:val="3"/>
          <w:sz w:val="28"/>
          <w:szCs w:val="28"/>
          <w:lang w:eastAsia="zh-CN" w:bidi="hi-IN"/>
        </w:rPr>
        <w:t>, связанны</w:t>
      </w:r>
      <w:r w:rsidR="00FC0A84">
        <w:rPr>
          <w:rFonts w:ascii="Times New Roman" w:eastAsia="SimSun" w:hAnsi="Times New Roman"/>
          <w:kern w:val="3"/>
          <w:sz w:val="28"/>
          <w:szCs w:val="28"/>
          <w:lang w:eastAsia="zh-CN" w:bidi="hi-IN"/>
        </w:rPr>
        <w:t>х</w:t>
      </w:r>
      <w:r w:rsidRPr="00EF03A3">
        <w:rPr>
          <w:rFonts w:ascii="Times New Roman" w:eastAsia="SimSun" w:hAnsi="Times New Roman"/>
          <w:kern w:val="3"/>
          <w:sz w:val="28"/>
          <w:szCs w:val="28"/>
          <w:lang w:eastAsia="zh-CN" w:bidi="hi-IN"/>
        </w:rPr>
        <w:t xml:space="preserve"> целью сохранения утрачиваемых человечеством деятельностных практик. Через «погружение» в мир исторических артефактов, через приобщение к различным военно-спортивным практикам происходит некоторое «запоминание» и передача цивилизационного опыта. Естественно, что в условиях современной городской культуры, данные практики носят в первую очередь релаксационный, рекреационный характер. Используя механизмы «многоформатного» существования современного досуга  [1, </w:t>
      </w:r>
      <w:r w:rsidRPr="00EF03A3">
        <w:rPr>
          <w:rFonts w:ascii="Times New Roman" w:eastAsia="SimSun" w:hAnsi="Times New Roman"/>
          <w:kern w:val="3"/>
          <w:sz w:val="28"/>
          <w:szCs w:val="28"/>
          <w:lang w:val="en-GB" w:eastAsia="zh-CN" w:bidi="hi-IN"/>
        </w:rPr>
        <w:t>c</w:t>
      </w:r>
      <w:r w:rsidRPr="00EF03A3">
        <w:rPr>
          <w:rFonts w:ascii="Times New Roman" w:eastAsia="SimSun" w:hAnsi="Times New Roman"/>
          <w:kern w:val="3"/>
          <w:sz w:val="28"/>
          <w:szCs w:val="28"/>
          <w:lang w:eastAsia="zh-CN" w:bidi="hi-IN"/>
        </w:rPr>
        <w:t>.42], смешивая различные пласты реальностей, не только в современном дискурсе (реальность - виртуальность), но и беря историческую «эпохальность-историчность</w:t>
      </w:r>
      <w:r w:rsidR="00FC0A84">
        <w:rPr>
          <w:rFonts w:ascii="Times New Roman" w:eastAsia="SimSun" w:hAnsi="Times New Roman"/>
          <w:kern w:val="3"/>
          <w:sz w:val="28"/>
          <w:szCs w:val="28"/>
          <w:lang w:eastAsia="zh-CN" w:bidi="hi-IN"/>
        </w:rPr>
        <w:t>»</w:t>
      </w:r>
      <w:r w:rsidRPr="00EF03A3">
        <w:rPr>
          <w:rFonts w:ascii="Times New Roman" w:eastAsia="SimSun" w:hAnsi="Times New Roman"/>
          <w:kern w:val="3"/>
          <w:sz w:val="28"/>
          <w:szCs w:val="28"/>
          <w:lang w:eastAsia="zh-CN" w:bidi="hi-IN"/>
        </w:rPr>
        <w:t xml:space="preserve"> - в качестве важной смыслоорганизующей ценности, представители данного сообщества самоименуемые «реконструкторами» </w:t>
      </w:r>
      <w:r w:rsidRPr="00EF03A3">
        <w:rPr>
          <w:rFonts w:ascii="Times New Roman" w:eastAsia="SimSun" w:hAnsi="Times New Roman"/>
          <w:kern w:val="3"/>
          <w:sz w:val="28"/>
          <w:szCs w:val="28"/>
          <w:lang w:eastAsia="zh-CN" w:bidi="hi-IN"/>
        </w:rPr>
        <w:lastRenderedPageBreak/>
        <w:t>организуют различные мероприятия: от ливинг-хистори похода[3], до чемпионата мира по историческому средневековому бою [2].</w:t>
      </w:r>
    </w:p>
    <w:p w14:paraId="42CC21A7" w14:textId="77777777" w:rsidR="00EF03A3" w:rsidRPr="00EF03A3" w:rsidRDefault="00EF03A3" w:rsidP="00EF03A3">
      <w:pPr>
        <w:suppressAutoHyphens/>
        <w:autoSpaceDN w:val="0"/>
        <w:ind w:firstLine="567"/>
        <w:jc w:val="both"/>
        <w:textAlignment w:val="baseline"/>
        <w:rPr>
          <w:rFonts w:ascii="Times New Roman" w:eastAsia="SimSun" w:hAnsi="Times New Roman"/>
          <w:i/>
          <w:kern w:val="3"/>
          <w:sz w:val="28"/>
          <w:szCs w:val="28"/>
          <w:lang w:eastAsia="zh-CN" w:bidi="hi-IN"/>
        </w:rPr>
      </w:pPr>
      <w:r w:rsidRPr="00EF03A3">
        <w:rPr>
          <w:rFonts w:ascii="Times New Roman" w:eastAsia="SimSun" w:hAnsi="Times New Roman"/>
          <w:bCs/>
          <w:kern w:val="3"/>
          <w:sz w:val="28"/>
          <w:szCs w:val="28"/>
          <w:lang w:eastAsia="zh-CN" w:bidi="hi-IN"/>
        </w:rPr>
        <w:t xml:space="preserve"> В своих исследованиях автор стремится уйти от </w:t>
      </w:r>
      <w:r w:rsidRPr="00EF03A3">
        <w:rPr>
          <w:rFonts w:ascii="Times New Roman" w:eastAsia="SimSun" w:hAnsi="Times New Roman"/>
          <w:kern w:val="3"/>
          <w:sz w:val="28"/>
          <w:szCs w:val="28"/>
          <w:lang w:eastAsia="zh-CN" w:bidi="hi-IN"/>
        </w:rPr>
        <w:t xml:space="preserve">набивших оскомину определений субкультуры. Современный мир настолько мозаичен и полиморфен, что использовать субкультуральную терминологию автор считает не совсем верным, именно поэтому мы не определяем историко-ролевую субкультуру или субкультуру реконструкторов, а говорим об историко-ролевом досуговом сообществе. Реконструкторы — историко-ролевое сообщество — </w:t>
      </w:r>
      <w:r w:rsidRPr="00EF03A3">
        <w:rPr>
          <w:rFonts w:ascii="Times New Roman" w:eastAsia="SimSun" w:hAnsi="Times New Roman"/>
          <w:i/>
          <w:kern w:val="3"/>
          <w:sz w:val="28"/>
          <w:szCs w:val="28"/>
          <w:lang w:eastAsia="zh-CN" w:bidi="hi-IN"/>
        </w:rPr>
        <w:t>досуговоя сфера деятельности современного человека, ориентирующаяся на изучение, моделирование и сохранение утрачиваемых человечеством профессионально-деятельностных практик совместной жизни.</w:t>
      </w:r>
    </w:p>
    <w:p w14:paraId="2C33D3EB" w14:textId="45BABE14" w:rsidR="00EF03A3" w:rsidRPr="00EF03A3" w:rsidRDefault="00EF03A3" w:rsidP="00EF03A3">
      <w:pPr>
        <w:suppressAutoHyphens/>
        <w:autoSpaceDN w:val="0"/>
        <w:ind w:firstLine="567"/>
        <w:jc w:val="both"/>
        <w:textAlignment w:val="baseline"/>
        <w:rPr>
          <w:rFonts w:ascii="Times New Roman" w:eastAsia="SimSun" w:hAnsi="Times New Roman"/>
          <w:color w:val="000000"/>
          <w:kern w:val="3"/>
          <w:sz w:val="28"/>
          <w:szCs w:val="28"/>
          <w:lang w:eastAsia="zh-CN" w:bidi="hi-IN"/>
        </w:rPr>
      </w:pPr>
      <w:r w:rsidRPr="00EF03A3">
        <w:rPr>
          <w:rFonts w:ascii="Times New Roman" w:eastAsia="SimSun" w:hAnsi="Times New Roman"/>
          <w:kern w:val="3"/>
          <w:sz w:val="28"/>
          <w:szCs w:val="28"/>
          <w:lang w:eastAsia="zh-CN" w:bidi="hi-IN"/>
        </w:rPr>
        <w:t xml:space="preserve">Верховая езда, ручной пошив, гончарное дело, кузнечное дело, фехтование — вот далеко не исчерпывающий список тех направлений, что привлекают </w:t>
      </w:r>
      <w:r w:rsidR="001759A4">
        <w:rPr>
          <w:rFonts w:ascii="Times New Roman" w:eastAsia="SimSun" w:hAnsi="Times New Roman"/>
          <w:kern w:val="3"/>
          <w:sz w:val="28"/>
          <w:szCs w:val="28"/>
          <w:lang w:eastAsia="zh-CN" w:bidi="hi-IN"/>
        </w:rPr>
        <w:t>в</w:t>
      </w:r>
      <w:r w:rsidRPr="00EF03A3">
        <w:rPr>
          <w:rFonts w:ascii="Times New Roman" w:eastAsia="SimSun" w:hAnsi="Times New Roman"/>
          <w:kern w:val="3"/>
          <w:sz w:val="28"/>
          <w:szCs w:val="28"/>
          <w:lang w:eastAsia="zh-CN" w:bidi="hi-IN"/>
        </w:rPr>
        <w:t xml:space="preserve"> свободное время тысяч</w:t>
      </w:r>
      <w:r w:rsidR="001759A4">
        <w:rPr>
          <w:rFonts w:ascii="Times New Roman" w:eastAsia="SimSun" w:hAnsi="Times New Roman"/>
          <w:kern w:val="3"/>
          <w:sz w:val="28"/>
          <w:szCs w:val="28"/>
          <w:lang w:eastAsia="zh-CN" w:bidi="hi-IN"/>
        </w:rPr>
        <w:t>и</w:t>
      </w:r>
      <w:r w:rsidRPr="00EF03A3">
        <w:rPr>
          <w:rFonts w:ascii="Times New Roman" w:eastAsia="SimSun" w:hAnsi="Times New Roman"/>
          <w:kern w:val="3"/>
          <w:sz w:val="28"/>
          <w:szCs w:val="28"/>
          <w:lang w:eastAsia="zh-CN" w:bidi="hi-IN"/>
        </w:rPr>
        <w:t xml:space="preserve"> людей по всему миру. Автором, </w:t>
      </w:r>
      <w:r w:rsidR="001759A4">
        <w:rPr>
          <w:rFonts w:ascii="Times New Roman" w:eastAsia="SimSun" w:hAnsi="Times New Roman"/>
          <w:kern w:val="3"/>
          <w:sz w:val="28"/>
          <w:szCs w:val="28"/>
          <w:lang w:eastAsia="zh-CN" w:bidi="hi-IN"/>
        </w:rPr>
        <w:t xml:space="preserve">довольно </w:t>
      </w:r>
      <w:r w:rsidRPr="00EF03A3">
        <w:rPr>
          <w:rFonts w:ascii="Times New Roman" w:eastAsia="SimSun" w:hAnsi="Times New Roman"/>
          <w:kern w:val="3"/>
          <w:sz w:val="28"/>
          <w:szCs w:val="28"/>
          <w:lang w:eastAsia="zh-CN" w:bidi="hi-IN"/>
        </w:rPr>
        <w:t>большое количество времени назад</w:t>
      </w:r>
      <w:r w:rsidR="003C08B2">
        <w:rPr>
          <w:rFonts w:ascii="Times New Roman" w:eastAsia="SimSun" w:hAnsi="Times New Roman"/>
          <w:kern w:val="3"/>
          <w:sz w:val="28"/>
          <w:szCs w:val="28"/>
          <w:lang w:eastAsia="zh-CN" w:bidi="hi-IN"/>
        </w:rPr>
        <w:t>,</w:t>
      </w:r>
      <w:r w:rsidRPr="00EF03A3">
        <w:rPr>
          <w:rFonts w:ascii="Times New Roman" w:eastAsia="SimSun" w:hAnsi="Times New Roman"/>
          <w:kern w:val="3"/>
          <w:sz w:val="28"/>
          <w:szCs w:val="28"/>
          <w:lang w:eastAsia="zh-CN" w:bidi="hi-IN"/>
        </w:rPr>
        <w:t xml:space="preserve"> был введён термин </w:t>
      </w:r>
      <w:r w:rsidRPr="003C08B2">
        <w:rPr>
          <w:rFonts w:ascii="Times New Roman" w:eastAsia="SimSun" w:hAnsi="Times New Roman"/>
          <w:i/>
          <w:kern w:val="3"/>
          <w:sz w:val="28"/>
          <w:szCs w:val="28"/>
          <w:lang w:eastAsia="zh-CN" w:bidi="hi-IN"/>
        </w:rPr>
        <w:t>историко-ролевое сообщество</w:t>
      </w:r>
      <w:r w:rsidRPr="00EF03A3">
        <w:rPr>
          <w:rFonts w:ascii="Times New Roman" w:eastAsia="SimSun" w:hAnsi="Times New Roman"/>
          <w:kern w:val="3"/>
          <w:sz w:val="28"/>
          <w:szCs w:val="28"/>
          <w:lang w:eastAsia="zh-CN" w:bidi="hi-IN"/>
        </w:rPr>
        <w:t xml:space="preserve">, отталкиваясь от авторской же типологии различных досуговых обществ, использующих смену вида деятельности как содержательную составляющую мотивов ролевой </w:t>
      </w:r>
      <w:r w:rsidR="00785E08" w:rsidRPr="00EF03A3">
        <w:rPr>
          <w:rFonts w:ascii="Times New Roman" w:eastAsia="SimSun" w:hAnsi="Times New Roman"/>
          <w:kern w:val="3"/>
          <w:sz w:val="28"/>
          <w:szCs w:val="28"/>
          <w:lang w:eastAsia="zh-CN" w:bidi="hi-IN"/>
        </w:rPr>
        <w:t>самоорганизации досуга</w:t>
      </w:r>
      <w:r w:rsidRPr="00EF03A3">
        <w:rPr>
          <w:rFonts w:ascii="Times New Roman" w:eastAsia="SimSun" w:hAnsi="Times New Roman"/>
          <w:kern w:val="3"/>
          <w:sz w:val="28"/>
          <w:szCs w:val="28"/>
          <w:lang w:eastAsia="zh-CN" w:bidi="hi-IN"/>
        </w:rPr>
        <w:t>. Реконструкторы являются подмножеством - р</w:t>
      </w:r>
      <w:r w:rsidRPr="00EF03A3">
        <w:rPr>
          <w:rFonts w:ascii="Times New Roman" w:eastAsia="SimSun" w:hAnsi="Times New Roman"/>
          <w:color w:val="000000"/>
          <w:kern w:val="3"/>
          <w:sz w:val="28"/>
          <w:szCs w:val="28"/>
          <w:lang w:eastAsia="zh-CN" w:bidi="hi-IN"/>
        </w:rPr>
        <w:t xml:space="preserve">олевого досугового сообщества </w:t>
      </w:r>
      <w:r w:rsidRPr="00EF03A3">
        <w:rPr>
          <w:rFonts w:ascii="Times New Roman" w:eastAsia="SimSun" w:hAnsi="Times New Roman"/>
          <w:kern w:val="3"/>
          <w:sz w:val="28"/>
          <w:szCs w:val="28"/>
          <w:lang w:eastAsia="zh-CN" w:bidi="hi-IN"/>
        </w:rPr>
        <w:t>[4]</w:t>
      </w:r>
      <w:r w:rsidRPr="00EF03A3">
        <w:rPr>
          <w:rFonts w:ascii="Times New Roman" w:eastAsia="SimSun" w:hAnsi="Times New Roman"/>
          <w:color w:val="000000"/>
          <w:kern w:val="3"/>
          <w:sz w:val="28"/>
          <w:szCs w:val="28"/>
          <w:lang w:eastAsia="zh-CN" w:bidi="hi-IN"/>
        </w:rPr>
        <w:t xml:space="preserve">, которое характеризуется проведением индивидами своего свободного времени в различных коллективных практиках ролевого взаимодействия, ориентированных на использование образов (ролей) нехарактерных для привычного социального и временного окружения. </w:t>
      </w:r>
    </w:p>
    <w:p w14:paraId="5B55A673" w14:textId="30D6230E" w:rsidR="00EF03A3" w:rsidRPr="00EF03A3" w:rsidRDefault="00EF03A3" w:rsidP="00EF03A3">
      <w:pPr>
        <w:suppressAutoHyphens/>
        <w:autoSpaceDN w:val="0"/>
        <w:ind w:firstLine="567"/>
        <w:jc w:val="both"/>
        <w:textAlignment w:val="baseline"/>
        <w:rPr>
          <w:rFonts w:ascii="Times New Roman" w:eastAsia="SimSun" w:hAnsi="Times New Roman"/>
          <w:kern w:val="3"/>
          <w:sz w:val="28"/>
          <w:szCs w:val="28"/>
          <w:lang w:eastAsia="zh-CN" w:bidi="hi-IN"/>
        </w:rPr>
      </w:pPr>
      <w:r w:rsidRPr="00EF03A3">
        <w:rPr>
          <w:rFonts w:ascii="Times New Roman" w:eastAsia="SimSun" w:hAnsi="Times New Roman"/>
          <w:kern w:val="3"/>
          <w:sz w:val="28"/>
          <w:szCs w:val="28"/>
          <w:lang w:eastAsia="zh-CN" w:bidi="hi-IN"/>
        </w:rPr>
        <w:t xml:space="preserve">В рамках своего </w:t>
      </w:r>
      <w:r w:rsidR="001759A4">
        <w:rPr>
          <w:rFonts w:ascii="Times New Roman" w:eastAsia="SimSun" w:hAnsi="Times New Roman"/>
          <w:kern w:val="3"/>
          <w:sz w:val="28"/>
          <w:szCs w:val="28"/>
          <w:lang w:eastAsia="zh-CN" w:bidi="hi-IN"/>
        </w:rPr>
        <w:t>рутинного</w:t>
      </w:r>
      <w:r w:rsidRPr="00EF03A3">
        <w:rPr>
          <w:rFonts w:ascii="Times New Roman" w:eastAsia="SimSun" w:hAnsi="Times New Roman"/>
          <w:kern w:val="3"/>
          <w:sz w:val="28"/>
          <w:szCs w:val="28"/>
          <w:lang w:eastAsia="zh-CN" w:bidi="hi-IN"/>
        </w:rPr>
        <w:t xml:space="preserve"> функционирования</w:t>
      </w:r>
      <w:r w:rsidR="001759A4">
        <w:rPr>
          <w:rFonts w:ascii="Times New Roman" w:eastAsia="SimSun" w:hAnsi="Times New Roman"/>
          <w:kern w:val="3"/>
          <w:sz w:val="28"/>
          <w:szCs w:val="28"/>
          <w:lang w:eastAsia="zh-CN" w:bidi="hi-IN"/>
        </w:rPr>
        <w:t>,</w:t>
      </w:r>
      <w:r w:rsidRPr="00EF03A3">
        <w:rPr>
          <w:rFonts w:ascii="Times New Roman" w:eastAsia="SimSun" w:hAnsi="Times New Roman"/>
          <w:kern w:val="3"/>
          <w:sz w:val="28"/>
          <w:szCs w:val="28"/>
          <w:lang w:eastAsia="zh-CN" w:bidi="hi-IN"/>
        </w:rPr>
        <w:t xml:space="preserve"> историко-ролевое </w:t>
      </w:r>
      <w:r w:rsidR="00785E08" w:rsidRPr="00EF03A3">
        <w:rPr>
          <w:rFonts w:ascii="Times New Roman" w:eastAsia="SimSun" w:hAnsi="Times New Roman"/>
          <w:kern w:val="3"/>
          <w:sz w:val="28"/>
          <w:szCs w:val="28"/>
          <w:lang w:eastAsia="zh-CN" w:bidi="hi-IN"/>
        </w:rPr>
        <w:t>сообщество</w:t>
      </w:r>
      <w:r w:rsidRPr="00EF03A3">
        <w:rPr>
          <w:rFonts w:ascii="Times New Roman" w:eastAsia="SimSun" w:hAnsi="Times New Roman"/>
          <w:kern w:val="3"/>
          <w:sz w:val="28"/>
          <w:szCs w:val="28"/>
          <w:lang w:eastAsia="zh-CN" w:bidi="hi-IN"/>
        </w:rPr>
        <w:t xml:space="preserve"> решает следующие прикладные технологические задачи: </w:t>
      </w:r>
      <w:r w:rsidR="001759A4" w:rsidRPr="001759A4">
        <w:rPr>
          <w:rFonts w:ascii="Times New Roman" w:eastAsia="SimSun" w:hAnsi="Times New Roman"/>
          <w:i/>
          <w:kern w:val="3"/>
          <w:sz w:val="28"/>
          <w:szCs w:val="28"/>
          <w:lang w:eastAsia="zh-CN" w:bidi="hi-IN"/>
        </w:rPr>
        <w:t>статистические</w:t>
      </w:r>
      <w:r w:rsidR="001759A4">
        <w:rPr>
          <w:rFonts w:ascii="Times New Roman" w:eastAsia="SimSun" w:hAnsi="Times New Roman"/>
          <w:kern w:val="3"/>
          <w:sz w:val="28"/>
          <w:szCs w:val="28"/>
          <w:lang w:eastAsia="zh-CN" w:bidi="hi-IN"/>
        </w:rPr>
        <w:t xml:space="preserve"> - </w:t>
      </w:r>
      <w:r w:rsidRPr="00EF03A3">
        <w:rPr>
          <w:rFonts w:ascii="Times New Roman" w:eastAsia="SimSun" w:hAnsi="Times New Roman"/>
          <w:kern w:val="3"/>
          <w:sz w:val="28"/>
          <w:szCs w:val="28"/>
          <w:lang w:eastAsia="zh-CN" w:bidi="hi-IN"/>
        </w:rPr>
        <w:t xml:space="preserve">выявление определенного утрачиваемого объекта; </w:t>
      </w:r>
      <w:r w:rsidRPr="001759A4">
        <w:rPr>
          <w:rFonts w:ascii="Times New Roman" w:eastAsia="SimSun" w:hAnsi="Times New Roman"/>
          <w:i/>
          <w:kern w:val="3"/>
          <w:sz w:val="28"/>
          <w:szCs w:val="28"/>
          <w:lang w:eastAsia="zh-CN" w:bidi="hi-IN"/>
        </w:rPr>
        <w:t>источниковедческие</w:t>
      </w:r>
      <w:r w:rsidRPr="00EF03A3">
        <w:rPr>
          <w:rFonts w:ascii="Times New Roman" w:eastAsia="SimSun" w:hAnsi="Times New Roman"/>
          <w:kern w:val="3"/>
          <w:sz w:val="28"/>
          <w:szCs w:val="28"/>
          <w:lang w:eastAsia="zh-CN" w:bidi="hi-IN"/>
        </w:rPr>
        <w:t xml:space="preserve"> – поиск</w:t>
      </w:r>
      <w:r w:rsidR="001759A4">
        <w:rPr>
          <w:rFonts w:ascii="Times New Roman" w:eastAsia="SimSun" w:hAnsi="Times New Roman"/>
          <w:kern w:val="3"/>
          <w:sz w:val="28"/>
          <w:szCs w:val="28"/>
          <w:lang w:eastAsia="zh-CN" w:bidi="hi-IN"/>
        </w:rPr>
        <w:t>,</w:t>
      </w:r>
      <w:r w:rsidRPr="00EF03A3">
        <w:rPr>
          <w:rFonts w:ascii="Times New Roman" w:eastAsia="SimSun" w:hAnsi="Times New Roman"/>
          <w:kern w:val="3"/>
          <w:sz w:val="28"/>
          <w:szCs w:val="28"/>
          <w:lang w:eastAsia="zh-CN" w:bidi="hi-IN"/>
        </w:rPr>
        <w:t xml:space="preserve"> перевод</w:t>
      </w:r>
      <w:r w:rsidR="001759A4">
        <w:rPr>
          <w:rFonts w:ascii="Times New Roman" w:eastAsia="SimSun" w:hAnsi="Times New Roman"/>
          <w:kern w:val="3"/>
          <w:sz w:val="28"/>
          <w:szCs w:val="28"/>
          <w:lang w:eastAsia="zh-CN" w:bidi="hi-IN"/>
        </w:rPr>
        <w:t>,</w:t>
      </w:r>
      <w:r w:rsidRPr="00EF03A3">
        <w:rPr>
          <w:rFonts w:ascii="Times New Roman" w:eastAsia="SimSun" w:hAnsi="Times New Roman"/>
          <w:kern w:val="3"/>
          <w:sz w:val="28"/>
          <w:szCs w:val="28"/>
          <w:lang w:eastAsia="zh-CN" w:bidi="hi-IN"/>
        </w:rPr>
        <w:t xml:space="preserve"> анализ и сопоставление различных артефактов прошлого с целью воссоздания, моделирования или даже ресоздания </w:t>
      </w:r>
      <w:r w:rsidR="001759A4">
        <w:rPr>
          <w:rFonts w:ascii="Times New Roman" w:eastAsia="SimSun" w:hAnsi="Times New Roman"/>
          <w:kern w:val="3"/>
          <w:sz w:val="28"/>
          <w:szCs w:val="28"/>
          <w:lang w:eastAsia="zh-CN" w:bidi="hi-IN"/>
        </w:rPr>
        <w:t>(реконструкции)</w:t>
      </w:r>
      <w:r w:rsidRPr="00EF03A3">
        <w:rPr>
          <w:rFonts w:ascii="Times New Roman" w:eastAsia="SimSun" w:hAnsi="Times New Roman"/>
          <w:kern w:val="3"/>
          <w:sz w:val="28"/>
          <w:szCs w:val="28"/>
          <w:lang w:eastAsia="zh-CN" w:bidi="hi-IN"/>
        </w:rPr>
        <w:t xml:space="preserve"> определённого предмета или деятельностного </w:t>
      </w:r>
      <w:r w:rsidR="001759A4">
        <w:rPr>
          <w:rFonts w:ascii="Times New Roman" w:eastAsia="SimSun" w:hAnsi="Times New Roman"/>
          <w:kern w:val="3"/>
          <w:sz w:val="28"/>
          <w:szCs w:val="28"/>
          <w:lang w:eastAsia="zh-CN" w:bidi="hi-IN"/>
        </w:rPr>
        <w:t>паттерна</w:t>
      </w:r>
      <w:r w:rsidRPr="00EF03A3">
        <w:rPr>
          <w:rFonts w:ascii="Times New Roman" w:eastAsia="SimSun" w:hAnsi="Times New Roman"/>
          <w:kern w:val="3"/>
          <w:sz w:val="28"/>
          <w:szCs w:val="28"/>
          <w:lang w:eastAsia="zh-CN" w:bidi="hi-IN"/>
        </w:rPr>
        <w:t xml:space="preserve">; </w:t>
      </w:r>
      <w:r w:rsidR="00744EE4" w:rsidRPr="00744EE4">
        <w:rPr>
          <w:rFonts w:ascii="Times New Roman" w:eastAsia="SimSun" w:hAnsi="Times New Roman"/>
          <w:i/>
          <w:kern w:val="3"/>
          <w:sz w:val="28"/>
          <w:szCs w:val="28"/>
          <w:lang w:eastAsia="zh-CN" w:bidi="hi-IN"/>
        </w:rPr>
        <w:t>материаловедческие</w:t>
      </w:r>
      <w:r w:rsidRPr="00EF03A3">
        <w:rPr>
          <w:rFonts w:ascii="Times New Roman" w:eastAsia="SimSun" w:hAnsi="Times New Roman"/>
          <w:kern w:val="3"/>
          <w:sz w:val="28"/>
          <w:szCs w:val="28"/>
          <w:lang w:eastAsia="zh-CN" w:bidi="hi-IN"/>
        </w:rPr>
        <w:t xml:space="preserve"> — изучение материалов, образцов, соотнесение современных и архаичных материалов; </w:t>
      </w:r>
      <w:r w:rsidR="00744EE4">
        <w:rPr>
          <w:rFonts w:ascii="Times New Roman" w:eastAsia="SimSun" w:hAnsi="Times New Roman"/>
          <w:i/>
          <w:kern w:val="3"/>
          <w:sz w:val="28"/>
          <w:szCs w:val="28"/>
          <w:lang w:eastAsia="zh-CN" w:bidi="hi-IN"/>
        </w:rPr>
        <w:t>коммуникативные</w:t>
      </w:r>
      <w:r w:rsidR="00744EE4">
        <w:rPr>
          <w:rFonts w:ascii="Times New Roman" w:eastAsia="SimSun" w:hAnsi="Times New Roman"/>
          <w:kern w:val="3"/>
          <w:sz w:val="28"/>
          <w:szCs w:val="28"/>
          <w:lang w:eastAsia="zh-CN" w:bidi="hi-IN"/>
        </w:rPr>
        <w:t xml:space="preserve"> </w:t>
      </w:r>
      <w:r w:rsidRPr="00EF03A3">
        <w:rPr>
          <w:rFonts w:ascii="Times New Roman" w:eastAsia="SimSun" w:hAnsi="Times New Roman"/>
          <w:kern w:val="3"/>
          <w:sz w:val="28"/>
          <w:szCs w:val="28"/>
          <w:lang w:eastAsia="zh-CN" w:bidi="hi-IN"/>
        </w:rPr>
        <w:t xml:space="preserve">— </w:t>
      </w:r>
      <w:r w:rsidR="00744EE4">
        <w:rPr>
          <w:rFonts w:ascii="Times New Roman" w:eastAsia="SimSun" w:hAnsi="Times New Roman"/>
          <w:kern w:val="3"/>
          <w:sz w:val="28"/>
          <w:szCs w:val="28"/>
          <w:lang w:eastAsia="zh-CN" w:bidi="hi-IN"/>
        </w:rPr>
        <w:t>взаимодействие</w:t>
      </w:r>
      <w:r w:rsidRPr="00EF03A3">
        <w:rPr>
          <w:rFonts w:ascii="Times New Roman" w:eastAsia="SimSun" w:hAnsi="Times New Roman"/>
          <w:kern w:val="3"/>
          <w:sz w:val="28"/>
          <w:szCs w:val="28"/>
          <w:lang w:eastAsia="zh-CN" w:bidi="hi-IN"/>
        </w:rPr>
        <w:t xml:space="preserve"> </w:t>
      </w:r>
      <w:r w:rsidR="00744EE4">
        <w:rPr>
          <w:rFonts w:ascii="Times New Roman" w:eastAsia="SimSun" w:hAnsi="Times New Roman"/>
          <w:kern w:val="3"/>
          <w:sz w:val="28"/>
          <w:szCs w:val="28"/>
          <w:lang w:eastAsia="zh-CN" w:bidi="hi-IN"/>
        </w:rPr>
        <w:t>как</w:t>
      </w:r>
      <w:r w:rsidRPr="00EF03A3">
        <w:rPr>
          <w:rFonts w:ascii="Times New Roman" w:eastAsia="SimSun" w:hAnsi="Times New Roman"/>
          <w:kern w:val="3"/>
          <w:sz w:val="28"/>
          <w:szCs w:val="28"/>
          <w:lang w:eastAsia="zh-CN" w:bidi="hi-IN"/>
        </w:rPr>
        <w:t xml:space="preserve"> с органами власти, </w:t>
      </w:r>
      <w:r w:rsidR="00744EE4">
        <w:rPr>
          <w:rFonts w:ascii="Times New Roman" w:eastAsia="SimSun" w:hAnsi="Times New Roman"/>
          <w:kern w:val="3"/>
          <w:sz w:val="28"/>
          <w:szCs w:val="28"/>
          <w:lang w:eastAsia="zh-CN" w:bidi="hi-IN"/>
        </w:rPr>
        <w:t>так и с различными составляющими сообщества;</w:t>
      </w:r>
      <w:r w:rsidRPr="00EF03A3">
        <w:rPr>
          <w:rFonts w:ascii="Times New Roman" w:eastAsia="SimSun" w:hAnsi="Times New Roman"/>
          <w:kern w:val="3"/>
          <w:sz w:val="28"/>
          <w:szCs w:val="28"/>
          <w:lang w:eastAsia="zh-CN" w:bidi="hi-IN"/>
        </w:rPr>
        <w:t xml:space="preserve"> </w:t>
      </w:r>
      <w:r w:rsidR="00744EE4" w:rsidRPr="00744EE4">
        <w:rPr>
          <w:rFonts w:ascii="Times New Roman" w:eastAsia="SimSun" w:hAnsi="Times New Roman"/>
          <w:i/>
          <w:kern w:val="3"/>
          <w:sz w:val="28"/>
          <w:szCs w:val="28"/>
          <w:lang w:eastAsia="zh-CN" w:bidi="hi-IN"/>
        </w:rPr>
        <w:t>логистические</w:t>
      </w:r>
      <w:r w:rsidR="00744EE4">
        <w:rPr>
          <w:rFonts w:ascii="Times New Roman" w:eastAsia="SimSun" w:hAnsi="Times New Roman"/>
          <w:kern w:val="3"/>
          <w:sz w:val="28"/>
          <w:szCs w:val="28"/>
          <w:lang w:eastAsia="zh-CN" w:bidi="hi-IN"/>
        </w:rPr>
        <w:t xml:space="preserve"> </w:t>
      </w:r>
      <w:r w:rsidR="00744EE4" w:rsidRPr="00744EE4">
        <w:rPr>
          <w:rFonts w:ascii="Times New Roman" w:eastAsia="SimSun" w:hAnsi="Times New Roman"/>
          <w:i/>
          <w:kern w:val="3"/>
          <w:sz w:val="28"/>
          <w:szCs w:val="28"/>
          <w:lang w:eastAsia="zh-CN" w:bidi="hi-IN"/>
        </w:rPr>
        <w:t>и управленческие</w:t>
      </w:r>
      <w:r w:rsidR="00744EE4">
        <w:rPr>
          <w:rFonts w:ascii="Times New Roman" w:eastAsia="SimSun" w:hAnsi="Times New Roman"/>
          <w:i/>
          <w:kern w:val="3"/>
          <w:sz w:val="28"/>
          <w:szCs w:val="28"/>
          <w:lang w:eastAsia="zh-CN" w:bidi="hi-IN"/>
        </w:rPr>
        <w:t xml:space="preserve"> </w:t>
      </w:r>
      <w:r w:rsidR="00744EE4" w:rsidRPr="00744EE4">
        <w:rPr>
          <w:rFonts w:ascii="Times New Roman" w:eastAsia="SimSun" w:hAnsi="Times New Roman"/>
          <w:i/>
          <w:kern w:val="3"/>
          <w:sz w:val="28"/>
          <w:szCs w:val="28"/>
          <w:lang w:eastAsia="zh-CN" w:bidi="hi-IN"/>
        </w:rPr>
        <w:t>–</w:t>
      </w:r>
      <w:r w:rsidR="00744EE4">
        <w:rPr>
          <w:rFonts w:ascii="Times New Roman" w:eastAsia="SimSun" w:hAnsi="Times New Roman"/>
          <w:kern w:val="3"/>
          <w:sz w:val="28"/>
          <w:szCs w:val="28"/>
          <w:lang w:eastAsia="zh-CN" w:bidi="hi-IN"/>
        </w:rPr>
        <w:t xml:space="preserve"> собственно организация и проведение различных мероприятий по тематике деятельности досугового сообщества.</w:t>
      </w:r>
    </w:p>
    <w:p w14:paraId="7FDF7FF0" w14:textId="77777777" w:rsidR="00EF03A3" w:rsidRPr="00EF03A3" w:rsidRDefault="00EF03A3" w:rsidP="00EF03A3">
      <w:pPr>
        <w:suppressAutoHyphens/>
        <w:autoSpaceDN w:val="0"/>
        <w:ind w:firstLine="567"/>
        <w:jc w:val="both"/>
        <w:textAlignment w:val="baseline"/>
        <w:rPr>
          <w:rFonts w:ascii="Times New Roman" w:eastAsia="Times New Roman CYR" w:hAnsi="Times New Roman"/>
          <w:kern w:val="3"/>
          <w:sz w:val="28"/>
          <w:szCs w:val="28"/>
          <w:lang w:eastAsia="zh-CN" w:bidi="hi-IN"/>
        </w:rPr>
      </w:pPr>
      <w:r w:rsidRPr="00EF03A3">
        <w:rPr>
          <w:rFonts w:ascii="Times New Roman" w:eastAsia="Times New Roman CYR" w:hAnsi="Times New Roman"/>
          <w:kern w:val="3"/>
          <w:sz w:val="28"/>
          <w:szCs w:val="28"/>
          <w:lang w:eastAsia="zh-CN" w:bidi="hi-IN"/>
        </w:rPr>
        <w:t xml:space="preserve">Технология, это возможная к копированию и ретрансляции алгоритмизированная деятельность человека. В деятельности данного культурно-досугового сообщества основными являются следующие методики: </w:t>
      </w:r>
      <w:r w:rsidRPr="00744EE4">
        <w:rPr>
          <w:rFonts w:ascii="Times New Roman" w:eastAsia="Times New Roman CYR" w:hAnsi="Times New Roman"/>
          <w:i/>
          <w:kern w:val="3"/>
          <w:sz w:val="28"/>
          <w:szCs w:val="28"/>
          <w:lang w:eastAsia="zh-CN" w:bidi="hi-IN"/>
        </w:rPr>
        <w:t>артефактная реконструкция</w:t>
      </w:r>
      <w:r w:rsidRPr="00EF03A3">
        <w:rPr>
          <w:rFonts w:ascii="Times New Roman" w:eastAsia="Times New Roman CYR" w:hAnsi="Times New Roman"/>
          <w:kern w:val="3"/>
          <w:sz w:val="28"/>
          <w:szCs w:val="28"/>
          <w:lang w:eastAsia="zh-CN" w:bidi="hi-IN"/>
        </w:rPr>
        <w:t xml:space="preserve"> - воссоздание какого-либо предмета прошлого по его изображению, нарративному, либо археологическому описанию; </w:t>
      </w:r>
      <w:r w:rsidRPr="00744EE4">
        <w:rPr>
          <w:rFonts w:ascii="Times New Roman" w:eastAsia="Times New Roman CYR" w:hAnsi="Times New Roman"/>
          <w:i/>
          <w:kern w:val="3"/>
          <w:sz w:val="28"/>
          <w:szCs w:val="28"/>
          <w:lang w:eastAsia="zh-CN" w:bidi="hi-IN"/>
        </w:rPr>
        <w:t>профессиональное моделирование</w:t>
      </w:r>
      <w:r w:rsidRPr="00EF03A3">
        <w:rPr>
          <w:rFonts w:ascii="Times New Roman" w:eastAsia="Times New Roman CYR" w:hAnsi="Times New Roman"/>
          <w:kern w:val="3"/>
          <w:sz w:val="28"/>
          <w:szCs w:val="28"/>
          <w:lang w:eastAsia="zh-CN" w:bidi="hi-IN"/>
        </w:rPr>
        <w:t xml:space="preserve"> -  изучение и применение в различных мероприятиях исторических (архаических) направлений деятельности; </w:t>
      </w:r>
      <w:r w:rsidRPr="00744EE4">
        <w:rPr>
          <w:rFonts w:ascii="Times New Roman" w:eastAsia="Times New Roman CYR" w:hAnsi="Times New Roman"/>
          <w:i/>
          <w:kern w:val="3"/>
          <w:sz w:val="28"/>
          <w:szCs w:val="28"/>
          <w:lang w:eastAsia="zh-CN" w:bidi="hi-IN"/>
        </w:rPr>
        <w:t>костюмирование</w:t>
      </w:r>
      <w:r w:rsidRPr="00EF03A3">
        <w:rPr>
          <w:rFonts w:ascii="Times New Roman" w:eastAsia="Times New Roman CYR" w:hAnsi="Times New Roman"/>
          <w:kern w:val="3"/>
          <w:sz w:val="28"/>
          <w:szCs w:val="28"/>
          <w:lang w:eastAsia="zh-CN" w:bidi="hi-IN"/>
        </w:rPr>
        <w:t xml:space="preserve"> (реконструкция костюма) — воссоздание внешнего облика жителей определённых культурно-исторических сообществ; </w:t>
      </w:r>
      <w:r w:rsidRPr="00744EE4">
        <w:rPr>
          <w:rFonts w:ascii="Times New Roman" w:eastAsia="Times New Roman CYR" w:hAnsi="Times New Roman"/>
          <w:i/>
          <w:kern w:val="3"/>
          <w:sz w:val="28"/>
          <w:szCs w:val="28"/>
          <w:lang w:eastAsia="zh-CN" w:bidi="hi-IN"/>
        </w:rPr>
        <w:t>социальное моделирование</w:t>
      </w:r>
      <w:r w:rsidRPr="00EF03A3">
        <w:rPr>
          <w:rFonts w:ascii="Times New Roman" w:eastAsia="Times New Roman CYR" w:hAnsi="Times New Roman"/>
          <w:kern w:val="3"/>
          <w:sz w:val="28"/>
          <w:szCs w:val="28"/>
          <w:lang w:eastAsia="zh-CN" w:bidi="hi-IN"/>
        </w:rPr>
        <w:t xml:space="preserve"> — в некоторых мероприятиях, моделируются социальные конструкты, например такие как рабство, вассалитет, религия.</w:t>
      </w:r>
    </w:p>
    <w:p w14:paraId="3C3C0530" w14:textId="3F3A39AB" w:rsidR="00EF03A3" w:rsidRPr="00EF03A3" w:rsidRDefault="00EF03A3" w:rsidP="00EF03A3">
      <w:pPr>
        <w:suppressAutoHyphens/>
        <w:autoSpaceDN w:val="0"/>
        <w:ind w:firstLine="567"/>
        <w:jc w:val="both"/>
        <w:textAlignment w:val="baseline"/>
        <w:rPr>
          <w:rFonts w:ascii="Times New Roman" w:eastAsia="SimSun" w:hAnsi="Times New Roman"/>
          <w:kern w:val="3"/>
          <w:sz w:val="28"/>
          <w:szCs w:val="28"/>
          <w:lang w:eastAsia="zh-CN" w:bidi="hi-IN"/>
        </w:rPr>
      </w:pPr>
      <w:r w:rsidRPr="00EF03A3">
        <w:rPr>
          <w:rFonts w:ascii="Times New Roman" w:eastAsia="SimSun" w:hAnsi="Times New Roman"/>
          <w:kern w:val="3"/>
          <w:sz w:val="28"/>
          <w:szCs w:val="28"/>
          <w:lang w:eastAsia="zh-CN" w:bidi="hi-IN"/>
        </w:rPr>
        <w:lastRenderedPageBreak/>
        <w:t xml:space="preserve">Почти тридцатилетняя история развития данного феномена современной культурной жизни российского города, прошедшего путь от маленьких региональных мероприятий с несколькими десятками участников до многотысячного чемпионата мира, на наш взгляд, позволяет судить о мощном позитивном потенциале, заложенном в данном конкретном досуговом направлении, основанном изучении и </w:t>
      </w:r>
      <w:r w:rsidR="00744EE4">
        <w:rPr>
          <w:rFonts w:ascii="Times New Roman" w:eastAsia="SimSun" w:hAnsi="Times New Roman"/>
          <w:kern w:val="3"/>
          <w:sz w:val="28"/>
          <w:szCs w:val="28"/>
          <w:lang w:eastAsia="zh-CN" w:bidi="hi-IN"/>
        </w:rPr>
        <w:t>сохранении</w:t>
      </w:r>
      <w:r w:rsidRPr="00EF03A3">
        <w:rPr>
          <w:rFonts w:ascii="Times New Roman" w:eastAsia="SimSun" w:hAnsi="Times New Roman"/>
          <w:kern w:val="3"/>
          <w:sz w:val="28"/>
          <w:szCs w:val="28"/>
          <w:lang w:eastAsia="zh-CN" w:bidi="hi-IN"/>
        </w:rPr>
        <w:t xml:space="preserve"> истори</w:t>
      </w:r>
      <w:r w:rsidR="00744EE4">
        <w:rPr>
          <w:rFonts w:ascii="Times New Roman" w:eastAsia="SimSun" w:hAnsi="Times New Roman"/>
          <w:kern w:val="3"/>
          <w:sz w:val="28"/>
          <w:szCs w:val="28"/>
          <w:lang w:eastAsia="zh-CN" w:bidi="hi-IN"/>
        </w:rPr>
        <w:t>ко-культурных практик человечества</w:t>
      </w:r>
      <w:r w:rsidRPr="00EF03A3">
        <w:rPr>
          <w:rFonts w:ascii="Times New Roman" w:eastAsia="SimSun" w:hAnsi="Times New Roman"/>
          <w:kern w:val="3"/>
          <w:sz w:val="28"/>
          <w:szCs w:val="28"/>
          <w:lang w:eastAsia="zh-CN" w:bidi="hi-IN"/>
        </w:rPr>
        <w:t>.</w:t>
      </w:r>
    </w:p>
    <w:p w14:paraId="659FC499" w14:textId="77777777" w:rsidR="00EF03A3" w:rsidRPr="00EF03A3" w:rsidRDefault="00785E08" w:rsidP="00785E08">
      <w:pPr>
        <w:suppressAutoHyphens/>
        <w:autoSpaceDN w:val="0"/>
        <w:ind w:firstLine="567"/>
        <w:jc w:val="center"/>
        <w:textAlignment w:val="baseline"/>
        <w:rPr>
          <w:rFonts w:ascii="Times New Roman" w:eastAsia="SimSun" w:hAnsi="Times New Roman"/>
          <w:kern w:val="3"/>
          <w:sz w:val="28"/>
          <w:szCs w:val="28"/>
          <w:lang w:eastAsia="zh-CN" w:bidi="hi-IN"/>
        </w:rPr>
      </w:pPr>
      <w:r>
        <w:rPr>
          <w:rFonts w:ascii="Times New Roman" w:eastAsia="SimSun" w:hAnsi="Times New Roman"/>
          <w:kern w:val="3"/>
          <w:sz w:val="28"/>
          <w:szCs w:val="28"/>
          <w:lang w:eastAsia="zh-CN" w:bidi="hi-IN"/>
        </w:rPr>
        <w:t>Список источников и литературы</w:t>
      </w:r>
    </w:p>
    <w:p w14:paraId="3D460A55" w14:textId="5197806F" w:rsidR="00EF03A3" w:rsidRPr="00EF03A3" w:rsidRDefault="00EF03A3" w:rsidP="00EF03A3">
      <w:pPr>
        <w:suppressAutoHyphens/>
        <w:autoSpaceDN w:val="0"/>
        <w:ind w:firstLine="567"/>
        <w:jc w:val="both"/>
        <w:textAlignment w:val="baseline"/>
        <w:rPr>
          <w:rFonts w:ascii="Times New Roman" w:eastAsia="SimSun" w:hAnsi="Times New Roman"/>
          <w:kern w:val="3"/>
          <w:sz w:val="28"/>
          <w:szCs w:val="28"/>
          <w:lang w:eastAsia="zh-CN" w:bidi="hi-IN"/>
        </w:rPr>
      </w:pPr>
      <w:r w:rsidRPr="00EF03A3">
        <w:rPr>
          <w:rFonts w:ascii="Times New Roman" w:eastAsia="SimSun" w:hAnsi="Times New Roman"/>
          <w:kern w:val="3"/>
          <w:sz w:val="28"/>
          <w:szCs w:val="28"/>
          <w:lang w:eastAsia="zh-CN" w:bidi="hi-IN"/>
        </w:rPr>
        <w:t>1. Андреева С</w:t>
      </w:r>
      <w:r w:rsidR="00227039">
        <w:rPr>
          <w:rFonts w:ascii="Times New Roman" w:eastAsia="SimSun" w:hAnsi="Times New Roman"/>
          <w:kern w:val="3"/>
          <w:sz w:val="28"/>
          <w:szCs w:val="28"/>
          <w:lang w:eastAsia="zh-CN" w:bidi="hi-IN"/>
        </w:rPr>
        <w:t>.</w:t>
      </w:r>
      <w:r w:rsidRPr="00EF03A3">
        <w:rPr>
          <w:rFonts w:ascii="Times New Roman" w:eastAsia="SimSun" w:hAnsi="Times New Roman"/>
          <w:kern w:val="3"/>
          <w:sz w:val="28"/>
          <w:szCs w:val="28"/>
          <w:lang w:eastAsia="zh-CN" w:bidi="hi-IN"/>
        </w:rPr>
        <w:t xml:space="preserve"> В</w:t>
      </w:r>
      <w:r w:rsidR="00227039">
        <w:rPr>
          <w:rFonts w:ascii="Times New Roman" w:eastAsia="SimSun" w:hAnsi="Times New Roman"/>
          <w:kern w:val="3"/>
          <w:sz w:val="28"/>
          <w:szCs w:val="28"/>
          <w:lang w:eastAsia="zh-CN" w:bidi="hi-IN"/>
        </w:rPr>
        <w:t>.</w:t>
      </w:r>
      <w:r w:rsidRPr="00EF03A3">
        <w:rPr>
          <w:rFonts w:ascii="Times New Roman" w:eastAsia="SimSun" w:hAnsi="Times New Roman"/>
          <w:kern w:val="3"/>
          <w:sz w:val="28"/>
          <w:szCs w:val="28"/>
          <w:lang w:eastAsia="zh-CN" w:bidi="hi-IN"/>
        </w:rPr>
        <w:t xml:space="preserve"> Феномен досуга: история и современность </w:t>
      </w:r>
      <w:r w:rsidRPr="00EF03A3">
        <w:rPr>
          <w:rFonts w:ascii="Times New Roman" w:eastAsia="SimSun" w:hAnsi="Times New Roman"/>
          <w:bCs/>
          <w:color w:val="000000"/>
          <w:kern w:val="3"/>
          <w:sz w:val="28"/>
          <w:szCs w:val="28"/>
          <w:lang w:eastAsia="zh-CN" w:bidi="hi-IN"/>
        </w:rPr>
        <w:t>[Текст]</w:t>
      </w:r>
      <w:r w:rsidRPr="00EF03A3">
        <w:rPr>
          <w:rFonts w:ascii="Times New Roman" w:eastAsia="SimSun" w:hAnsi="Times New Roman"/>
          <w:kern w:val="3"/>
          <w:sz w:val="28"/>
          <w:szCs w:val="28"/>
          <w:lang w:eastAsia="zh-CN" w:bidi="hi-IN"/>
        </w:rPr>
        <w:t xml:space="preserve"> // Вестн. Том. гос. ун-та. 2011. №344. URL: </w:t>
      </w:r>
      <w:hyperlink r:id="rId66" w:history="1">
        <w:r w:rsidRPr="00EF03A3">
          <w:rPr>
            <w:rFonts w:ascii="Times New Roman" w:eastAsia="SimSun" w:hAnsi="Times New Roman"/>
            <w:color w:val="0000FF"/>
            <w:kern w:val="3"/>
            <w:sz w:val="28"/>
            <w:szCs w:val="28"/>
            <w:u w:val="single"/>
            <w:lang w:eastAsia="zh-CN" w:bidi="hi-IN"/>
          </w:rPr>
          <w:t>https://cyberleninka.ru/article/n/fenomen-dosuga-istoriya-i-sovremennost</w:t>
        </w:r>
      </w:hyperlink>
      <w:r w:rsidRPr="00EF03A3">
        <w:rPr>
          <w:rFonts w:ascii="Times New Roman" w:eastAsia="SimSun" w:hAnsi="Times New Roman"/>
          <w:kern w:val="3"/>
          <w:sz w:val="28"/>
          <w:szCs w:val="28"/>
          <w:lang w:eastAsia="zh-CN" w:bidi="hi-IN"/>
        </w:rPr>
        <w:t xml:space="preserve"> (дата обращения: 1.12.2019)</w:t>
      </w:r>
    </w:p>
    <w:p w14:paraId="4307362C" w14:textId="77777777" w:rsidR="00EF03A3" w:rsidRPr="00EF03A3" w:rsidRDefault="00EF03A3" w:rsidP="00EF03A3">
      <w:pPr>
        <w:suppressAutoHyphens/>
        <w:autoSpaceDN w:val="0"/>
        <w:ind w:firstLine="567"/>
        <w:jc w:val="both"/>
        <w:textAlignment w:val="baseline"/>
        <w:rPr>
          <w:rFonts w:ascii="Times New Roman" w:eastAsia="SimSun" w:hAnsi="Times New Roman"/>
          <w:kern w:val="3"/>
          <w:sz w:val="28"/>
          <w:szCs w:val="28"/>
          <w:lang w:eastAsia="zh-CN" w:bidi="hi-IN"/>
        </w:rPr>
      </w:pPr>
      <w:r w:rsidRPr="00EF03A3">
        <w:rPr>
          <w:rFonts w:ascii="Times New Roman" w:eastAsia="SimSun" w:hAnsi="Times New Roman"/>
          <w:color w:val="413434"/>
          <w:kern w:val="3"/>
          <w:sz w:val="28"/>
          <w:szCs w:val="28"/>
          <w:lang w:eastAsia="zh-CN" w:bidi="hi-IN"/>
        </w:rPr>
        <w:t xml:space="preserve">2. Битва Наций 2019, 02-05 мая 2019 </w:t>
      </w:r>
      <w:r w:rsidRPr="00EF03A3">
        <w:rPr>
          <w:rFonts w:ascii="Times New Roman" w:eastAsia="SimSun" w:hAnsi="Times New Roman"/>
          <w:bCs/>
          <w:color w:val="000000"/>
          <w:kern w:val="3"/>
          <w:sz w:val="28"/>
          <w:szCs w:val="28"/>
          <w:lang w:eastAsia="zh-CN" w:bidi="hi-IN"/>
        </w:rPr>
        <w:t>[Электронный ресурс]</w:t>
      </w:r>
      <w:r w:rsidRPr="00EF03A3">
        <w:rPr>
          <w:rFonts w:ascii="Times New Roman" w:eastAsia="SimSun" w:hAnsi="Times New Roman"/>
          <w:kern w:val="3"/>
          <w:sz w:val="28"/>
          <w:szCs w:val="28"/>
          <w:lang w:eastAsia="zh-CN" w:bidi="hi-IN"/>
        </w:rPr>
        <w:t xml:space="preserve"> URL: </w:t>
      </w:r>
      <w:hyperlink r:id="rId67" w:history="1">
        <w:r w:rsidRPr="00EF03A3">
          <w:rPr>
            <w:rFonts w:ascii="Times New Roman" w:eastAsia="SimSun" w:hAnsi="Times New Roman"/>
            <w:color w:val="0000FF"/>
            <w:kern w:val="3"/>
            <w:sz w:val="28"/>
            <w:szCs w:val="28"/>
            <w:u w:val="single"/>
            <w:lang w:eastAsia="zh-CN" w:bidi="hi-IN"/>
          </w:rPr>
          <w:t>http://doblestvekov.ru/events/bitva-natsiy-2019/</w:t>
        </w:r>
      </w:hyperlink>
      <w:r w:rsidRPr="00EF03A3">
        <w:rPr>
          <w:rFonts w:ascii="Times New Roman" w:eastAsia="SimSun" w:hAnsi="Times New Roman"/>
          <w:kern w:val="3"/>
          <w:sz w:val="28"/>
          <w:szCs w:val="28"/>
          <w:lang w:eastAsia="zh-CN" w:bidi="hi-IN"/>
        </w:rPr>
        <w:t xml:space="preserve"> (дата обращения: 1.12.2019)</w:t>
      </w:r>
    </w:p>
    <w:p w14:paraId="06B600EB" w14:textId="77777777" w:rsidR="00EF03A3" w:rsidRPr="00EF03A3" w:rsidRDefault="00EF03A3" w:rsidP="00EF03A3">
      <w:pPr>
        <w:suppressAutoHyphens/>
        <w:autoSpaceDN w:val="0"/>
        <w:ind w:firstLine="567"/>
        <w:jc w:val="both"/>
        <w:textAlignment w:val="baseline"/>
        <w:rPr>
          <w:rFonts w:ascii="Times New Roman" w:eastAsia="SimSun" w:hAnsi="Times New Roman"/>
          <w:kern w:val="3"/>
          <w:sz w:val="28"/>
          <w:szCs w:val="28"/>
          <w:lang w:eastAsia="zh-CN" w:bidi="hi-IN"/>
        </w:rPr>
      </w:pPr>
      <w:r w:rsidRPr="00EF03A3">
        <w:rPr>
          <w:rFonts w:ascii="Times New Roman" w:eastAsia="SimSun" w:hAnsi="Times New Roman"/>
          <w:bCs/>
          <w:color w:val="000000"/>
          <w:kern w:val="3"/>
          <w:sz w:val="28"/>
          <w:szCs w:val="28"/>
          <w:lang w:eastAsia="zh-CN" w:bidi="hi-IN"/>
        </w:rPr>
        <w:t>3. Подготовка к 100-летию 1-го Кубанского "Ледяного" похода" [Электронный ресурс]</w:t>
      </w:r>
      <w:r w:rsidRPr="00EF03A3">
        <w:rPr>
          <w:rFonts w:ascii="Times New Roman" w:eastAsia="SimSun" w:hAnsi="Times New Roman"/>
          <w:kern w:val="3"/>
          <w:sz w:val="28"/>
          <w:szCs w:val="28"/>
          <w:lang w:eastAsia="zh-CN" w:bidi="hi-IN"/>
        </w:rPr>
        <w:t xml:space="preserve"> URL: </w:t>
      </w:r>
      <w:hyperlink r:id="rId68" w:history="1">
        <w:r w:rsidRPr="00EF03A3">
          <w:rPr>
            <w:rFonts w:ascii="Times New Roman" w:eastAsia="SimSun" w:hAnsi="Times New Roman"/>
            <w:color w:val="0000FF"/>
            <w:kern w:val="3"/>
            <w:sz w:val="28"/>
            <w:szCs w:val="28"/>
            <w:u w:val="single"/>
            <w:lang w:eastAsia="zh-CN" w:bidi="hi-IN"/>
          </w:rPr>
          <w:t>http://livinghistory.ru/forum/304-podgotovka-k-100-letiiu-1-go-kubanskogo-ledianogo-pokh/</w:t>
        </w:r>
      </w:hyperlink>
      <w:r w:rsidRPr="00EF03A3">
        <w:rPr>
          <w:rFonts w:ascii="Times New Roman" w:eastAsia="SimSun" w:hAnsi="Times New Roman"/>
          <w:kern w:val="3"/>
          <w:sz w:val="28"/>
          <w:szCs w:val="28"/>
          <w:lang w:eastAsia="zh-CN" w:bidi="hi-IN"/>
        </w:rPr>
        <w:t xml:space="preserve"> (дата обращения: 1.12.2019)</w:t>
      </w:r>
    </w:p>
    <w:p w14:paraId="0F4DDD10" w14:textId="2A5029C1" w:rsidR="00774472" w:rsidRPr="005719BF" w:rsidRDefault="00EF03A3" w:rsidP="005719BF">
      <w:pPr>
        <w:suppressAutoHyphens/>
        <w:autoSpaceDN w:val="0"/>
        <w:ind w:firstLine="567"/>
        <w:jc w:val="both"/>
        <w:textAlignment w:val="baseline"/>
        <w:rPr>
          <w:rFonts w:ascii="Times New Roman" w:eastAsia="SimSun" w:hAnsi="Times New Roman"/>
          <w:kern w:val="3"/>
          <w:sz w:val="28"/>
          <w:szCs w:val="28"/>
          <w:lang w:eastAsia="zh-CN" w:bidi="hi-IN"/>
        </w:rPr>
      </w:pPr>
      <w:r w:rsidRPr="00EF03A3">
        <w:rPr>
          <w:rFonts w:ascii="Times New Roman" w:eastAsia="SimSun" w:hAnsi="Times New Roman"/>
          <w:color w:val="000000"/>
          <w:kern w:val="3"/>
          <w:sz w:val="28"/>
          <w:szCs w:val="28"/>
          <w:lang w:eastAsia="zh-CN" w:bidi="hi-IN"/>
        </w:rPr>
        <w:t xml:space="preserve">4. Ролевые рекреационные досуговые практики молодёжи </w:t>
      </w:r>
      <w:r w:rsidRPr="00EF03A3">
        <w:rPr>
          <w:rFonts w:ascii="Times New Roman" w:eastAsia="SimSun" w:hAnsi="Times New Roman"/>
          <w:bCs/>
          <w:color w:val="000000"/>
          <w:kern w:val="3"/>
          <w:sz w:val="28"/>
          <w:szCs w:val="28"/>
          <w:lang w:eastAsia="zh-CN" w:bidi="hi-IN"/>
        </w:rPr>
        <w:t>[Электронный ресурс]</w:t>
      </w:r>
      <w:r w:rsidRPr="00EF03A3">
        <w:rPr>
          <w:rFonts w:ascii="Times New Roman" w:eastAsia="SimSun" w:hAnsi="Times New Roman"/>
          <w:color w:val="000000"/>
          <w:kern w:val="3"/>
          <w:sz w:val="28"/>
          <w:szCs w:val="28"/>
          <w:lang w:eastAsia="zh-CN" w:bidi="hi-IN"/>
        </w:rPr>
        <w:t xml:space="preserve"> \\ Studia Socionomica. Электронный журнал по социальной работе. 2013. № 3 (9) URL: </w:t>
      </w:r>
      <w:hyperlink r:id="rId69" w:history="1">
        <w:r w:rsidRPr="00EF03A3">
          <w:rPr>
            <w:rFonts w:ascii="Times New Roman" w:eastAsia="SimSun" w:hAnsi="Times New Roman"/>
            <w:color w:val="0000FF"/>
            <w:kern w:val="3"/>
            <w:sz w:val="28"/>
            <w:szCs w:val="28"/>
            <w:u w:val="single"/>
            <w:lang w:eastAsia="zh-CN" w:bidi="hi-IN"/>
          </w:rPr>
          <w:t>http://socionomica.sfedu.ru/articles/article52.rar</w:t>
        </w:r>
      </w:hyperlink>
      <w:r w:rsidRPr="00EF03A3">
        <w:rPr>
          <w:rFonts w:ascii="Times New Roman" w:eastAsia="SimSun" w:hAnsi="Times New Roman"/>
          <w:color w:val="000000"/>
          <w:kern w:val="3"/>
          <w:sz w:val="28"/>
          <w:szCs w:val="28"/>
          <w:lang w:eastAsia="zh-CN" w:bidi="hi-IN"/>
        </w:rPr>
        <w:t xml:space="preserve"> </w:t>
      </w:r>
      <w:r w:rsidR="006D079D">
        <w:rPr>
          <w:rFonts w:ascii="Times New Roman" w:eastAsia="SimSun" w:hAnsi="Times New Roman"/>
          <w:color w:val="000000"/>
          <w:kern w:val="3"/>
          <w:sz w:val="28"/>
          <w:szCs w:val="28"/>
          <w:lang w:eastAsia="zh-CN" w:bidi="hi-IN"/>
        </w:rPr>
        <w:t>(</w:t>
      </w:r>
      <w:r w:rsidRPr="00EF03A3">
        <w:rPr>
          <w:rFonts w:ascii="Times New Roman" w:eastAsia="SimSun" w:hAnsi="Times New Roman"/>
          <w:color w:val="000000"/>
          <w:kern w:val="3"/>
          <w:sz w:val="28"/>
          <w:szCs w:val="28"/>
          <w:lang w:eastAsia="zh-CN" w:bidi="hi-IN"/>
        </w:rPr>
        <w:t>Дата обращения: 01.07.2016)</w:t>
      </w:r>
    </w:p>
    <w:p w14:paraId="3926704D" w14:textId="77777777" w:rsidR="00774472" w:rsidRPr="007273F1" w:rsidRDefault="00774472" w:rsidP="00774472">
      <w:pPr>
        <w:ind w:left="720"/>
        <w:jc w:val="both"/>
        <w:rPr>
          <w:rFonts w:ascii="Times New Roman" w:eastAsia="Calibri" w:hAnsi="Times New Roman"/>
          <w:b/>
          <w:sz w:val="28"/>
          <w:szCs w:val="28"/>
        </w:rPr>
      </w:pPr>
    </w:p>
    <w:p w14:paraId="12AF0A60" w14:textId="77777777" w:rsidR="00774472" w:rsidRPr="007273F1" w:rsidRDefault="00497962" w:rsidP="00774472">
      <w:pPr>
        <w:spacing w:line="256" w:lineRule="auto"/>
        <w:jc w:val="center"/>
        <w:rPr>
          <w:rFonts w:ascii="Times New Roman" w:eastAsia="Calibri" w:hAnsi="Times New Roman"/>
          <w:b/>
          <w:sz w:val="28"/>
          <w:szCs w:val="28"/>
        </w:rPr>
      </w:pPr>
      <w:r w:rsidRPr="007273F1">
        <w:rPr>
          <w:rFonts w:ascii="Times New Roman" w:eastAsia="Calibri" w:hAnsi="Times New Roman"/>
          <w:b/>
          <w:sz w:val="28"/>
          <w:szCs w:val="28"/>
        </w:rPr>
        <w:t>СОЦИАЛЬНЫЕ ПРОБЛЕМЫ СЕМЕЙНОЙ РЕАБИЛИТАЦИИ ПОЖИЛЫХ ЛЮДЕЙ.</w:t>
      </w:r>
    </w:p>
    <w:p w14:paraId="602DB487" w14:textId="77777777" w:rsidR="00774472" w:rsidRPr="007273F1" w:rsidRDefault="00774472" w:rsidP="00774472">
      <w:pPr>
        <w:ind w:firstLine="709"/>
        <w:jc w:val="center"/>
        <w:rPr>
          <w:rFonts w:ascii="Times New Roman" w:eastAsia="Calibri" w:hAnsi="Times New Roman"/>
          <w:b/>
          <w:i/>
          <w:sz w:val="28"/>
          <w:szCs w:val="28"/>
        </w:rPr>
      </w:pPr>
    </w:p>
    <w:p w14:paraId="54738CF6" w14:textId="77777777" w:rsidR="007273F1" w:rsidRDefault="007273F1" w:rsidP="007273F1">
      <w:pPr>
        <w:ind w:firstLine="709"/>
        <w:jc w:val="both"/>
        <w:rPr>
          <w:rFonts w:ascii="Times New Roman" w:eastAsia="Calibri" w:hAnsi="Times New Roman"/>
          <w:bCs/>
          <w:i/>
          <w:sz w:val="28"/>
          <w:szCs w:val="28"/>
        </w:rPr>
      </w:pPr>
      <w:r w:rsidRPr="007273F1">
        <w:rPr>
          <w:rFonts w:ascii="Times New Roman" w:eastAsia="Calibri" w:hAnsi="Times New Roman"/>
          <w:i/>
          <w:sz w:val="28"/>
          <w:szCs w:val="28"/>
        </w:rPr>
        <w:t xml:space="preserve">Кузьмичёва Людмила Николаевна - </w:t>
      </w:r>
      <w:r w:rsidRPr="007273F1">
        <w:rPr>
          <w:rFonts w:ascii="Times New Roman" w:eastAsia="Calibri" w:hAnsi="Times New Roman"/>
          <w:bCs/>
          <w:i/>
          <w:sz w:val="28"/>
          <w:szCs w:val="28"/>
        </w:rPr>
        <w:t>кандидат социологических наук, доцент Новочеркасского инженерно-мелиоративного института им. А.К. Кортунова, Донской государственный аграрный университет, г. Новочеркасск, Россия</w:t>
      </w:r>
    </w:p>
    <w:p w14:paraId="6FF3A51D" w14:textId="77777777" w:rsidR="00497962" w:rsidRPr="007273F1" w:rsidRDefault="00497962" w:rsidP="007273F1">
      <w:pPr>
        <w:ind w:firstLine="709"/>
        <w:jc w:val="both"/>
        <w:rPr>
          <w:rFonts w:ascii="Times New Roman" w:eastAsia="Calibri" w:hAnsi="Times New Roman"/>
          <w:i/>
          <w:sz w:val="28"/>
          <w:szCs w:val="28"/>
        </w:rPr>
      </w:pPr>
    </w:p>
    <w:p w14:paraId="71122B04" w14:textId="77777777" w:rsidR="00774472" w:rsidRPr="007273F1" w:rsidRDefault="00497962" w:rsidP="00497962">
      <w:pPr>
        <w:ind w:firstLine="709"/>
        <w:jc w:val="both"/>
        <w:rPr>
          <w:rFonts w:ascii="Times New Roman" w:eastAsia="Calibri" w:hAnsi="Times New Roman"/>
          <w:i/>
          <w:sz w:val="28"/>
          <w:szCs w:val="28"/>
        </w:rPr>
      </w:pPr>
      <w:r>
        <w:rPr>
          <w:rFonts w:ascii="Times New Roman" w:eastAsia="Calibri" w:hAnsi="Times New Roman"/>
          <w:i/>
          <w:sz w:val="28"/>
          <w:szCs w:val="28"/>
        </w:rPr>
        <w:t xml:space="preserve">Аннотация: </w:t>
      </w:r>
      <w:r w:rsidR="00774472" w:rsidRPr="00497962">
        <w:rPr>
          <w:rFonts w:ascii="Times New Roman" w:eastAsia="Calibri" w:hAnsi="Times New Roman"/>
          <w:sz w:val="28"/>
          <w:szCs w:val="28"/>
        </w:rPr>
        <w:t>В статье дан анализ адаптационных стратегий пожилых людей, факторов их успеха и неуспеха, класссификация адаптантов и их самооценка, которые являются наиболее значимыми направлениями современных социально-геронтологических исследований.</w:t>
      </w:r>
    </w:p>
    <w:p w14:paraId="61091E6E" w14:textId="77777777" w:rsidR="00774472" w:rsidRDefault="00774472" w:rsidP="00774472">
      <w:pPr>
        <w:ind w:firstLine="709"/>
        <w:jc w:val="both"/>
        <w:rPr>
          <w:rFonts w:ascii="Times New Roman" w:eastAsia="Calibri" w:hAnsi="Times New Roman"/>
          <w:sz w:val="28"/>
          <w:szCs w:val="28"/>
        </w:rPr>
      </w:pPr>
      <w:r w:rsidRPr="007273F1">
        <w:rPr>
          <w:rFonts w:ascii="Times New Roman" w:eastAsia="Calibri" w:hAnsi="Times New Roman"/>
          <w:i/>
          <w:sz w:val="28"/>
          <w:szCs w:val="28"/>
        </w:rPr>
        <w:t xml:space="preserve">Ключевые слова: </w:t>
      </w:r>
      <w:r w:rsidRPr="00497962">
        <w:rPr>
          <w:rFonts w:ascii="Times New Roman" w:eastAsia="Calibri" w:hAnsi="Times New Roman"/>
          <w:sz w:val="28"/>
          <w:szCs w:val="28"/>
        </w:rPr>
        <w:t>пожилые люди, семейная реабилитация, одиночество, реальная старость, типы семей.</w:t>
      </w:r>
    </w:p>
    <w:p w14:paraId="35E1440B" w14:textId="77777777" w:rsidR="005719BF" w:rsidRPr="007273F1" w:rsidRDefault="005719BF" w:rsidP="00774472">
      <w:pPr>
        <w:ind w:firstLine="709"/>
        <w:jc w:val="both"/>
        <w:rPr>
          <w:rFonts w:ascii="Times New Roman" w:eastAsia="Calibri" w:hAnsi="Times New Roman"/>
          <w:i/>
          <w:sz w:val="28"/>
          <w:szCs w:val="28"/>
        </w:rPr>
      </w:pPr>
    </w:p>
    <w:p w14:paraId="1DFC2AEC" w14:textId="77777777" w:rsidR="00774472" w:rsidRDefault="005719BF" w:rsidP="002D3AE4">
      <w:pPr>
        <w:ind w:firstLine="709"/>
        <w:jc w:val="center"/>
        <w:rPr>
          <w:rFonts w:ascii="Times New Roman" w:eastAsia="Calibri" w:hAnsi="Times New Roman"/>
          <w:b/>
          <w:bCs/>
          <w:iCs/>
          <w:sz w:val="28"/>
          <w:szCs w:val="28"/>
          <w:lang w:val="en-US"/>
        </w:rPr>
      </w:pPr>
      <w:r w:rsidRPr="002D3AE4">
        <w:rPr>
          <w:rFonts w:ascii="Times New Roman" w:eastAsia="Calibri" w:hAnsi="Times New Roman"/>
          <w:b/>
          <w:bCs/>
          <w:iCs/>
          <w:sz w:val="28"/>
          <w:szCs w:val="28"/>
          <w:lang w:val="en-US"/>
        </w:rPr>
        <w:t>SOCIAL PROBLEMS OF FAMILY REHABILITATION OF THE ELDERLY</w:t>
      </w:r>
    </w:p>
    <w:p w14:paraId="6E0759CD" w14:textId="77777777" w:rsidR="005719BF" w:rsidRPr="005719BF" w:rsidRDefault="005719BF" w:rsidP="002D3AE4">
      <w:pPr>
        <w:ind w:firstLine="709"/>
        <w:jc w:val="center"/>
        <w:rPr>
          <w:rFonts w:ascii="Times New Roman" w:eastAsia="Calibri" w:hAnsi="Times New Roman"/>
          <w:b/>
          <w:bCs/>
          <w:iCs/>
          <w:sz w:val="28"/>
          <w:szCs w:val="28"/>
          <w:lang w:val="en-US"/>
        </w:rPr>
      </w:pPr>
      <w:r w:rsidRPr="005719BF">
        <w:rPr>
          <w:rFonts w:ascii="&amp;quot" w:hAnsi="&amp;quot"/>
          <w:sz w:val="27"/>
          <w:szCs w:val="27"/>
          <w:lang w:val="en-US"/>
        </w:rPr>
        <w:t>Kuzmicheva Lyudmila Nikolaevna - candidate of sociological sciences, associate professor of the Novocherkassk Engineering and Land Reclamation Institute named after</w:t>
      </w:r>
      <w:r w:rsidRPr="005719BF">
        <w:rPr>
          <w:rFonts w:ascii="Roboto" w:hAnsi="Roboto"/>
          <w:sz w:val="27"/>
          <w:szCs w:val="27"/>
          <w:shd w:val="clear" w:color="auto" w:fill="F5F5F5"/>
          <w:lang w:val="en-US"/>
        </w:rPr>
        <w:t xml:space="preserve"> </w:t>
      </w:r>
      <w:r w:rsidRPr="005719BF">
        <w:rPr>
          <w:rFonts w:ascii="&amp;quot" w:hAnsi="&amp;quot"/>
          <w:sz w:val="27"/>
          <w:szCs w:val="27"/>
          <w:lang w:val="en-US"/>
        </w:rPr>
        <w:t>A.K.</w:t>
      </w:r>
      <w:r w:rsidRPr="005719BF">
        <w:rPr>
          <w:rFonts w:ascii="Roboto" w:hAnsi="Roboto"/>
          <w:sz w:val="27"/>
          <w:szCs w:val="27"/>
          <w:shd w:val="clear" w:color="auto" w:fill="F5F5F5"/>
          <w:lang w:val="en-US"/>
        </w:rPr>
        <w:t xml:space="preserve"> </w:t>
      </w:r>
      <w:r w:rsidRPr="005719BF">
        <w:rPr>
          <w:rFonts w:ascii="&amp;quot" w:hAnsi="&amp;quot"/>
          <w:sz w:val="27"/>
          <w:szCs w:val="27"/>
          <w:lang w:val="en-US"/>
        </w:rPr>
        <w:t>Kortunova, Don State Agrarian University, Novocherkassk, Russia</w:t>
      </w:r>
    </w:p>
    <w:p w14:paraId="2B0D04E9" w14:textId="77777777" w:rsidR="005719BF" w:rsidRPr="002D3AE4" w:rsidRDefault="005719BF" w:rsidP="002D3AE4">
      <w:pPr>
        <w:ind w:firstLine="709"/>
        <w:jc w:val="center"/>
        <w:rPr>
          <w:rFonts w:ascii="Times New Roman" w:eastAsia="Calibri" w:hAnsi="Times New Roman"/>
          <w:b/>
          <w:bCs/>
          <w:iCs/>
          <w:sz w:val="28"/>
          <w:szCs w:val="28"/>
          <w:lang w:val="en-US"/>
        </w:rPr>
      </w:pPr>
    </w:p>
    <w:p w14:paraId="2D8226CD" w14:textId="77777777" w:rsidR="00774472" w:rsidRPr="005719BF" w:rsidRDefault="005719BF" w:rsidP="00774472">
      <w:pPr>
        <w:ind w:firstLine="709"/>
        <w:jc w:val="both"/>
        <w:rPr>
          <w:rFonts w:ascii="Times New Roman" w:eastAsia="Calibri" w:hAnsi="Times New Roman"/>
          <w:sz w:val="28"/>
          <w:szCs w:val="28"/>
          <w:lang w:val="en-US"/>
        </w:rPr>
      </w:pPr>
      <w:r w:rsidRPr="005719BF">
        <w:rPr>
          <w:rFonts w:ascii="Times New Roman" w:eastAsia="Calibri" w:hAnsi="Times New Roman"/>
          <w:i/>
          <w:sz w:val="28"/>
          <w:szCs w:val="28"/>
          <w:lang w:val="en-US"/>
        </w:rPr>
        <w:t xml:space="preserve">Annotation. </w:t>
      </w:r>
      <w:r w:rsidR="00774472" w:rsidRPr="005719BF">
        <w:rPr>
          <w:rFonts w:ascii="Times New Roman" w:eastAsia="Calibri" w:hAnsi="Times New Roman"/>
          <w:sz w:val="28"/>
          <w:szCs w:val="28"/>
        </w:rPr>
        <w:t>Т</w:t>
      </w:r>
      <w:r w:rsidR="00774472" w:rsidRPr="005719BF">
        <w:rPr>
          <w:rFonts w:ascii="Times New Roman" w:eastAsia="Calibri" w:hAnsi="Times New Roman"/>
          <w:sz w:val="28"/>
          <w:szCs w:val="28"/>
          <w:lang w:val="en-US"/>
        </w:rPr>
        <w:t>he article analyzes the adaptation strategies of older people, the factors of their success and failure, the classification of adaptants and their self-esteem, which are the most important areas of modern socio-gerontological research.</w:t>
      </w:r>
    </w:p>
    <w:p w14:paraId="75175D3D" w14:textId="77777777" w:rsidR="00774472" w:rsidRPr="007273F1" w:rsidRDefault="002D3AE4" w:rsidP="00774472">
      <w:pPr>
        <w:ind w:firstLine="709"/>
        <w:jc w:val="both"/>
        <w:rPr>
          <w:rFonts w:ascii="Times New Roman" w:eastAsia="Calibri" w:hAnsi="Times New Roman"/>
          <w:i/>
          <w:sz w:val="28"/>
          <w:szCs w:val="28"/>
          <w:lang w:val="en-US"/>
        </w:rPr>
      </w:pPr>
      <w:r>
        <w:rPr>
          <w:rFonts w:ascii="Times New Roman" w:eastAsia="Calibri" w:hAnsi="Times New Roman"/>
          <w:i/>
          <w:sz w:val="28"/>
          <w:szCs w:val="28"/>
          <w:lang w:val="en-US"/>
        </w:rPr>
        <w:t xml:space="preserve">Key word: </w:t>
      </w:r>
      <w:r w:rsidR="00774472" w:rsidRPr="005719BF">
        <w:rPr>
          <w:rFonts w:ascii="Times New Roman" w:eastAsia="Calibri" w:hAnsi="Times New Roman"/>
          <w:sz w:val="28"/>
          <w:szCs w:val="28"/>
          <w:lang w:val="en-US"/>
        </w:rPr>
        <w:t>elderly people, family rehabilitation, loneliness, real old age, types of families.</w:t>
      </w:r>
    </w:p>
    <w:p w14:paraId="1C60D40A" w14:textId="77777777" w:rsidR="00774472" w:rsidRPr="007273F1" w:rsidRDefault="00774472" w:rsidP="00774472">
      <w:pPr>
        <w:ind w:firstLine="709"/>
        <w:jc w:val="both"/>
        <w:rPr>
          <w:rFonts w:ascii="Times New Roman" w:eastAsia="Calibri" w:hAnsi="Times New Roman"/>
          <w:sz w:val="28"/>
          <w:szCs w:val="28"/>
          <w:lang w:val="en-US"/>
        </w:rPr>
      </w:pPr>
      <w:r w:rsidRPr="007273F1">
        <w:rPr>
          <w:rFonts w:ascii="Times New Roman" w:eastAsia="Calibri" w:hAnsi="Times New Roman"/>
          <w:sz w:val="28"/>
          <w:szCs w:val="28"/>
          <w:lang w:val="en-US"/>
        </w:rPr>
        <w:lastRenderedPageBreak/>
        <w:t xml:space="preserve">    </w:t>
      </w:r>
    </w:p>
    <w:p w14:paraId="49B3463E" w14:textId="77777777" w:rsidR="00774472" w:rsidRPr="007273F1" w:rsidRDefault="00774472" w:rsidP="00774472">
      <w:pPr>
        <w:ind w:firstLine="709"/>
        <w:jc w:val="both"/>
        <w:rPr>
          <w:rFonts w:ascii="Times New Roman" w:eastAsia="Calibri" w:hAnsi="Times New Roman"/>
          <w:sz w:val="28"/>
          <w:szCs w:val="28"/>
        </w:rPr>
      </w:pPr>
      <w:r w:rsidRPr="007273F1">
        <w:rPr>
          <w:rFonts w:ascii="Times New Roman" w:eastAsia="Calibri" w:hAnsi="Times New Roman"/>
          <w:sz w:val="28"/>
          <w:szCs w:val="28"/>
        </w:rPr>
        <w:t xml:space="preserve">Семейный статус человека меняется в пожилом возрасте, что вызывает необходимость переосмысления адаптационной ситуации и принятия новых ролей. Поскольку пожилому человеку приходится заново находить своё место в семье, в данном случае целесообразно говорить о реабилитации. При этом следует иметь в виду, что процессы семейной индивидуальной адаптации в современном российском обществе испытывают сильное влияние размывания традиционных семейных норм и представлений о семейных ролях. [2, с.95] Для эпохи индустриализации уже были характерны распад семейных связей. В постиндустриализации происходят дополнительные изменения семейных отношений, которые были отмечены и российскими учёными. [3, с.56]  </w:t>
      </w:r>
    </w:p>
    <w:p w14:paraId="3285C8AA" w14:textId="77777777" w:rsidR="00774472" w:rsidRPr="006D079D" w:rsidRDefault="00774472" w:rsidP="00774472">
      <w:pPr>
        <w:ind w:firstLine="709"/>
        <w:jc w:val="both"/>
        <w:rPr>
          <w:rFonts w:ascii="Times New Roman" w:eastAsia="Calibri" w:hAnsi="Times New Roman"/>
          <w:sz w:val="28"/>
          <w:szCs w:val="28"/>
          <w:highlight w:val="green"/>
        </w:rPr>
      </w:pPr>
      <w:r w:rsidRPr="007273F1">
        <w:rPr>
          <w:rFonts w:ascii="Times New Roman" w:eastAsia="Calibri" w:hAnsi="Times New Roman"/>
          <w:sz w:val="28"/>
          <w:szCs w:val="28"/>
        </w:rPr>
        <w:t>Анализируя в общем проблему семейной реабилитации пожилых людей, необходимо обращать внимание на такие аспекты, как</w:t>
      </w:r>
      <w:r w:rsidRPr="006D079D">
        <w:rPr>
          <w:rFonts w:ascii="Times New Roman" w:eastAsia="Calibri" w:hAnsi="Times New Roman"/>
          <w:sz w:val="28"/>
          <w:szCs w:val="28"/>
          <w:highlight w:val="green"/>
        </w:rPr>
        <w:t>:</w:t>
      </w:r>
    </w:p>
    <w:p w14:paraId="0D596C33" w14:textId="13B74845" w:rsidR="006D079D" w:rsidRDefault="006D079D" w:rsidP="006D079D">
      <w:pPr>
        <w:ind w:firstLine="709"/>
        <w:jc w:val="both"/>
        <w:rPr>
          <w:rFonts w:ascii="Times New Roman" w:eastAsia="Calibri" w:hAnsi="Times New Roman"/>
          <w:sz w:val="28"/>
          <w:szCs w:val="28"/>
        </w:rPr>
      </w:pPr>
      <w:r>
        <w:rPr>
          <w:rFonts w:ascii="Times New Roman" w:eastAsia="Calibri" w:hAnsi="Times New Roman"/>
          <w:sz w:val="28"/>
          <w:szCs w:val="28"/>
          <w:highlight w:val="green"/>
        </w:rPr>
        <w:t xml:space="preserve">- </w:t>
      </w:r>
      <w:r w:rsidRPr="006D079D">
        <w:rPr>
          <w:rFonts w:ascii="Times New Roman" w:eastAsia="Calibri" w:hAnsi="Times New Roman"/>
          <w:sz w:val="28"/>
          <w:szCs w:val="28"/>
          <w:highlight w:val="green"/>
        </w:rPr>
        <w:t>тип семьи;</w:t>
      </w:r>
    </w:p>
    <w:p w14:paraId="7B20B35C" w14:textId="5F7C4225" w:rsidR="006D079D" w:rsidRDefault="006D079D" w:rsidP="006D079D">
      <w:pPr>
        <w:ind w:firstLine="709"/>
        <w:jc w:val="both"/>
        <w:rPr>
          <w:rFonts w:ascii="Times New Roman" w:eastAsia="Calibri" w:hAnsi="Times New Roman"/>
          <w:sz w:val="28"/>
          <w:szCs w:val="28"/>
        </w:rPr>
      </w:pPr>
      <w:r>
        <w:rPr>
          <w:rFonts w:ascii="Times New Roman" w:eastAsia="Calibri" w:hAnsi="Times New Roman"/>
          <w:sz w:val="28"/>
          <w:szCs w:val="28"/>
        </w:rPr>
        <w:t>- т</w:t>
      </w:r>
      <w:r w:rsidR="00774472" w:rsidRPr="007273F1">
        <w:rPr>
          <w:rFonts w:ascii="Times New Roman" w:eastAsia="Calibri" w:hAnsi="Times New Roman"/>
          <w:sz w:val="28"/>
          <w:szCs w:val="28"/>
        </w:rPr>
        <w:t>ипы отн</w:t>
      </w:r>
      <w:r>
        <w:rPr>
          <w:rFonts w:ascii="Times New Roman" w:eastAsia="Calibri" w:hAnsi="Times New Roman"/>
          <w:sz w:val="28"/>
          <w:szCs w:val="28"/>
        </w:rPr>
        <w:t>ошений между пожилыми супругами;</w:t>
      </w:r>
    </w:p>
    <w:p w14:paraId="68980BC0" w14:textId="1E9B2401" w:rsidR="006D079D" w:rsidRDefault="006D079D" w:rsidP="006D079D">
      <w:pPr>
        <w:ind w:firstLine="709"/>
        <w:jc w:val="both"/>
        <w:rPr>
          <w:rFonts w:ascii="Times New Roman" w:eastAsia="Calibri" w:hAnsi="Times New Roman"/>
          <w:sz w:val="28"/>
          <w:szCs w:val="28"/>
        </w:rPr>
      </w:pPr>
      <w:r>
        <w:rPr>
          <w:rFonts w:ascii="Times New Roman" w:eastAsia="Calibri" w:hAnsi="Times New Roman"/>
          <w:sz w:val="28"/>
          <w:szCs w:val="28"/>
        </w:rPr>
        <w:t>- т</w:t>
      </w:r>
      <w:r w:rsidR="00774472" w:rsidRPr="007273F1">
        <w:rPr>
          <w:rFonts w:ascii="Times New Roman" w:eastAsia="Calibri" w:hAnsi="Times New Roman"/>
          <w:sz w:val="28"/>
          <w:szCs w:val="28"/>
        </w:rPr>
        <w:t>ипы отношений взрос</w:t>
      </w:r>
      <w:r>
        <w:rPr>
          <w:rFonts w:ascii="Times New Roman" w:eastAsia="Calibri" w:hAnsi="Times New Roman"/>
          <w:sz w:val="28"/>
          <w:szCs w:val="28"/>
        </w:rPr>
        <w:t>лых детей с пожилыми родителями;</w:t>
      </w:r>
    </w:p>
    <w:p w14:paraId="62FC9777" w14:textId="4614CFE5" w:rsidR="006D079D" w:rsidRDefault="006D079D" w:rsidP="006D079D">
      <w:pPr>
        <w:ind w:firstLine="709"/>
        <w:jc w:val="both"/>
        <w:rPr>
          <w:rFonts w:ascii="Times New Roman" w:eastAsia="Calibri" w:hAnsi="Times New Roman"/>
          <w:sz w:val="28"/>
          <w:szCs w:val="28"/>
        </w:rPr>
      </w:pPr>
      <w:r>
        <w:rPr>
          <w:rFonts w:ascii="Times New Roman" w:eastAsia="Calibri" w:hAnsi="Times New Roman"/>
          <w:sz w:val="28"/>
          <w:szCs w:val="28"/>
        </w:rPr>
        <w:t>- т</w:t>
      </w:r>
      <w:r w:rsidR="00774472" w:rsidRPr="007273F1">
        <w:rPr>
          <w:rFonts w:ascii="Times New Roman" w:eastAsia="Calibri" w:hAnsi="Times New Roman"/>
          <w:sz w:val="28"/>
          <w:szCs w:val="28"/>
        </w:rPr>
        <w:t>ипы отношений внуков, а иногд</w:t>
      </w:r>
      <w:r>
        <w:rPr>
          <w:rFonts w:ascii="Times New Roman" w:eastAsia="Calibri" w:hAnsi="Times New Roman"/>
          <w:sz w:val="28"/>
          <w:szCs w:val="28"/>
        </w:rPr>
        <w:t>а и правнуков с пожилыми людьми;</w:t>
      </w:r>
    </w:p>
    <w:p w14:paraId="0E521963" w14:textId="517C9667" w:rsidR="00774472" w:rsidRPr="007273F1" w:rsidRDefault="006D079D" w:rsidP="006D079D">
      <w:pPr>
        <w:ind w:firstLine="709"/>
        <w:jc w:val="both"/>
        <w:rPr>
          <w:rFonts w:ascii="Times New Roman" w:eastAsia="Calibri" w:hAnsi="Times New Roman"/>
          <w:sz w:val="28"/>
          <w:szCs w:val="28"/>
        </w:rPr>
      </w:pPr>
      <w:r>
        <w:rPr>
          <w:rFonts w:ascii="Times New Roman" w:eastAsia="Calibri" w:hAnsi="Times New Roman"/>
          <w:sz w:val="28"/>
          <w:szCs w:val="28"/>
        </w:rPr>
        <w:t>- с</w:t>
      </w:r>
      <w:r w:rsidR="00774472" w:rsidRPr="007273F1">
        <w:rPr>
          <w:rFonts w:ascii="Times New Roman" w:eastAsia="Calibri" w:hAnsi="Times New Roman"/>
          <w:sz w:val="28"/>
          <w:szCs w:val="28"/>
        </w:rPr>
        <w:t>амооценку и самочувствие пожилых людей в новой жизненной ситуации и решение ими смысложизненного вопроса.</w:t>
      </w:r>
    </w:p>
    <w:p w14:paraId="7EA4A089" w14:textId="77777777" w:rsidR="00774472" w:rsidRPr="007273F1" w:rsidRDefault="00774472" w:rsidP="00774472">
      <w:pPr>
        <w:ind w:firstLine="709"/>
        <w:jc w:val="both"/>
        <w:rPr>
          <w:rFonts w:ascii="Times New Roman" w:eastAsia="Calibri" w:hAnsi="Times New Roman"/>
          <w:sz w:val="28"/>
          <w:szCs w:val="28"/>
        </w:rPr>
      </w:pPr>
      <w:r w:rsidRPr="007273F1">
        <w:rPr>
          <w:rFonts w:ascii="Times New Roman" w:eastAsia="Calibri" w:hAnsi="Times New Roman"/>
          <w:sz w:val="28"/>
          <w:szCs w:val="28"/>
        </w:rPr>
        <w:t>На сегодняшний день, даже в сельской местности многопоколенная семья, бывшая в традиционном обществе практически единственной формой существования семейно-брачных отношений, теперь представляет большую редкость. Выросшие дети, обычно стремятся жить отдельно от родителей, что не означает полного разрыва семейных связей. Американские учёные-социологи, изучавшие подобные семьи (многопоколенные), пришли к следующим выводам:</w:t>
      </w:r>
    </w:p>
    <w:p w14:paraId="0CAFA31B" w14:textId="77777777" w:rsidR="00774472" w:rsidRPr="007273F1" w:rsidRDefault="00774472" w:rsidP="00774472">
      <w:pPr>
        <w:ind w:firstLine="709"/>
        <w:jc w:val="both"/>
        <w:rPr>
          <w:rFonts w:ascii="Times New Roman" w:eastAsia="Calibri" w:hAnsi="Times New Roman"/>
          <w:sz w:val="28"/>
          <w:szCs w:val="28"/>
        </w:rPr>
      </w:pPr>
      <w:r w:rsidRPr="007273F1">
        <w:rPr>
          <w:rFonts w:ascii="Times New Roman" w:eastAsia="Calibri" w:hAnsi="Times New Roman"/>
          <w:sz w:val="28"/>
          <w:szCs w:val="28"/>
        </w:rPr>
        <w:t>- прародители больше получают, чем отдают как в психологическом, так и экономическом аспектах и только в уходе за детьми их помощь бескорыстна;</w:t>
      </w:r>
    </w:p>
    <w:p w14:paraId="4910F5AF" w14:textId="77777777" w:rsidR="00774472" w:rsidRPr="007273F1" w:rsidRDefault="00774472" w:rsidP="00774472">
      <w:pPr>
        <w:ind w:firstLine="709"/>
        <w:jc w:val="both"/>
        <w:rPr>
          <w:rFonts w:ascii="Times New Roman" w:eastAsia="Calibri" w:hAnsi="Times New Roman"/>
          <w:sz w:val="28"/>
          <w:szCs w:val="28"/>
        </w:rPr>
      </w:pPr>
      <w:r w:rsidRPr="007273F1">
        <w:rPr>
          <w:rFonts w:ascii="Times New Roman" w:eastAsia="Calibri" w:hAnsi="Times New Roman"/>
          <w:sz w:val="28"/>
          <w:szCs w:val="28"/>
        </w:rPr>
        <w:t>- пожилые родители больше дают, чем получают экономической помощи, больше оказывают помощи по дому, в уходе за детьми и в эмоциональной поддержке. Но, в случае болезни они получают столько же, сколько и отдают;</w:t>
      </w:r>
    </w:p>
    <w:p w14:paraId="2AAE213A" w14:textId="77777777" w:rsidR="00774472" w:rsidRPr="007273F1" w:rsidRDefault="00774472" w:rsidP="00774472">
      <w:pPr>
        <w:ind w:firstLine="709"/>
        <w:jc w:val="both"/>
        <w:rPr>
          <w:rFonts w:ascii="Times New Roman" w:eastAsia="Calibri" w:hAnsi="Times New Roman"/>
          <w:sz w:val="28"/>
          <w:szCs w:val="28"/>
        </w:rPr>
      </w:pPr>
      <w:r w:rsidRPr="007273F1">
        <w:rPr>
          <w:rFonts w:ascii="Times New Roman" w:eastAsia="Calibri" w:hAnsi="Times New Roman"/>
          <w:sz w:val="28"/>
          <w:szCs w:val="28"/>
        </w:rPr>
        <w:t xml:space="preserve">- остаются в долгу женатые дети по деньгам и услугам, но неоценимы в эмоциональной поддержке и практическом уходе за больными прародителями и родителями. </w:t>
      </w:r>
    </w:p>
    <w:p w14:paraId="753D8210" w14:textId="77777777" w:rsidR="00774472" w:rsidRPr="007273F1" w:rsidRDefault="00774472" w:rsidP="00774472">
      <w:pPr>
        <w:ind w:firstLine="709"/>
        <w:jc w:val="both"/>
        <w:rPr>
          <w:rFonts w:ascii="Times New Roman" w:eastAsia="Calibri" w:hAnsi="Times New Roman"/>
          <w:sz w:val="28"/>
          <w:szCs w:val="28"/>
        </w:rPr>
      </w:pPr>
      <w:r w:rsidRPr="007273F1">
        <w:rPr>
          <w:rFonts w:ascii="Times New Roman" w:eastAsia="Calibri" w:hAnsi="Times New Roman"/>
          <w:sz w:val="28"/>
          <w:szCs w:val="28"/>
        </w:rPr>
        <w:t>Экономическая зависимость в российской действительности взрослых детей от пожилых родителей и более того прародителей значительно меньше, чем у американцев. Так как лишь малый процент людей в старости может рассчитывать на доход от сбережений или сохранения экономического контроля в семье.</w:t>
      </w:r>
    </w:p>
    <w:p w14:paraId="53B39167" w14:textId="77777777" w:rsidR="00774472" w:rsidRPr="007273F1" w:rsidRDefault="00774472" w:rsidP="00774472">
      <w:pPr>
        <w:ind w:firstLine="709"/>
        <w:jc w:val="both"/>
        <w:rPr>
          <w:rFonts w:ascii="Times New Roman" w:eastAsia="Calibri" w:hAnsi="Times New Roman"/>
          <w:sz w:val="28"/>
          <w:szCs w:val="28"/>
        </w:rPr>
      </w:pPr>
      <w:r w:rsidRPr="007273F1">
        <w:rPr>
          <w:rFonts w:ascii="Times New Roman" w:eastAsia="Calibri" w:hAnsi="Times New Roman"/>
          <w:sz w:val="28"/>
          <w:szCs w:val="28"/>
        </w:rPr>
        <w:t xml:space="preserve">    Семья типа «пустое гнездо» является меньшей редкостью, </w:t>
      </w:r>
      <w:r w:rsidR="00785E08" w:rsidRPr="007273F1">
        <w:rPr>
          <w:rFonts w:ascii="Times New Roman" w:eastAsia="Calibri" w:hAnsi="Times New Roman"/>
          <w:sz w:val="28"/>
          <w:szCs w:val="28"/>
        </w:rPr>
        <w:t>то есть,</w:t>
      </w:r>
      <w:r w:rsidRPr="007273F1">
        <w:rPr>
          <w:rFonts w:ascii="Times New Roman" w:eastAsia="Calibri" w:hAnsi="Times New Roman"/>
          <w:sz w:val="28"/>
          <w:szCs w:val="28"/>
        </w:rPr>
        <w:t xml:space="preserve"> когда пожилые супруги и выросшие дети живут отдельно. В данном случае, семейная реабилитация для мужа и жены различна. Так как женщина контактирует с детьми более тесно, то уход детей из семьи может стать для неё большой проблемой, зачастую вызывая чувство одиночества и ненужности. Мужчины гораздо легче переносят уход детей из семьи, так как сфера их интересов в большинстве случаев лежит вне семейных отношений (многие из них продолжают работать или заниматься какой-то другой </w:t>
      </w:r>
      <w:r w:rsidRPr="007273F1">
        <w:rPr>
          <w:rFonts w:ascii="Times New Roman" w:eastAsia="Calibri" w:hAnsi="Times New Roman"/>
          <w:sz w:val="28"/>
          <w:szCs w:val="28"/>
        </w:rPr>
        <w:lastRenderedPageBreak/>
        <w:t xml:space="preserve">активной деятельностью). Мужчина даже в определённой степени может испытывать облегчение от перехода к новому, более независимому </w:t>
      </w:r>
      <w:r w:rsidR="00785E08" w:rsidRPr="007273F1">
        <w:rPr>
          <w:rFonts w:ascii="Times New Roman" w:eastAsia="Calibri" w:hAnsi="Times New Roman"/>
          <w:sz w:val="28"/>
          <w:szCs w:val="28"/>
        </w:rPr>
        <w:t>и спокойному</w:t>
      </w:r>
      <w:r w:rsidRPr="007273F1">
        <w:rPr>
          <w:rFonts w:ascii="Times New Roman" w:eastAsia="Calibri" w:hAnsi="Times New Roman"/>
          <w:sz w:val="28"/>
          <w:szCs w:val="28"/>
        </w:rPr>
        <w:t xml:space="preserve"> ритму и образу жизни. В Книге Бытия сказано: «мужчина оставит отца своего и мать свою и будет с женою», поэтому уход детей из родительского дома </w:t>
      </w:r>
      <w:r w:rsidR="00785E08" w:rsidRPr="007273F1">
        <w:rPr>
          <w:rFonts w:ascii="Times New Roman" w:eastAsia="Calibri" w:hAnsi="Times New Roman"/>
          <w:sz w:val="28"/>
          <w:szCs w:val="28"/>
        </w:rPr>
        <w:t>— это</w:t>
      </w:r>
      <w:r w:rsidRPr="007273F1">
        <w:rPr>
          <w:rFonts w:ascii="Times New Roman" w:eastAsia="Calibri" w:hAnsi="Times New Roman"/>
          <w:sz w:val="28"/>
          <w:szCs w:val="28"/>
        </w:rPr>
        <w:t xml:space="preserve"> нормальное явление, которое отвечает базовому ритму жизни. Пожилые люди должны воспринимать уход детей как данность, как неизбежность и искать новые способы организации семейной жизни, наполняя её новыми смыслами.</w:t>
      </w:r>
    </w:p>
    <w:p w14:paraId="2ADE0458" w14:textId="0DC7CF20" w:rsidR="00774472" w:rsidRPr="007273F1" w:rsidRDefault="00774472" w:rsidP="00774472">
      <w:pPr>
        <w:ind w:firstLine="709"/>
        <w:jc w:val="both"/>
        <w:rPr>
          <w:rFonts w:ascii="Times New Roman" w:eastAsia="Calibri" w:hAnsi="Times New Roman"/>
          <w:sz w:val="28"/>
          <w:szCs w:val="28"/>
        </w:rPr>
      </w:pPr>
      <w:r w:rsidRPr="007273F1">
        <w:rPr>
          <w:rFonts w:ascii="Times New Roman" w:eastAsia="Calibri" w:hAnsi="Times New Roman"/>
          <w:sz w:val="28"/>
          <w:szCs w:val="28"/>
        </w:rPr>
        <w:t xml:space="preserve">      Н. Аббаньяно - итальянский филосо</w:t>
      </w:r>
      <w:r w:rsidRPr="006D079D">
        <w:rPr>
          <w:rFonts w:ascii="Times New Roman" w:eastAsia="Calibri" w:hAnsi="Times New Roman"/>
          <w:sz w:val="28"/>
          <w:szCs w:val="28"/>
          <w:highlight w:val="green"/>
        </w:rPr>
        <w:t>ф</w:t>
      </w:r>
      <w:r w:rsidR="006D079D" w:rsidRPr="006D079D">
        <w:rPr>
          <w:rFonts w:ascii="Times New Roman" w:eastAsia="Calibri" w:hAnsi="Times New Roman"/>
          <w:sz w:val="28"/>
          <w:szCs w:val="28"/>
          <w:highlight w:val="green"/>
        </w:rPr>
        <w:t>,</w:t>
      </w:r>
      <w:r w:rsidRPr="007273F1">
        <w:rPr>
          <w:rFonts w:ascii="Times New Roman" w:eastAsia="Calibri" w:hAnsi="Times New Roman"/>
          <w:sz w:val="28"/>
          <w:szCs w:val="28"/>
        </w:rPr>
        <w:t xml:space="preserve"> рекомендует в первую очередь женщине которая более тяжело переживает разлуку с детьми</w:t>
      </w:r>
      <w:r w:rsidR="006D079D">
        <w:rPr>
          <w:rFonts w:ascii="Times New Roman" w:eastAsia="Calibri" w:hAnsi="Times New Roman"/>
          <w:sz w:val="28"/>
          <w:szCs w:val="28"/>
        </w:rPr>
        <w:t>,</w:t>
      </w:r>
      <w:r w:rsidRPr="007273F1">
        <w:rPr>
          <w:rFonts w:ascii="Times New Roman" w:eastAsia="Calibri" w:hAnsi="Times New Roman"/>
          <w:sz w:val="28"/>
          <w:szCs w:val="28"/>
        </w:rPr>
        <w:t xml:space="preserve"> следующие пути обретения смысла жизни:</w:t>
      </w:r>
    </w:p>
    <w:p w14:paraId="22597B56" w14:textId="3660F69A" w:rsidR="00774472" w:rsidRPr="007273F1" w:rsidRDefault="006D079D" w:rsidP="00774472">
      <w:pPr>
        <w:ind w:firstLine="709"/>
        <w:jc w:val="both"/>
        <w:rPr>
          <w:rFonts w:ascii="Times New Roman" w:eastAsia="Calibri" w:hAnsi="Times New Roman"/>
          <w:sz w:val="28"/>
          <w:szCs w:val="28"/>
        </w:rPr>
      </w:pPr>
      <w:r w:rsidRPr="006D079D">
        <w:rPr>
          <w:rFonts w:ascii="Times New Roman" w:eastAsia="Calibri" w:hAnsi="Times New Roman"/>
          <w:sz w:val="28"/>
          <w:szCs w:val="28"/>
          <w:highlight w:val="green"/>
        </w:rPr>
        <w:t>-</w:t>
      </w:r>
      <w:r w:rsidR="00774472" w:rsidRPr="006D079D">
        <w:rPr>
          <w:rFonts w:ascii="Times New Roman" w:eastAsia="Calibri" w:hAnsi="Times New Roman"/>
          <w:sz w:val="28"/>
          <w:szCs w:val="28"/>
          <w:highlight w:val="green"/>
        </w:rPr>
        <w:t xml:space="preserve"> с</w:t>
      </w:r>
      <w:r w:rsidR="00774472" w:rsidRPr="007273F1">
        <w:rPr>
          <w:rFonts w:ascii="Times New Roman" w:eastAsia="Calibri" w:hAnsi="Times New Roman"/>
          <w:sz w:val="28"/>
          <w:szCs w:val="28"/>
        </w:rPr>
        <w:t xml:space="preserve"> мужем установить новый союз, попытаться сделать их общение более интенсивное;</w:t>
      </w:r>
    </w:p>
    <w:p w14:paraId="5DDD6423" w14:textId="26631796" w:rsidR="00774472" w:rsidRPr="007273F1" w:rsidRDefault="006D079D" w:rsidP="00774472">
      <w:pPr>
        <w:ind w:firstLine="709"/>
        <w:jc w:val="both"/>
        <w:rPr>
          <w:rFonts w:ascii="Times New Roman" w:eastAsia="Calibri" w:hAnsi="Times New Roman"/>
          <w:sz w:val="28"/>
          <w:szCs w:val="28"/>
        </w:rPr>
      </w:pPr>
      <w:r>
        <w:rPr>
          <w:rFonts w:ascii="Times New Roman" w:eastAsia="Calibri" w:hAnsi="Times New Roman"/>
          <w:sz w:val="28"/>
          <w:szCs w:val="28"/>
        </w:rPr>
        <w:t>-</w:t>
      </w:r>
      <w:r w:rsidR="00774472" w:rsidRPr="007273F1">
        <w:rPr>
          <w:rFonts w:ascii="Times New Roman" w:eastAsia="Calibri" w:hAnsi="Times New Roman"/>
          <w:sz w:val="28"/>
          <w:szCs w:val="28"/>
        </w:rPr>
        <w:t xml:space="preserve"> старую и новую дружбу не забывать;</w:t>
      </w:r>
    </w:p>
    <w:p w14:paraId="11578103" w14:textId="09F08EAE" w:rsidR="00774472" w:rsidRPr="007273F1" w:rsidRDefault="006D079D" w:rsidP="00774472">
      <w:pPr>
        <w:ind w:firstLine="709"/>
        <w:jc w:val="both"/>
        <w:rPr>
          <w:rFonts w:ascii="Times New Roman" w:eastAsia="Calibri" w:hAnsi="Times New Roman"/>
          <w:sz w:val="28"/>
          <w:szCs w:val="28"/>
        </w:rPr>
      </w:pPr>
      <w:r>
        <w:rPr>
          <w:rFonts w:ascii="Times New Roman" w:eastAsia="Calibri" w:hAnsi="Times New Roman"/>
          <w:sz w:val="28"/>
          <w:szCs w:val="28"/>
        </w:rPr>
        <w:t>-</w:t>
      </w:r>
      <w:r w:rsidR="00774472" w:rsidRPr="007273F1">
        <w:rPr>
          <w:rFonts w:ascii="Times New Roman" w:eastAsia="Calibri" w:hAnsi="Times New Roman"/>
          <w:sz w:val="28"/>
          <w:szCs w:val="28"/>
        </w:rPr>
        <w:t xml:space="preserve"> развивать культурные и художественные интересы путём посещения музеев, собраний, выставок, чтения, то есть с максимальной пользой проводить свободное время;</w:t>
      </w:r>
    </w:p>
    <w:p w14:paraId="64FD11F3" w14:textId="190B5C0E" w:rsidR="00774472" w:rsidRPr="007273F1" w:rsidRDefault="006D079D" w:rsidP="00774472">
      <w:pPr>
        <w:ind w:firstLine="709"/>
        <w:jc w:val="both"/>
        <w:rPr>
          <w:rFonts w:ascii="Times New Roman" w:eastAsia="Calibri" w:hAnsi="Times New Roman"/>
          <w:sz w:val="28"/>
          <w:szCs w:val="28"/>
        </w:rPr>
      </w:pPr>
      <w:r>
        <w:rPr>
          <w:rFonts w:ascii="Times New Roman" w:eastAsia="Calibri" w:hAnsi="Times New Roman"/>
          <w:sz w:val="28"/>
          <w:szCs w:val="28"/>
        </w:rPr>
        <w:t>-</w:t>
      </w:r>
      <w:r w:rsidR="00774472" w:rsidRPr="007273F1">
        <w:rPr>
          <w:rFonts w:ascii="Times New Roman" w:eastAsia="Calibri" w:hAnsi="Times New Roman"/>
          <w:sz w:val="28"/>
          <w:szCs w:val="28"/>
        </w:rPr>
        <w:t xml:space="preserve"> обратиться к религии, как лучшему средству духовного спасения;</w:t>
      </w:r>
    </w:p>
    <w:p w14:paraId="5BA68A84" w14:textId="307A79D7" w:rsidR="00774472" w:rsidRPr="007273F1" w:rsidRDefault="006D079D" w:rsidP="00774472">
      <w:pPr>
        <w:ind w:firstLine="709"/>
        <w:jc w:val="both"/>
        <w:rPr>
          <w:rFonts w:ascii="Times New Roman" w:eastAsia="Calibri" w:hAnsi="Times New Roman"/>
          <w:sz w:val="28"/>
          <w:szCs w:val="28"/>
        </w:rPr>
      </w:pPr>
      <w:r>
        <w:rPr>
          <w:rFonts w:ascii="Times New Roman" w:eastAsia="Calibri" w:hAnsi="Times New Roman"/>
          <w:sz w:val="28"/>
          <w:szCs w:val="28"/>
        </w:rPr>
        <w:t>-</w:t>
      </w:r>
      <w:r w:rsidR="00774472" w:rsidRPr="007273F1">
        <w:rPr>
          <w:rFonts w:ascii="Times New Roman" w:eastAsia="Calibri" w:hAnsi="Times New Roman"/>
          <w:sz w:val="28"/>
          <w:szCs w:val="28"/>
        </w:rPr>
        <w:t xml:space="preserve"> оказывать помощь несчастным и убогим, заняться благотворительностью. [1, </w:t>
      </w:r>
      <w:r w:rsidR="00774472" w:rsidRPr="007273F1">
        <w:rPr>
          <w:rFonts w:ascii="Times New Roman" w:eastAsia="Calibri" w:hAnsi="Times New Roman"/>
          <w:sz w:val="28"/>
          <w:szCs w:val="28"/>
          <w:lang w:val="en-US"/>
        </w:rPr>
        <w:t>c</w:t>
      </w:r>
      <w:r w:rsidR="00774472" w:rsidRPr="007273F1">
        <w:rPr>
          <w:rFonts w:ascii="Times New Roman" w:eastAsia="Calibri" w:hAnsi="Times New Roman"/>
          <w:sz w:val="28"/>
          <w:szCs w:val="28"/>
        </w:rPr>
        <w:t>.115-116]</w:t>
      </w:r>
    </w:p>
    <w:p w14:paraId="1F1CD1BB" w14:textId="77777777" w:rsidR="00774472" w:rsidRPr="007273F1" w:rsidRDefault="00774472" w:rsidP="00774472">
      <w:pPr>
        <w:ind w:firstLine="709"/>
        <w:jc w:val="both"/>
        <w:rPr>
          <w:rFonts w:ascii="Times New Roman" w:eastAsia="Calibri" w:hAnsi="Times New Roman"/>
          <w:sz w:val="28"/>
          <w:szCs w:val="28"/>
        </w:rPr>
      </w:pPr>
      <w:r w:rsidRPr="007273F1">
        <w:rPr>
          <w:rFonts w:ascii="Times New Roman" w:eastAsia="Calibri" w:hAnsi="Times New Roman"/>
          <w:sz w:val="28"/>
          <w:szCs w:val="28"/>
        </w:rPr>
        <w:t xml:space="preserve">    Очень часто пожилой человек остаётся один, обычно это женщина, так как средняя продолжительность жизни мужчин гораздо меньше. Одиночество – это сугубо экзистенциальная проблема, которую каждый человек решает по-своему. При этом всегда следует помнить, что «есть одиночество, которого иногда сами ищут, и есть одиночество, которого боятся и от которого страдают, так как оно негативно и болезненно». [1. с.122] В основном страдают от второго вида одиночества, поскольку оно является вынужденным. Есть люди, которые ещё в молодом возрасте отказываются сознательно от создания семьи и отдают предпочтение одиночеству, то есть они сознательно посвящают себя науке, философии или другому занятию, виду деятельности. Ярким примером является великий немецкий философ И. Кант, которому одиночество не мешало сохранять оптимистическое жизнерадостное мироощущение и наслаждаться жизнью. Однако этот пример вряд ли вдохновит большинство людей.</w:t>
      </w:r>
    </w:p>
    <w:p w14:paraId="2FA6BC5D" w14:textId="77777777" w:rsidR="00774472" w:rsidRPr="007273F1" w:rsidRDefault="00774472" w:rsidP="00774472">
      <w:pPr>
        <w:ind w:firstLine="709"/>
        <w:jc w:val="both"/>
        <w:rPr>
          <w:rFonts w:ascii="Times New Roman" w:eastAsia="Calibri" w:hAnsi="Times New Roman"/>
          <w:sz w:val="28"/>
          <w:szCs w:val="28"/>
          <w:lang w:val="en-US"/>
        </w:rPr>
      </w:pPr>
      <w:r w:rsidRPr="007273F1">
        <w:rPr>
          <w:rFonts w:ascii="Times New Roman" w:eastAsia="Calibri" w:hAnsi="Times New Roman"/>
          <w:sz w:val="28"/>
          <w:szCs w:val="28"/>
        </w:rPr>
        <w:t xml:space="preserve">    Распад семьи, потеря близких людей, прекращение трудовой активности, утрата отработанных за многие годы жизни ролей и привычных статусов, всё это становится большим ударом для пожилого человека. В данном случае успех адаптации зависит от способности человека найти новые ценности в жизни, новые увлечения, новые виды деятельности, которые приносили бы удовлетворение. Как пишет философ: «Кто живёт в одиночестве, в действительности никогда не является одиноким. Другие с близкого расстояния и издалека, из прошлого и из настоящего сопровождают его и постепенно подсказывают ему ответы на его проблемы… На самом деле одинок тот, кто не хочет понять их подсказок». </w:t>
      </w:r>
      <w:r w:rsidRPr="007273F1">
        <w:rPr>
          <w:rFonts w:ascii="Times New Roman" w:eastAsia="Calibri" w:hAnsi="Times New Roman"/>
          <w:sz w:val="28"/>
          <w:szCs w:val="28"/>
          <w:lang w:val="en-US"/>
        </w:rPr>
        <w:t>[</w:t>
      </w:r>
      <w:r w:rsidRPr="007273F1">
        <w:rPr>
          <w:rFonts w:ascii="Times New Roman" w:eastAsia="Calibri" w:hAnsi="Times New Roman"/>
          <w:sz w:val="28"/>
          <w:szCs w:val="28"/>
        </w:rPr>
        <w:t>1, с.126</w:t>
      </w:r>
      <w:r w:rsidRPr="007273F1">
        <w:rPr>
          <w:rFonts w:ascii="Times New Roman" w:eastAsia="Calibri" w:hAnsi="Times New Roman"/>
          <w:sz w:val="28"/>
          <w:szCs w:val="28"/>
          <w:lang w:val="en-US"/>
        </w:rPr>
        <w:t>]</w:t>
      </w:r>
    </w:p>
    <w:p w14:paraId="2A9515ED" w14:textId="77777777" w:rsidR="00774472" w:rsidRPr="007273F1" w:rsidRDefault="00774472" w:rsidP="00774472">
      <w:pPr>
        <w:ind w:firstLine="709"/>
        <w:jc w:val="both"/>
        <w:rPr>
          <w:rFonts w:ascii="Times New Roman" w:eastAsia="Calibri" w:hAnsi="Times New Roman"/>
          <w:sz w:val="28"/>
          <w:szCs w:val="28"/>
        </w:rPr>
      </w:pPr>
    </w:p>
    <w:p w14:paraId="3476EC48" w14:textId="77777777" w:rsidR="00774472" w:rsidRPr="00497962" w:rsidRDefault="00774472" w:rsidP="00774472">
      <w:pPr>
        <w:ind w:firstLine="709"/>
        <w:jc w:val="center"/>
        <w:rPr>
          <w:rFonts w:ascii="Times New Roman" w:eastAsia="Calibri" w:hAnsi="Times New Roman"/>
          <w:sz w:val="28"/>
          <w:szCs w:val="28"/>
        </w:rPr>
      </w:pPr>
      <w:r w:rsidRPr="00497962">
        <w:rPr>
          <w:rFonts w:ascii="Times New Roman" w:eastAsia="Calibri" w:hAnsi="Times New Roman"/>
          <w:sz w:val="28"/>
          <w:szCs w:val="28"/>
        </w:rPr>
        <w:t>Список</w:t>
      </w:r>
      <w:r w:rsidR="00497962" w:rsidRPr="00497962">
        <w:rPr>
          <w:rFonts w:ascii="Times New Roman" w:eastAsia="Calibri" w:hAnsi="Times New Roman"/>
          <w:sz w:val="28"/>
          <w:szCs w:val="28"/>
        </w:rPr>
        <w:t xml:space="preserve"> источников и</w:t>
      </w:r>
      <w:r w:rsidRPr="00497962">
        <w:rPr>
          <w:rFonts w:ascii="Times New Roman" w:eastAsia="Calibri" w:hAnsi="Times New Roman"/>
          <w:sz w:val="28"/>
          <w:szCs w:val="28"/>
        </w:rPr>
        <w:t xml:space="preserve"> литературы</w:t>
      </w:r>
    </w:p>
    <w:p w14:paraId="51534F10" w14:textId="77777777" w:rsidR="00774472" w:rsidRPr="007273F1" w:rsidRDefault="00774472" w:rsidP="00774472">
      <w:pPr>
        <w:ind w:firstLine="709"/>
        <w:jc w:val="both"/>
        <w:rPr>
          <w:rFonts w:ascii="Times New Roman" w:eastAsia="Calibri" w:hAnsi="Times New Roman"/>
          <w:sz w:val="28"/>
          <w:szCs w:val="28"/>
        </w:rPr>
      </w:pPr>
    </w:p>
    <w:p w14:paraId="040CE88A" w14:textId="33AE907C" w:rsidR="00774472" w:rsidRPr="007273F1" w:rsidRDefault="00774472" w:rsidP="00DB7BF4">
      <w:pPr>
        <w:numPr>
          <w:ilvl w:val="0"/>
          <w:numId w:val="25"/>
        </w:numPr>
        <w:ind w:left="0" w:firstLine="709"/>
        <w:contextualSpacing/>
        <w:jc w:val="both"/>
        <w:rPr>
          <w:rFonts w:ascii="Times New Roman" w:eastAsia="Calibri" w:hAnsi="Times New Roman"/>
          <w:sz w:val="28"/>
          <w:szCs w:val="28"/>
        </w:rPr>
      </w:pPr>
      <w:r w:rsidRPr="007273F1">
        <w:rPr>
          <w:rFonts w:ascii="Times New Roman" w:eastAsia="Calibri" w:hAnsi="Times New Roman"/>
          <w:sz w:val="28"/>
          <w:szCs w:val="28"/>
        </w:rPr>
        <w:t>Аббаньяно Н. Мудрость жизни. СПб., 1996.</w:t>
      </w:r>
    </w:p>
    <w:p w14:paraId="7E41B3CC" w14:textId="5903F8E7" w:rsidR="00774472" w:rsidRPr="009B146F" w:rsidRDefault="00774472" w:rsidP="00DB7BF4">
      <w:pPr>
        <w:numPr>
          <w:ilvl w:val="0"/>
          <w:numId w:val="25"/>
        </w:numPr>
        <w:ind w:left="0" w:firstLine="709"/>
        <w:contextualSpacing/>
        <w:jc w:val="both"/>
        <w:rPr>
          <w:rFonts w:ascii="Times New Roman" w:eastAsia="Calibri" w:hAnsi="Times New Roman"/>
          <w:sz w:val="28"/>
          <w:szCs w:val="28"/>
          <w:highlight w:val="green"/>
        </w:rPr>
      </w:pPr>
      <w:r w:rsidRPr="007273F1">
        <w:rPr>
          <w:rFonts w:ascii="Times New Roman" w:eastAsia="Calibri" w:hAnsi="Times New Roman"/>
          <w:sz w:val="28"/>
          <w:szCs w:val="28"/>
        </w:rPr>
        <w:lastRenderedPageBreak/>
        <w:t xml:space="preserve">Гурко Т.А. Трансформация института современной семьи // Социологические исследования. 1995. </w:t>
      </w:r>
      <w:r w:rsidRPr="009B146F">
        <w:rPr>
          <w:rFonts w:ascii="Times New Roman" w:eastAsia="Calibri" w:hAnsi="Times New Roman"/>
          <w:sz w:val="28"/>
          <w:szCs w:val="28"/>
          <w:highlight w:val="green"/>
        </w:rPr>
        <w:t>№10.</w:t>
      </w:r>
    </w:p>
    <w:p w14:paraId="399B85C2" w14:textId="5FB4BF21" w:rsidR="002D3AE4" w:rsidRPr="009B146F" w:rsidRDefault="00774472" w:rsidP="005719BF">
      <w:pPr>
        <w:numPr>
          <w:ilvl w:val="0"/>
          <w:numId w:val="25"/>
        </w:numPr>
        <w:ind w:left="0" w:firstLine="709"/>
        <w:contextualSpacing/>
        <w:jc w:val="both"/>
        <w:rPr>
          <w:rFonts w:ascii="Times New Roman" w:eastAsia="Calibri" w:hAnsi="Times New Roman"/>
          <w:sz w:val="28"/>
          <w:szCs w:val="28"/>
          <w:highlight w:val="green"/>
        </w:rPr>
      </w:pPr>
      <w:r w:rsidRPr="007273F1">
        <w:rPr>
          <w:rFonts w:ascii="Times New Roman" w:eastAsia="Calibri" w:hAnsi="Times New Roman"/>
          <w:sz w:val="28"/>
          <w:szCs w:val="28"/>
        </w:rPr>
        <w:t xml:space="preserve">Саралиева З.М., Балабанов С.С. Пожилой человек в центральной России // Социологические исследования. 1999. </w:t>
      </w:r>
      <w:r w:rsidRPr="009B146F">
        <w:rPr>
          <w:rFonts w:ascii="Times New Roman" w:eastAsia="Calibri" w:hAnsi="Times New Roman"/>
          <w:sz w:val="28"/>
          <w:szCs w:val="28"/>
          <w:highlight w:val="green"/>
        </w:rPr>
        <w:t>№12.</w:t>
      </w:r>
    </w:p>
    <w:p w14:paraId="1E6725A4" w14:textId="77777777" w:rsidR="005719BF" w:rsidRPr="005719BF" w:rsidRDefault="005719BF" w:rsidP="009B146F">
      <w:pPr>
        <w:contextualSpacing/>
        <w:jc w:val="both"/>
        <w:rPr>
          <w:rFonts w:ascii="Times New Roman" w:eastAsia="Calibri" w:hAnsi="Times New Roman"/>
          <w:sz w:val="28"/>
          <w:szCs w:val="28"/>
        </w:rPr>
      </w:pPr>
    </w:p>
    <w:p w14:paraId="761BC6F6" w14:textId="77777777" w:rsidR="002D3AE4" w:rsidRPr="00497962" w:rsidRDefault="002D3AE4" w:rsidP="00D06749">
      <w:pPr>
        <w:ind w:left="-284"/>
        <w:jc w:val="both"/>
        <w:rPr>
          <w:rFonts w:ascii="Times New Roman" w:hAnsi="Times New Roman"/>
          <w:sz w:val="28"/>
          <w:szCs w:val="28"/>
        </w:rPr>
      </w:pPr>
    </w:p>
    <w:p w14:paraId="22ACC906" w14:textId="77777777" w:rsidR="00497962" w:rsidRDefault="00497962" w:rsidP="002D3AE4">
      <w:pPr>
        <w:jc w:val="center"/>
        <w:rPr>
          <w:rFonts w:ascii="Times New Roman" w:eastAsia="Times New Roman" w:hAnsi="Times New Roman"/>
          <w:b/>
          <w:sz w:val="28"/>
          <w:szCs w:val="28"/>
          <w:lang w:eastAsia="ru-RU"/>
        </w:rPr>
      </w:pPr>
      <w:r w:rsidRPr="00497962">
        <w:rPr>
          <w:rFonts w:ascii="Times New Roman" w:eastAsia="Times New Roman" w:hAnsi="Times New Roman"/>
          <w:b/>
          <w:sz w:val="28"/>
          <w:szCs w:val="28"/>
          <w:lang w:eastAsia="ru-RU"/>
        </w:rPr>
        <w:t>МИГРАЦИЯ КАК ФАКТОР СОЦИАЛЬНОГО РИСКА</w:t>
      </w:r>
    </w:p>
    <w:p w14:paraId="59A8B62F" w14:textId="77777777" w:rsidR="005719BF" w:rsidRPr="00497962" w:rsidRDefault="005719BF" w:rsidP="002D3AE4">
      <w:pPr>
        <w:jc w:val="center"/>
        <w:rPr>
          <w:rFonts w:ascii="Times New Roman" w:eastAsia="Times New Roman" w:hAnsi="Times New Roman"/>
          <w:b/>
          <w:sz w:val="28"/>
          <w:szCs w:val="28"/>
          <w:lang w:eastAsia="ru-RU"/>
        </w:rPr>
      </w:pPr>
    </w:p>
    <w:p w14:paraId="3861FC18" w14:textId="77777777" w:rsidR="00774472" w:rsidRPr="00497962" w:rsidRDefault="00774472" w:rsidP="00497962">
      <w:pPr>
        <w:ind w:firstLine="709"/>
        <w:jc w:val="both"/>
        <w:rPr>
          <w:rFonts w:ascii="Times New Roman" w:eastAsia="Times New Roman" w:hAnsi="Times New Roman"/>
          <w:i/>
          <w:sz w:val="28"/>
          <w:szCs w:val="28"/>
          <w:lang w:eastAsia="ru-RU"/>
        </w:rPr>
      </w:pPr>
      <w:r w:rsidRPr="00497962">
        <w:rPr>
          <w:rFonts w:ascii="Times New Roman" w:eastAsia="Times New Roman" w:hAnsi="Times New Roman"/>
          <w:i/>
          <w:sz w:val="28"/>
          <w:szCs w:val="28"/>
          <w:lang w:eastAsia="ru-RU"/>
        </w:rPr>
        <w:t xml:space="preserve"> Гуслякова</w:t>
      </w:r>
      <w:r w:rsidR="005719BF">
        <w:rPr>
          <w:rFonts w:ascii="Times New Roman" w:eastAsia="Times New Roman" w:hAnsi="Times New Roman"/>
          <w:i/>
          <w:sz w:val="28"/>
          <w:szCs w:val="28"/>
          <w:lang w:eastAsia="ru-RU"/>
        </w:rPr>
        <w:t xml:space="preserve"> Л.Г., </w:t>
      </w:r>
      <w:r w:rsidRPr="00497962">
        <w:rPr>
          <w:rFonts w:ascii="Times New Roman" w:eastAsia="Times New Roman" w:hAnsi="Times New Roman"/>
          <w:i/>
          <w:sz w:val="28"/>
          <w:szCs w:val="28"/>
          <w:lang w:eastAsia="ru-RU"/>
        </w:rPr>
        <w:t>доктор социологических наук, профессор, международный магистр социальн</w:t>
      </w:r>
      <w:r w:rsidR="00497962">
        <w:rPr>
          <w:rFonts w:ascii="Times New Roman" w:eastAsia="Times New Roman" w:hAnsi="Times New Roman"/>
          <w:i/>
          <w:sz w:val="28"/>
          <w:szCs w:val="28"/>
          <w:lang w:eastAsia="ru-RU"/>
        </w:rPr>
        <w:t>ой работы, научный консультант ООО</w:t>
      </w:r>
      <w:r w:rsidRPr="00497962">
        <w:rPr>
          <w:rFonts w:ascii="Times New Roman" w:eastAsia="Times New Roman" w:hAnsi="Times New Roman"/>
          <w:i/>
          <w:sz w:val="28"/>
          <w:szCs w:val="28"/>
          <w:lang w:eastAsia="ru-RU"/>
        </w:rPr>
        <w:t xml:space="preserve"> «Надежда»</w:t>
      </w:r>
      <w:r w:rsidR="00497962" w:rsidRPr="00497962">
        <w:rPr>
          <w:rFonts w:ascii="Times New Roman" w:eastAsia="Calibri" w:hAnsi="Times New Roman"/>
          <w:bCs/>
          <w:i/>
          <w:sz w:val="28"/>
          <w:szCs w:val="28"/>
        </w:rPr>
        <w:t xml:space="preserve"> г. Барнаул, Россия</w:t>
      </w:r>
    </w:p>
    <w:p w14:paraId="22110873" w14:textId="77777777" w:rsidR="00774472" w:rsidRPr="00497962" w:rsidRDefault="00497962" w:rsidP="00497962">
      <w:pPr>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Говорухина Галина Владимировна кандидат</w:t>
      </w:r>
      <w:r w:rsidR="00774472" w:rsidRPr="00497962">
        <w:rPr>
          <w:rFonts w:ascii="Times New Roman" w:eastAsia="Times New Roman" w:hAnsi="Times New Roman"/>
          <w:i/>
          <w:sz w:val="28"/>
          <w:szCs w:val="28"/>
          <w:lang w:eastAsia="ru-RU"/>
        </w:rPr>
        <w:t xml:space="preserve"> социолог</w:t>
      </w:r>
      <w:r>
        <w:rPr>
          <w:rFonts w:ascii="Times New Roman" w:eastAsia="Times New Roman" w:hAnsi="Times New Roman"/>
          <w:i/>
          <w:sz w:val="28"/>
          <w:szCs w:val="28"/>
          <w:lang w:eastAsia="ru-RU"/>
        </w:rPr>
        <w:t xml:space="preserve">ических наук, доцент, доцент </w:t>
      </w:r>
      <w:r w:rsidR="00774472" w:rsidRPr="00497962">
        <w:rPr>
          <w:rFonts w:ascii="Times New Roman" w:eastAsia="Times New Roman" w:hAnsi="Times New Roman"/>
          <w:i/>
          <w:sz w:val="28"/>
          <w:szCs w:val="28"/>
          <w:lang w:eastAsia="ru-RU"/>
        </w:rPr>
        <w:t>Алтайский государственный университет</w:t>
      </w:r>
    </w:p>
    <w:p w14:paraId="027DF48E" w14:textId="77777777" w:rsidR="00774472" w:rsidRPr="00497962" w:rsidRDefault="00774472" w:rsidP="00774472">
      <w:pPr>
        <w:rPr>
          <w:rFonts w:ascii="Times New Roman" w:eastAsia="Times New Roman" w:hAnsi="Times New Roman"/>
          <w:i/>
          <w:sz w:val="28"/>
          <w:szCs w:val="28"/>
          <w:lang w:eastAsia="ru-RU"/>
        </w:rPr>
      </w:pPr>
    </w:p>
    <w:p w14:paraId="351B97B8" w14:textId="77777777" w:rsidR="00774472" w:rsidRPr="00497962" w:rsidRDefault="00774472" w:rsidP="00774472">
      <w:pPr>
        <w:ind w:firstLine="709"/>
        <w:jc w:val="both"/>
        <w:rPr>
          <w:rFonts w:ascii="Times New Roman" w:eastAsia="Times New Roman" w:hAnsi="Times New Roman"/>
          <w:i/>
          <w:sz w:val="28"/>
          <w:szCs w:val="28"/>
          <w:lang w:eastAsia="ru-RU"/>
        </w:rPr>
      </w:pPr>
      <w:r w:rsidRPr="00497962">
        <w:rPr>
          <w:rFonts w:ascii="Times New Roman" w:eastAsia="Times New Roman" w:hAnsi="Times New Roman"/>
          <w:i/>
          <w:sz w:val="28"/>
          <w:szCs w:val="28"/>
          <w:lang w:eastAsia="ru-RU"/>
        </w:rPr>
        <w:t>Аннотация</w:t>
      </w:r>
      <w:r w:rsidRPr="00497962">
        <w:rPr>
          <w:rFonts w:ascii="Times New Roman" w:eastAsia="Times New Roman" w:hAnsi="Times New Roman"/>
          <w:sz w:val="28"/>
          <w:szCs w:val="28"/>
          <w:lang w:eastAsia="ru-RU"/>
        </w:rPr>
        <w:t>. Авторы характеризуют подходы к анализу социальной безопасности и выделяют при этом причины социальных угроз, отмечая, что сегодня одной из таких угроз является миграция. Далее авторы анализируют подходы к исследованию миграции, отмечая роль «третьего сектора» в</w:t>
      </w:r>
      <w:r w:rsidRPr="00497962">
        <w:rPr>
          <w:rFonts w:ascii="Times New Roman" w:eastAsia="Times New Roman" w:hAnsi="Times New Roman"/>
          <w:i/>
          <w:sz w:val="28"/>
          <w:szCs w:val="28"/>
          <w:lang w:eastAsia="ru-RU"/>
        </w:rPr>
        <w:t xml:space="preserve"> </w:t>
      </w:r>
      <w:r w:rsidRPr="00497962">
        <w:rPr>
          <w:rFonts w:ascii="Times New Roman" w:eastAsia="Times New Roman" w:hAnsi="Times New Roman"/>
          <w:sz w:val="28"/>
          <w:szCs w:val="28"/>
          <w:lang w:eastAsia="ru-RU"/>
        </w:rPr>
        <w:t>профилактике социальной безопасности в связи с миграционными потоками.</w:t>
      </w:r>
    </w:p>
    <w:p w14:paraId="7E984728" w14:textId="77777777" w:rsidR="00774472" w:rsidRDefault="00774472" w:rsidP="00774472">
      <w:pPr>
        <w:ind w:firstLine="709"/>
        <w:jc w:val="both"/>
        <w:rPr>
          <w:rFonts w:ascii="Times New Roman" w:eastAsia="Times New Roman" w:hAnsi="Times New Roman"/>
          <w:i/>
          <w:sz w:val="28"/>
          <w:szCs w:val="28"/>
          <w:lang w:eastAsia="ru-RU"/>
        </w:rPr>
      </w:pPr>
      <w:r w:rsidRPr="00497962">
        <w:rPr>
          <w:rFonts w:ascii="Times New Roman" w:eastAsia="Times New Roman" w:hAnsi="Times New Roman"/>
          <w:i/>
          <w:sz w:val="28"/>
          <w:szCs w:val="28"/>
          <w:lang w:eastAsia="ru-RU"/>
        </w:rPr>
        <w:t xml:space="preserve">Ключевые слова: </w:t>
      </w:r>
      <w:r w:rsidRPr="00497962">
        <w:rPr>
          <w:rFonts w:ascii="Times New Roman" w:eastAsia="Times New Roman" w:hAnsi="Times New Roman"/>
          <w:sz w:val="28"/>
          <w:szCs w:val="28"/>
          <w:lang w:eastAsia="ru-RU"/>
        </w:rPr>
        <w:t>социальная безопасность, социальный риск, миграция, социальные условия, социальная субъектность.</w:t>
      </w:r>
      <w:r w:rsidRPr="00497962">
        <w:rPr>
          <w:rFonts w:ascii="Times New Roman" w:eastAsia="Times New Roman" w:hAnsi="Times New Roman"/>
          <w:i/>
          <w:sz w:val="28"/>
          <w:szCs w:val="28"/>
          <w:lang w:eastAsia="ru-RU"/>
        </w:rPr>
        <w:t xml:space="preserve"> </w:t>
      </w:r>
    </w:p>
    <w:p w14:paraId="32EECE28" w14:textId="77777777" w:rsidR="005719BF" w:rsidRPr="00497962" w:rsidRDefault="005719BF" w:rsidP="00774472">
      <w:pPr>
        <w:ind w:firstLine="709"/>
        <w:jc w:val="both"/>
        <w:rPr>
          <w:rFonts w:ascii="Times New Roman" w:eastAsia="Times New Roman" w:hAnsi="Times New Roman"/>
          <w:sz w:val="28"/>
          <w:szCs w:val="28"/>
          <w:lang w:eastAsia="ru-RU"/>
        </w:rPr>
      </w:pPr>
    </w:p>
    <w:p w14:paraId="0E679B7E" w14:textId="77777777" w:rsidR="00774472" w:rsidRDefault="005719BF" w:rsidP="002D3AE4">
      <w:pPr>
        <w:ind w:firstLine="709"/>
        <w:jc w:val="center"/>
        <w:rPr>
          <w:rFonts w:ascii="Times New Roman" w:eastAsia="Times New Roman" w:hAnsi="Times New Roman"/>
          <w:b/>
          <w:bCs/>
          <w:sz w:val="28"/>
          <w:szCs w:val="28"/>
          <w:lang w:val="en-US" w:eastAsia="ru-RU"/>
        </w:rPr>
      </w:pPr>
      <w:r w:rsidRPr="002D3AE4">
        <w:rPr>
          <w:rFonts w:ascii="Times New Roman" w:eastAsia="Times New Roman" w:hAnsi="Times New Roman"/>
          <w:b/>
          <w:bCs/>
          <w:sz w:val="28"/>
          <w:szCs w:val="28"/>
          <w:lang w:val="en-US" w:eastAsia="ru-RU"/>
        </w:rPr>
        <w:t>MIGRATION AS A SOCIAL RISK FACTOR</w:t>
      </w:r>
    </w:p>
    <w:p w14:paraId="37C4E4C6" w14:textId="77777777" w:rsidR="005719BF" w:rsidRPr="005719BF" w:rsidRDefault="005719BF" w:rsidP="002D3AE4">
      <w:pPr>
        <w:ind w:firstLine="709"/>
        <w:jc w:val="center"/>
        <w:rPr>
          <w:rFonts w:ascii="Times New Roman" w:eastAsia="Times New Roman" w:hAnsi="Times New Roman"/>
          <w:b/>
          <w:bCs/>
          <w:sz w:val="28"/>
          <w:szCs w:val="28"/>
          <w:lang w:val="en-US" w:eastAsia="ru-RU"/>
        </w:rPr>
      </w:pPr>
      <w:r w:rsidRPr="005719BF">
        <w:rPr>
          <w:rFonts w:ascii="&amp;quot" w:hAnsi="&amp;quot"/>
          <w:sz w:val="27"/>
          <w:szCs w:val="27"/>
          <w:lang w:val="en-US"/>
        </w:rPr>
        <w:t>Guslyakova LG, Doctor of Sociology, Professor, International Master of Social Work, Scientific Consultant, LLC Nadezhda, Barnaul, Russia</w:t>
      </w:r>
      <w:r w:rsidRPr="005719BF">
        <w:rPr>
          <w:rFonts w:ascii="&amp;quot" w:hAnsi="&amp;quot"/>
          <w:sz w:val="27"/>
          <w:szCs w:val="27"/>
          <w:lang w:val="en-US"/>
        </w:rPr>
        <w:br/>
        <w:t>Govorukhina Galina Vladimirovna Candidate of Sociology, Associate Professor, Associate Professor Altai State University</w:t>
      </w:r>
    </w:p>
    <w:p w14:paraId="17895C05" w14:textId="77777777" w:rsidR="005719BF" w:rsidRPr="002D3AE4" w:rsidRDefault="005719BF" w:rsidP="002D3AE4">
      <w:pPr>
        <w:ind w:firstLine="709"/>
        <w:jc w:val="center"/>
        <w:rPr>
          <w:rFonts w:ascii="Times New Roman" w:eastAsia="Times New Roman" w:hAnsi="Times New Roman"/>
          <w:b/>
          <w:bCs/>
          <w:sz w:val="28"/>
          <w:szCs w:val="28"/>
          <w:lang w:val="en-US" w:eastAsia="ru-RU"/>
        </w:rPr>
      </w:pPr>
    </w:p>
    <w:p w14:paraId="0B9BE85D" w14:textId="77777777" w:rsidR="00774472" w:rsidRPr="00497962" w:rsidRDefault="00774472" w:rsidP="00774472">
      <w:pPr>
        <w:ind w:firstLine="709"/>
        <w:jc w:val="both"/>
        <w:rPr>
          <w:rFonts w:ascii="Times New Roman" w:eastAsia="Times New Roman" w:hAnsi="Times New Roman"/>
          <w:i/>
          <w:sz w:val="28"/>
          <w:szCs w:val="28"/>
          <w:lang w:val="en-US" w:eastAsia="ru-RU"/>
        </w:rPr>
      </w:pPr>
      <w:r w:rsidRPr="005719BF">
        <w:rPr>
          <w:rFonts w:ascii="Times New Roman" w:eastAsia="Times New Roman" w:hAnsi="Times New Roman"/>
          <w:i/>
          <w:sz w:val="28"/>
          <w:szCs w:val="28"/>
          <w:lang w:val="en-US" w:eastAsia="ru-RU"/>
        </w:rPr>
        <w:t>Annotation.</w:t>
      </w:r>
      <w:r w:rsidRPr="00497962">
        <w:rPr>
          <w:rFonts w:ascii="Times New Roman" w:eastAsia="Times New Roman" w:hAnsi="Times New Roman"/>
          <w:i/>
          <w:sz w:val="28"/>
          <w:szCs w:val="28"/>
          <w:lang w:val="en-US" w:eastAsia="ru-RU"/>
        </w:rPr>
        <w:t xml:space="preserve"> </w:t>
      </w:r>
      <w:r w:rsidRPr="005719BF">
        <w:rPr>
          <w:rFonts w:ascii="Times New Roman" w:eastAsia="Times New Roman" w:hAnsi="Times New Roman"/>
          <w:sz w:val="28"/>
          <w:szCs w:val="28"/>
          <w:lang w:val="en-US" w:eastAsia="ru-RU"/>
        </w:rPr>
        <w:t>The authors characterize approaches to the analysis of social security and highlight the causes of social threats, noting that today one of such threats is migration. Further, the authors analyze approaches to the study of migration, noting the role of the “third sector” in the prevention of social security in connection with migration flows.</w:t>
      </w:r>
    </w:p>
    <w:p w14:paraId="772DE244" w14:textId="77777777" w:rsidR="00774472" w:rsidRPr="005719BF" w:rsidRDefault="00774472" w:rsidP="00774472">
      <w:pPr>
        <w:ind w:firstLine="709"/>
        <w:jc w:val="both"/>
        <w:rPr>
          <w:rFonts w:ascii="Times New Roman" w:eastAsia="Times New Roman" w:hAnsi="Times New Roman"/>
          <w:sz w:val="28"/>
          <w:szCs w:val="28"/>
          <w:lang w:val="en-US" w:eastAsia="ru-RU"/>
        </w:rPr>
      </w:pPr>
      <w:r w:rsidRPr="005719BF">
        <w:rPr>
          <w:rFonts w:ascii="Times New Roman" w:eastAsia="Times New Roman" w:hAnsi="Times New Roman"/>
          <w:i/>
          <w:sz w:val="28"/>
          <w:szCs w:val="28"/>
          <w:lang w:val="en-US" w:eastAsia="ru-RU"/>
        </w:rPr>
        <w:t>Key words:</w:t>
      </w:r>
      <w:r w:rsidRPr="00497962">
        <w:rPr>
          <w:rFonts w:ascii="Times New Roman" w:eastAsia="Times New Roman" w:hAnsi="Times New Roman"/>
          <w:i/>
          <w:sz w:val="28"/>
          <w:szCs w:val="28"/>
          <w:lang w:val="en-US" w:eastAsia="ru-RU"/>
        </w:rPr>
        <w:t xml:space="preserve"> </w:t>
      </w:r>
      <w:r w:rsidRPr="005719BF">
        <w:rPr>
          <w:rFonts w:ascii="Times New Roman" w:eastAsia="Times New Roman" w:hAnsi="Times New Roman"/>
          <w:sz w:val="28"/>
          <w:szCs w:val="28"/>
          <w:lang w:val="en-US" w:eastAsia="ru-RU"/>
        </w:rPr>
        <w:t>social security, social risk, migration, social conditions, social subjectivity.</w:t>
      </w:r>
    </w:p>
    <w:p w14:paraId="364E4A88" w14:textId="77777777" w:rsidR="00774472" w:rsidRPr="00497962" w:rsidRDefault="00774472" w:rsidP="00774472">
      <w:pPr>
        <w:ind w:firstLine="709"/>
        <w:jc w:val="both"/>
        <w:rPr>
          <w:rFonts w:ascii="Times New Roman" w:eastAsia="Times New Roman" w:hAnsi="Times New Roman"/>
          <w:sz w:val="28"/>
          <w:szCs w:val="28"/>
          <w:lang w:val="en-US" w:eastAsia="ru-RU"/>
        </w:rPr>
      </w:pPr>
    </w:p>
    <w:p w14:paraId="748E18BF" w14:textId="77777777" w:rsidR="00774472" w:rsidRPr="00497962" w:rsidRDefault="00774472" w:rsidP="00774472">
      <w:pPr>
        <w:ind w:firstLine="709"/>
        <w:jc w:val="both"/>
        <w:rPr>
          <w:rFonts w:ascii="Times New Roman" w:eastAsia="Times New Roman" w:hAnsi="Times New Roman"/>
          <w:sz w:val="28"/>
          <w:szCs w:val="28"/>
          <w:lang w:eastAsia="ru-RU"/>
        </w:rPr>
      </w:pPr>
      <w:r w:rsidRPr="00497962">
        <w:rPr>
          <w:rFonts w:ascii="Times New Roman" w:eastAsia="Times New Roman" w:hAnsi="Times New Roman"/>
          <w:sz w:val="28"/>
          <w:szCs w:val="28"/>
          <w:lang w:eastAsia="ru-RU"/>
        </w:rPr>
        <w:t xml:space="preserve">Феномен безопасности, способствующий устойчивому развитию общества, в конце XX </w:t>
      </w:r>
      <w:r w:rsidRPr="00497962">
        <w:rPr>
          <w:rFonts w:ascii="Times New Roman" w:eastAsia="Times New Roman" w:hAnsi="Times New Roman"/>
          <w:sz w:val="28"/>
          <w:szCs w:val="28"/>
          <w:lang w:eastAsia="ru-RU"/>
        </w:rPr>
        <w:noBreakHyphen/>
        <w:t xml:space="preserve"> начале XXI веков стал центром внимания исследователей из разных областей научного знания. В рамках классической науки «безопасность» рассматривается одновременно с феноменом «опасность». Но, естественно, такой однолинейный подход не позволяет охватить все реалии, осознаваемые населением как «социальная безопасность». </w:t>
      </w:r>
    </w:p>
    <w:p w14:paraId="0A585352" w14:textId="77777777" w:rsidR="00774472" w:rsidRPr="00497962" w:rsidRDefault="00774472" w:rsidP="00774472">
      <w:pPr>
        <w:ind w:firstLine="709"/>
        <w:jc w:val="both"/>
        <w:rPr>
          <w:rFonts w:ascii="Times New Roman" w:eastAsia="Times New Roman" w:hAnsi="Times New Roman"/>
          <w:sz w:val="28"/>
          <w:szCs w:val="28"/>
          <w:lang w:eastAsia="ru-RU"/>
        </w:rPr>
      </w:pPr>
      <w:r w:rsidRPr="00497962">
        <w:rPr>
          <w:rFonts w:ascii="Times New Roman" w:eastAsia="Times New Roman" w:hAnsi="Times New Roman"/>
          <w:sz w:val="28"/>
          <w:szCs w:val="28"/>
          <w:lang w:eastAsia="ru-RU"/>
        </w:rPr>
        <w:t xml:space="preserve">В современной отечественной литературе вопросы социальной безопасности исследуются чаще всего в трех контекстах. Первый из них связан с анализом социальной безопасности как общественной безопасности, то есть безопасности деятельности в основных сферах общества: политической, </w:t>
      </w:r>
      <w:r w:rsidRPr="00497962">
        <w:rPr>
          <w:rFonts w:ascii="Times New Roman" w:eastAsia="Times New Roman" w:hAnsi="Times New Roman"/>
          <w:sz w:val="28"/>
          <w:szCs w:val="28"/>
          <w:lang w:eastAsia="ru-RU"/>
        </w:rPr>
        <w:lastRenderedPageBreak/>
        <w:t xml:space="preserve">экономической, социально-бытовой, социокультурной и социально-экологической. </w:t>
      </w:r>
    </w:p>
    <w:p w14:paraId="7981350C" w14:textId="77777777" w:rsidR="00774472" w:rsidRPr="00497962" w:rsidRDefault="00774472" w:rsidP="00774472">
      <w:pPr>
        <w:ind w:firstLine="709"/>
        <w:jc w:val="both"/>
        <w:rPr>
          <w:rFonts w:ascii="Times New Roman" w:eastAsia="Times New Roman" w:hAnsi="Times New Roman"/>
          <w:sz w:val="28"/>
          <w:szCs w:val="28"/>
          <w:lang w:eastAsia="ru-RU"/>
        </w:rPr>
      </w:pPr>
      <w:r w:rsidRPr="00497962">
        <w:rPr>
          <w:rFonts w:ascii="Times New Roman" w:eastAsia="Times New Roman" w:hAnsi="Times New Roman"/>
          <w:sz w:val="28"/>
          <w:szCs w:val="28"/>
          <w:lang w:eastAsia="ru-RU"/>
        </w:rPr>
        <w:t>Второй контекст определяется ориентацией на социальную сферу, обеспечение безопасности жизнедеятельности в сфере социальных отношений. В этой связи нередко проблема социальной безопасности дифференцируется в плане различий и взаимосвязи физического, психического и социального здоровья, где угроза социальному здоровью представляется как риск социальной безопасности.</w:t>
      </w:r>
    </w:p>
    <w:p w14:paraId="6CDCF967" w14:textId="77777777" w:rsidR="00774472" w:rsidRPr="00497962" w:rsidRDefault="00774472" w:rsidP="00774472">
      <w:pPr>
        <w:ind w:firstLine="709"/>
        <w:jc w:val="both"/>
        <w:rPr>
          <w:rFonts w:ascii="Times New Roman" w:eastAsia="Times New Roman" w:hAnsi="Times New Roman"/>
          <w:sz w:val="28"/>
          <w:szCs w:val="28"/>
          <w:lang w:eastAsia="ru-RU"/>
        </w:rPr>
      </w:pPr>
      <w:r w:rsidRPr="00497962">
        <w:rPr>
          <w:rFonts w:ascii="Times New Roman" w:eastAsia="Times New Roman" w:hAnsi="Times New Roman"/>
          <w:sz w:val="28"/>
          <w:szCs w:val="28"/>
          <w:lang w:eastAsia="ru-RU"/>
        </w:rPr>
        <w:t xml:space="preserve">Третий контекст возникает в системе решения задач национальной безопасности, где защита гражданского населения от угроз на межгосударственном (общегосударственном) уровне представляется как обеспечение социальной безопасности [1].  </w:t>
      </w:r>
    </w:p>
    <w:p w14:paraId="7458E1EC" w14:textId="77777777" w:rsidR="00774472" w:rsidRPr="00497962" w:rsidRDefault="00774472" w:rsidP="00774472">
      <w:pPr>
        <w:ind w:firstLine="709"/>
        <w:jc w:val="both"/>
        <w:rPr>
          <w:rFonts w:ascii="Times New Roman" w:eastAsia="Times New Roman" w:hAnsi="Times New Roman"/>
          <w:sz w:val="28"/>
          <w:szCs w:val="28"/>
          <w:lang w:eastAsia="ru-RU"/>
        </w:rPr>
      </w:pPr>
      <w:r w:rsidRPr="00497962">
        <w:rPr>
          <w:rFonts w:ascii="Times New Roman" w:eastAsia="Times New Roman" w:hAnsi="Times New Roman"/>
          <w:sz w:val="28"/>
          <w:szCs w:val="28"/>
          <w:lang w:eastAsia="ru-RU"/>
        </w:rPr>
        <w:t xml:space="preserve">Одной из угроз социальной безопасности на межгосударственном уровне сегодня является миграция, так как происходит активизация миграционных процессов, изменяются направления, формы и интенсивность миграционных потоков, что приводит к росту социокультурных и социально-психологических проблем. В связи с этим возрастает значимость исследования адаптации мигрантов к новым условиям жизнедеятельности. Все это актуализирует исследования специфики миграции в современном социокультурном пространстве.  </w:t>
      </w:r>
    </w:p>
    <w:p w14:paraId="10DFFE2B" w14:textId="77777777" w:rsidR="00774472" w:rsidRPr="00497962" w:rsidRDefault="00774472" w:rsidP="00774472">
      <w:pPr>
        <w:ind w:firstLine="709"/>
        <w:jc w:val="both"/>
        <w:rPr>
          <w:rFonts w:ascii="Times New Roman" w:eastAsia="Times New Roman" w:hAnsi="Times New Roman"/>
          <w:sz w:val="28"/>
          <w:szCs w:val="28"/>
          <w:lang w:eastAsia="ru-RU"/>
        </w:rPr>
      </w:pPr>
      <w:r w:rsidRPr="00497962">
        <w:rPr>
          <w:rFonts w:ascii="Times New Roman" w:eastAsia="Times New Roman" w:hAnsi="Times New Roman"/>
          <w:sz w:val="28"/>
          <w:szCs w:val="28"/>
          <w:lang w:eastAsia="ru-RU"/>
        </w:rPr>
        <w:t>Разные исследователи выделяют различные группы факторов, обусловливающих миграционные процессы. Среди них особо отмечают: чрезвычайные факторы (или как их еще называют «выталкивающие»): криминогенная обстановка, обострение национальных отношений и т.д.; демографические, экономические, политические и т.д., подчеркивая при этом, что такие понятие как «беженец», «переселенец», «мигрант», «иммигрант» не имеют однозначного толкования. В связи с этим выделяются различные типы и виды миграции – контролируемая и неконтролируемая, легальная, нелегальная, вынужденная и т.д.</w:t>
      </w:r>
    </w:p>
    <w:p w14:paraId="7C266C98" w14:textId="77777777" w:rsidR="00774472" w:rsidRPr="00497962" w:rsidRDefault="00774472" w:rsidP="00774472">
      <w:pPr>
        <w:ind w:firstLine="709"/>
        <w:jc w:val="both"/>
        <w:rPr>
          <w:rFonts w:ascii="Times New Roman" w:eastAsia="Times New Roman" w:hAnsi="Times New Roman"/>
          <w:sz w:val="28"/>
          <w:szCs w:val="28"/>
          <w:lang w:eastAsia="ru-RU"/>
        </w:rPr>
      </w:pPr>
      <w:r w:rsidRPr="00497962">
        <w:rPr>
          <w:rFonts w:ascii="Times New Roman" w:eastAsia="Times New Roman" w:hAnsi="Times New Roman"/>
          <w:sz w:val="28"/>
          <w:szCs w:val="28"/>
          <w:lang w:eastAsia="ru-RU"/>
        </w:rPr>
        <w:t>Среди наиболее устоявшихся и теоретически обоснованных направлений исследований миграции можно выделить следующие:</w:t>
      </w:r>
    </w:p>
    <w:p w14:paraId="6920ED2A" w14:textId="77777777" w:rsidR="00774472" w:rsidRPr="00497962" w:rsidRDefault="00774472" w:rsidP="00DB7BF4">
      <w:pPr>
        <w:numPr>
          <w:ilvl w:val="0"/>
          <w:numId w:val="26"/>
        </w:numPr>
        <w:tabs>
          <w:tab w:val="left" w:pos="993"/>
        </w:tabs>
        <w:ind w:left="0" w:firstLine="709"/>
        <w:jc w:val="both"/>
        <w:rPr>
          <w:rFonts w:ascii="Times New Roman" w:eastAsia="Times New Roman" w:hAnsi="Times New Roman"/>
          <w:sz w:val="28"/>
          <w:szCs w:val="28"/>
          <w:lang w:eastAsia="ru-RU"/>
        </w:rPr>
      </w:pPr>
      <w:r w:rsidRPr="00497962">
        <w:rPr>
          <w:rFonts w:ascii="Times New Roman" w:eastAsia="Times New Roman" w:hAnsi="Times New Roman"/>
          <w:sz w:val="28"/>
          <w:szCs w:val="28"/>
          <w:lang w:eastAsia="ru-RU"/>
        </w:rPr>
        <w:t>природа переселенческих потоков: миграция как фактор развития цивилизации; колония и военный гарнизон как исторические формы поселений; способы управления колониями; стихийная миграция и др. (А.Дж. Тойнби);</w:t>
      </w:r>
    </w:p>
    <w:p w14:paraId="2F375E78" w14:textId="77777777" w:rsidR="00774472" w:rsidRPr="00497962" w:rsidRDefault="00774472" w:rsidP="00DB7BF4">
      <w:pPr>
        <w:numPr>
          <w:ilvl w:val="0"/>
          <w:numId w:val="26"/>
        </w:numPr>
        <w:tabs>
          <w:tab w:val="left" w:pos="993"/>
        </w:tabs>
        <w:ind w:left="0" w:firstLine="709"/>
        <w:jc w:val="both"/>
        <w:rPr>
          <w:rFonts w:ascii="Times New Roman" w:eastAsia="Times New Roman" w:hAnsi="Times New Roman"/>
          <w:sz w:val="28"/>
          <w:szCs w:val="28"/>
          <w:lang w:eastAsia="ru-RU"/>
        </w:rPr>
      </w:pPr>
      <w:r w:rsidRPr="00497962">
        <w:rPr>
          <w:rFonts w:ascii="Times New Roman" w:eastAsia="Times New Roman" w:hAnsi="Times New Roman"/>
          <w:sz w:val="28"/>
          <w:szCs w:val="28"/>
          <w:lang w:eastAsia="ru-RU"/>
        </w:rPr>
        <w:t xml:space="preserve">политико-правовое переселение народов, в частности, насильственная депортация (Е.В. Иванов, Н.М. Полян); </w:t>
      </w:r>
    </w:p>
    <w:p w14:paraId="7A2FDEE2" w14:textId="77777777" w:rsidR="00774472" w:rsidRPr="00497962" w:rsidRDefault="00774472" w:rsidP="00DB7BF4">
      <w:pPr>
        <w:numPr>
          <w:ilvl w:val="0"/>
          <w:numId w:val="26"/>
        </w:numPr>
        <w:tabs>
          <w:tab w:val="left" w:pos="993"/>
        </w:tabs>
        <w:ind w:left="0" w:firstLine="709"/>
        <w:jc w:val="both"/>
        <w:rPr>
          <w:rFonts w:ascii="Times New Roman" w:eastAsia="Times New Roman" w:hAnsi="Times New Roman"/>
          <w:sz w:val="28"/>
          <w:szCs w:val="28"/>
          <w:lang w:eastAsia="ru-RU"/>
        </w:rPr>
      </w:pPr>
      <w:r w:rsidRPr="00497962">
        <w:rPr>
          <w:rFonts w:ascii="Times New Roman" w:eastAsia="Times New Roman" w:hAnsi="Times New Roman"/>
          <w:sz w:val="28"/>
          <w:szCs w:val="28"/>
          <w:lang w:eastAsia="ru-RU"/>
        </w:rPr>
        <w:t>социальная мобильность (У. Бек, И. Валлерстайн, П.С. Гуревич, В.В. Миронов, Д.В. Миронова и др.);</w:t>
      </w:r>
    </w:p>
    <w:p w14:paraId="19867446" w14:textId="77777777" w:rsidR="00774472" w:rsidRPr="00497962" w:rsidRDefault="00774472" w:rsidP="00DB7BF4">
      <w:pPr>
        <w:numPr>
          <w:ilvl w:val="0"/>
          <w:numId w:val="26"/>
        </w:numPr>
        <w:tabs>
          <w:tab w:val="left" w:pos="993"/>
        </w:tabs>
        <w:ind w:left="0" w:firstLine="709"/>
        <w:jc w:val="both"/>
        <w:rPr>
          <w:rFonts w:ascii="Times New Roman" w:eastAsia="Times New Roman" w:hAnsi="Times New Roman"/>
          <w:sz w:val="28"/>
          <w:szCs w:val="28"/>
          <w:lang w:eastAsia="ru-RU"/>
        </w:rPr>
      </w:pPr>
      <w:r w:rsidRPr="00497962">
        <w:rPr>
          <w:rFonts w:ascii="Times New Roman" w:eastAsia="Times New Roman" w:hAnsi="Times New Roman"/>
          <w:sz w:val="28"/>
          <w:szCs w:val="28"/>
          <w:lang w:eastAsia="ru-RU"/>
        </w:rPr>
        <w:t>этническая миграция (Ю.В. Бромлей, В.А. Тишков и др.);</w:t>
      </w:r>
    </w:p>
    <w:p w14:paraId="562751C2" w14:textId="77777777" w:rsidR="00774472" w:rsidRPr="00497962" w:rsidRDefault="00774472" w:rsidP="00DB7BF4">
      <w:pPr>
        <w:numPr>
          <w:ilvl w:val="0"/>
          <w:numId w:val="26"/>
        </w:numPr>
        <w:tabs>
          <w:tab w:val="left" w:pos="993"/>
        </w:tabs>
        <w:ind w:left="0" w:firstLine="709"/>
        <w:jc w:val="both"/>
        <w:rPr>
          <w:rFonts w:ascii="Times New Roman" w:eastAsia="Times New Roman" w:hAnsi="Times New Roman"/>
          <w:sz w:val="28"/>
          <w:szCs w:val="28"/>
          <w:lang w:eastAsia="ru-RU"/>
        </w:rPr>
      </w:pPr>
      <w:r w:rsidRPr="00497962">
        <w:rPr>
          <w:rFonts w:ascii="Times New Roman" w:eastAsia="Times New Roman" w:hAnsi="Times New Roman"/>
          <w:sz w:val="28"/>
          <w:szCs w:val="28"/>
          <w:lang w:eastAsia="ru-RU"/>
        </w:rPr>
        <w:t>трудовая миграция (А.А. Тер-Акопов);</w:t>
      </w:r>
    </w:p>
    <w:p w14:paraId="3D785F63" w14:textId="77777777" w:rsidR="00774472" w:rsidRPr="00497962" w:rsidRDefault="00774472" w:rsidP="00DB7BF4">
      <w:pPr>
        <w:numPr>
          <w:ilvl w:val="0"/>
          <w:numId w:val="26"/>
        </w:numPr>
        <w:tabs>
          <w:tab w:val="left" w:pos="993"/>
        </w:tabs>
        <w:ind w:left="0" w:firstLine="709"/>
        <w:jc w:val="both"/>
        <w:rPr>
          <w:rFonts w:ascii="Times New Roman" w:eastAsia="Times New Roman" w:hAnsi="Times New Roman"/>
          <w:sz w:val="28"/>
          <w:szCs w:val="28"/>
          <w:lang w:eastAsia="ru-RU"/>
        </w:rPr>
      </w:pPr>
      <w:r w:rsidRPr="00497962">
        <w:rPr>
          <w:rFonts w:ascii="Times New Roman" w:eastAsia="Times New Roman" w:hAnsi="Times New Roman"/>
          <w:sz w:val="28"/>
          <w:szCs w:val="28"/>
          <w:lang w:eastAsia="ru-RU"/>
        </w:rPr>
        <w:t>миграция как социокультурное явление (П. Бурдье, Э. Гидденс, М. Хайдеггер, П.А. Сорокин);</w:t>
      </w:r>
    </w:p>
    <w:p w14:paraId="4DF01F9F" w14:textId="77777777" w:rsidR="00774472" w:rsidRPr="00497962" w:rsidRDefault="00774472" w:rsidP="00DB7BF4">
      <w:pPr>
        <w:numPr>
          <w:ilvl w:val="0"/>
          <w:numId w:val="26"/>
        </w:numPr>
        <w:tabs>
          <w:tab w:val="left" w:pos="993"/>
        </w:tabs>
        <w:ind w:left="0" w:firstLine="709"/>
        <w:jc w:val="both"/>
        <w:rPr>
          <w:rFonts w:ascii="Times New Roman" w:eastAsia="Times New Roman" w:hAnsi="Times New Roman"/>
          <w:sz w:val="28"/>
          <w:szCs w:val="28"/>
          <w:lang w:eastAsia="ru-RU"/>
        </w:rPr>
      </w:pPr>
      <w:r w:rsidRPr="00497962">
        <w:rPr>
          <w:rFonts w:ascii="Times New Roman" w:eastAsia="Times New Roman" w:hAnsi="Times New Roman"/>
          <w:sz w:val="28"/>
          <w:szCs w:val="28"/>
          <w:lang w:eastAsia="ru-RU"/>
        </w:rPr>
        <w:t>особенности интеграции мигрантов в отдельных странах (Т.С. Кондратьева, И.С. Новоженова, В.А. Ачкасов и др.).</w:t>
      </w:r>
    </w:p>
    <w:p w14:paraId="0FF9FB9E" w14:textId="77777777" w:rsidR="00774472" w:rsidRPr="00497962" w:rsidRDefault="00774472" w:rsidP="00774472">
      <w:pPr>
        <w:ind w:firstLine="709"/>
        <w:jc w:val="both"/>
        <w:rPr>
          <w:rFonts w:ascii="Times New Roman" w:eastAsia="Times New Roman" w:hAnsi="Times New Roman"/>
          <w:sz w:val="28"/>
          <w:szCs w:val="28"/>
          <w:lang w:eastAsia="ru-RU"/>
        </w:rPr>
      </w:pPr>
      <w:r w:rsidRPr="00497962">
        <w:rPr>
          <w:rFonts w:ascii="Times New Roman" w:eastAsia="Times New Roman" w:hAnsi="Times New Roman"/>
          <w:sz w:val="28"/>
          <w:szCs w:val="28"/>
          <w:lang w:eastAsia="ru-RU"/>
        </w:rPr>
        <w:t xml:space="preserve">В российской социологии и демографии выделяются следующие направления исследования проблем миграции: общетеоретические концепции </w:t>
      </w:r>
      <w:r w:rsidRPr="00497962">
        <w:rPr>
          <w:rFonts w:ascii="Times New Roman" w:eastAsia="Times New Roman" w:hAnsi="Times New Roman"/>
          <w:sz w:val="28"/>
          <w:szCs w:val="28"/>
          <w:lang w:eastAsia="ru-RU"/>
        </w:rPr>
        <w:lastRenderedPageBreak/>
        <w:t>миграции (Т.И. Заславская, В.М. Моисеенко, В.И. Переведенцев, Б.С. Хорев и др.); среднеуровневые концепции вынужденной миграции (Г.С. Витковская, Г.У. Солдатова, В.А. Тишкова и др.); отраслевые теории миграции населения (Ж.А. Зайончковский, С.Н. Раковский и др.) и т.д.</w:t>
      </w:r>
    </w:p>
    <w:p w14:paraId="0436A29C" w14:textId="77777777" w:rsidR="00774472" w:rsidRPr="00497962" w:rsidRDefault="00774472" w:rsidP="00774472">
      <w:pPr>
        <w:ind w:firstLine="709"/>
        <w:jc w:val="both"/>
        <w:rPr>
          <w:rFonts w:ascii="Times New Roman" w:eastAsia="Times New Roman" w:hAnsi="Times New Roman"/>
          <w:sz w:val="28"/>
          <w:szCs w:val="28"/>
          <w:lang w:eastAsia="ru-RU"/>
        </w:rPr>
      </w:pPr>
      <w:r w:rsidRPr="00497962">
        <w:rPr>
          <w:rFonts w:ascii="Times New Roman" w:eastAsia="Times New Roman" w:hAnsi="Times New Roman"/>
          <w:sz w:val="28"/>
          <w:szCs w:val="28"/>
          <w:lang w:eastAsia="ru-RU"/>
        </w:rPr>
        <w:t>Но, несмотря на различные теоретические подходы к анализу миграции, вполне отчетливо выделяется, что в любом случае миграционная ситуация обусловлена тем, что для определенной части населения становится невозможным заниматься нормальной жизнедеятельностью в существующих социальных условиях. Причем эта «невозможность» может быть, как реально существующей в виде угрозы безопасности (физической, этнокультурной, социальной), отсутствия перспективы нормализации социальных факторов (безработица, политический кризис и т.д.), так и на уровне оценочных мнений отдельных групп населения относительно среды их обитания.</w:t>
      </w:r>
    </w:p>
    <w:p w14:paraId="3F08F5B7" w14:textId="77777777" w:rsidR="00774472" w:rsidRPr="00497962" w:rsidRDefault="00774472" w:rsidP="00774472">
      <w:pPr>
        <w:ind w:firstLine="709"/>
        <w:jc w:val="both"/>
        <w:rPr>
          <w:rFonts w:ascii="Times New Roman" w:eastAsia="Times New Roman" w:hAnsi="Times New Roman"/>
          <w:sz w:val="28"/>
          <w:szCs w:val="28"/>
          <w:lang w:eastAsia="ru-RU"/>
        </w:rPr>
      </w:pPr>
      <w:r w:rsidRPr="00497962">
        <w:rPr>
          <w:rFonts w:ascii="Times New Roman" w:eastAsia="Times New Roman" w:hAnsi="Times New Roman"/>
          <w:sz w:val="28"/>
          <w:szCs w:val="28"/>
          <w:lang w:eastAsia="ru-RU"/>
        </w:rPr>
        <w:t xml:space="preserve">Существуют достаточно большое количество работ, в которых рассматриваются проблемы социально-психологической адаптации мигрантов (межкультурная адаптация (Н.М. Лебедева, </w:t>
      </w:r>
      <w:r w:rsidRPr="00497962">
        <w:rPr>
          <w:rFonts w:ascii="Times New Roman" w:eastAsia="Times New Roman" w:hAnsi="Times New Roman"/>
          <w:sz w:val="28"/>
          <w:szCs w:val="28"/>
          <w:lang w:val="en-US" w:eastAsia="ru-RU"/>
        </w:rPr>
        <w:t>Y</w:t>
      </w:r>
      <w:r w:rsidRPr="00497962">
        <w:rPr>
          <w:rFonts w:ascii="Times New Roman" w:eastAsia="Times New Roman" w:hAnsi="Times New Roman"/>
          <w:sz w:val="28"/>
          <w:szCs w:val="28"/>
          <w:lang w:eastAsia="ru-RU"/>
        </w:rPr>
        <w:t>.</w:t>
      </w:r>
      <w:r w:rsidRPr="00497962">
        <w:rPr>
          <w:rFonts w:ascii="Times New Roman" w:eastAsia="Times New Roman" w:hAnsi="Times New Roman"/>
          <w:sz w:val="28"/>
          <w:szCs w:val="28"/>
          <w:lang w:val="en-US" w:eastAsia="ru-RU"/>
        </w:rPr>
        <w:t>M</w:t>
      </w:r>
      <w:r w:rsidRPr="00497962">
        <w:rPr>
          <w:rFonts w:ascii="Times New Roman" w:eastAsia="Times New Roman" w:hAnsi="Times New Roman"/>
          <w:sz w:val="28"/>
          <w:szCs w:val="28"/>
          <w:lang w:eastAsia="ru-RU"/>
        </w:rPr>
        <w:t>.</w:t>
      </w:r>
      <w:r w:rsidRPr="00497962">
        <w:rPr>
          <w:rFonts w:ascii="Times New Roman" w:eastAsia="Times New Roman" w:hAnsi="Times New Roman"/>
          <w:sz w:val="28"/>
          <w:szCs w:val="28"/>
          <w:lang w:val="en-US" w:eastAsia="ru-RU"/>
        </w:rPr>
        <w:t>J</w:t>
      </w:r>
      <w:r w:rsidRPr="00497962">
        <w:rPr>
          <w:rFonts w:ascii="Times New Roman" w:eastAsia="Times New Roman" w:hAnsi="Times New Roman"/>
          <w:sz w:val="28"/>
          <w:szCs w:val="28"/>
          <w:lang w:eastAsia="ru-RU"/>
        </w:rPr>
        <w:t xml:space="preserve">. </w:t>
      </w:r>
      <w:r w:rsidRPr="00497962">
        <w:rPr>
          <w:rFonts w:ascii="Times New Roman" w:eastAsia="Times New Roman" w:hAnsi="Times New Roman"/>
          <w:sz w:val="28"/>
          <w:szCs w:val="28"/>
          <w:lang w:val="en-US" w:eastAsia="ru-RU"/>
        </w:rPr>
        <w:t>van</w:t>
      </w:r>
      <w:r w:rsidRPr="00497962">
        <w:rPr>
          <w:rFonts w:ascii="Times New Roman" w:eastAsia="Times New Roman" w:hAnsi="Times New Roman"/>
          <w:sz w:val="28"/>
          <w:szCs w:val="28"/>
          <w:lang w:eastAsia="ru-RU"/>
        </w:rPr>
        <w:t xml:space="preserve"> </w:t>
      </w:r>
      <w:r w:rsidRPr="00497962">
        <w:rPr>
          <w:rFonts w:ascii="Times New Roman" w:eastAsia="Times New Roman" w:hAnsi="Times New Roman"/>
          <w:sz w:val="28"/>
          <w:szCs w:val="28"/>
          <w:lang w:val="en-US" w:eastAsia="ru-RU"/>
        </w:rPr>
        <w:t>Osch</w:t>
      </w:r>
      <w:r w:rsidRPr="00497962">
        <w:rPr>
          <w:rFonts w:ascii="Times New Roman" w:eastAsia="Times New Roman" w:hAnsi="Times New Roman"/>
          <w:sz w:val="28"/>
          <w:szCs w:val="28"/>
          <w:lang w:eastAsia="ru-RU"/>
        </w:rPr>
        <w:t xml:space="preserve"> и др.), психологическая аккультурация (Л.М. Дробижева и др.), профессионально-ролевая адаптация (Е.К. Завьялова и др.), экономико-психологическая адаптация (О.С. Дейнека и др.) и др.). </w:t>
      </w:r>
    </w:p>
    <w:p w14:paraId="55C74C6A" w14:textId="77777777" w:rsidR="00774472" w:rsidRPr="00497962" w:rsidRDefault="00774472" w:rsidP="00774472">
      <w:pPr>
        <w:ind w:firstLine="709"/>
        <w:jc w:val="both"/>
        <w:rPr>
          <w:rFonts w:ascii="Times New Roman" w:eastAsia="Times New Roman" w:hAnsi="Times New Roman"/>
          <w:sz w:val="28"/>
          <w:szCs w:val="28"/>
          <w:lang w:eastAsia="ru-RU"/>
        </w:rPr>
      </w:pPr>
      <w:r w:rsidRPr="00497962">
        <w:rPr>
          <w:rFonts w:ascii="Times New Roman" w:eastAsia="Times New Roman" w:hAnsi="Times New Roman"/>
          <w:sz w:val="28"/>
          <w:szCs w:val="28"/>
          <w:lang w:eastAsia="ru-RU"/>
        </w:rPr>
        <w:t xml:space="preserve">В последние десятилетия проблемы миграции перешли в число приоритетных в государственных и политических программах на всех уровнях государственного управления. Особенностью таких программ в ряде регионов является активное включение в их реализацию «третьего сектора». Значимость такого участия особенно проявляется в многонациональных регионах, где достаточно велика динамика миграционных изменений. К таким регионам относится Алтайский край. </w:t>
      </w:r>
    </w:p>
    <w:p w14:paraId="59CB5DAA" w14:textId="77777777" w:rsidR="00774472" w:rsidRPr="00497962" w:rsidRDefault="00774472" w:rsidP="00774472">
      <w:pPr>
        <w:widowControl w:val="0"/>
        <w:ind w:firstLine="709"/>
        <w:jc w:val="both"/>
        <w:rPr>
          <w:rFonts w:ascii="Times New Roman" w:hAnsi="Times New Roman"/>
          <w:color w:val="000000"/>
          <w:sz w:val="28"/>
          <w:szCs w:val="28"/>
          <w:lang w:bidi="ru-RU"/>
        </w:rPr>
      </w:pPr>
      <w:r w:rsidRPr="00497962">
        <w:rPr>
          <w:rFonts w:ascii="Times New Roman" w:hAnsi="Times New Roman"/>
          <w:color w:val="000000"/>
          <w:sz w:val="28"/>
          <w:szCs w:val="28"/>
          <w:lang w:bidi="ru-RU"/>
        </w:rPr>
        <w:t>В настоящее время в Алтайском крае зарегистрировано 276 общественных организаций различного профиля, численности членов и активности деятельности. Кроме того, около ста общественных организаций действуют без регистрации в установленном порядке. Они составляют значительную часть общественных</w:t>
      </w:r>
      <w:r w:rsidRPr="00497962">
        <w:rPr>
          <w:rFonts w:ascii="Times New Roman" w:hAnsi="Times New Roman"/>
          <w:sz w:val="28"/>
          <w:szCs w:val="28"/>
        </w:rPr>
        <w:t xml:space="preserve"> </w:t>
      </w:r>
      <w:r w:rsidRPr="00497962">
        <w:rPr>
          <w:rFonts w:ascii="Times New Roman" w:hAnsi="Times New Roman"/>
          <w:color w:val="000000"/>
          <w:sz w:val="28"/>
          <w:szCs w:val="28"/>
          <w:lang w:bidi="ru-RU"/>
        </w:rPr>
        <w:t>объединений Сибирского региона, обладая как определенной спецификой, так и общими чертами.</w:t>
      </w:r>
    </w:p>
    <w:p w14:paraId="69D536D2" w14:textId="77777777" w:rsidR="00774472" w:rsidRPr="00497962" w:rsidRDefault="00774472" w:rsidP="00774472">
      <w:pPr>
        <w:widowControl w:val="0"/>
        <w:ind w:firstLine="709"/>
        <w:jc w:val="both"/>
        <w:rPr>
          <w:rFonts w:ascii="Times New Roman" w:hAnsi="Times New Roman"/>
          <w:sz w:val="28"/>
          <w:szCs w:val="28"/>
        </w:rPr>
      </w:pPr>
      <w:r w:rsidRPr="00497962">
        <w:rPr>
          <w:rFonts w:ascii="Times New Roman" w:hAnsi="Times New Roman"/>
          <w:color w:val="000000"/>
          <w:sz w:val="28"/>
          <w:szCs w:val="28"/>
          <w:lang w:bidi="ru-RU"/>
        </w:rPr>
        <w:t>Среди многочисленных общественных объединений далеко не все так или иначе воздействуют на решение проблем мигрантов. Вместе с тем они создают дос</w:t>
      </w:r>
      <w:r w:rsidRPr="00497962">
        <w:rPr>
          <w:rFonts w:ascii="Times New Roman" w:hAnsi="Times New Roman"/>
          <w:color w:val="000000"/>
          <w:sz w:val="28"/>
          <w:szCs w:val="28"/>
          <w:lang w:bidi="ru-RU"/>
        </w:rPr>
        <w:softHyphen/>
        <w:t>таточно развитую основу проявления гражданской инициативы, самоорганизации населения, позволяющую мигрантам (эмигрантам и иммигрантам) более результативно добиваться своих целей.</w:t>
      </w:r>
    </w:p>
    <w:p w14:paraId="33A4FDFE" w14:textId="77777777" w:rsidR="00774472" w:rsidRPr="00497962" w:rsidRDefault="00774472" w:rsidP="00774472">
      <w:pPr>
        <w:widowControl w:val="0"/>
        <w:ind w:firstLine="709"/>
        <w:jc w:val="both"/>
        <w:rPr>
          <w:rFonts w:ascii="Times New Roman" w:hAnsi="Times New Roman"/>
          <w:sz w:val="28"/>
          <w:szCs w:val="28"/>
        </w:rPr>
      </w:pPr>
      <w:r w:rsidRPr="00497962">
        <w:rPr>
          <w:rFonts w:ascii="Times New Roman" w:hAnsi="Times New Roman"/>
          <w:color w:val="000000"/>
          <w:sz w:val="28"/>
          <w:szCs w:val="28"/>
          <w:lang w:bidi="ru-RU"/>
        </w:rPr>
        <w:t xml:space="preserve">Очевидно и другое - целый ряд общественных организаций Алтайского края по масштабам их активности и включения в решение проблем миграции заметно различаются. При этом самую большую группу составляют те из них, которые никак не ориентированы на нужды и потребности мигрантов. </w:t>
      </w:r>
    </w:p>
    <w:p w14:paraId="5BB0BBBC" w14:textId="77777777" w:rsidR="00774472" w:rsidRPr="00497962" w:rsidRDefault="00774472" w:rsidP="00774472">
      <w:pPr>
        <w:widowControl w:val="0"/>
        <w:ind w:firstLine="709"/>
        <w:jc w:val="both"/>
        <w:rPr>
          <w:rFonts w:ascii="Times New Roman" w:hAnsi="Times New Roman"/>
          <w:color w:val="000000"/>
          <w:sz w:val="28"/>
          <w:szCs w:val="28"/>
          <w:lang w:bidi="ru-RU"/>
        </w:rPr>
      </w:pPr>
      <w:r w:rsidRPr="00497962">
        <w:rPr>
          <w:rFonts w:ascii="Times New Roman" w:hAnsi="Times New Roman"/>
          <w:color w:val="000000"/>
          <w:sz w:val="28"/>
          <w:szCs w:val="28"/>
          <w:lang w:bidi="ru-RU"/>
        </w:rPr>
        <w:t>Но есть и такие общественных организаций, имеющие регистрацию или действующие без нее, главной целью которых является решение проблем миграции. К ним, прежде всего, следует отнести немецкие и еврейские общественные объединения, землячества, представительства общественных организаций из других регионов России, дальнего и ближнего зарубежья (например, республиканское славянское движение «Лад», действующее в Казахстане).</w:t>
      </w:r>
    </w:p>
    <w:p w14:paraId="261EF98F" w14:textId="77777777" w:rsidR="00774472" w:rsidRPr="00497962" w:rsidRDefault="00774472" w:rsidP="00774472">
      <w:pPr>
        <w:widowControl w:val="0"/>
        <w:ind w:firstLine="709"/>
        <w:jc w:val="both"/>
        <w:rPr>
          <w:rFonts w:ascii="Times New Roman" w:hAnsi="Times New Roman"/>
          <w:color w:val="000000"/>
          <w:sz w:val="28"/>
          <w:szCs w:val="28"/>
          <w:lang w:bidi="ru-RU"/>
        </w:rPr>
      </w:pPr>
      <w:r w:rsidRPr="00497962">
        <w:rPr>
          <w:rFonts w:ascii="Times New Roman" w:hAnsi="Times New Roman"/>
          <w:color w:val="000000"/>
          <w:sz w:val="28"/>
          <w:szCs w:val="28"/>
          <w:lang w:bidi="ru-RU"/>
        </w:rPr>
        <w:lastRenderedPageBreak/>
        <w:t>К этим организациям близко примыкает довольно большая группа общественных объединений, имеющих национально-культурный профиль, ориентированных на защиту и пропаганду национально-культурных ценностей различных национально-этнических групп, проживающих на Алтае. При этом многие из них явно ориентированы, по крайней мере, частично на проблематику миграционных перемещений (немецкие и еврейские национально-культурные центры).</w:t>
      </w:r>
    </w:p>
    <w:p w14:paraId="0D58A9C3" w14:textId="77777777" w:rsidR="00774472" w:rsidRPr="00497962" w:rsidRDefault="00774472" w:rsidP="00774472">
      <w:pPr>
        <w:widowControl w:val="0"/>
        <w:ind w:firstLine="709"/>
        <w:jc w:val="both"/>
        <w:rPr>
          <w:rFonts w:ascii="Times New Roman" w:hAnsi="Times New Roman"/>
          <w:sz w:val="28"/>
          <w:szCs w:val="28"/>
        </w:rPr>
      </w:pPr>
      <w:r w:rsidRPr="00497962">
        <w:rPr>
          <w:rFonts w:ascii="Times New Roman" w:hAnsi="Times New Roman"/>
          <w:color w:val="000000"/>
          <w:sz w:val="28"/>
          <w:szCs w:val="28"/>
          <w:lang w:bidi="ru-RU"/>
        </w:rPr>
        <w:t xml:space="preserve">В данной группе общественных объединений выделяются, с одной стороны, те организации, которые поддерживаются из-за рубежа, ибо объединяют представителей национальных групп, имеющих за пределами России свои национально-государственные образования, а с другой – те них, что объединяют национально-этнические группы исторически традиционно проживающих в России, являющихся объединениями коренных народов России (алтайцев, тувинцев, казахов и др.). Эти организации явно различаются и по их деятельности, и по возможностям решения проблем миграции, и по масштабам </w:t>
      </w:r>
      <w:r w:rsidRPr="00497962">
        <w:rPr>
          <w:rFonts w:ascii="Times New Roman" w:hAnsi="Times New Roman"/>
          <w:color w:val="000000"/>
          <w:sz w:val="28"/>
          <w:szCs w:val="28"/>
          <w:lang w:bidi="en-US"/>
        </w:rPr>
        <w:t>организованных</w:t>
      </w:r>
      <w:r w:rsidRPr="00497962">
        <w:rPr>
          <w:rFonts w:ascii="Times New Roman" w:hAnsi="Times New Roman"/>
          <w:color w:val="000000"/>
          <w:sz w:val="28"/>
          <w:szCs w:val="28"/>
          <w:lang w:bidi="ru-RU"/>
        </w:rPr>
        <w:t xml:space="preserve"> акций, характеру деятельности.</w:t>
      </w:r>
    </w:p>
    <w:p w14:paraId="1D7543E8" w14:textId="77777777" w:rsidR="00774472" w:rsidRPr="00497962" w:rsidRDefault="00774472" w:rsidP="00774472">
      <w:pPr>
        <w:widowControl w:val="0"/>
        <w:ind w:firstLine="709"/>
        <w:jc w:val="both"/>
        <w:rPr>
          <w:rFonts w:ascii="Times New Roman" w:hAnsi="Times New Roman"/>
          <w:sz w:val="28"/>
          <w:szCs w:val="28"/>
        </w:rPr>
      </w:pPr>
      <w:r w:rsidRPr="00497962">
        <w:rPr>
          <w:rFonts w:ascii="Times New Roman" w:hAnsi="Times New Roman"/>
          <w:color w:val="000000"/>
          <w:sz w:val="28"/>
          <w:szCs w:val="28"/>
          <w:lang w:bidi="ru-RU"/>
        </w:rPr>
        <w:t>В 1990-е годы в этой группе общественных объединений особенно активными Алтае были немецкие общественные организации. Среди них, прежде всего, следует отметить Алтайскую краевую общественную организацию «Возрождение», Рубцовскую городскую национально-культурную автономию Российских немцев, Общество инвалидов Немецкого национального района и др. Наиболее организованными же и активными были в 1980-1990-е годы еврейские и немецкие общины г. Барнаула, Бийска, Рубцовска и Славгорода. Они активно работали по таким направлениям как: организация языковой подготовки потенциальных мигрантов; правовая подготовка мигрантов; информационно-организационная работа; организация финансовой поддержки потенциальных мигрантов; проведение идейно-пропагандисткой деятельности и т.д.</w:t>
      </w:r>
    </w:p>
    <w:p w14:paraId="36BAD93F" w14:textId="77777777" w:rsidR="00774472" w:rsidRPr="00497962" w:rsidRDefault="00774472" w:rsidP="00774472">
      <w:pPr>
        <w:widowControl w:val="0"/>
        <w:ind w:firstLine="709"/>
        <w:jc w:val="both"/>
        <w:rPr>
          <w:rFonts w:ascii="Times New Roman" w:hAnsi="Times New Roman"/>
          <w:sz w:val="28"/>
          <w:szCs w:val="28"/>
        </w:rPr>
      </w:pPr>
      <w:r w:rsidRPr="00497962">
        <w:rPr>
          <w:rFonts w:ascii="Times New Roman" w:hAnsi="Times New Roman"/>
          <w:color w:val="000000"/>
          <w:sz w:val="28"/>
          <w:szCs w:val="28"/>
          <w:lang w:bidi="ru-RU"/>
        </w:rPr>
        <w:t>Среди общественных объедений на Алтае заметное место занимали те из них, что непосредственно не были ориентированы на проблематику миграции, но пользовались авторитетом, были востребованы мигрантами. Это прежде всего различные общественные объединения, ориентированные на социальную поддержку: «Армия милосердия», Алтайский гуманитарный центр международного благотворительного фонда, Ассоциация работников социальных служб и др.</w:t>
      </w:r>
    </w:p>
    <w:p w14:paraId="392D280B" w14:textId="77777777" w:rsidR="00774472" w:rsidRPr="00497962" w:rsidRDefault="00774472" w:rsidP="00774472">
      <w:pPr>
        <w:widowControl w:val="0"/>
        <w:ind w:firstLine="709"/>
        <w:jc w:val="both"/>
        <w:rPr>
          <w:rFonts w:ascii="Times New Roman" w:hAnsi="Times New Roman"/>
          <w:color w:val="000000"/>
          <w:sz w:val="28"/>
          <w:szCs w:val="28"/>
          <w:lang w:bidi="ru-RU"/>
        </w:rPr>
      </w:pPr>
      <w:r w:rsidRPr="00497962">
        <w:rPr>
          <w:rFonts w:ascii="Times New Roman" w:hAnsi="Times New Roman"/>
          <w:color w:val="000000"/>
          <w:sz w:val="28"/>
          <w:szCs w:val="28"/>
          <w:lang w:bidi="ru-RU"/>
        </w:rPr>
        <w:t>Нельзя не отметить и такую группу общественных организаций, что ориентирована на правозащитную проблематику. К их помощи мигрантам также приходится прибегать в условиях нерешенности многих проблем регулирования миграционных потоков в России, в том числе и на Алтае. Примером такого рода общественных объединений являются: Алтайское краевое общественное правозащитное объединение «Содействие», «Земля наш общий дом» (представительство международной организации) и др.</w:t>
      </w:r>
    </w:p>
    <w:p w14:paraId="146605E4" w14:textId="77777777" w:rsidR="00774472" w:rsidRPr="00497962" w:rsidRDefault="00774472" w:rsidP="00774472">
      <w:pPr>
        <w:widowControl w:val="0"/>
        <w:ind w:firstLine="709"/>
        <w:jc w:val="both"/>
        <w:rPr>
          <w:rFonts w:ascii="Times New Roman" w:hAnsi="Times New Roman"/>
          <w:sz w:val="28"/>
          <w:szCs w:val="28"/>
        </w:rPr>
      </w:pPr>
      <w:r w:rsidRPr="00497962">
        <w:rPr>
          <w:rFonts w:ascii="Times New Roman" w:hAnsi="Times New Roman"/>
          <w:color w:val="000000"/>
          <w:sz w:val="28"/>
          <w:szCs w:val="28"/>
          <w:lang w:bidi="ru-RU"/>
        </w:rPr>
        <w:t>Известную роль в поддержке разных групп</w:t>
      </w:r>
      <w:r w:rsidRPr="00497962">
        <w:rPr>
          <w:rFonts w:ascii="Times New Roman" w:hAnsi="Times New Roman"/>
          <w:color w:val="000000"/>
          <w:sz w:val="28"/>
          <w:szCs w:val="28"/>
          <w:lang w:bidi="en-US"/>
        </w:rPr>
        <w:t xml:space="preserve"> </w:t>
      </w:r>
      <w:r w:rsidRPr="00497962">
        <w:rPr>
          <w:rFonts w:ascii="Times New Roman" w:hAnsi="Times New Roman"/>
          <w:color w:val="000000"/>
          <w:sz w:val="28"/>
          <w:szCs w:val="28"/>
          <w:lang w:bidi="ru-RU"/>
        </w:rPr>
        <w:t xml:space="preserve">мигрантов играют такие общественные организации, что изначально были созданы как национально-культурные: </w:t>
      </w:r>
      <w:r w:rsidRPr="00497962">
        <w:rPr>
          <w:rFonts w:ascii="Times New Roman" w:hAnsi="Times New Roman"/>
          <w:bCs/>
          <w:color w:val="000000"/>
          <w:sz w:val="28"/>
          <w:szCs w:val="28"/>
          <w:lang w:bidi="ru-RU"/>
        </w:rPr>
        <w:t>Алтайская краевая культурно-просветительская общественная организация «Дом Польский»</w:t>
      </w:r>
      <w:r w:rsidRPr="00497962">
        <w:rPr>
          <w:rFonts w:ascii="Times New Roman" w:hAnsi="Times New Roman"/>
          <w:color w:val="000000"/>
          <w:sz w:val="28"/>
          <w:szCs w:val="28"/>
          <w:lang w:bidi="ru-RU"/>
        </w:rPr>
        <w:t>, Алтайская краевая общественная организация «Центр алтайской национальной культуры «Улала» и др. К их помощи также могут прибегать мигранты или те, кого интересуют проблемы миграции.</w:t>
      </w:r>
    </w:p>
    <w:p w14:paraId="28FCB1C7" w14:textId="77777777" w:rsidR="00774472" w:rsidRPr="00497962" w:rsidRDefault="00774472" w:rsidP="00774472">
      <w:pPr>
        <w:widowControl w:val="0"/>
        <w:ind w:firstLine="709"/>
        <w:jc w:val="both"/>
        <w:rPr>
          <w:rFonts w:ascii="Times New Roman" w:hAnsi="Times New Roman"/>
          <w:sz w:val="28"/>
          <w:szCs w:val="28"/>
        </w:rPr>
      </w:pPr>
      <w:r w:rsidRPr="00497962">
        <w:rPr>
          <w:rFonts w:ascii="Times New Roman" w:hAnsi="Times New Roman"/>
          <w:color w:val="000000"/>
          <w:sz w:val="28"/>
          <w:szCs w:val="28"/>
          <w:lang w:bidi="ru-RU"/>
        </w:rPr>
        <w:lastRenderedPageBreak/>
        <w:t>Следует также отметить и те общественные организации Алтайского края, которые ориентированы на помощь потребителям и к содействию с которыми часто прибегают мигранты. Это, прежде всего, различные потребительские объединения. К ним близки и те объединения жителей Алтайского края, что представляют собой поселенческие интересы: Совет общественности Славгорода, бийские, рубцовские объединения по поселенческому признаку.</w:t>
      </w:r>
    </w:p>
    <w:p w14:paraId="013CF0BF" w14:textId="77777777" w:rsidR="00774472" w:rsidRPr="00497962" w:rsidRDefault="00774472" w:rsidP="00774472">
      <w:pPr>
        <w:widowControl w:val="0"/>
        <w:ind w:firstLine="709"/>
        <w:jc w:val="both"/>
        <w:rPr>
          <w:rFonts w:ascii="Times New Roman" w:hAnsi="Times New Roman"/>
          <w:color w:val="000000"/>
          <w:sz w:val="28"/>
          <w:szCs w:val="28"/>
          <w:lang w:bidi="ru-RU"/>
        </w:rPr>
      </w:pPr>
      <w:r w:rsidRPr="00497962">
        <w:rPr>
          <w:rFonts w:ascii="Times New Roman" w:hAnsi="Times New Roman"/>
          <w:color w:val="000000"/>
          <w:sz w:val="28"/>
          <w:szCs w:val="28"/>
          <w:lang w:bidi="ru-RU"/>
        </w:rPr>
        <w:t>Все это свидетельствует о том, что на Алтае существует система общественных организаций «третьего сектора», которые могут оказывать существенное влияние на решение проблем миграции, имеющих связи с соседними регионами, ближним зарубежьем. Вместе с тем масштаб, эффективность их влияния на решение проблем миграции, вопросы оптимизации взаимодействия требуют конкретного изучения и обобщения.</w:t>
      </w:r>
    </w:p>
    <w:p w14:paraId="19EC6D83" w14:textId="77777777" w:rsidR="00774472" w:rsidRPr="00497962" w:rsidRDefault="00774472" w:rsidP="00774472">
      <w:pPr>
        <w:ind w:firstLine="709"/>
        <w:jc w:val="both"/>
        <w:rPr>
          <w:rFonts w:ascii="Times New Roman" w:eastAsia="Times New Roman" w:hAnsi="Times New Roman"/>
          <w:sz w:val="28"/>
          <w:szCs w:val="28"/>
          <w:lang w:eastAsia="ru-RU"/>
        </w:rPr>
      </w:pPr>
      <w:r w:rsidRPr="00497962">
        <w:rPr>
          <w:rFonts w:ascii="Times New Roman" w:eastAsia="Times New Roman" w:hAnsi="Times New Roman"/>
          <w:sz w:val="28"/>
          <w:szCs w:val="28"/>
          <w:lang w:eastAsia="ru-RU"/>
        </w:rPr>
        <w:t>Это связано, прежде всего, с тем, что проблемы формирования достойной человека среды его обитания в социальных теориях, рассматривались на разных уровнях и с разной степенью достоверности, что во многом было обусловлено логикой общественного развития в целом, совершенствованием социальной политики, обострением социальных конфликтов, а также характером и особенностями механизмов взаимодействия людей друг на друга. Вопрос «как жить лучше?» возникает и на уровне обыденного сознания, которое часто отрицает эмоциональный фон общественных выражений, чувств, настроений, возникающих в обществе на определенном этапе его развития, и реализуется на разных уровнях знания о действительности, особенно социальной, о внутреннем мире человека. Порой теоретико-методологическое и обыденно-эмоциональное представления о достойной жизни не совпадают, вступают в противоречия либо существуют как бы самостоятельно друг от друга не только на уровне отдельного субъекта, но и социальной группы. Отсутствие возможности заниматься нормальной жизнедеятельностью может рассматриваться как деформация жизненных сил человека, его индивидуальной и социальной субъектности.</w:t>
      </w:r>
    </w:p>
    <w:p w14:paraId="1E31EED2" w14:textId="77777777" w:rsidR="00774472" w:rsidRPr="00497962" w:rsidRDefault="00774472" w:rsidP="00774472">
      <w:pPr>
        <w:ind w:firstLine="709"/>
        <w:jc w:val="both"/>
        <w:rPr>
          <w:rFonts w:ascii="Times New Roman" w:eastAsia="Times New Roman" w:hAnsi="Times New Roman"/>
          <w:sz w:val="28"/>
          <w:szCs w:val="28"/>
          <w:lang w:eastAsia="ru-RU"/>
        </w:rPr>
      </w:pPr>
      <w:r w:rsidRPr="00497962">
        <w:rPr>
          <w:rFonts w:ascii="Times New Roman" w:eastAsia="Times New Roman" w:hAnsi="Times New Roman"/>
          <w:sz w:val="28"/>
          <w:szCs w:val="28"/>
          <w:lang w:eastAsia="ru-RU"/>
        </w:rPr>
        <w:t>В настоящее время важна стратегия анализа миграции через отношение жизненных сил и жизненного пространства бытия человека в разрезе их дифференциации, осмысления различий, логики взаимодействия. Это приводит к необходимости охарактеризовать, прежде всего, взаимозависимость субъектов жизненных сил в обществе по поводу использования для воспроизводства и совершенствования жизни того жизненного пространства, которое их окружает. По-видимому, отсутствие (или деформация) сопряженности жизненных сил человека и средств обеспечения их реализации в окружающем его социальном пространстве и приводит к миграции.</w:t>
      </w:r>
    </w:p>
    <w:p w14:paraId="7CA39E0D" w14:textId="77777777" w:rsidR="00774472" w:rsidRPr="00497962" w:rsidRDefault="00774472" w:rsidP="00774472">
      <w:pPr>
        <w:ind w:firstLine="709"/>
        <w:jc w:val="both"/>
        <w:rPr>
          <w:rFonts w:ascii="Times New Roman" w:eastAsia="Times New Roman" w:hAnsi="Times New Roman"/>
          <w:sz w:val="28"/>
          <w:szCs w:val="28"/>
          <w:lang w:eastAsia="ru-RU"/>
        </w:rPr>
      </w:pPr>
      <w:r w:rsidRPr="00497962">
        <w:rPr>
          <w:rFonts w:ascii="Times New Roman" w:eastAsia="Times New Roman" w:hAnsi="Times New Roman"/>
          <w:sz w:val="28"/>
          <w:szCs w:val="28"/>
          <w:lang w:eastAsia="ru-RU"/>
        </w:rPr>
        <w:t xml:space="preserve">Иначе говоря, это значит, что характер осуществления человеком его жизненных сил зависит от степени развитости владения, пользования и распоряжения им своим жизненным пространством. Характеризуясь известным количеством, качеством и мерой, жизненные силы человека определяют масштаб воздействия, использования им своего жизненного пространства для воспроизводства и совершенствования жизни в условиях конкретно-исторического социального пространства региона, если какой-то из этих компонентов (например, качество жизни или характер использования </w:t>
      </w:r>
      <w:r w:rsidRPr="00497962">
        <w:rPr>
          <w:rFonts w:ascii="Times New Roman" w:eastAsia="Times New Roman" w:hAnsi="Times New Roman"/>
          <w:sz w:val="28"/>
          <w:szCs w:val="28"/>
          <w:lang w:eastAsia="ru-RU"/>
        </w:rPr>
        <w:lastRenderedPageBreak/>
        <w:t xml:space="preserve">человеком своего жизненного пространства) деформируется или исчезает, то и возникает миграционная ситуация [2]. </w:t>
      </w:r>
    </w:p>
    <w:p w14:paraId="2BF36447" w14:textId="77777777" w:rsidR="00774472" w:rsidRPr="00497962" w:rsidRDefault="00774472" w:rsidP="00774472">
      <w:pPr>
        <w:ind w:firstLine="709"/>
        <w:jc w:val="both"/>
        <w:rPr>
          <w:rFonts w:ascii="Times New Roman" w:eastAsia="Times New Roman" w:hAnsi="Times New Roman"/>
          <w:sz w:val="28"/>
          <w:szCs w:val="28"/>
          <w:lang w:eastAsia="ru-RU"/>
        </w:rPr>
      </w:pPr>
      <w:r w:rsidRPr="00497962">
        <w:rPr>
          <w:rFonts w:ascii="Times New Roman" w:eastAsia="Times New Roman" w:hAnsi="Times New Roman"/>
          <w:sz w:val="28"/>
          <w:szCs w:val="28"/>
          <w:lang w:eastAsia="ru-RU"/>
        </w:rPr>
        <w:t xml:space="preserve">В последнее время в миграционный процесс включается уже не отдельный человек, а и семья в целом, что, по-видимому, свидетельствует о том, что родители как бы прогнозируют «невозможность» реализовать жизненные силы, индивидуальную и социальную субъектность своих детей в будущем в существующих условиях. </w:t>
      </w:r>
    </w:p>
    <w:p w14:paraId="335ACA4A" w14:textId="77777777" w:rsidR="00774472" w:rsidRPr="00497962" w:rsidRDefault="00774472" w:rsidP="00774472">
      <w:pPr>
        <w:ind w:firstLine="709"/>
        <w:jc w:val="both"/>
        <w:rPr>
          <w:rFonts w:ascii="Times New Roman" w:eastAsia="Times New Roman" w:hAnsi="Times New Roman"/>
          <w:sz w:val="28"/>
          <w:szCs w:val="28"/>
          <w:lang w:eastAsia="ru-RU"/>
        </w:rPr>
      </w:pPr>
      <w:r w:rsidRPr="00497962">
        <w:rPr>
          <w:rFonts w:ascii="Times New Roman" w:eastAsia="Times New Roman" w:hAnsi="Times New Roman"/>
          <w:sz w:val="28"/>
          <w:szCs w:val="28"/>
          <w:lang w:eastAsia="ru-RU"/>
        </w:rPr>
        <w:t>Отсутствие возможности немедленной или быстрой реализации индивидуальной и социальной субъектности в новых социальных условиях приводит к дальнейшим миграционным процессам, что часто называется «транзитной миграцией».</w:t>
      </w:r>
    </w:p>
    <w:p w14:paraId="3D0F5233" w14:textId="77777777" w:rsidR="00774472" w:rsidRPr="00497962" w:rsidRDefault="00774472" w:rsidP="00774472">
      <w:pPr>
        <w:ind w:firstLine="709"/>
        <w:jc w:val="both"/>
        <w:rPr>
          <w:rFonts w:ascii="Times New Roman" w:eastAsia="Times New Roman" w:hAnsi="Times New Roman"/>
          <w:sz w:val="28"/>
          <w:szCs w:val="28"/>
          <w:lang w:eastAsia="ru-RU"/>
        </w:rPr>
      </w:pPr>
      <w:r w:rsidRPr="00497962">
        <w:rPr>
          <w:rFonts w:ascii="Times New Roman" w:eastAsia="Times New Roman" w:hAnsi="Times New Roman"/>
          <w:sz w:val="28"/>
          <w:szCs w:val="28"/>
          <w:lang w:eastAsia="ru-RU"/>
        </w:rPr>
        <w:t xml:space="preserve">Рассмотрение миграции как формы социальной защиты жизненных сил человека в связи с профилактикой социальной безопасности представляется актуальной. Проведение комплексных исследований, в основе которых лежит социологическая концепция жизненных сил, индивидуальной и социальной субъектности человека позволит, с одной стороны, предложить ряд мер по снижению миграционных потоков отдельных групп населения. С другой </w:t>
      </w:r>
      <w:r w:rsidRPr="00497962">
        <w:rPr>
          <w:rFonts w:ascii="Times New Roman" w:eastAsia="Times New Roman" w:hAnsi="Times New Roman"/>
          <w:sz w:val="28"/>
          <w:szCs w:val="28"/>
          <w:lang w:eastAsia="ru-RU"/>
        </w:rPr>
        <w:noBreakHyphen/>
        <w:t xml:space="preserve"> способствовать разработке моделей социальной поддержки мигрантов в новых для них социальных условиях, что позволит прогнозировать социальные риски. </w:t>
      </w:r>
    </w:p>
    <w:p w14:paraId="0FD135CA" w14:textId="77777777" w:rsidR="00774472" w:rsidRPr="00497962" w:rsidRDefault="00774472" w:rsidP="00774472">
      <w:pPr>
        <w:jc w:val="center"/>
        <w:rPr>
          <w:rFonts w:ascii="Times New Roman" w:eastAsia="Times New Roman" w:hAnsi="Times New Roman"/>
          <w:sz w:val="28"/>
          <w:szCs w:val="28"/>
          <w:lang w:eastAsia="ru-RU"/>
        </w:rPr>
      </w:pPr>
    </w:p>
    <w:p w14:paraId="68092FE4" w14:textId="77777777" w:rsidR="00774472" w:rsidRPr="00497962" w:rsidRDefault="00774472" w:rsidP="00774472">
      <w:pPr>
        <w:jc w:val="center"/>
        <w:rPr>
          <w:rFonts w:ascii="Times New Roman" w:eastAsia="Times New Roman" w:hAnsi="Times New Roman"/>
          <w:sz w:val="28"/>
          <w:szCs w:val="28"/>
          <w:lang w:eastAsia="ru-RU"/>
        </w:rPr>
      </w:pPr>
      <w:r w:rsidRPr="00497962">
        <w:rPr>
          <w:rFonts w:ascii="Times New Roman" w:eastAsia="Times New Roman" w:hAnsi="Times New Roman"/>
          <w:sz w:val="28"/>
          <w:szCs w:val="28"/>
          <w:lang w:eastAsia="ru-RU"/>
        </w:rPr>
        <w:t>Список</w:t>
      </w:r>
      <w:r w:rsidR="00497962">
        <w:rPr>
          <w:rFonts w:ascii="Times New Roman" w:eastAsia="Times New Roman" w:hAnsi="Times New Roman"/>
          <w:sz w:val="28"/>
          <w:szCs w:val="28"/>
          <w:lang w:eastAsia="ru-RU"/>
        </w:rPr>
        <w:t xml:space="preserve"> источников и</w:t>
      </w:r>
      <w:r w:rsidRPr="00497962">
        <w:rPr>
          <w:rFonts w:ascii="Times New Roman" w:eastAsia="Times New Roman" w:hAnsi="Times New Roman"/>
          <w:sz w:val="28"/>
          <w:szCs w:val="28"/>
          <w:lang w:eastAsia="ru-RU"/>
        </w:rPr>
        <w:t xml:space="preserve"> литературы</w:t>
      </w:r>
    </w:p>
    <w:p w14:paraId="437F2FCB" w14:textId="77777777" w:rsidR="00774472" w:rsidRPr="00497962" w:rsidRDefault="00774472" w:rsidP="00774472">
      <w:pPr>
        <w:jc w:val="center"/>
        <w:rPr>
          <w:rFonts w:ascii="Times New Roman" w:eastAsia="Times New Roman" w:hAnsi="Times New Roman"/>
          <w:sz w:val="28"/>
          <w:szCs w:val="28"/>
          <w:lang w:eastAsia="ru-RU"/>
        </w:rPr>
      </w:pPr>
    </w:p>
    <w:p w14:paraId="01596327" w14:textId="77777777" w:rsidR="00774472" w:rsidRPr="00497962" w:rsidRDefault="00774472" w:rsidP="00DB7BF4">
      <w:pPr>
        <w:numPr>
          <w:ilvl w:val="0"/>
          <w:numId w:val="27"/>
        </w:numPr>
        <w:tabs>
          <w:tab w:val="left" w:pos="1134"/>
        </w:tabs>
        <w:ind w:left="0" w:firstLine="709"/>
        <w:jc w:val="both"/>
        <w:rPr>
          <w:rFonts w:ascii="Times New Roman" w:eastAsia="Times New Roman" w:hAnsi="Times New Roman"/>
          <w:sz w:val="28"/>
          <w:szCs w:val="28"/>
          <w:lang w:eastAsia="ru-RU"/>
        </w:rPr>
      </w:pPr>
      <w:r w:rsidRPr="00497962">
        <w:rPr>
          <w:rFonts w:ascii="Times New Roman" w:eastAsia="Times New Roman" w:hAnsi="Times New Roman"/>
          <w:sz w:val="28"/>
          <w:szCs w:val="28"/>
          <w:lang w:eastAsia="ru-RU"/>
        </w:rPr>
        <w:t xml:space="preserve">Гуслякова Л.Г. Социальные риски, социальная безопасность и социальная защита человека в контексте классической и постмодернистской социологии / Л.Г. Гуслякова, Е.А. Ракина // Постмодерн в современном социогуманитарном знании: закономерное развитие или манипуляция сознанием?... (навстречу Всероссийскому круглому столу «Постмодернизм в современной науке и практике», РГСУ, 28 ноября 2009 г.) : материалы / под общ. ред. С.И. Григорьева. </w:t>
      </w:r>
      <w:r w:rsidRPr="00497962">
        <w:rPr>
          <w:rFonts w:ascii="Times New Roman" w:eastAsia="Times New Roman" w:hAnsi="Times New Roman"/>
          <w:sz w:val="28"/>
          <w:szCs w:val="28"/>
          <w:lang w:eastAsia="ru-RU"/>
        </w:rPr>
        <w:noBreakHyphen/>
        <w:t xml:space="preserve"> Москва: Издательство РГСУ, 2009. – С. 123-133. </w:t>
      </w:r>
    </w:p>
    <w:p w14:paraId="5D3D91ED" w14:textId="77777777" w:rsidR="00774472" w:rsidRPr="00497962" w:rsidRDefault="00774472" w:rsidP="00DB7BF4">
      <w:pPr>
        <w:numPr>
          <w:ilvl w:val="0"/>
          <w:numId w:val="27"/>
        </w:numPr>
        <w:tabs>
          <w:tab w:val="left" w:pos="1134"/>
        </w:tabs>
        <w:ind w:left="0" w:firstLine="709"/>
        <w:jc w:val="both"/>
        <w:rPr>
          <w:rFonts w:ascii="Times New Roman" w:eastAsia="Times New Roman" w:hAnsi="Times New Roman"/>
          <w:sz w:val="28"/>
          <w:szCs w:val="28"/>
          <w:lang w:eastAsia="ru-RU"/>
        </w:rPr>
      </w:pPr>
      <w:r w:rsidRPr="00497962">
        <w:rPr>
          <w:rFonts w:ascii="Times New Roman" w:eastAsia="Times New Roman" w:hAnsi="Times New Roman"/>
          <w:sz w:val="28"/>
          <w:szCs w:val="28"/>
          <w:lang w:eastAsia="ru-RU"/>
        </w:rPr>
        <w:t>Гуслякова Л.Г. Ноосферная социология жизненных сил, благополучия человека и общества – концептуальная основа социальной работы в XXI столетии / Л.Г. Гуслякова, С.И. Григорьев, Г.В. Говорухина // Уровень жизни населения регионов России : научно-практический журнал. – 2018. – № 4 (210). – С. 121-126.</w:t>
      </w:r>
    </w:p>
    <w:p w14:paraId="1E142B3C" w14:textId="77777777" w:rsidR="00774472" w:rsidRDefault="00774472" w:rsidP="00D06749">
      <w:pPr>
        <w:ind w:left="-284"/>
        <w:jc w:val="both"/>
        <w:rPr>
          <w:sz w:val="20"/>
        </w:rPr>
      </w:pPr>
    </w:p>
    <w:p w14:paraId="06CB5E96" w14:textId="77777777" w:rsidR="00774472" w:rsidRPr="00497962" w:rsidRDefault="00774472" w:rsidP="00497962">
      <w:pPr>
        <w:jc w:val="both"/>
        <w:rPr>
          <w:rFonts w:ascii="Times New Roman" w:eastAsia="Calibri" w:hAnsi="Times New Roman"/>
          <w:b/>
          <w:sz w:val="28"/>
          <w:szCs w:val="28"/>
        </w:rPr>
      </w:pPr>
    </w:p>
    <w:p w14:paraId="42F86667" w14:textId="77777777" w:rsidR="00774472" w:rsidRPr="00497962" w:rsidRDefault="00497962" w:rsidP="007744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color w:val="000000"/>
          <w:sz w:val="28"/>
          <w:szCs w:val="28"/>
          <w:lang w:eastAsia="ru-RU"/>
        </w:rPr>
      </w:pPr>
      <w:r w:rsidRPr="00497962">
        <w:rPr>
          <w:rFonts w:ascii="Times New Roman" w:eastAsia="Times New Roman" w:hAnsi="Times New Roman"/>
          <w:b/>
          <w:color w:val="000000"/>
          <w:sz w:val="28"/>
          <w:szCs w:val="28"/>
          <w:lang w:eastAsia="ru-RU"/>
        </w:rPr>
        <w:t>ТЕКУЩЕЕ СОСТОЯНИЕ И ОСНОВНЫЕ НАПРАВЛЕНИЯ СОЦИАЛЬНОЙ РАБОТЫ С ЖЕНЩИНАМИ, ПОДВЕРГШИМИСЯ БЫТОВОМУ НАСИЛИЮ В АЗЕРБАЙДЖАНЕ</w:t>
      </w:r>
    </w:p>
    <w:p w14:paraId="4E7D42F3" w14:textId="77777777" w:rsidR="00774472" w:rsidRPr="00497962" w:rsidRDefault="00774472" w:rsidP="007744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color w:val="000000"/>
          <w:sz w:val="28"/>
          <w:szCs w:val="28"/>
          <w:lang w:eastAsia="ru-RU"/>
        </w:rPr>
      </w:pPr>
    </w:p>
    <w:p w14:paraId="367E53B2" w14:textId="77777777" w:rsidR="00774472" w:rsidRPr="00497962" w:rsidRDefault="00774472" w:rsidP="007744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olor w:val="000000"/>
          <w:sz w:val="28"/>
          <w:szCs w:val="28"/>
          <w:lang w:eastAsia="ru-RU"/>
        </w:rPr>
      </w:pPr>
      <w:r w:rsidRPr="00497962">
        <w:rPr>
          <w:rFonts w:ascii="Times New Roman" w:eastAsia="Times New Roman" w:hAnsi="Times New Roman"/>
          <w:b/>
          <w:color w:val="000000"/>
          <w:sz w:val="28"/>
          <w:szCs w:val="28"/>
          <w:lang w:val="az-Latn-AZ" w:eastAsia="ru-RU"/>
        </w:rPr>
        <w:tab/>
      </w:r>
      <w:r w:rsidRPr="00497962">
        <w:rPr>
          <w:rFonts w:ascii="Times New Roman" w:eastAsia="Times New Roman" w:hAnsi="Times New Roman"/>
          <w:i/>
          <w:color w:val="000000"/>
          <w:sz w:val="28"/>
          <w:szCs w:val="28"/>
          <w:lang w:eastAsia="ru-RU"/>
        </w:rPr>
        <w:t>Шафиев Узеир Атамалы оглы,</w:t>
      </w:r>
      <w:r w:rsidRPr="00497962">
        <w:rPr>
          <w:rFonts w:ascii="Times New Roman" w:eastAsia="Times New Roman" w:hAnsi="Times New Roman"/>
          <w:b/>
          <w:i/>
          <w:color w:val="000000"/>
          <w:sz w:val="28"/>
          <w:szCs w:val="28"/>
          <w:lang w:eastAsia="ru-RU"/>
        </w:rPr>
        <w:t xml:space="preserve"> </w:t>
      </w:r>
      <w:r w:rsidRPr="00497962">
        <w:rPr>
          <w:rFonts w:ascii="Times New Roman" w:eastAsia="Times New Roman" w:hAnsi="Times New Roman"/>
          <w:i/>
          <w:color w:val="000000"/>
          <w:sz w:val="28"/>
          <w:szCs w:val="28"/>
          <w:lang w:eastAsia="ru-RU"/>
        </w:rPr>
        <w:t>доктор философии</w:t>
      </w:r>
      <w:r w:rsidRPr="00497962">
        <w:rPr>
          <w:rFonts w:ascii="Times New Roman" w:eastAsia="Times New Roman" w:hAnsi="Times New Roman"/>
          <w:i/>
          <w:color w:val="000000"/>
          <w:sz w:val="28"/>
          <w:szCs w:val="28"/>
          <w:lang w:val="az-Latn-AZ" w:eastAsia="ru-RU"/>
        </w:rPr>
        <w:t xml:space="preserve"> п</w:t>
      </w:r>
      <w:r w:rsidRPr="00497962">
        <w:rPr>
          <w:rFonts w:ascii="Times New Roman" w:eastAsia="Times New Roman" w:hAnsi="Times New Roman"/>
          <w:i/>
          <w:color w:val="000000"/>
          <w:sz w:val="28"/>
          <w:szCs w:val="28"/>
          <w:lang w:eastAsia="ru-RU"/>
        </w:rPr>
        <w:t xml:space="preserve">о </w:t>
      </w:r>
      <w:r w:rsidRPr="00497962">
        <w:rPr>
          <w:rFonts w:ascii="Times New Roman" w:eastAsia="Times New Roman" w:hAnsi="Times New Roman"/>
          <w:i/>
          <w:color w:val="000000"/>
          <w:sz w:val="28"/>
          <w:szCs w:val="28"/>
          <w:lang w:val="az-Latn-AZ" w:eastAsia="ru-RU"/>
        </w:rPr>
        <w:t>социологи</w:t>
      </w:r>
      <w:r w:rsidR="00785E08">
        <w:rPr>
          <w:rFonts w:ascii="Times New Roman" w:eastAsia="Times New Roman" w:hAnsi="Times New Roman"/>
          <w:i/>
          <w:color w:val="000000"/>
          <w:sz w:val="28"/>
          <w:szCs w:val="28"/>
          <w:lang w:eastAsia="ru-RU"/>
        </w:rPr>
        <w:t>и</w:t>
      </w:r>
      <w:r w:rsidRPr="00497962">
        <w:rPr>
          <w:rFonts w:ascii="Times New Roman" w:eastAsia="Times New Roman" w:hAnsi="Times New Roman"/>
          <w:i/>
          <w:color w:val="000000"/>
          <w:sz w:val="28"/>
          <w:szCs w:val="28"/>
          <w:lang w:eastAsia="ru-RU"/>
        </w:rPr>
        <w:t xml:space="preserve">, заведующий кафедрой социальной работы Бакинского государственного университета г. Баку, Республика Азербайджан </w:t>
      </w:r>
      <w:r w:rsidRPr="00497962">
        <w:rPr>
          <w:rFonts w:ascii="Times New Roman" w:eastAsia="Times New Roman" w:hAnsi="Times New Roman"/>
          <w:color w:val="000000"/>
          <w:sz w:val="28"/>
          <w:szCs w:val="28"/>
          <w:lang w:eastAsia="ru-RU"/>
        </w:rPr>
        <w:t xml:space="preserve"> </w:t>
      </w:r>
    </w:p>
    <w:p w14:paraId="275DB154" w14:textId="77777777" w:rsidR="00774472" w:rsidRPr="00497962" w:rsidRDefault="00774472" w:rsidP="007744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i/>
          <w:color w:val="000000"/>
          <w:sz w:val="28"/>
          <w:szCs w:val="28"/>
          <w:lang w:eastAsia="ru-RU"/>
        </w:rPr>
      </w:pPr>
    </w:p>
    <w:p w14:paraId="506898F0" w14:textId="77777777" w:rsidR="00774472" w:rsidRPr="00497962" w:rsidRDefault="00774472" w:rsidP="007744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olor w:val="000000"/>
          <w:sz w:val="28"/>
          <w:szCs w:val="28"/>
          <w:lang w:eastAsia="ru-RU"/>
        </w:rPr>
      </w:pPr>
      <w:r w:rsidRPr="00497962">
        <w:rPr>
          <w:rFonts w:ascii="Times New Roman" w:eastAsia="Times New Roman" w:hAnsi="Times New Roman"/>
          <w:color w:val="000000"/>
          <w:sz w:val="28"/>
          <w:szCs w:val="28"/>
          <w:lang w:eastAsia="ru-RU"/>
        </w:rPr>
        <w:t>         </w:t>
      </w:r>
      <w:r w:rsidR="00497962" w:rsidRPr="00497962">
        <w:rPr>
          <w:rFonts w:ascii="Times New Roman" w:eastAsia="Times New Roman" w:hAnsi="Times New Roman"/>
          <w:i/>
          <w:color w:val="000000"/>
          <w:sz w:val="28"/>
          <w:szCs w:val="28"/>
          <w:lang w:eastAsia="ru-RU"/>
        </w:rPr>
        <w:t>Ан</w:t>
      </w:r>
      <w:r w:rsidR="00785E08">
        <w:rPr>
          <w:rFonts w:ascii="Times New Roman" w:eastAsia="Times New Roman" w:hAnsi="Times New Roman"/>
          <w:i/>
          <w:color w:val="000000"/>
          <w:sz w:val="28"/>
          <w:szCs w:val="28"/>
          <w:lang w:eastAsia="ru-RU"/>
        </w:rPr>
        <w:t>но</w:t>
      </w:r>
      <w:r w:rsidR="00466A85">
        <w:rPr>
          <w:rFonts w:ascii="Times New Roman" w:eastAsia="Times New Roman" w:hAnsi="Times New Roman"/>
          <w:i/>
          <w:color w:val="000000"/>
          <w:sz w:val="28"/>
          <w:szCs w:val="28"/>
          <w:lang w:eastAsia="ru-RU"/>
        </w:rPr>
        <w:t xml:space="preserve">тация. </w:t>
      </w:r>
      <w:r w:rsidRPr="00497962">
        <w:rPr>
          <w:rFonts w:ascii="Times New Roman" w:eastAsia="Times New Roman" w:hAnsi="Times New Roman"/>
          <w:color w:val="000000"/>
          <w:sz w:val="28"/>
          <w:szCs w:val="28"/>
          <w:lang w:eastAsia="ru-RU"/>
        </w:rPr>
        <w:t xml:space="preserve">Семейное насилие является важной социальной проблемой. Оно свидетельствует об аморальном характере внутрисемейных коммуникаций. Одним из основных объектов домашнего насилия является </w:t>
      </w:r>
      <w:r w:rsidRPr="00497962">
        <w:rPr>
          <w:rFonts w:ascii="Times New Roman" w:eastAsia="Times New Roman" w:hAnsi="Times New Roman"/>
          <w:color w:val="000000"/>
          <w:sz w:val="28"/>
          <w:szCs w:val="28"/>
          <w:lang w:eastAsia="ru-RU"/>
        </w:rPr>
        <w:lastRenderedPageBreak/>
        <w:t>женщина. И это подтверждают данные по Республике Азербайджан. В статье аргументирован вывод о том, что мероприятия по предотвращению бытового насилия носят междисциплинарный характер и охватывают различные сферы профилактического и реабилитационного воздействия. Действенность этой работы во многом определяется взаимодействием социальных учреждений и общественных организаций по предотвращению домашнего насилия и оказанию помощи его жертвам.</w:t>
      </w:r>
    </w:p>
    <w:p w14:paraId="57C01C95" w14:textId="77777777" w:rsidR="00774472" w:rsidRPr="00497962" w:rsidRDefault="00774472" w:rsidP="007744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olor w:val="000000"/>
          <w:sz w:val="28"/>
          <w:szCs w:val="28"/>
          <w:lang w:eastAsia="ru-RU"/>
        </w:rPr>
      </w:pPr>
      <w:r w:rsidRPr="00497962">
        <w:rPr>
          <w:rFonts w:ascii="Times New Roman" w:eastAsia="Times New Roman" w:hAnsi="Times New Roman"/>
          <w:i/>
          <w:color w:val="000000"/>
          <w:sz w:val="28"/>
          <w:szCs w:val="28"/>
          <w:lang w:eastAsia="ru-RU"/>
        </w:rPr>
        <w:t>Ключевые слова:</w:t>
      </w:r>
      <w:r w:rsidRPr="00497962">
        <w:rPr>
          <w:rFonts w:ascii="Times New Roman" w:eastAsia="Times New Roman" w:hAnsi="Times New Roman"/>
          <w:color w:val="000000"/>
          <w:sz w:val="28"/>
          <w:szCs w:val="28"/>
          <w:lang w:eastAsia="ru-RU"/>
        </w:rPr>
        <w:t xml:space="preserve"> социальная работа с женщинами, домашнее насилие, опыт социальной работы в Азербайджане по предотвращению семейного насилия. </w:t>
      </w:r>
    </w:p>
    <w:p w14:paraId="00156177" w14:textId="77777777" w:rsidR="00774472" w:rsidRPr="00497962" w:rsidRDefault="00774472" w:rsidP="007744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olor w:val="000000"/>
          <w:sz w:val="28"/>
          <w:szCs w:val="28"/>
          <w:lang w:eastAsia="ru-RU"/>
        </w:rPr>
      </w:pPr>
    </w:p>
    <w:p w14:paraId="4F48C3D5" w14:textId="77777777" w:rsidR="00774472" w:rsidRDefault="00466A85" w:rsidP="00497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color w:val="000000"/>
          <w:sz w:val="28"/>
          <w:szCs w:val="28"/>
          <w:lang w:val="en-US" w:eastAsia="ru-RU"/>
        </w:rPr>
      </w:pPr>
      <w:r w:rsidRPr="00497962">
        <w:rPr>
          <w:rFonts w:ascii="Times New Roman" w:eastAsia="Times New Roman" w:hAnsi="Times New Roman"/>
          <w:b/>
          <w:color w:val="000000"/>
          <w:sz w:val="28"/>
          <w:szCs w:val="28"/>
          <w:lang w:val="en-US" w:eastAsia="ru-RU"/>
        </w:rPr>
        <w:t>CURRENT STATUS AND MAIN AREAS OF SOCIAL WORK WITH WOMEN SUBJECTED TO DOMESTIC VIOLENCE</w:t>
      </w:r>
    </w:p>
    <w:p w14:paraId="358DA5A9" w14:textId="77777777" w:rsidR="00466A85" w:rsidRDefault="00466A85" w:rsidP="00497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color w:val="000000"/>
          <w:sz w:val="28"/>
          <w:szCs w:val="28"/>
          <w:lang w:val="en-US" w:eastAsia="ru-RU"/>
        </w:rPr>
      </w:pPr>
    </w:p>
    <w:p w14:paraId="16191F5C" w14:textId="77777777" w:rsidR="00466A85" w:rsidRPr="00466A85" w:rsidRDefault="00466A85" w:rsidP="00497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color w:val="000000"/>
          <w:sz w:val="28"/>
          <w:szCs w:val="28"/>
          <w:lang w:val="en-US" w:eastAsia="ru-RU"/>
        </w:rPr>
      </w:pPr>
      <w:r w:rsidRPr="00466A85">
        <w:rPr>
          <w:rFonts w:ascii="Roboto" w:hAnsi="Roboto"/>
          <w:sz w:val="27"/>
          <w:szCs w:val="27"/>
          <w:shd w:val="clear" w:color="auto" w:fill="F5F5F5"/>
          <w:lang w:val="en-US"/>
        </w:rPr>
        <w:t>Shafiev Uzeyir Atamaly oglu, Doctor of Philosophy in Sociology, Head of the Department of Social Work, Baku State University of Baku, Azerbaijan</w:t>
      </w:r>
    </w:p>
    <w:p w14:paraId="5CD4D387" w14:textId="77777777" w:rsidR="00466A85" w:rsidRDefault="00466A85" w:rsidP="007744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olor w:val="000000"/>
          <w:sz w:val="28"/>
          <w:szCs w:val="28"/>
          <w:lang w:val="en-US" w:eastAsia="ru-RU"/>
        </w:rPr>
      </w:pPr>
    </w:p>
    <w:p w14:paraId="6BC3CA57" w14:textId="77777777" w:rsidR="00774472" w:rsidRPr="00497962" w:rsidRDefault="00466A85" w:rsidP="007744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olor w:val="000000"/>
          <w:sz w:val="28"/>
          <w:szCs w:val="28"/>
          <w:lang w:val="en-US" w:eastAsia="ru-RU"/>
        </w:rPr>
      </w:pPr>
      <w:r w:rsidRPr="00466A85">
        <w:rPr>
          <w:rFonts w:ascii="Times New Roman" w:eastAsia="Times New Roman" w:hAnsi="Times New Roman"/>
          <w:i/>
          <w:color w:val="000000"/>
          <w:sz w:val="28"/>
          <w:szCs w:val="28"/>
          <w:lang w:eastAsia="ru-RU"/>
        </w:rPr>
        <w:t>А</w:t>
      </w:r>
      <w:r w:rsidRPr="00466A85">
        <w:rPr>
          <w:rFonts w:ascii="Times New Roman" w:eastAsia="Times New Roman" w:hAnsi="Times New Roman"/>
          <w:i/>
          <w:color w:val="000000"/>
          <w:sz w:val="28"/>
          <w:szCs w:val="28"/>
          <w:lang w:val="en-US" w:eastAsia="ru-RU"/>
        </w:rPr>
        <w:t>nnotation.</w:t>
      </w:r>
      <w:r w:rsidRPr="00466A85">
        <w:rPr>
          <w:rFonts w:ascii="Times New Roman" w:eastAsia="Times New Roman" w:hAnsi="Times New Roman"/>
          <w:color w:val="000000"/>
          <w:sz w:val="28"/>
          <w:szCs w:val="28"/>
          <w:lang w:val="en-US" w:eastAsia="ru-RU"/>
        </w:rPr>
        <w:t xml:space="preserve"> </w:t>
      </w:r>
      <w:r w:rsidR="00774472" w:rsidRPr="00497962">
        <w:rPr>
          <w:rFonts w:ascii="Times New Roman" w:eastAsia="Times New Roman" w:hAnsi="Times New Roman"/>
          <w:color w:val="000000"/>
          <w:sz w:val="28"/>
          <w:szCs w:val="28"/>
          <w:lang w:val="en-US" w:eastAsia="ru-RU"/>
        </w:rPr>
        <w:t>Domestic violence is an important social issue. It testifies to the immoral nature of family communications. One of the main objects of domestic violence is a woman. And this is confirmed by data on the Republic of Azerbaijan. The article argues the conclusion that measures to prevent domestic violence are interdisciplinary in nature and cover various areas of preventive and rehabilitative impact. The effectiveness of this work is largely determined by the interaction of social institutions and public organizations to prevent domestic violence and provide assistance to its victims.</w:t>
      </w:r>
    </w:p>
    <w:p w14:paraId="513665D0" w14:textId="77777777" w:rsidR="00774472" w:rsidRPr="00497962" w:rsidRDefault="00774472" w:rsidP="007744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olor w:val="000000"/>
          <w:sz w:val="28"/>
          <w:szCs w:val="28"/>
          <w:lang w:val="en-US" w:eastAsia="ru-RU"/>
        </w:rPr>
      </w:pPr>
      <w:r w:rsidRPr="00466A85">
        <w:rPr>
          <w:rFonts w:ascii="Times New Roman" w:eastAsia="Times New Roman" w:hAnsi="Times New Roman"/>
          <w:i/>
          <w:color w:val="000000"/>
          <w:sz w:val="28"/>
          <w:szCs w:val="28"/>
          <w:lang w:val="en-US" w:eastAsia="ru-RU"/>
        </w:rPr>
        <w:t>Keywords:</w:t>
      </w:r>
      <w:r w:rsidRPr="00497962">
        <w:rPr>
          <w:rFonts w:ascii="Times New Roman" w:eastAsia="Times New Roman" w:hAnsi="Times New Roman"/>
          <w:color w:val="000000"/>
          <w:sz w:val="28"/>
          <w:szCs w:val="28"/>
          <w:lang w:val="en-US" w:eastAsia="ru-RU"/>
        </w:rPr>
        <w:t xml:space="preserve"> social work with women, domestic violence, experience of social work in Azerbaijan to prevent domestic violence.</w:t>
      </w:r>
    </w:p>
    <w:p w14:paraId="2EECC04B" w14:textId="77777777" w:rsidR="00497962" w:rsidRDefault="00774472" w:rsidP="007744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olor w:val="000000"/>
          <w:sz w:val="28"/>
          <w:szCs w:val="28"/>
          <w:lang w:val="az-Latn-AZ" w:eastAsia="ru-RU"/>
        </w:rPr>
      </w:pPr>
      <w:r w:rsidRPr="00497962">
        <w:rPr>
          <w:rFonts w:ascii="Times New Roman" w:eastAsia="Times New Roman" w:hAnsi="Times New Roman"/>
          <w:color w:val="000000"/>
          <w:sz w:val="28"/>
          <w:szCs w:val="28"/>
          <w:lang w:val="en-US" w:eastAsia="ru-RU"/>
        </w:rPr>
        <w:t>    </w:t>
      </w:r>
      <w:r w:rsidRPr="00497962">
        <w:rPr>
          <w:rFonts w:ascii="Times New Roman" w:eastAsia="Times New Roman" w:hAnsi="Times New Roman"/>
          <w:color w:val="000000"/>
          <w:sz w:val="28"/>
          <w:szCs w:val="28"/>
          <w:lang w:val="az-Latn-AZ" w:eastAsia="ru-RU"/>
        </w:rPr>
        <w:tab/>
      </w:r>
    </w:p>
    <w:p w14:paraId="4B99CE05" w14:textId="77777777" w:rsidR="00774472" w:rsidRPr="00497962" w:rsidRDefault="00774472" w:rsidP="00497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eastAsia="Times New Roman" w:hAnsi="Times New Roman"/>
          <w:color w:val="000000"/>
          <w:sz w:val="28"/>
          <w:szCs w:val="28"/>
          <w:lang w:eastAsia="ru-RU"/>
        </w:rPr>
      </w:pPr>
      <w:r w:rsidRPr="00497962">
        <w:rPr>
          <w:rFonts w:ascii="Times New Roman" w:eastAsia="Times New Roman" w:hAnsi="Times New Roman"/>
          <w:color w:val="000000"/>
          <w:sz w:val="28"/>
          <w:szCs w:val="28"/>
          <w:lang w:eastAsia="ru-RU"/>
        </w:rPr>
        <w:t>Проблема домашнего насилия, как и в большинстве обществ, является насущной проблемой в Азербайджане. Статья 1 главы 1 Закона Азербайджанской Республики «О предотвращении насилия в семье» от 22 июня 2010 года «Насилие в семье» - преднамеренное насилие над одним из лиц, к которому применяется настоящий Закон, путем использования близкого родства, совместного или прежнего проживания. физический или психический вред.</w:t>
      </w:r>
    </w:p>
    <w:p w14:paraId="6681684F" w14:textId="77777777" w:rsidR="00774472" w:rsidRPr="00497962" w:rsidRDefault="00774472" w:rsidP="00774472">
      <w:pPr>
        <w:spacing w:line="276" w:lineRule="auto"/>
        <w:jc w:val="both"/>
        <w:rPr>
          <w:rFonts w:ascii="Calibri" w:eastAsia="Times New Roman" w:hAnsi="Calibri"/>
          <w:sz w:val="28"/>
          <w:szCs w:val="28"/>
          <w:lang w:val="az-Latn-AZ" w:eastAsia="ru-RU"/>
        </w:rPr>
      </w:pPr>
      <w:r w:rsidRPr="00497962">
        <w:rPr>
          <w:rFonts w:ascii="Times New Roman" w:eastAsia="Times New Roman" w:hAnsi="Times New Roman"/>
          <w:color w:val="000000"/>
          <w:sz w:val="28"/>
          <w:szCs w:val="28"/>
          <w:lang w:val="az-Latn-AZ" w:eastAsia="ru-RU"/>
        </w:rPr>
        <w:tab/>
      </w:r>
      <w:r w:rsidRPr="00497962">
        <w:rPr>
          <w:rFonts w:ascii="Times New Roman" w:eastAsia="Times New Roman" w:hAnsi="Times New Roman"/>
          <w:color w:val="000000"/>
          <w:sz w:val="28"/>
          <w:szCs w:val="28"/>
          <w:lang w:eastAsia="ru-RU"/>
        </w:rPr>
        <w:t>К сожалению, каждая третья женщина в мире в настоящее время подвергается физическому или сексуальному насилию. Ежегодно около 1200 женщин погибают, 2 миллиона женщин получают ранения, около 4000 женщин избиваются дома, и около 1000 женщин подвергаются различному давлению каждый день</w:t>
      </w:r>
      <w:r w:rsidRPr="00497962">
        <w:rPr>
          <w:rFonts w:ascii="Times New Roman" w:eastAsia="Times New Roman" w:hAnsi="Times New Roman"/>
          <w:color w:val="000000"/>
          <w:sz w:val="28"/>
          <w:szCs w:val="28"/>
          <w:lang w:val="az-Latn-AZ" w:eastAsia="ru-RU"/>
        </w:rPr>
        <w:t xml:space="preserve">. </w:t>
      </w:r>
      <w:r w:rsidRPr="00497962">
        <w:rPr>
          <w:rFonts w:ascii="Times New Roman" w:eastAsia="Times New Roman" w:hAnsi="Times New Roman"/>
          <w:color w:val="000000"/>
          <w:sz w:val="28"/>
          <w:szCs w:val="28"/>
          <w:lang w:eastAsia="ru-RU"/>
        </w:rPr>
        <w:t>750 миллионов девушек вступают в брак до достижения 18 лет.</w:t>
      </w:r>
    </w:p>
    <w:p w14:paraId="0D8B9E61" w14:textId="77777777" w:rsidR="00774472" w:rsidRPr="00497962" w:rsidRDefault="00774472" w:rsidP="00774472">
      <w:pPr>
        <w:spacing w:line="276" w:lineRule="auto"/>
        <w:jc w:val="both"/>
        <w:rPr>
          <w:rFonts w:ascii="Times New Roman" w:eastAsia="Times New Roman" w:hAnsi="Times New Roman"/>
          <w:color w:val="000000"/>
          <w:sz w:val="28"/>
          <w:szCs w:val="28"/>
          <w:lang w:val="az-Latn-AZ" w:eastAsia="ru-RU"/>
        </w:rPr>
      </w:pPr>
      <w:r w:rsidRPr="00497962">
        <w:rPr>
          <w:rFonts w:ascii="Times New Roman" w:eastAsia="Times New Roman" w:hAnsi="Times New Roman"/>
          <w:color w:val="000000"/>
          <w:sz w:val="28"/>
          <w:szCs w:val="28"/>
          <w:lang w:val="az-Latn-AZ" w:eastAsia="ru-RU"/>
        </w:rPr>
        <w:tab/>
      </w:r>
      <w:r w:rsidRPr="00497962">
        <w:rPr>
          <w:rFonts w:ascii="Times New Roman" w:eastAsia="Times New Roman" w:hAnsi="Times New Roman"/>
          <w:color w:val="000000"/>
          <w:sz w:val="28"/>
          <w:szCs w:val="28"/>
          <w:lang w:eastAsia="ru-RU"/>
        </w:rPr>
        <w:t xml:space="preserve">Неслучайно, согласно данным Глобальной сети женских приютов, в 2010 году в 30 странах насчитывалось 2774 приюта для женщин, которые обслуживали 57 754 женщины и 41 900 детей. Статистика показывает, что каждая третья женщина в мире подвергается насилию в семье. Очевидно, есть много преступников, которых не преследуют. Безнаказанность широко распространена. Поэтому наблюдается рост числа таких преступлений. </w:t>
      </w:r>
      <w:r w:rsidRPr="00497962">
        <w:rPr>
          <w:rFonts w:ascii="Times New Roman" w:eastAsia="Times New Roman" w:hAnsi="Times New Roman"/>
          <w:color w:val="000000"/>
          <w:sz w:val="28"/>
          <w:szCs w:val="28"/>
          <w:lang w:eastAsia="ru-RU"/>
        </w:rPr>
        <w:lastRenderedPageBreak/>
        <w:t xml:space="preserve">Крайне важно интегрировать этот вопроса в национальную систему во всем мире. Насилие в отношении женщин во всем мире настолько велико, что Организация Объединенных Наций (ООН) официально объявила 25 ноября Международным днем </w:t>
      </w:r>
      <w:r w:rsidRPr="00497962">
        <w:rPr>
          <w:rFonts w:ascii="Times New Roman" w:eastAsia="Times New Roman" w:hAnsi="Cambria Math"/>
          <w:color w:val="000000"/>
          <w:sz w:val="28"/>
          <w:szCs w:val="28"/>
          <w:lang w:eastAsia="ru-RU"/>
        </w:rPr>
        <w:t>​​</w:t>
      </w:r>
      <w:r w:rsidRPr="00497962">
        <w:rPr>
          <w:rFonts w:ascii="Times New Roman" w:eastAsia="Times New Roman" w:hAnsi="Times New Roman"/>
          <w:color w:val="000000"/>
          <w:sz w:val="28"/>
          <w:szCs w:val="28"/>
          <w:lang w:eastAsia="ru-RU"/>
        </w:rPr>
        <w:t>борьбы с насилием в отношении женщин., Эта дата посвящена сестрам Мирабаль (Патриция, Минерва и Мария Тереза). Убийство сестер было совершено 25 ноября 1960 года в Доминиканской Республике под руководством Рафаэля Трухильо. Сестра Мирабаль были символом как социальных, так и феминистских движений. В своем обращении к ООН в 2003 году Генеральный секретарь Кофи Аннан отметил, что «Международный день борьбы за ликвидацию насилия в отношении женщин - это призыв к активным действиям от имени многих женщин на земле, которые были нарушены в своей повседневной жизни». Это показывает, что мир продолжает бороться за искоренение насилия в отношении женщин, стремясь обеспечить физическое и эмоциональное благополучие женщин.</w:t>
      </w:r>
    </w:p>
    <w:p w14:paraId="4047B67F" w14:textId="77777777" w:rsidR="00774472" w:rsidRPr="00497962" w:rsidRDefault="00774472" w:rsidP="00774472">
      <w:pPr>
        <w:spacing w:line="276" w:lineRule="auto"/>
        <w:jc w:val="both"/>
        <w:rPr>
          <w:rFonts w:ascii="Times New Roman" w:eastAsia="Times New Roman" w:hAnsi="Times New Roman"/>
          <w:color w:val="000000"/>
          <w:sz w:val="28"/>
          <w:szCs w:val="28"/>
          <w:lang w:val="az-Latn-AZ" w:eastAsia="ru-RU"/>
        </w:rPr>
      </w:pPr>
      <w:r w:rsidRPr="00497962">
        <w:rPr>
          <w:rFonts w:ascii="Times New Roman" w:eastAsia="Times New Roman" w:hAnsi="Times New Roman"/>
          <w:color w:val="000000"/>
          <w:sz w:val="28"/>
          <w:szCs w:val="28"/>
          <w:lang w:val="az-Latn-AZ" w:eastAsia="ru-RU"/>
        </w:rPr>
        <w:tab/>
      </w:r>
      <w:r w:rsidRPr="00497962">
        <w:rPr>
          <w:rFonts w:ascii="Times New Roman" w:eastAsia="Times New Roman" w:hAnsi="Times New Roman"/>
          <w:color w:val="000000"/>
          <w:sz w:val="28"/>
          <w:szCs w:val="28"/>
          <w:lang w:eastAsia="ru-RU"/>
        </w:rPr>
        <w:t>Основными причинами насилия являются социально-экономические, биологические и психологические. Бедность приносит больше стресса семьям. Экономические проблемы приводят к росту насилия в семье. В семьях с высоким экономическим статусом насилие встречается реже. Предположение о том, что мужчины берут на себя роль главы семьи, требование быть гегемонистом в семье и желание осуществлять контроль и власть над женщинами в семье, приводит к насилию в отношении женщины, ключевой фигуры. Биологические факторы и, что наиболее важно, наркомания и алкоголизм являются очень серьезным фактором возникновения насилия. Международное исследование показало, что 25 процентов потребителей наркотиков и алкоголя применяют насилие в семье.</w:t>
      </w:r>
      <w:r w:rsidRPr="00497962">
        <w:rPr>
          <w:rFonts w:ascii="Times New Roman" w:eastAsia="Times New Roman" w:hAnsi="Times New Roman"/>
          <w:color w:val="000000"/>
          <w:sz w:val="28"/>
          <w:szCs w:val="28"/>
          <w:lang w:eastAsia="ru-RU"/>
        </w:rPr>
        <w:br/>
        <w:t>  </w:t>
      </w:r>
      <w:r w:rsidRPr="00497962">
        <w:rPr>
          <w:rFonts w:ascii="Times New Roman" w:eastAsia="Times New Roman" w:hAnsi="Times New Roman"/>
          <w:color w:val="000000"/>
          <w:sz w:val="28"/>
          <w:szCs w:val="28"/>
          <w:lang w:val="az-Latn-AZ" w:eastAsia="ru-RU"/>
        </w:rPr>
        <w:tab/>
      </w:r>
      <w:r w:rsidRPr="00497962">
        <w:rPr>
          <w:rFonts w:ascii="Times New Roman" w:eastAsia="Times New Roman" w:hAnsi="Times New Roman"/>
          <w:color w:val="000000"/>
          <w:sz w:val="28"/>
          <w:szCs w:val="28"/>
          <w:lang w:eastAsia="ru-RU"/>
        </w:rPr>
        <w:t xml:space="preserve"> Только в 2013 году 3200 женщин обратились за помощью в связи с насилием в семье. В Азербайджане 85,5 процента жертв домашнего насилия составляют женщины, а 14,5 процента - мужчины. В 2015 году в банк поступило 346 дел и 184 факта в первой половине 2016 года. В общей сложности было проанализировано 530 случаев насилия в семье, и было установлено, что 9,2 процента мужчин, ставших жертвами насилия в семье, были несовершеннолетними мальчиками, 3,2 процента были пожилые люди 2,1 процента были мужчины в возрасте 25–45 лет. Что касается социального статуса и профессии, мы можем сказать, что 40,3 процента людей, которые подвергаются бытовому насилию, являются безработными, 34 процента - рабочие, 1 процент - учителя, 22,7 процента - физические лица и 2 процента – пенсионеры. 91,9% подвергшихся бытовому насилию, имеют среднее образование, 3,2% имеют начальную профессию, 3,8% имеют среднее образование, а 1,1% имеют высшее образование. Наиболее уязвимы к домашнему насилию </w:t>
      </w:r>
      <w:r w:rsidR="00F16FF8" w:rsidRPr="00497962">
        <w:rPr>
          <w:rFonts w:ascii="Times New Roman" w:eastAsia="Times New Roman" w:hAnsi="Times New Roman"/>
          <w:color w:val="000000"/>
          <w:sz w:val="28"/>
          <w:szCs w:val="28"/>
          <w:lang w:eastAsia="ru-RU"/>
        </w:rPr>
        <w:t>дети,</w:t>
      </w:r>
      <w:r w:rsidRPr="00497962">
        <w:rPr>
          <w:rFonts w:ascii="Times New Roman" w:eastAsia="Times New Roman" w:hAnsi="Times New Roman"/>
          <w:color w:val="000000"/>
          <w:sz w:val="28"/>
          <w:szCs w:val="28"/>
          <w:lang w:eastAsia="ru-RU"/>
        </w:rPr>
        <w:t xml:space="preserve"> которые, лишены родительской опеки и домохозяйки. 74,3 процента жертв домашнего насилия состоят в браке, а 25,7 процента - одинокие.</w:t>
      </w:r>
    </w:p>
    <w:p w14:paraId="1A30F603" w14:textId="77777777" w:rsidR="00774472" w:rsidRPr="00497962" w:rsidRDefault="00774472" w:rsidP="00774472">
      <w:pPr>
        <w:spacing w:line="276" w:lineRule="auto"/>
        <w:jc w:val="both"/>
        <w:rPr>
          <w:rFonts w:ascii="Times New Roman" w:eastAsia="Times New Roman" w:hAnsi="Times New Roman"/>
          <w:color w:val="000000"/>
          <w:sz w:val="28"/>
          <w:szCs w:val="28"/>
          <w:lang w:eastAsia="ru-RU"/>
        </w:rPr>
      </w:pPr>
      <w:r w:rsidRPr="00497962">
        <w:rPr>
          <w:rFonts w:ascii="Times New Roman" w:eastAsia="Times New Roman" w:hAnsi="Times New Roman"/>
          <w:color w:val="000000"/>
          <w:sz w:val="28"/>
          <w:szCs w:val="28"/>
          <w:lang w:val="az-Latn-AZ" w:eastAsia="ru-RU"/>
        </w:rPr>
        <w:lastRenderedPageBreak/>
        <w:tab/>
      </w:r>
      <w:r w:rsidRPr="00497962">
        <w:rPr>
          <w:rFonts w:ascii="Times New Roman" w:eastAsia="Times New Roman" w:hAnsi="Times New Roman"/>
          <w:color w:val="000000"/>
          <w:sz w:val="28"/>
          <w:szCs w:val="28"/>
          <w:lang w:eastAsia="ru-RU"/>
        </w:rPr>
        <w:t>В 2016 году в Азербайджане 102 мужчины подверглись бытовому насилию. В том же году в Азербайджане было зарегистрировано 897 случаев домашнего насилия: «В результате 791 женщина и 4 несовершеннолетних получили ранения и 29 были убиты». В 2016 году в Азербайджане было зарегистрировано 4114 конфликтных семей, с семьями проведена профилактическая работа. Конфликтные семьи более распространены в Баку, чем во всех регионах страны. Те, кто страдает от домашнего насилия, поздно обращаются в государственные органы. Они предпочитают терпеть. Когда ситуация усугубляется, противная сторона обращается к государственным органам власти после перехода к жестокому насилию. Однако апелляции возникают, когда уже невозможно защитить семью и жить вместе. В каждом районе, селе, органах государственной власти следует усилить профилактическую работу в этом направлении. Каждый должен знать, что его ожидает, если он нарушает права других и совершает в отношении них насилие. Нужно провести просветительскую работу, социальные медиа и медиа возможности должны быть использованы.</w:t>
      </w:r>
    </w:p>
    <w:p w14:paraId="635A9CB1" w14:textId="77777777" w:rsidR="00774472" w:rsidRPr="00497962" w:rsidRDefault="00774472" w:rsidP="00774472">
      <w:pPr>
        <w:spacing w:line="276" w:lineRule="auto"/>
        <w:jc w:val="both"/>
        <w:rPr>
          <w:rFonts w:ascii="Times New Roman" w:eastAsia="Times New Roman" w:hAnsi="Times New Roman"/>
          <w:color w:val="000000"/>
          <w:sz w:val="28"/>
          <w:szCs w:val="28"/>
          <w:lang w:val="az-Latn-AZ" w:eastAsia="ru-RU"/>
        </w:rPr>
      </w:pPr>
      <w:r w:rsidRPr="00497962">
        <w:rPr>
          <w:rFonts w:ascii="Times New Roman" w:eastAsia="Times New Roman" w:hAnsi="Times New Roman"/>
          <w:color w:val="000000"/>
          <w:sz w:val="28"/>
          <w:szCs w:val="28"/>
          <w:lang w:eastAsia="ru-RU"/>
        </w:rPr>
        <w:tab/>
        <w:t>Согласно отчету Министерства внутренних дел, число насильственных преступлений против женщин в 2011 году составило 4280, но в 2014 году их число сократилось до 2114, по сравнению с 567 в первом квартале этого года. Кроме того, в 2011 году число преступлений против несовершеннолетних составило 103 по сравнению с 62 в прошлом году и только 4 в первой половине этого года.</w:t>
      </w:r>
    </w:p>
    <w:p w14:paraId="263A16B5" w14:textId="77777777" w:rsidR="00774472" w:rsidRPr="00497962" w:rsidRDefault="00774472" w:rsidP="00774472">
      <w:pPr>
        <w:spacing w:line="276" w:lineRule="auto"/>
        <w:jc w:val="both"/>
        <w:rPr>
          <w:rFonts w:ascii="Times New Roman" w:eastAsia="Times New Roman" w:hAnsi="Times New Roman"/>
          <w:color w:val="000000"/>
          <w:sz w:val="28"/>
          <w:szCs w:val="28"/>
          <w:lang w:eastAsia="ru-RU"/>
        </w:rPr>
      </w:pPr>
      <w:r w:rsidRPr="00497962">
        <w:rPr>
          <w:rFonts w:ascii="Times New Roman" w:eastAsia="Times New Roman" w:hAnsi="Times New Roman"/>
          <w:color w:val="000000"/>
          <w:sz w:val="28"/>
          <w:szCs w:val="28"/>
          <w:lang w:val="az-Latn-AZ" w:eastAsia="ru-RU"/>
        </w:rPr>
        <w:tab/>
      </w:r>
      <w:r w:rsidRPr="00497962">
        <w:rPr>
          <w:rFonts w:ascii="Times New Roman" w:eastAsia="Times New Roman" w:hAnsi="Times New Roman"/>
          <w:color w:val="000000"/>
          <w:sz w:val="28"/>
          <w:szCs w:val="28"/>
          <w:lang w:eastAsia="ru-RU"/>
        </w:rPr>
        <w:t>По данным Госкомстата, в результате преступлений, совершенных в Азербайджане в 2018 году, погибло 331 женщина. В 2017 году этот показатель составил 337.</w:t>
      </w:r>
    </w:p>
    <w:p w14:paraId="1D85E084" w14:textId="77777777" w:rsidR="00774472" w:rsidRPr="00497962" w:rsidRDefault="00774472" w:rsidP="00774472">
      <w:pPr>
        <w:spacing w:line="276" w:lineRule="auto"/>
        <w:jc w:val="both"/>
        <w:rPr>
          <w:rFonts w:ascii="Times New Roman" w:eastAsia="Times New Roman" w:hAnsi="Times New Roman"/>
          <w:color w:val="000000"/>
          <w:sz w:val="28"/>
          <w:szCs w:val="28"/>
          <w:lang w:eastAsia="ru-RU"/>
        </w:rPr>
      </w:pPr>
      <w:r w:rsidRPr="00497962">
        <w:rPr>
          <w:rFonts w:ascii="Times New Roman" w:eastAsia="Times New Roman" w:hAnsi="Times New Roman"/>
          <w:color w:val="000000"/>
          <w:sz w:val="28"/>
          <w:szCs w:val="28"/>
          <w:lang w:eastAsia="ru-RU"/>
        </w:rPr>
        <w:tab/>
        <w:t>В общей сложности общее число жертв преступлений, зарегистрированных в 2012 году, составило 21 561, а в 2018 году - 21 382. 1 268 из них в 2017 году и 1 221 в 2018 году стали жертвами преступлений, связанных с насилием в семье. Хотя все больше и больше женщин становились жертвами домашнего насилия, среди них были и мужчины.</w:t>
      </w:r>
      <w:r w:rsidRPr="00497962">
        <w:rPr>
          <w:rFonts w:ascii="Times New Roman" w:eastAsia="Times New Roman" w:hAnsi="Times New Roman"/>
          <w:color w:val="000000"/>
          <w:sz w:val="28"/>
          <w:szCs w:val="28"/>
          <w:lang w:eastAsia="ru-RU"/>
        </w:rPr>
        <w:br/>
      </w:r>
      <w:r w:rsidRPr="00497962">
        <w:rPr>
          <w:rFonts w:ascii="Times New Roman" w:eastAsia="Times New Roman" w:hAnsi="Times New Roman"/>
          <w:color w:val="000000"/>
          <w:sz w:val="28"/>
          <w:szCs w:val="28"/>
          <w:lang w:val="az-Latn-AZ" w:eastAsia="ru-RU"/>
        </w:rPr>
        <w:t xml:space="preserve">    </w:t>
      </w:r>
      <w:r w:rsidRPr="00497962">
        <w:rPr>
          <w:rFonts w:ascii="Times New Roman" w:eastAsia="Times New Roman" w:hAnsi="Times New Roman"/>
          <w:color w:val="000000"/>
          <w:sz w:val="28"/>
          <w:szCs w:val="28"/>
          <w:lang w:val="az-Latn-AZ" w:eastAsia="ru-RU"/>
        </w:rPr>
        <w:tab/>
        <w:t xml:space="preserve"> </w:t>
      </w:r>
      <w:r w:rsidRPr="00497962">
        <w:rPr>
          <w:rFonts w:ascii="Times New Roman" w:eastAsia="Times New Roman" w:hAnsi="Times New Roman"/>
          <w:color w:val="000000"/>
          <w:sz w:val="28"/>
          <w:szCs w:val="28"/>
          <w:lang w:eastAsia="ru-RU"/>
        </w:rPr>
        <w:t>В 2017 году 964 женщины и 304 мужчины стали жертвами преступлений, связанных с насилием в семье. Из этих женщин 6 были моложе 18 лет, а 2 были беременны. Из жертв домашнего насилия погибло 39 человек, в том числе 4 женщины в возрасте до 18 лет.</w:t>
      </w:r>
      <w:r w:rsidRPr="00497962">
        <w:rPr>
          <w:rFonts w:ascii="Times New Roman" w:eastAsia="Times New Roman" w:hAnsi="Times New Roman"/>
          <w:color w:val="000000"/>
          <w:sz w:val="28"/>
          <w:szCs w:val="28"/>
          <w:lang w:eastAsia="ru-RU"/>
        </w:rPr>
        <w:br/>
        <w:t>В 2018 году домашнее насилие затронуло 915 женщин и 306 мужчин.</w:t>
      </w:r>
    </w:p>
    <w:p w14:paraId="3402FBB9" w14:textId="77777777" w:rsidR="00774472" w:rsidRPr="00497962" w:rsidRDefault="00774472" w:rsidP="00774472">
      <w:pPr>
        <w:spacing w:line="276" w:lineRule="auto"/>
        <w:jc w:val="both"/>
        <w:rPr>
          <w:rFonts w:ascii="Times New Roman" w:eastAsia="Times New Roman" w:hAnsi="Times New Roman"/>
          <w:color w:val="000000"/>
          <w:sz w:val="28"/>
          <w:szCs w:val="28"/>
          <w:lang w:eastAsia="ru-RU"/>
        </w:rPr>
      </w:pPr>
      <w:r w:rsidRPr="00497962">
        <w:rPr>
          <w:rFonts w:ascii="Times New Roman" w:eastAsia="Times New Roman" w:hAnsi="Times New Roman"/>
          <w:color w:val="000000"/>
          <w:sz w:val="28"/>
          <w:szCs w:val="28"/>
          <w:lang w:val="az-Latn-AZ" w:eastAsia="ru-RU"/>
        </w:rPr>
        <w:tab/>
      </w:r>
      <w:r w:rsidRPr="00497962">
        <w:rPr>
          <w:rFonts w:ascii="Times New Roman" w:eastAsia="Times New Roman" w:hAnsi="Times New Roman"/>
          <w:color w:val="000000"/>
          <w:sz w:val="28"/>
          <w:szCs w:val="28"/>
          <w:lang w:eastAsia="ru-RU"/>
        </w:rPr>
        <w:t xml:space="preserve">Агрессия Армении против Азербайджана и захват 20% наших земель, а также тот факт, что более одного миллиона граждан страны являются беженцами и вынужденными переселенцами, создали сложную социальную ситуацию. Женщины и дети являются первыми жертвами насилия, особенно в военных конфликтах. Стресс, физическое и психологическое насилие, которому они подвергаются, является продолжительным и во многих случаях пожизненным. В этой связи важно оказывать психологическую, медицинскую </w:t>
      </w:r>
      <w:r w:rsidRPr="00497962">
        <w:rPr>
          <w:rFonts w:ascii="Times New Roman" w:eastAsia="Times New Roman" w:hAnsi="Times New Roman"/>
          <w:color w:val="000000"/>
          <w:sz w:val="28"/>
          <w:szCs w:val="28"/>
          <w:lang w:eastAsia="ru-RU"/>
        </w:rPr>
        <w:lastRenderedPageBreak/>
        <w:t>и юридическую помощь женщинам, подвергшимся насилию, и их реинтеграции в семью и общество.</w:t>
      </w:r>
    </w:p>
    <w:p w14:paraId="717FC4E4" w14:textId="77777777" w:rsidR="00774472" w:rsidRPr="00497962" w:rsidRDefault="00774472" w:rsidP="00774472">
      <w:pPr>
        <w:spacing w:line="276" w:lineRule="auto"/>
        <w:jc w:val="both"/>
        <w:rPr>
          <w:rFonts w:ascii="Times New Roman" w:eastAsia="Times New Roman" w:hAnsi="Times New Roman"/>
          <w:color w:val="000000"/>
          <w:sz w:val="28"/>
          <w:szCs w:val="28"/>
          <w:lang w:val="az-Latn-AZ" w:eastAsia="ru-RU"/>
        </w:rPr>
      </w:pPr>
      <w:r w:rsidRPr="00497962">
        <w:rPr>
          <w:rFonts w:ascii="Times New Roman" w:eastAsia="Times New Roman" w:hAnsi="Times New Roman"/>
          <w:color w:val="000000"/>
          <w:sz w:val="28"/>
          <w:szCs w:val="28"/>
          <w:lang w:eastAsia="ru-RU"/>
        </w:rPr>
        <w:tab/>
        <w:t>Мероприятия по предотвращению бытового насилия носят междисциплинарный характер и включают следующие области: правовые меры-расследование случаев бытового насилия, привлечение к ответственности виновных в бытовом насилии в соответствии с законом, меры социальной защиты, включая защиту жертв. Предоставление жилья, юридической и медицинской помощи за счет государства, а также других социально ориентированных, превентивных мер - объяснение негативных правовых, медицинских и социальных последствий бытового насилия среди населения и других мер по повышению осведомленности, направленных на предотвращение бытового насилия.</w:t>
      </w:r>
    </w:p>
    <w:p w14:paraId="4DB1531E" w14:textId="77777777" w:rsidR="00774472" w:rsidRPr="00497962" w:rsidRDefault="00774472" w:rsidP="00774472">
      <w:pPr>
        <w:spacing w:line="276" w:lineRule="auto"/>
        <w:jc w:val="both"/>
        <w:rPr>
          <w:rFonts w:ascii="Times New Roman" w:eastAsia="Times New Roman" w:hAnsi="Times New Roman"/>
          <w:color w:val="000000"/>
          <w:sz w:val="28"/>
          <w:szCs w:val="28"/>
          <w:lang w:val="az-Latn-AZ" w:eastAsia="ru-RU"/>
        </w:rPr>
      </w:pPr>
      <w:r w:rsidRPr="00497962">
        <w:rPr>
          <w:rFonts w:ascii="Times New Roman" w:eastAsia="Times New Roman" w:hAnsi="Times New Roman"/>
          <w:color w:val="000000"/>
          <w:sz w:val="28"/>
          <w:szCs w:val="28"/>
          <w:lang w:val="az-Latn-AZ" w:eastAsia="ru-RU"/>
        </w:rPr>
        <w:tab/>
      </w:r>
      <w:r w:rsidRPr="00497962">
        <w:rPr>
          <w:rFonts w:ascii="Times New Roman" w:eastAsia="Times New Roman" w:hAnsi="Times New Roman"/>
          <w:color w:val="000000"/>
          <w:sz w:val="28"/>
          <w:szCs w:val="28"/>
          <w:lang w:eastAsia="ru-RU"/>
        </w:rPr>
        <w:t>Одним из наиболее эффективных способов борьбы с насилием является социальная деятельность: помощь жертвам в получении соответствующих документов или социальных пособий, а также помощь жертвам в продолжении образования, обеспечении занятости</w:t>
      </w:r>
      <w:r w:rsidRPr="00497962">
        <w:rPr>
          <w:rFonts w:ascii="Times New Roman" w:eastAsia="Times New Roman" w:hAnsi="Times New Roman"/>
          <w:color w:val="000000"/>
          <w:sz w:val="28"/>
          <w:szCs w:val="28"/>
          <w:lang w:val="az-Latn-AZ" w:eastAsia="ru-RU"/>
        </w:rPr>
        <w:t xml:space="preserve">. </w:t>
      </w:r>
      <w:r w:rsidRPr="00497962">
        <w:rPr>
          <w:rFonts w:ascii="Times New Roman" w:eastAsia="Times New Roman" w:hAnsi="Times New Roman"/>
          <w:color w:val="000000"/>
          <w:sz w:val="28"/>
          <w:szCs w:val="28"/>
          <w:lang w:eastAsia="ru-RU"/>
        </w:rPr>
        <w:t>Социальная деятельность также помогает оказывать профессиональную помощь пострадавшим за счет государственных средств, организует курсы психологической реабилитации для пострадавших, создавать центры помощи пострадавшим и оказывать социальную помощь пострадавшим детям. Реализация других мер социальной защиты потерпевших является одним из основных проектов социальной поддержки.</w:t>
      </w:r>
    </w:p>
    <w:p w14:paraId="26CE7C25" w14:textId="77777777" w:rsidR="00774472" w:rsidRPr="00497962" w:rsidRDefault="00774472" w:rsidP="00774472">
      <w:pPr>
        <w:spacing w:line="276" w:lineRule="auto"/>
        <w:jc w:val="both"/>
        <w:rPr>
          <w:rFonts w:ascii="Times New Roman" w:eastAsia="Times New Roman" w:hAnsi="Times New Roman"/>
          <w:color w:val="000000"/>
          <w:sz w:val="28"/>
          <w:szCs w:val="28"/>
          <w:lang w:eastAsia="ru-RU"/>
        </w:rPr>
      </w:pPr>
      <w:r w:rsidRPr="00497962">
        <w:rPr>
          <w:rFonts w:ascii="Times New Roman" w:eastAsia="Times New Roman" w:hAnsi="Times New Roman"/>
          <w:color w:val="000000"/>
          <w:sz w:val="28"/>
          <w:szCs w:val="28"/>
          <w:lang w:val="az-Latn-AZ" w:eastAsia="ru-RU"/>
        </w:rPr>
        <w:tab/>
      </w:r>
      <w:r w:rsidRPr="00497962">
        <w:rPr>
          <w:rFonts w:ascii="Times New Roman" w:eastAsia="Times New Roman" w:hAnsi="Times New Roman"/>
          <w:color w:val="000000"/>
          <w:sz w:val="28"/>
          <w:szCs w:val="28"/>
          <w:lang w:eastAsia="ru-RU"/>
        </w:rPr>
        <w:t>Как известно, парламент принял закон «О предотвращении бытового насилия». Планируется внести изменения в законодательстве принять меры для более срочной защиты жертв бытового насилия. Даже если жертве было дано судебное решение о защите ее права жить в своем доме, она фактически не может вернуться в то же место, что и лицо, которое подвергало ее насилию. Однако исполнительные органы не обладают достаточным опытом и знаниями для оценки решений о реабилитации. Напомним, что закон о предотвращении насилия в семье был принят в 2010 году и в нем запрещается дискриминация в отношении женщин. В этом законе особое внимание уделяется профилактической работе. Цель закона и нашей работы не в том, чтобы наказать кого-либо и разрушить семью. Цель состоит в том, чтобы устранить эти ситуации и принять соответствующие меры против тех, кто совершает насилие. Нужно вести учет нарушителей и принять превентивные меры. Это должно быть сделано местными властями.</w:t>
      </w:r>
    </w:p>
    <w:p w14:paraId="5A7D4D8A" w14:textId="77777777" w:rsidR="00774472" w:rsidRPr="00497962" w:rsidRDefault="00774472" w:rsidP="00774472">
      <w:pPr>
        <w:spacing w:line="276" w:lineRule="auto"/>
        <w:jc w:val="both"/>
        <w:rPr>
          <w:rFonts w:ascii="Times New Roman" w:eastAsia="Times New Roman" w:hAnsi="Times New Roman"/>
          <w:color w:val="000000"/>
          <w:sz w:val="28"/>
          <w:szCs w:val="28"/>
          <w:lang w:eastAsia="ru-RU"/>
        </w:rPr>
      </w:pPr>
      <w:r w:rsidRPr="00497962">
        <w:rPr>
          <w:rFonts w:ascii="Times New Roman" w:eastAsia="Times New Roman" w:hAnsi="Times New Roman"/>
          <w:color w:val="000000"/>
          <w:sz w:val="28"/>
          <w:szCs w:val="28"/>
          <w:lang w:eastAsia="ru-RU"/>
        </w:rPr>
        <w:tab/>
        <w:t xml:space="preserve">Следует отметить, что при финансовой поддержке Министерства труда и социальной защиты Азербайджанской Республики «Центр реабилитации для детей, подвергшихся насилию в семье» продолжает эффективно работать. Более 70 детей участвуют в этой программе. Для этих детей были проведены тренинги на тему права, психологии, социальной адаптации и бытового насилия. Целью тренинга является подготовка детей к мерам безопасности от </w:t>
      </w:r>
      <w:r w:rsidRPr="00497962">
        <w:rPr>
          <w:rFonts w:ascii="Times New Roman" w:eastAsia="Times New Roman" w:hAnsi="Times New Roman"/>
          <w:color w:val="000000"/>
          <w:sz w:val="28"/>
          <w:szCs w:val="28"/>
          <w:lang w:eastAsia="ru-RU"/>
        </w:rPr>
        <w:lastRenderedPageBreak/>
        <w:t>насилия, психологической адаптации к выздоровлению от травмы насилия, повысить чувство собственного достоинства, уверенность в себе преодолеть проблемы, с которыми они сталкиваются в переходный период, и интегрироваться в общество. Участникам также были показаны видеоклипы на тему «Схожие Жизни», и было проведено обсуждение. Сотрудники Центра продолжают повышать осведомленность о том, как бороться с бытовым насилием среди общин и общественности.</w:t>
      </w:r>
    </w:p>
    <w:p w14:paraId="14148685" w14:textId="77777777" w:rsidR="00774472" w:rsidRPr="00497962" w:rsidRDefault="00774472" w:rsidP="00774472">
      <w:pPr>
        <w:spacing w:line="276" w:lineRule="auto"/>
        <w:jc w:val="both"/>
        <w:rPr>
          <w:rFonts w:ascii="Times New Roman" w:eastAsia="Times New Roman" w:hAnsi="Times New Roman"/>
          <w:color w:val="000000"/>
          <w:sz w:val="28"/>
          <w:szCs w:val="28"/>
          <w:lang w:eastAsia="ru-RU"/>
        </w:rPr>
      </w:pPr>
      <w:r w:rsidRPr="00497962">
        <w:rPr>
          <w:rFonts w:ascii="Times New Roman" w:eastAsia="Times New Roman" w:hAnsi="Times New Roman"/>
          <w:color w:val="000000"/>
          <w:sz w:val="28"/>
          <w:szCs w:val="28"/>
          <w:lang w:val="az-Latn-AZ" w:eastAsia="ru-RU"/>
        </w:rPr>
        <w:tab/>
      </w:r>
      <w:r w:rsidRPr="00497962">
        <w:rPr>
          <w:rFonts w:ascii="Times New Roman" w:eastAsia="Times New Roman" w:hAnsi="Times New Roman"/>
          <w:color w:val="000000"/>
          <w:sz w:val="28"/>
          <w:szCs w:val="28"/>
          <w:lang w:eastAsia="ru-RU"/>
        </w:rPr>
        <w:t xml:space="preserve">По заказу Министерства Труда и Социальной </w:t>
      </w:r>
      <w:r w:rsidR="00F16FF8" w:rsidRPr="00497962">
        <w:rPr>
          <w:rFonts w:ascii="Times New Roman" w:eastAsia="Times New Roman" w:hAnsi="Times New Roman"/>
          <w:color w:val="000000"/>
          <w:sz w:val="28"/>
          <w:szCs w:val="28"/>
          <w:lang w:eastAsia="ru-RU"/>
        </w:rPr>
        <w:t>Защиты «</w:t>
      </w:r>
      <w:r w:rsidRPr="00497962">
        <w:rPr>
          <w:rFonts w:ascii="Times New Roman" w:eastAsia="Times New Roman" w:hAnsi="Times New Roman"/>
          <w:color w:val="000000"/>
          <w:sz w:val="28"/>
          <w:szCs w:val="28"/>
          <w:lang w:eastAsia="ru-RU"/>
        </w:rPr>
        <w:t>Центр для детей, подвергшихся бытовому насилию» Общественной организации «Инициатива женщин и помощь в решении социальных проблем предоставляет различного вида помощь более чем 100 бенефициарам в год. Было установлено, что дети, которым была оказана помощь, подвергались физическому, сексуальному, психологическому и экономическому насилию. В результате юридической поддержки и продолжающихся психологических сессий для разведенных членов семьи, их примирение было достигнуто.</w:t>
      </w:r>
      <w:r w:rsidRPr="00497962">
        <w:rPr>
          <w:rFonts w:ascii="Times New Roman" w:eastAsia="Times New Roman" w:hAnsi="Times New Roman"/>
          <w:color w:val="000000"/>
          <w:sz w:val="28"/>
          <w:szCs w:val="28"/>
          <w:lang w:eastAsia="ru-RU"/>
        </w:rPr>
        <w:br/>
        <w:t>    </w:t>
      </w:r>
      <w:r w:rsidRPr="00497962">
        <w:rPr>
          <w:rFonts w:ascii="Times New Roman" w:eastAsia="Times New Roman" w:hAnsi="Times New Roman"/>
          <w:color w:val="000000"/>
          <w:sz w:val="28"/>
          <w:szCs w:val="28"/>
          <w:lang w:val="az-Latn-AZ" w:eastAsia="ru-RU"/>
        </w:rPr>
        <w:tab/>
      </w:r>
      <w:r w:rsidRPr="00497962">
        <w:rPr>
          <w:rFonts w:ascii="Times New Roman" w:eastAsia="Times New Roman" w:hAnsi="Times New Roman"/>
          <w:color w:val="000000"/>
          <w:sz w:val="28"/>
          <w:szCs w:val="28"/>
          <w:lang w:eastAsia="ru-RU"/>
        </w:rPr>
        <w:t xml:space="preserve"> Дети школьного возраста проходят программу подготовки, им оказывается первая помощь и  выдается направление в медицинские учреждения для дальнейшего лечения. </w:t>
      </w:r>
    </w:p>
    <w:p w14:paraId="7279588E" w14:textId="77777777" w:rsidR="00774472" w:rsidRPr="00497962" w:rsidRDefault="00774472" w:rsidP="00774472">
      <w:pPr>
        <w:spacing w:line="276" w:lineRule="auto"/>
        <w:jc w:val="both"/>
        <w:rPr>
          <w:rFonts w:ascii="Times New Roman" w:eastAsia="Times New Roman" w:hAnsi="Times New Roman"/>
          <w:color w:val="000000"/>
          <w:sz w:val="28"/>
          <w:szCs w:val="28"/>
          <w:lang w:val="az-Latn-AZ" w:eastAsia="ru-RU"/>
        </w:rPr>
      </w:pPr>
      <w:r w:rsidRPr="00497962">
        <w:rPr>
          <w:rFonts w:ascii="Times New Roman" w:eastAsia="Times New Roman" w:hAnsi="Times New Roman"/>
          <w:color w:val="000000"/>
          <w:sz w:val="28"/>
          <w:szCs w:val="28"/>
          <w:lang w:eastAsia="ru-RU"/>
        </w:rPr>
        <w:tab/>
        <w:t>Как известно, концепция развития «Азербайджан 2020: видение будущего» включает в себя вопросы предотвращения гендерного насилия и принятия мер по обеспечению гендерного равенства в стране.</w:t>
      </w:r>
      <w:r w:rsidRPr="00497962">
        <w:rPr>
          <w:rFonts w:ascii="Times New Roman" w:eastAsia="Times New Roman" w:hAnsi="Times New Roman"/>
          <w:color w:val="000000"/>
          <w:sz w:val="28"/>
          <w:szCs w:val="28"/>
          <w:lang w:eastAsia="ru-RU"/>
        </w:rPr>
        <w:br/>
        <w:t>   </w:t>
      </w:r>
      <w:r w:rsidRPr="00497962">
        <w:rPr>
          <w:rFonts w:ascii="Times New Roman" w:eastAsia="Times New Roman" w:hAnsi="Times New Roman"/>
          <w:color w:val="000000"/>
          <w:sz w:val="28"/>
          <w:szCs w:val="28"/>
          <w:lang w:val="az-Latn-AZ" w:eastAsia="ru-RU"/>
        </w:rPr>
        <w:tab/>
      </w:r>
      <w:r w:rsidRPr="00497962">
        <w:rPr>
          <w:rFonts w:ascii="Times New Roman" w:eastAsia="Times New Roman" w:hAnsi="Times New Roman"/>
          <w:color w:val="000000"/>
          <w:sz w:val="28"/>
          <w:szCs w:val="28"/>
          <w:lang w:eastAsia="ru-RU"/>
        </w:rPr>
        <w:t> Следует отметить, что принятие брачного возраста в Азербайджане 18 лет заслуживает высокой оценки. Азербайджан стремиться повысить уровень защиты прав женщин и детей. Все девочки и мальчики в стране полностью вовлечены в начальное образование, а материнская смертность и детская смертность в возрасте до 5 лет были снижены более чем в 2 раза по сравнению с 2000 годом при плохих условиях жизни. В то же время гендерная проблема успешно решается, причем более 48% всех наемных работников в стране составляют женщины.</w:t>
      </w:r>
    </w:p>
    <w:p w14:paraId="3447414A" w14:textId="77777777" w:rsidR="00774472" w:rsidRPr="00497962" w:rsidRDefault="00774472" w:rsidP="00774472">
      <w:pPr>
        <w:spacing w:line="276" w:lineRule="auto"/>
        <w:jc w:val="both"/>
        <w:rPr>
          <w:rFonts w:ascii="Times New Roman" w:eastAsia="Times New Roman" w:hAnsi="Times New Roman"/>
          <w:color w:val="000000"/>
          <w:sz w:val="28"/>
          <w:szCs w:val="28"/>
          <w:lang w:eastAsia="ru-RU"/>
        </w:rPr>
      </w:pPr>
      <w:r w:rsidRPr="00497962">
        <w:rPr>
          <w:rFonts w:ascii="Times New Roman" w:eastAsia="Times New Roman" w:hAnsi="Times New Roman"/>
          <w:color w:val="000000"/>
          <w:sz w:val="28"/>
          <w:szCs w:val="28"/>
          <w:lang w:val="az-Latn-AZ" w:eastAsia="ru-RU"/>
        </w:rPr>
        <w:tab/>
      </w:r>
      <w:r w:rsidRPr="00497962">
        <w:rPr>
          <w:rFonts w:ascii="Times New Roman" w:eastAsia="Times New Roman" w:hAnsi="Times New Roman"/>
          <w:color w:val="000000"/>
          <w:sz w:val="28"/>
          <w:szCs w:val="28"/>
          <w:lang w:eastAsia="ru-RU"/>
        </w:rPr>
        <w:t>Конечно, реабилитация и социальная защита женщин и детей, а в некоторых случаях мужчин, которые стали жертвами бытового насилия, является чрезвычайно важным инструментом в этом процессе, но не в состоянии полностью устранить последствия этого процесса. Самое главное минимизировать причины этого насилия. Правовое регулирование может также применяться к этому, и могут быть наложены серьезные санкции за любую форму домашнего насилия. Но, по нашему мнению, наиболее эффективным из них является укрепление социального обеспечения семей. Высокое социальное обеспечение и ликвидации бытового насилия взаимосвязаны. И правительство, и сектор НПО должны работать в этом направлении, следует ускорить институционализацию социальной работы и повысить функциональность социальных работников в семьях и общинах.</w:t>
      </w:r>
    </w:p>
    <w:p w14:paraId="2CA0778B" w14:textId="77777777" w:rsidR="00497962" w:rsidRDefault="00774472" w:rsidP="00497962">
      <w:pPr>
        <w:spacing w:line="276" w:lineRule="auto"/>
        <w:jc w:val="both"/>
        <w:rPr>
          <w:rFonts w:ascii="Times New Roman" w:eastAsia="Times New Roman" w:hAnsi="Times New Roman"/>
          <w:color w:val="000000"/>
          <w:sz w:val="28"/>
          <w:szCs w:val="28"/>
          <w:lang w:eastAsia="ru-RU"/>
        </w:rPr>
      </w:pPr>
      <w:r w:rsidRPr="00497962">
        <w:rPr>
          <w:rFonts w:ascii="Times New Roman" w:eastAsia="Times New Roman" w:hAnsi="Times New Roman"/>
          <w:color w:val="000000"/>
          <w:sz w:val="28"/>
          <w:szCs w:val="28"/>
          <w:lang w:eastAsia="ru-RU"/>
        </w:rPr>
        <w:lastRenderedPageBreak/>
        <w:br/>
        <w:t>  </w:t>
      </w:r>
      <w:r w:rsidRPr="00497962">
        <w:rPr>
          <w:rFonts w:ascii="Times New Roman" w:eastAsia="Times New Roman" w:hAnsi="Times New Roman"/>
          <w:color w:val="000000"/>
          <w:sz w:val="28"/>
          <w:szCs w:val="28"/>
          <w:lang w:val="az-Latn-AZ" w:eastAsia="ru-RU"/>
        </w:rPr>
        <w:tab/>
      </w:r>
      <w:r w:rsidRPr="00497962">
        <w:rPr>
          <w:rFonts w:ascii="Times New Roman" w:eastAsia="Times New Roman" w:hAnsi="Times New Roman"/>
          <w:color w:val="000000"/>
          <w:sz w:val="28"/>
          <w:szCs w:val="28"/>
          <w:lang w:val="az-Latn-AZ" w:eastAsia="ru-RU"/>
        </w:rPr>
        <w:tab/>
      </w:r>
      <w:r w:rsidRPr="00497962">
        <w:rPr>
          <w:rFonts w:ascii="Times New Roman" w:eastAsia="Times New Roman" w:hAnsi="Times New Roman"/>
          <w:color w:val="000000"/>
          <w:sz w:val="28"/>
          <w:szCs w:val="28"/>
          <w:lang w:val="az-Latn-AZ" w:eastAsia="ru-RU"/>
        </w:rPr>
        <w:tab/>
      </w:r>
      <w:r w:rsidRPr="00497962">
        <w:rPr>
          <w:rFonts w:ascii="Times New Roman" w:eastAsia="Times New Roman" w:hAnsi="Times New Roman"/>
          <w:color w:val="000000"/>
          <w:sz w:val="28"/>
          <w:szCs w:val="28"/>
          <w:lang w:val="az-Latn-AZ" w:eastAsia="ru-RU"/>
        </w:rPr>
        <w:tab/>
      </w:r>
      <w:r w:rsidR="00497962">
        <w:rPr>
          <w:rFonts w:ascii="Times New Roman" w:eastAsia="Times New Roman" w:hAnsi="Times New Roman"/>
          <w:color w:val="000000"/>
          <w:sz w:val="28"/>
          <w:szCs w:val="28"/>
          <w:lang w:eastAsia="ru-RU"/>
        </w:rPr>
        <w:t>Список источников и литературы</w:t>
      </w:r>
    </w:p>
    <w:p w14:paraId="2316EA29" w14:textId="77777777" w:rsidR="00774472" w:rsidRPr="00497962" w:rsidRDefault="00774472" w:rsidP="00497962">
      <w:pPr>
        <w:spacing w:line="276" w:lineRule="auto"/>
        <w:jc w:val="both"/>
        <w:rPr>
          <w:rFonts w:ascii="Times New Roman" w:eastAsia="Times New Roman" w:hAnsi="Times New Roman"/>
          <w:color w:val="000000"/>
          <w:sz w:val="28"/>
          <w:szCs w:val="28"/>
          <w:lang w:val="az-Latn-AZ" w:eastAsia="ru-RU"/>
        </w:rPr>
      </w:pPr>
      <w:r w:rsidRPr="00497962">
        <w:rPr>
          <w:rFonts w:ascii="Times New Roman" w:eastAsia="Times New Roman" w:hAnsi="Times New Roman"/>
          <w:color w:val="000000"/>
          <w:sz w:val="28"/>
          <w:szCs w:val="28"/>
          <w:lang w:eastAsia="ru-RU"/>
        </w:rPr>
        <w:br/>
      </w:r>
      <w:r w:rsidRPr="00497962">
        <w:rPr>
          <w:rFonts w:ascii="Times New Roman" w:eastAsia="Times New Roman" w:hAnsi="Times New Roman"/>
          <w:color w:val="000000"/>
          <w:sz w:val="28"/>
          <w:szCs w:val="28"/>
          <w:lang w:eastAsia="ru-RU"/>
        </w:rPr>
        <w:tab/>
        <w:t xml:space="preserve">1. </w:t>
      </w:r>
      <w:r w:rsidR="00497962">
        <w:rPr>
          <w:rFonts w:ascii="Times New Roman" w:eastAsia="Times New Roman" w:hAnsi="Times New Roman"/>
          <w:color w:val="000000"/>
          <w:sz w:val="28"/>
          <w:szCs w:val="28"/>
          <w:lang w:eastAsia="ru-RU"/>
        </w:rPr>
        <w:t xml:space="preserve"> </w:t>
      </w:r>
      <w:r w:rsidRPr="00497962">
        <w:rPr>
          <w:rFonts w:ascii="Times New Roman" w:eastAsia="Times New Roman" w:hAnsi="Times New Roman"/>
          <w:color w:val="000000"/>
          <w:sz w:val="28"/>
          <w:szCs w:val="28"/>
          <w:lang w:eastAsia="ru-RU"/>
        </w:rPr>
        <w:t xml:space="preserve">Закон Азербайджанской </w:t>
      </w:r>
      <w:r w:rsidRPr="00497962">
        <w:rPr>
          <w:rFonts w:ascii="Times New Roman" w:eastAsia="Times New Roman" w:hAnsi="Times New Roman"/>
          <w:color w:val="000000"/>
          <w:sz w:val="28"/>
          <w:szCs w:val="28"/>
          <w:lang w:val="az-Latn-AZ" w:eastAsia="ru-RU"/>
        </w:rPr>
        <w:t xml:space="preserve"> </w:t>
      </w:r>
      <w:r w:rsidRPr="00497962">
        <w:rPr>
          <w:rFonts w:ascii="Times New Roman" w:eastAsia="Times New Roman" w:hAnsi="Times New Roman"/>
          <w:color w:val="000000"/>
          <w:sz w:val="28"/>
          <w:szCs w:val="28"/>
          <w:lang w:eastAsia="ru-RU"/>
        </w:rPr>
        <w:t xml:space="preserve">Республики </w:t>
      </w:r>
      <w:r w:rsidRPr="00497962">
        <w:rPr>
          <w:rFonts w:ascii="Times New Roman" w:eastAsia="Times New Roman" w:hAnsi="Times New Roman"/>
          <w:color w:val="000000"/>
          <w:sz w:val="28"/>
          <w:szCs w:val="28"/>
          <w:lang w:val="az-Latn-AZ" w:eastAsia="ru-RU"/>
        </w:rPr>
        <w:t xml:space="preserve"> </w:t>
      </w:r>
      <w:r w:rsidRPr="00497962">
        <w:rPr>
          <w:rFonts w:ascii="Times New Roman" w:eastAsia="Times New Roman" w:hAnsi="Times New Roman"/>
          <w:color w:val="000000"/>
          <w:sz w:val="28"/>
          <w:szCs w:val="28"/>
          <w:lang w:eastAsia="ru-RU"/>
        </w:rPr>
        <w:t>«О предотвращении насилия в семье» от 22 июня 2010 года</w:t>
      </w:r>
    </w:p>
    <w:p w14:paraId="4121F87E" w14:textId="77777777" w:rsidR="00774472" w:rsidRPr="00497962" w:rsidRDefault="00774472" w:rsidP="00774472">
      <w:pPr>
        <w:spacing w:line="276" w:lineRule="auto"/>
        <w:jc w:val="both"/>
        <w:rPr>
          <w:rFonts w:ascii="Times New Roman" w:eastAsia="Times New Roman" w:hAnsi="Times New Roman"/>
          <w:color w:val="000000"/>
          <w:sz w:val="28"/>
          <w:szCs w:val="28"/>
          <w:lang w:val="az-Latn-AZ" w:eastAsia="ru-RU"/>
        </w:rPr>
      </w:pPr>
      <w:r w:rsidRPr="00497962">
        <w:rPr>
          <w:rFonts w:ascii="Times New Roman" w:eastAsia="Times New Roman" w:hAnsi="Times New Roman"/>
          <w:color w:val="000000"/>
          <w:sz w:val="28"/>
          <w:szCs w:val="28"/>
          <w:lang w:val="az-Latn-AZ" w:eastAsia="ru-RU"/>
        </w:rPr>
        <w:tab/>
      </w:r>
      <w:r w:rsidRPr="00497962">
        <w:rPr>
          <w:rFonts w:ascii="Times New Roman" w:eastAsia="Times New Roman" w:hAnsi="Times New Roman"/>
          <w:color w:val="000000"/>
          <w:sz w:val="28"/>
          <w:szCs w:val="28"/>
          <w:lang w:eastAsia="ru-RU"/>
        </w:rPr>
        <w:t>2.</w:t>
      </w:r>
      <w:r w:rsidR="00497962">
        <w:rPr>
          <w:rFonts w:ascii="Times New Roman" w:eastAsia="Times New Roman" w:hAnsi="Times New Roman"/>
          <w:color w:val="000000"/>
          <w:sz w:val="28"/>
          <w:szCs w:val="28"/>
          <w:lang w:eastAsia="ru-RU"/>
        </w:rPr>
        <w:t xml:space="preserve"> </w:t>
      </w:r>
      <w:r w:rsidRPr="00497962">
        <w:rPr>
          <w:rFonts w:ascii="Times New Roman" w:eastAsia="Times New Roman" w:hAnsi="Times New Roman"/>
          <w:color w:val="000000"/>
          <w:sz w:val="28"/>
          <w:szCs w:val="28"/>
          <w:lang w:eastAsia="ru-RU"/>
        </w:rPr>
        <w:t>Неконтролируемые отходы. Конвенция</w:t>
      </w:r>
      <w:r w:rsidRPr="00497962">
        <w:rPr>
          <w:rFonts w:ascii="Times New Roman" w:eastAsia="Times New Roman" w:hAnsi="Times New Roman"/>
          <w:color w:val="000000"/>
          <w:sz w:val="28"/>
          <w:szCs w:val="28"/>
          <w:lang w:val="az-Latn-AZ" w:eastAsia="ru-RU"/>
        </w:rPr>
        <w:t xml:space="preserve"> </w:t>
      </w:r>
      <w:r w:rsidRPr="00497962">
        <w:rPr>
          <w:rFonts w:ascii="Times New Roman" w:eastAsia="Times New Roman" w:hAnsi="Times New Roman"/>
          <w:color w:val="000000"/>
          <w:sz w:val="28"/>
          <w:szCs w:val="28"/>
          <w:lang w:eastAsia="ru-RU"/>
        </w:rPr>
        <w:t xml:space="preserve"> Совета Европы о предупреждении и борьбе с насилием и бытовым насилием в отношении женщин СДСЕ № 210. Настольная книга для парламентской сети «Свободное насилие над женщинами», документальный эксперт</w:t>
      </w:r>
      <w:r w:rsidRPr="00497962">
        <w:rPr>
          <w:rFonts w:ascii="Times New Roman" w:eastAsia="Times New Roman" w:hAnsi="Times New Roman"/>
          <w:color w:val="000000"/>
          <w:sz w:val="28"/>
          <w:szCs w:val="28"/>
          <w:lang w:val="az-Latn-AZ" w:eastAsia="ru-RU"/>
        </w:rPr>
        <w:t xml:space="preserve"> </w:t>
      </w:r>
      <w:r w:rsidRPr="00497962">
        <w:rPr>
          <w:rFonts w:ascii="Times New Roman" w:eastAsia="Times New Roman" w:hAnsi="Times New Roman"/>
          <w:color w:val="000000"/>
          <w:sz w:val="28"/>
          <w:szCs w:val="28"/>
          <w:lang w:eastAsia="ru-RU"/>
        </w:rPr>
        <w:t xml:space="preserve"> Хиллари </w:t>
      </w:r>
      <w:r w:rsidRPr="00497962">
        <w:rPr>
          <w:rFonts w:ascii="Times New Roman" w:eastAsia="Times New Roman" w:hAnsi="Times New Roman"/>
          <w:color w:val="000000"/>
          <w:sz w:val="28"/>
          <w:szCs w:val="28"/>
          <w:lang w:val="az-Latn-AZ" w:eastAsia="ru-RU"/>
        </w:rPr>
        <w:t xml:space="preserve"> </w:t>
      </w:r>
      <w:r w:rsidRPr="00497962">
        <w:rPr>
          <w:rFonts w:ascii="Times New Roman" w:eastAsia="Times New Roman" w:hAnsi="Times New Roman"/>
          <w:color w:val="000000"/>
          <w:sz w:val="28"/>
          <w:szCs w:val="28"/>
          <w:lang w:eastAsia="ru-RU"/>
        </w:rPr>
        <w:t>Фишер © Совет Европы, пересмотренная версия, 2016</w:t>
      </w:r>
    </w:p>
    <w:p w14:paraId="4F46CC32" w14:textId="77777777" w:rsidR="00774472" w:rsidRPr="00466A85" w:rsidRDefault="00774472" w:rsidP="00466A85">
      <w:pPr>
        <w:spacing w:line="276" w:lineRule="auto"/>
        <w:jc w:val="both"/>
        <w:rPr>
          <w:rFonts w:ascii="Calibri" w:eastAsia="Times New Roman" w:hAnsi="Calibri"/>
          <w:sz w:val="28"/>
          <w:szCs w:val="28"/>
          <w:lang w:eastAsia="ru-RU"/>
        </w:rPr>
      </w:pPr>
      <w:r w:rsidRPr="00497962">
        <w:rPr>
          <w:rFonts w:ascii="Times New Roman" w:eastAsia="Times New Roman" w:hAnsi="Times New Roman"/>
          <w:color w:val="000000"/>
          <w:sz w:val="28"/>
          <w:szCs w:val="28"/>
          <w:lang w:val="az-Latn-AZ" w:eastAsia="ru-RU"/>
        </w:rPr>
        <w:tab/>
      </w:r>
      <w:r w:rsidRPr="00497962">
        <w:rPr>
          <w:rFonts w:ascii="Times New Roman" w:eastAsia="Times New Roman" w:hAnsi="Times New Roman"/>
          <w:color w:val="000000"/>
          <w:sz w:val="28"/>
          <w:szCs w:val="28"/>
          <w:lang w:eastAsia="ru-RU"/>
        </w:rPr>
        <w:t>3.</w:t>
      </w:r>
      <w:r w:rsidR="00497962">
        <w:rPr>
          <w:rFonts w:ascii="Times New Roman" w:eastAsia="Times New Roman" w:hAnsi="Times New Roman"/>
          <w:color w:val="000000"/>
          <w:sz w:val="28"/>
          <w:szCs w:val="28"/>
          <w:lang w:eastAsia="ru-RU"/>
        </w:rPr>
        <w:t xml:space="preserve"> </w:t>
      </w:r>
      <w:r w:rsidRPr="00497962">
        <w:rPr>
          <w:rFonts w:ascii="Times New Roman" w:eastAsia="Times New Roman" w:hAnsi="Times New Roman"/>
          <w:color w:val="000000"/>
          <w:sz w:val="28"/>
          <w:szCs w:val="28"/>
          <w:lang w:eastAsia="ru-RU"/>
        </w:rPr>
        <w:t>Государственный комитет по статистике Азербайджанской Республики</w:t>
      </w:r>
      <w:r w:rsidR="00466A85">
        <w:rPr>
          <w:rFonts w:ascii="Calibri" w:eastAsia="Times New Roman" w:hAnsi="Calibri"/>
          <w:sz w:val="28"/>
          <w:szCs w:val="28"/>
          <w:lang w:eastAsia="ru-RU"/>
        </w:rPr>
        <w:t>.</w:t>
      </w:r>
    </w:p>
    <w:p w14:paraId="6A146C82" w14:textId="77777777" w:rsidR="00774472" w:rsidRPr="00120FF1" w:rsidRDefault="00774472" w:rsidP="00774472">
      <w:pPr>
        <w:ind w:left="720"/>
        <w:jc w:val="both"/>
        <w:rPr>
          <w:rFonts w:ascii="Times New Roman" w:eastAsia="Calibri" w:hAnsi="Times New Roman"/>
          <w:b/>
          <w:szCs w:val="28"/>
        </w:rPr>
      </w:pPr>
    </w:p>
    <w:p w14:paraId="2C93A8F8" w14:textId="77777777" w:rsidR="00120FF1" w:rsidRDefault="00C31E60" w:rsidP="00120FF1">
      <w:pPr>
        <w:ind w:firstLine="709"/>
        <w:jc w:val="center"/>
        <w:rPr>
          <w:rFonts w:ascii="Times New Roman" w:eastAsia="Calibri" w:hAnsi="Times New Roman"/>
          <w:b/>
          <w:sz w:val="28"/>
          <w:szCs w:val="28"/>
        </w:rPr>
      </w:pPr>
      <w:r w:rsidRPr="00C31E60">
        <w:rPr>
          <w:rFonts w:ascii="Times New Roman" w:eastAsia="Calibri" w:hAnsi="Times New Roman"/>
          <w:b/>
          <w:sz w:val="28"/>
          <w:szCs w:val="28"/>
        </w:rPr>
        <w:t>СОЦИАЛЬНЫЙ ПАТРОНАТ НЕБЛАГОПОЛУЧНЫХ СЕМЕЙ: ПРОБЛЕМЫ ФОРМИРОВАНИЯ МОТИВАЦИИ</w:t>
      </w:r>
    </w:p>
    <w:p w14:paraId="37C60198" w14:textId="77777777" w:rsidR="00C31E60" w:rsidRPr="00C31E60" w:rsidRDefault="00C31E60" w:rsidP="00120FF1">
      <w:pPr>
        <w:ind w:firstLine="709"/>
        <w:jc w:val="center"/>
        <w:rPr>
          <w:rFonts w:ascii="Times New Roman" w:eastAsia="Calibri" w:hAnsi="Times New Roman"/>
          <w:b/>
          <w:sz w:val="28"/>
          <w:szCs w:val="28"/>
        </w:rPr>
      </w:pPr>
    </w:p>
    <w:p w14:paraId="4237F358" w14:textId="77777777" w:rsidR="00120FF1" w:rsidRPr="00C31E60" w:rsidRDefault="00120FF1" w:rsidP="00C31E60">
      <w:pPr>
        <w:ind w:firstLine="709"/>
        <w:jc w:val="both"/>
        <w:rPr>
          <w:rFonts w:ascii="Times New Roman" w:eastAsia="Calibri" w:hAnsi="Times New Roman"/>
          <w:i/>
          <w:sz w:val="28"/>
          <w:szCs w:val="28"/>
        </w:rPr>
      </w:pPr>
      <w:r w:rsidRPr="00C31E60">
        <w:rPr>
          <w:rFonts w:ascii="Times New Roman" w:eastAsia="Calibri" w:hAnsi="Times New Roman"/>
          <w:i/>
          <w:sz w:val="28"/>
          <w:szCs w:val="28"/>
        </w:rPr>
        <w:t>Карпунина</w:t>
      </w:r>
      <w:r w:rsidR="00466A85">
        <w:rPr>
          <w:rFonts w:ascii="Times New Roman" w:eastAsia="Calibri" w:hAnsi="Times New Roman"/>
          <w:i/>
          <w:sz w:val="28"/>
          <w:szCs w:val="28"/>
        </w:rPr>
        <w:t xml:space="preserve"> А.В.,</w:t>
      </w:r>
      <w:r w:rsidR="00C31E60" w:rsidRPr="00C31E60">
        <w:rPr>
          <w:rFonts w:ascii="Times New Roman" w:eastAsia="Calibri" w:hAnsi="Times New Roman"/>
          <w:i/>
          <w:sz w:val="28"/>
          <w:szCs w:val="28"/>
        </w:rPr>
        <w:t xml:space="preserve"> </w:t>
      </w:r>
      <w:r w:rsidRPr="00C31E60">
        <w:rPr>
          <w:rFonts w:ascii="Times New Roman" w:eastAsia="Calibri" w:hAnsi="Times New Roman"/>
          <w:i/>
          <w:sz w:val="28"/>
          <w:szCs w:val="28"/>
        </w:rPr>
        <w:t>до</w:t>
      </w:r>
      <w:r w:rsidR="00C31E60" w:rsidRPr="00C31E60">
        <w:rPr>
          <w:rFonts w:ascii="Times New Roman" w:eastAsia="Calibri" w:hAnsi="Times New Roman"/>
          <w:i/>
          <w:sz w:val="28"/>
          <w:szCs w:val="28"/>
        </w:rPr>
        <w:t xml:space="preserve">цент кафедры социальной работы </w:t>
      </w:r>
      <w:r w:rsidRPr="00C31E60">
        <w:rPr>
          <w:rFonts w:ascii="Times New Roman" w:eastAsia="Calibri" w:hAnsi="Times New Roman"/>
          <w:i/>
          <w:sz w:val="28"/>
          <w:szCs w:val="28"/>
        </w:rPr>
        <w:t>Российский государственный социальный университет</w:t>
      </w:r>
      <w:r w:rsidR="00C31E60" w:rsidRPr="00C31E60">
        <w:rPr>
          <w:rFonts w:ascii="Times New Roman" w:eastAsia="Calibri" w:hAnsi="Times New Roman"/>
          <w:i/>
          <w:sz w:val="28"/>
          <w:szCs w:val="28"/>
        </w:rPr>
        <w:t>, Россия</w:t>
      </w:r>
    </w:p>
    <w:p w14:paraId="777F499D" w14:textId="77777777" w:rsidR="00120FF1" w:rsidRPr="00C31E60" w:rsidRDefault="00120FF1" w:rsidP="00120FF1">
      <w:pPr>
        <w:ind w:firstLine="709"/>
        <w:jc w:val="center"/>
        <w:rPr>
          <w:rFonts w:ascii="Times New Roman" w:eastAsia="Calibri" w:hAnsi="Times New Roman"/>
          <w:sz w:val="28"/>
          <w:szCs w:val="28"/>
        </w:rPr>
      </w:pPr>
    </w:p>
    <w:p w14:paraId="6937F349" w14:textId="77777777" w:rsidR="00120FF1" w:rsidRPr="00C31E60" w:rsidRDefault="00120FF1" w:rsidP="00120FF1">
      <w:pPr>
        <w:ind w:firstLine="709"/>
        <w:jc w:val="both"/>
        <w:rPr>
          <w:rFonts w:ascii="Times New Roman" w:eastAsia="Calibri" w:hAnsi="Times New Roman"/>
          <w:sz w:val="28"/>
          <w:szCs w:val="28"/>
        </w:rPr>
      </w:pPr>
      <w:r w:rsidRPr="00C31E60">
        <w:rPr>
          <w:rFonts w:ascii="Times New Roman" w:eastAsia="Calibri" w:hAnsi="Times New Roman"/>
          <w:i/>
          <w:sz w:val="28"/>
          <w:szCs w:val="28"/>
        </w:rPr>
        <w:t>Аннотация</w:t>
      </w:r>
      <w:r w:rsidR="00466A85">
        <w:rPr>
          <w:rFonts w:ascii="Times New Roman" w:eastAsia="Calibri" w:hAnsi="Times New Roman"/>
          <w:sz w:val="28"/>
          <w:szCs w:val="28"/>
        </w:rPr>
        <w:t>.</w:t>
      </w:r>
      <w:r w:rsidRPr="00C31E60">
        <w:rPr>
          <w:rFonts w:ascii="Times New Roman" w:eastAsia="Calibri" w:hAnsi="Times New Roman"/>
          <w:sz w:val="28"/>
          <w:szCs w:val="28"/>
        </w:rPr>
        <w:t xml:space="preserve"> В статье описаны механизмы формирования мотивации неблагополучных семей при осуществлении социального патроната. Автор указывает причины, по которым семьи отказываются от получения помощи, и методы, которые могут помочь их устранить.</w:t>
      </w:r>
    </w:p>
    <w:p w14:paraId="227D1D0D" w14:textId="77777777" w:rsidR="00120FF1" w:rsidRDefault="00120FF1" w:rsidP="00120FF1">
      <w:pPr>
        <w:ind w:firstLine="709"/>
        <w:jc w:val="both"/>
        <w:rPr>
          <w:rFonts w:ascii="Times New Roman" w:eastAsia="Calibri" w:hAnsi="Times New Roman"/>
          <w:sz w:val="28"/>
          <w:szCs w:val="28"/>
        </w:rPr>
      </w:pPr>
      <w:r w:rsidRPr="00C31E60">
        <w:rPr>
          <w:rFonts w:ascii="Times New Roman" w:eastAsia="Calibri" w:hAnsi="Times New Roman"/>
          <w:i/>
          <w:sz w:val="28"/>
          <w:szCs w:val="28"/>
        </w:rPr>
        <w:t>Ключевые слова:</w:t>
      </w:r>
      <w:r w:rsidRPr="00C31E60">
        <w:rPr>
          <w:rFonts w:ascii="Times New Roman" w:eastAsia="Calibri" w:hAnsi="Times New Roman"/>
          <w:sz w:val="28"/>
          <w:szCs w:val="28"/>
        </w:rPr>
        <w:t xml:space="preserve"> социальный патронат, неблагополучная семья, дисфункциональная семья, социальные службы.</w:t>
      </w:r>
    </w:p>
    <w:p w14:paraId="34D033EB" w14:textId="77777777" w:rsidR="00466A85" w:rsidRPr="00C31E60" w:rsidRDefault="00466A85" w:rsidP="00120FF1">
      <w:pPr>
        <w:ind w:firstLine="709"/>
        <w:jc w:val="both"/>
        <w:rPr>
          <w:rFonts w:ascii="Times New Roman" w:eastAsia="Calibri" w:hAnsi="Times New Roman"/>
          <w:sz w:val="28"/>
          <w:szCs w:val="28"/>
        </w:rPr>
      </w:pPr>
    </w:p>
    <w:p w14:paraId="3264A10E" w14:textId="77777777" w:rsidR="00120FF1" w:rsidRDefault="00466A85" w:rsidP="002D3AE4">
      <w:pPr>
        <w:ind w:firstLine="709"/>
        <w:jc w:val="center"/>
        <w:rPr>
          <w:rFonts w:ascii="Times New Roman" w:eastAsia="Calibri" w:hAnsi="Times New Roman"/>
          <w:b/>
          <w:bCs/>
          <w:sz w:val="28"/>
          <w:szCs w:val="28"/>
          <w:lang w:val="en-US"/>
        </w:rPr>
      </w:pPr>
      <w:r w:rsidRPr="002D3AE4">
        <w:rPr>
          <w:rFonts w:ascii="Times New Roman" w:eastAsia="Calibri" w:hAnsi="Times New Roman"/>
          <w:b/>
          <w:bCs/>
          <w:sz w:val="28"/>
          <w:szCs w:val="28"/>
          <w:lang w:val="en-US"/>
        </w:rPr>
        <w:t>SOCIAL PATRONAGE OF DYSFUNCTIONAL FAMILIES: THE PROBLEM OF FORMATION OF MOTIVATION</w:t>
      </w:r>
    </w:p>
    <w:p w14:paraId="59835207" w14:textId="77777777" w:rsidR="00466A85" w:rsidRPr="00466A85" w:rsidRDefault="00466A85" w:rsidP="002D3AE4">
      <w:pPr>
        <w:ind w:firstLine="709"/>
        <w:jc w:val="center"/>
        <w:rPr>
          <w:rFonts w:ascii="Times New Roman" w:eastAsia="Calibri" w:hAnsi="Times New Roman"/>
          <w:b/>
          <w:bCs/>
          <w:sz w:val="28"/>
          <w:szCs w:val="28"/>
          <w:lang w:val="en-US"/>
        </w:rPr>
      </w:pPr>
      <w:r w:rsidRPr="00466A85">
        <w:rPr>
          <w:rFonts w:ascii="Roboto" w:hAnsi="Roboto"/>
          <w:sz w:val="27"/>
          <w:szCs w:val="27"/>
          <w:shd w:val="clear" w:color="auto" w:fill="F5F5F5"/>
          <w:lang w:val="en-US"/>
        </w:rPr>
        <w:t>Karpunina A.V., Associate Professor, Department of Social Work, Russian State Social University, Russia</w:t>
      </w:r>
    </w:p>
    <w:p w14:paraId="1DEEBC5F" w14:textId="77777777" w:rsidR="00466A85" w:rsidRPr="002D3AE4" w:rsidRDefault="00466A85" w:rsidP="002D3AE4">
      <w:pPr>
        <w:ind w:firstLine="709"/>
        <w:jc w:val="center"/>
        <w:rPr>
          <w:rFonts w:ascii="Times New Roman" w:eastAsia="Calibri" w:hAnsi="Times New Roman"/>
          <w:b/>
          <w:bCs/>
          <w:sz w:val="28"/>
          <w:szCs w:val="28"/>
          <w:lang w:val="en-US"/>
        </w:rPr>
      </w:pPr>
    </w:p>
    <w:p w14:paraId="6ABD5C94" w14:textId="77777777" w:rsidR="00120FF1" w:rsidRPr="00C31E60" w:rsidRDefault="00120FF1" w:rsidP="00120FF1">
      <w:pPr>
        <w:ind w:firstLine="709"/>
        <w:jc w:val="both"/>
        <w:rPr>
          <w:rFonts w:ascii="Times New Roman" w:eastAsia="Calibri" w:hAnsi="Times New Roman"/>
          <w:sz w:val="28"/>
          <w:szCs w:val="28"/>
          <w:lang w:val="en-US"/>
        </w:rPr>
      </w:pPr>
      <w:r w:rsidRPr="00466A85">
        <w:rPr>
          <w:rFonts w:ascii="Times New Roman" w:eastAsia="Calibri" w:hAnsi="Times New Roman"/>
          <w:i/>
          <w:sz w:val="28"/>
          <w:szCs w:val="28"/>
          <w:lang w:val="en-US"/>
        </w:rPr>
        <w:t>Annotation.</w:t>
      </w:r>
      <w:r w:rsidRPr="00C31E60">
        <w:rPr>
          <w:rFonts w:ascii="Times New Roman" w:eastAsia="Calibri" w:hAnsi="Times New Roman"/>
          <w:sz w:val="28"/>
          <w:szCs w:val="28"/>
          <w:lang w:val="en-US"/>
        </w:rPr>
        <w:t xml:space="preserve"> Article describes the mechanisms of motivation of dysfunctional families during social patronage. Author indicates the reasons why families refuse to receive help, and the methods that help to eliminate them.</w:t>
      </w:r>
    </w:p>
    <w:p w14:paraId="7D959252" w14:textId="77777777" w:rsidR="00120FF1" w:rsidRPr="00C31E60" w:rsidRDefault="00120FF1" w:rsidP="00466A85">
      <w:pPr>
        <w:ind w:firstLine="709"/>
        <w:jc w:val="both"/>
        <w:rPr>
          <w:rFonts w:ascii="Times New Roman" w:eastAsia="Calibri" w:hAnsi="Times New Roman"/>
          <w:sz w:val="28"/>
          <w:szCs w:val="28"/>
          <w:lang w:val="en-US"/>
        </w:rPr>
      </w:pPr>
      <w:r w:rsidRPr="00466A85">
        <w:rPr>
          <w:rFonts w:ascii="Times New Roman" w:eastAsia="Calibri" w:hAnsi="Times New Roman"/>
          <w:i/>
          <w:sz w:val="28"/>
          <w:szCs w:val="28"/>
          <w:lang w:val="en-US"/>
        </w:rPr>
        <w:t>Key words:</w:t>
      </w:r>
      <w:r w:rsidRPr="00C31E60">
        <w:rPr>
          <w:rFonts w:ascii="Times New Roman" w:eastAsia="Calibri" w:hAnsi="Times New Roman"/>
          <w:sz w:val="28"/>
          <w:szCs w:val="28"/>
          <w:lang w:val="en-US"/>
        </w:rPr>
        <w:t xml:space="preserve"> social patronage, risk family, dysfunc</w:t>
      </w:r>
      <w:r w:rsidR="00466A85">
        <w:rPr>
          <w:rFonts w:ascii="Times New Roman" w:eastAsia="Calibri" w:hAnsi="Times New Roman"/>
          <w:sz w:val="28"/>
          <w:szCs w:val="28"/>
          <w:lang w:val="en-US"/>
        </w:rPr>
        <w:t>tional family, social services.</w:t>
      </w:r>
    </w:p>
    <w:p w14:paraId="6E1B5DF4" w14:textId="77777777" w:rsidR="00120FF1" w:rsidRPr="00C31E60" w:rsidRDefault="00120FF1" w:rsidP="00120FF1">
      <w:pPr>
        <w:ind w:firstLine="709"/>
        <w:jc w:val="both"/>
        <w:rPr>
          <w:rFonts w:ascii="Times New Roman" w:eastAsia="Calibri" w:hAnsi="Times New Roman"/>
          <w:sz w:val="28"/>
          <w:szCs w:val="28"/>
        </w:rPr>
      </w:pPr>
      <w:r w:rsidRPr="00C31E60">
        <w:rPr>
          <w:rFonts w:ascii="Times New Roman" w:eastAsia="Calibri" w:hAnsi="Times New Roman"/>
          <w:sz w:val="28"/>
          <w:szCs w:val="28"/>
        </w:rPr>
        <w:t xml:space="preserve">Социальный патронат – это комплекс мероприятий, направленных на содействие нормальному воспитанию и развитию ребенка, сохранению за ним родительского попечения. Основной целью социального патроната является защита прав и интересов клиентов, в первую очередь – несовершеннолетних. </w:t>
      </w:r>
    </w:p>
    <w:p w14:paraId="2AF057BF" w14:textId="77777777" w:rsidR="00120FF1" w:rsidRPr="00C31E60" w:rsidRDefault="00120FF1" w:rsidP="00120FF1">
      <w:pPr>
        <w:ind w:firstLine="709"/>
        <w:jc w:val="both"/>
        <w:rPr>
          <w:rFonts w:ascii="Times New Roman" w:eastAsia="Calibri" w:hAnsi="Times New Roman"/>
          <w:sz w:val="28"/>
          <w:szCs w:val="28"/>
        </w:rPr>
      </w:pPr>
      <w:r w:rsidRPr="00C31E60">
        <w:rPr>
          <w:rFonts w:ascii="Times New Roman" w:eastAsia="Calibri" w:hAnsi="Times New Roman"/>
          <w:sz w:val="28"/>
          <w:szCs w:val="28"/>
        </w:rPr>
        <w:t>Юридически социальный патронат представляет собой индивидуальную профилактическую работу, направленную на предотвращение социального неблагополучия путем оказания семье, находящейся в социально опасном положении, социально-педагогической, медико-психологической помощи, помощи в воспитании, развитии, реализации и защите прав несовершеннолетних членов семьи [1, ст. 1].</w:t>
      </w:r>
    </w:p>
    <w:p w14:paraId="616308D6" w14:textId="77777777" w:rsidR="00120FF1" w:rsidRPr="00C31E60" w:rsidRDefault="00120FF1" w:rsidP="00120FF1">
      <w:pPr>
        <w:ind w:firstLine="709"/>
        <w:jc w:val="both"/>
        <w:rPr>
          <w:rFonts w:ascii="Times New Roman" w:eastAsia="Calibri" w:hAnsi="Times New Roman"/>
          <w:sz w:val="28"/>
          <w:szCs w:val="28"/>
        </w:rPr>
      </w:pPr>
      <w:r w:rsidRPr="00C31E60">
        <w:rPr>
          <w:rFonts w:ascii="Times New Roman" w:eastAsia="Calibri" w:hAnsi="Times New Roman"/>
          <w:sz w:val="28"/>
          <w:szCs w:val="28"/>
        </w:rPr>
        <w:lastRenderedPageBreak/>
        <w:t xml:space="preserve">Под социально опасным положением понимается не исполнение законными представителями несовершеннолетних своих обязанностей по их воспитанию, обучению или содержанию, а также отрицательное влияние на их поведение либо жестокое обращение [1, ст. 1]. </w:t>
      </w:r>
    </w:p>
    <w:p w14:paraId="2F56DA67" w14:textId="77777777" w:rsidR="00120FF1" w:rsidRPr="00C31E60" w:rsidRDefault="00120FF1" w:rsidP="00120FF1">
      <w:pPr>
        <w:ind w:firstLine="709"/>
        <w:jc w:val="both"/>
        <w:rPr>
          <w:rFonts w:ascii="Times New Roman" w:eastAsia="Calibri" w:hAnsi="Times New Roman"/>
          <w:sz w:val="28"/>
          <w:szCs w:val="28"/>
        </w:rPr>
      </w:pPr>
      <w:r w:rsidRPr="00C31E60">
        <w:rPr>
          <w:rFonts w:ascii="Times New Roman" w:eastAsia="Calibri" w:hAnsi="Times New Roman"/>
          <w:sz w:val="28"/>
          <w:szCs w:val="28"/>
        </w:rPr>
        <w:t>Социальный патронат предоставляется именно тем семьям, где возможны основания для ограничения или лишения родителей (одного из них) родительских прав. И патронат как раз направлен на предотвращение этих ограничений.</w:t>
      </w:r>
    </w:p>
    <w:p w14:paraId="32056109" w14:textId="77777777" w:rsidR="00120FF1" w:rsidRPr="00C31E60" w:rsidRDefault="00120FF1" w:rsidP="00120FF1">
      <w:pPr>
        <w:ind w:firstLine="709"/>
        <w:jc w:val="both"/>
        <w:rPr>
          <w:rFonts w:ascii="Times New Roman" w:eastAsia="Calibri" w:hAnsi="Times New Roman"/>
          <w:sz w:val="28"/>
          <w:szCs w:val="28"/>
        </w:rPr>
      </w:pPr>
      <w:r w:rsidRPr="00C31E60">
        <w:rPr>
          <w:rFonts w:ascii="Times New Roman" w:eastAsia="Calibri" w:hAnsi="Times New Roman"/>
          <w:sz w:val="28"/>
          <w:szCs w:val="28"/>
        </w:rPr>
        <w:t>Социальный патронат как частная технология социальная работы с неблагополучными семьями начинается после выявления угрозы жизни, здоровью или развитию детей и продолжается до ее исчезновения или до изъятия детей из семьи, если угрозу не удалось устранить. Говоря простым языком, патронат семьи – это работа между обычной жизнью и интернатом, во время которой специалисты стремятся сделать все возможное, чтобы дети остались в семье. Но сами члены семьи не всегда понимают, зачем нужна такая работа и тем более не считают, что должны предпринимать какие-то действия.</w:t>
      </w:r>
    </w:p>
    <w:p w14:paraId="136851EA" w14:textId="77777777" w:rsidR="00120FF1" w:rsidRPr="00C31E60" w:rsidRDefault="00120FF1" w:rsidP="00120FF1">
      <w:pPr>
        <w:ind w:firstLine="709"/>
        <w:jc w:val="both"/>
        <w:rPr>
          <w:rFonts w:ascii="Times New Roman" w:eastAsia="Calibri" w:hAnsi="Times New Roman"/>
          <w:sz w:val="28"/>
          <w:szCs w:val="28"/>
        </w:rPr>
      </w:pPr>
      <w:r w:rsidRPr="00C31E60">
        <w:rPr>
          <w:rFonts w:ascii="Times New Roman" w:eastAsia="Calibri" w:hAnsi="Times New Roman"/>
          <w:sz w:val="28"/>
          <w:szCs w:val="28"/>
        </w:rPr>
        <w:t>Главная цель социального патроната состоит в том, чтобы ребенок остался в семье и воспитывался собственными родителями, а социальные службы помогли родителям, не только осознать проблемы воспитания ребенка, но и изменить подходы и методы отношений к своему ребенку.</w:t>
      </w:r>
    </w:p>
    <w:p w14:paraId="241B47F7" w14:textId="77777777" w:rsidR="00120FF1" w:rsidRPr="00C31E60" w:rsidRDefault="00120FF1" w:rsidP="00120FF1">
      <w:pPr>
        <w:ind w:firstLine="709"/>
        <w:jc w:val="both"/>
        <w:rPr>
          <w:rFonts w:ascii="Times New Roman" w:eastAsia="Calibri" w:hAnsi="Times New Roman"/>
          <w:sz w:val="28"/>
          <w:szCs w:val="28"/>
        </w:rPr>
      </w:pPr>
      <w:r w:rsidRPr="00C31E60">
        <w:rPr>
          <w:rFonts w:ascii="Times New Roman" w:eastAsia="Calibri" w:hAnsi="Times New Roman"/>
          <w:sz w:val="28"/>
          <w:szCs w:val="28"/>
        </w:rPr>
        <w:t xml:space="preserve">Социальный патронат назначается исключительно на добровольной основе, только с письменного согласия родителей. Помимо установления патроната по заявлению, закон предусматривает и другой механизм введения надзора органов опеки за семьей – по решению суда. Также социальный патронат может быть назначен и по заявлению ребенка, достигшего десятилетнего возраста, если он считает, что родители нарушают его права. </w:t>
      </w:r>
    </w:p>
    <w:p w14:paraId="45A48CEC" w14:textId="77777777" w:rsidR="00120FF1" w:rsidRPr="00C31E60" w:rsidRDefault="00120FF1" w:rsidP="00120FF1">
      <w:pPr>
        <w:ind w:firstLine="709"/>
        <w:jc w:val="both"/>
        <w:rPr>
          <w:rFonts w:ascii="Times New Roman" w:eastAsia="Calibri" w:hAnsi="Times New Roman"/>
          <w:sz w:val="28"/>
          <w:szCs w:val="28"/>
        </w:rPr>
      </w:pPr>
      <w:r w:rsidRPr="00C31E60">
        <w:rPr>
          <w:rFonts w:ascii="Times New Roman" w:eastAsia="Calibri" w:hAnsi="Times New Roman"/>
          <w:sz w:val="28"/>
          <w:szCs w:val="28"/>
        </w:rPr>
        <w:t>В любом случае требуется согласие родителей, они подписывают несколько важнейших документов – программу патроната, договор, акты обследований и т.д.</w:t>
      </w:r>
    </w:p>
    <w:p w14:paraId="54BF0A6E" w14:textId="77777777" w:rsidR="00120FF1" w:rsidRPr="00C31E60" w:rsidRDefault="00120FF1" w:rsidP="00120FF1">
      <w:pPr>
        <w:ind w:firstLine="709"/>
        <w:jc w:val="both"/>
        <w:rPr>
          <w:rFonts w:ascii="Times New Roman" w:eastAsia="Calibri" w:hAnsi="Times New Roman"/>
          <w:sz w:val="28"/>
          <w:szCs w:val="28"/>
        </w:rPr>
      </w:pPr>
      <w:r w:rsidRPr="00C31E60">
        <w:rPr>
          <w:rFonts w:ascii="Times New Roman" w:eastAsia="Calibri" w:hAnsi="Times New Roman"/>
          <w:sz w:val="28"/>
          <w:szCs w:val="28"/>
        </w:rPr>
        <w:t>Большинство неблагополучных семей таковыми себя не признают, и даже тогда, когда им предлагается помощь, они от нее отказываются, считая ее ненужной. Т.е. очевидно, что одной из важнейших проблем организации социального патроната является низкая мотивация клиентов. Значит, ее формирование является одной из задач в деятельности специалиста по социальной работе.</w:t>
      </w:r>
    </w:p>
    <w:p w14:paraId="40000FDA" w14:textId="77777777" w:rsidR="00120FF1" w:rsidRPr="00C31E60" w:rsidRDefault="00120FF1" w:rsidP="00120FF1">
      <w:pPr>
        <w:ind w:firstLine="709"/>
        <w:jc w:val="both"/>
        <w:rPr>
          <w:rFonts w:ascii="Times New Roman" w:eastAsia="Calibri" w:hAnsi="Times New Roman"/>
          <w:sz w:val="28"/>
          <w:szCs w:val="28"/>
        </w:rPr>
      </w:pPr>
      <w:r w:rsidRPr="00C31E60">
        <w:rPr>
          <w:rFonts w:ascii="Times New Roman" w:eastAsia="Calibri" w:hAnsi="Times New Roman"/>
          <w:sz w:val="28"/>
          <w:szCs w:val="28"/>
        </w:rPr>
        <w:t>Был проведен опрос родителей, состоящих на социальном патронате в службе сопровождения ГБУ ТЦСО «Вешняки» (г.Москва) (</w:t>
      </w:r>
      <w:r w:rsidRPr="00C31E60">
        <w:rPr>
          <w:rFonts w:ascii="Times New Roman" w:eastAsia="Calibri" w:hAnsi="Times New Roman"/>
          <w:sz w:val="28"/>
          <w:szCs w:val="28"/>
          <w:lang w:val="en-US"/>
        </w:rPr>
        <w:t>N</w:t>
      </w:r>
      <w:r w:rsidRPr="00C31E60">
        <w:rPr>
          <w:rFonts w:ascii="Times New Roman" w:eastAsia="Calibri" w:hAnsi="Times New Roman"/>
          <w:sz w:val="28"/>
          <w:szCs w:val="28"/>
        </w:rPr>
        <w:t xml:space="preserve">=25). Опрошенные указали, что </w:t>
      </w:r>
      <w:r w:rsidR="00F16FF8" w:rsidRPr="00C31E60">
        <w:rPr>
          <w:rFonts w:ascii="Times New Roman" w:eastAsia="Calibri" w:hAnsi="Times New Roman"/>
          <w:sz w:val="28"/>
          <w:szCs w:val="28"/>
        </w:rPr>
        <w:t>они, конечно,</w:t>
      </w:r>
      <w:r w:rsidRPr="00C31E60">
        <w:rPr>
          <w:rFonts w:ascii="Times New Roman" w:eastAsia="Calibri" w:hAnsi="Times New Roman"/>
          <w:sz w:val="28"/>
          <w:szCs w:val="28"/>
        </w:rPr>
        <w:t xml:space="preserve"> хотят получать помощь от государства, но заключение договора считают лишним. В основном это связано с тем, что сами родители не хотят, чтобы посторонние люди вмешивались в их семейную жизнь. Они опасаются, что о проблемах семьи узнает полиция, школа, опека, начнут приходить новые специалисты, вести длительные беседы, уговаривать изменить свою жизнь. Многие взрослые, имея низкий уровень правовой и юридической грамотности, боятся подписывать договор, считая его слишком сложным для понимания. Помимо этого, родители зачастую не признают семью неблагополучной, считают, что патронат для семьи не нужен. В полных семьях чаще согласны с необходимостью подписывать различные документы матери, а </w:t>
      </w:r>
      <w:r w:rsidR="00F16FF8" w:rsidRPr="00C31E60">
        <w:rPr>
          <w:rFonts w:ascii="Times New Roman" w:eastAsia="Calibri" w:hAnsi="Times New Roman"/>
          <w:sz w:val="28"/>
          <w:szCs w:val="28"/>
        </w:rPr>
        <w:t xml:space="preserve">отцы, </w:t>
      </w:r>
      <w:r w:rsidR="00F16FF8" w:rsidRPr="00C31E60">
        <w:rPr>
          <w:rFonts w:ascii="Times New Roman" w:eastAsia="Calibri" w:hAnsi="Times New Roman"/>
          <w:sz w:val="28"/>
          <w:szCs w:val="28"/>
        </w:rPr>
        <w:lastRenderedPageBreak/>
        <w:t>наоборот</w:t>
      </w:r>
      <w:r w:rsidRPr="00C31E60">
        <w:rPr>
          <w:rFonts w:ascii="Times New Roman" w:eastAsia="Calibri" w:hAnsi="Times New Roman"/>
          <w:sz w:val="28"/>
          <w:szCs w:val="28"/>
        </w:rPr>
        <w:t>, категорически против. Разногласия в семье приводят к неприятию социальной помощи и к негативному отношению к специалистам центра. Еще одна причина отказа – уверенность, что социальные службы не дают ничего, кроме пустых разговоров.</w:t>
      </w:r>
    </w:p>
    <w:p w14:paraId="5D6CFBA1" w14:textId="77777777" w:rsidR="00120FF1" w:rsidRPr="00C31E60" w:rsidRDefault="00120FF1" w:rsidP="00120FF1">
      <w:pPr>
        <w:ind w:firstLine="709"/>
        <w:jc w:val="both"/>
        <w:rPr>
          <w:rFonts w:ascii="Times New Roman" w:eastAsia="Calibri" w:hAnsi="Times New Roman"/>
          <w:sz w:val="28"/>
          <w:szCs w:val="28"/>
        </w:rPr>
      </w:pPr>
      <w:r w:rsidRPr="00C31E60">
        <w:rPr>
          <w:rFonts w:ascii="Times New Roman" w:eastAsia="Calibri" w:hAnsi="Times New Roman"/>
          <w:sz w:val="28"/>
          <w:szCs w:val="28"/>
        </w:rPr>
        <w:t>Специалисты службы вынуждены уговаривать, убеждать родителей, проводить много бесед о пользе социального патроната, рассказывать о конкретных положительных примерах, о помощи, которую семья может получить и о тех возможностях и перспективах, которые предоставляет семье договор о социальном патронате.</w:t>
      </w:r>
    </w:p>
    <w:p w14:paraId="38FE3CBC" w14:textId="77777777" w:rsidR="00120FF1" w:rsidRPr="00C31E60" w:rsidRDefault="00120FF1" w:rsidP="00120FF1">
      <w:pPr>
        <w:ind w:firstLine="709"/>
        <w:jc w:val="both"/>
        <w:rPr>
          <w:rFonts w:ascii="Times New Roman" w:eastAsia="Calibri" w:hAnsi="Times New Roman"/>
          <w:sz w:val="28"/>
          <w:szCs w:val="28"/>
        </w:rPr>
      </w:pPr>
      <w:r w:rsidRPr="00C31E60">
        <w:rPr>
          <w:rFonts w:ascii="Times New Roman" w:eastAsia="Calibri" w:hAnsi="Times New Roman"/>
          <w:sz w:val="28"/>
          <w:szCs w:val="28"/>
        </w:rPr>
        <w:t>Формированию мотивации у клиентов на осуществление социального патроната способствуют следующие факторы:</w:t>
      </w:r>
    </w:p>
    <w:p w14:paraId="0C6CCBB2" w14:textId="77777777" w:rsidR="00120FF1" w:rsidRPr="00C31E60" w:rsidRDefault="00120FF1" w:rsidP="00DB7BF4">
      <w:pPr>
        <w:numPr>
          <w:ilvl w:val="0"/>
          <w:numId w:val="28"/>
        </w:numPr>
        <w:tabs>
          <w:tab w:val="left" w:pos="1134"/>
        </w:tabs>
        <w:ind w:left="0" w:firstLine="709"/>
        <w:contextualSpacing/>
        <w:jc w:val="both"/>
        <w:rPr>
          <w:rFonts w:ascii="Times New Roman" w:eastAsia="Calibri" w:hAnsi="Times New Roman"/>
          <w:sz w:val="28"/>
          <w:szCs w:val="28"/>
        </w:rPr>
      </w:pPr>
      <w:r w:rsidRPr="00C31E60">
        <w:rPr>
          <w:rFonts w:ascii="Times New Roman" w:eastAsia="Calibri" w:hAnsi="Times New Roman"/>
          <w:sz w:val="28"/>
          <w:szCs w:val="28"/>
        </w:rPr>
        <w:t>работа в позиции «на равных», стремление к дружеским отношениям;</w:t>
      </w:r>
    </w:p>
    <w:p w14:paraId="44CF2582" w14:textId="77777777" w:rsidR="00120FF1" w:rsidRPr="00C31E60" w:rsidRDefault="00120FF1" w:rsidP="00DB7BF4">
      <w:pPr>
        <w:numPr>
          <w:ilvl w:val="0"/>
          <w:numId w:val="28"/>
        </w:numPr>
        <w:tabs>
          <w:tab w:val="left" w:pos="1134"/>
        </w:tabs>
        <w:ind w:left="0" w:firstLine="709"/>
        <w:contextualSpacing/>
        <w:jc w:val="both"/>
        <w:rPr>
          <w:rFonts w:ascii="Times New Roman" w:eastAsia="Calibri" w:hAnsi="Times New Roman"/>
          <w:sz w:val="28"/>
          <w:szCs w:val="28"/>
        </w:rPr>
      </w:pPr>
      <w:r w:rsidRPr="00C31E60">
        <w:rPr>
          <w:rFonts w:ascii="Times New Roman" w:eastAsia="Calibri" w:hAnsi="Times New Roman"/>
          <w:sz w:val="28"/>
          <w:szCs w:val="28"/>
        </w:rPr>
        <w:t>демонстрация готовности защищать семью и помогать ей сохранять свою целостность;</w:t>
      </w:r>
    </w:p>
    <w:p w14:paraId="59DECEC2" w14:textId="77777777" w:rsidR="00120FF1" w:rsidRPr="00C31E60" w:rsidRDefault="00120FF1" w:rsidP="00DB7BF4">
      <w:pPr>
        <w:numPr>
          <w:ilvl w:val="0"/>
          <w:numId w:val="28"/>
        </w:numPr>
        <w:tabs>
          <w:tab w:val="left" w:pos="1134"/>
        </w:tabs>
        <w:ind w:left="0" w:firstLine="709"/>
        <w:contextualSpacing/>
        <w:jc w:val="both"/>
        <w:rPr>
          <w:rFonts w:ascii="Times New Roman" w:eastAsia="Calibri" w:hAnsi="Times New Roman"/>
          <w:sz w:val="28"/>
          <w:szCs w:val="28"/>
        </w:rPr>
      </w:pPr>
      <w:r w:rsidRPr="00C31E60">
        <w:rPr>
          <w:rFonts w:ascii="Times New Roman" w:eastAsia="Calibri" w:hAnsi="Times New Roman"/>
          <w:sz w:val="28"/>
          <w:szCs w:val="28"/>
        </w:rPr>
        <w:t>объяснение последствий отказа от помощи;</w:t>
      </w:r>
    </w:p>
    <w:p w14:paraId="53AEBCD8" w14:textId="77777777" w:rsidR="00120FF1" w:rsidRPr="00C31E60" w:rsidRDefault="00120FF1" w:rsidP="00DB7BF4">
      <w:pPr>
        <w:numPr>
          <w:ilvl w:val="0"/>
          <w:numId w:val="28"/>
        </w:numPr>
        <w:tabs>
          <w:tab w:val="left" w:pos="1134"/>
        </w:tabs>
        <w:ind w:left="0" w:firstLine="709"/>
        <w:contextualSpacing/>
        <w:jc w:val="both"/>
        <w:rPr>
          <w:rFonts w:ascii="Times New Roman" w:eastAsia="Calibri" w:hAnsi="Times New Roman"/>
          <w:sz w:val="28"/>
          <w:szCs w:val="28"/>
        </w:rPr>
      </w:pPr>
      <w:r w:rsidRPr="00C31E60">
        <w:rPr>
          <w:rFonts w:ascii="Times New Roman" w:eastAsia="Calibri" w:hAnsi="Times New Roman"/>
          <w:sz w:val="28"/>
          <w:szCs w:val="28"/>
        </w:rPr>
        <w:t>обсуждение целей работы;</w:t>
      </w:r>
    </w:p>
    <w:p w14:paraId="718F9889" w14:textId="77777777" w:rsidR="00120FF1" w:rsidRPr="00C31E60" w:rsidRDefault="00120FF1" w:rsidP="00DB7BF4">
      <w:pPr>
        <w:numPr>
          <w:ilvl w:val="0"/>
          <w:numId w:val="28"/>
        </w:numPr>
        <w:tabs>
          <w:tab w:val="left" w:pos="1134"/>
        </w:tabs>
        <w:ind w:left="0" w:firstLine="709"/>
        <w:contextualSpacing/>
        <w:jc w:val="both"/>
        <w:rPr>
          <w:rFonts w:ascii="Times New Roman" w:eastAsia="Calibri" w:hAnsi="Times New Roman"/>
          <w:sz w:val="28"/>
          <w:szCs w:val="28"/>
        </w:rPr>
      </w:pPr>
      <w:r w:rsidRPr="00C31E60">
        <w:rPr>
          <w:rFonts w:ascii="Times New Roman" w:eastAsia="Calibri" w:hAnsi="Times New Roman"/>
          <w:sz w:val="28"/>
          <w:szCs w:val="28"/>
        </w:rPr>
        <w:t>вовлечение родителей в процесс разработки программ;</w:t>
      </w:r>
    </w:p>
    <w:p w14:paraId="2CDBB974" w14:textId="77777777" w:rsidR="00120FF1" w:rsidRPr="00C31E60" w:rsidRDefault="00120FF1" w:rsidP="00DB7BF4">
      <w:pPr>
        <w:numPr>
          <w:ilvl w:val="0"/>
          <w:numId w:val="28"/>
        </w:numPr>
        <w:tabs>
          <w:tab w:val="left" w:pos="1134"/>
        </w:tabs>
        <w:ind w:left="0" w:firstLine="709"/>
        <w:contextualSpacing/>
        <w:jc w:val="both"/>
        <w:rPr>
          <w:rFonts w:ascii="Times New Roman" w:eastAsia="Calibri" w:hAnsi="Times New Roman"/>
          <w:sz w:val="28"/>
          <w:szCs w:val="28"/>
        </w:rPr>
      </w:pPr>
      <w:r w:rsidRPr="00C31E60">
        <w:rPr>
          <w:rFonts w:ascii="Times New Roman" w:eastAsia="Calibri" w:hAnsi="Times New Roman"/>
          <w:sz w:val="28"/>
          <w:szCs w:val="28"/>
        </w:rPr>
        <w:t>проведение занятий по формированию положительного будущего образа семьи;</w:t>
      </w:r>
    </w:p>
    <w:p w14:paraId="04667062" w14:textId="77777777" w:rsidR="00120FF1" w:rsidRPr="00C31E60" w:rsidRDefault="00120FF1" w:rsidP="00DB7BF4">
      <w:pPr>
        <w:numPr>
          <w:ilvl w:val="0"/>
          <w:numId w:val="28"/>
        </w:numPr>
        <w:tabs>
          <w:tab w:val="left" w:pos="1134"/>
        </w:tabs>
        <w:ind w:left="0" w:firstLine="709"/>
        <w:contextualSpacing/>
        <w:jc w:val="both"/>
        <w:rPr>
          <w:rFonts w:ascii="Times New Roman" w:eastAsia="Calibri" w:hAnsi="Times New Roman"/>
          <w:sz w:val="28"/>
          <w:szCs w:val="28"/>
        </w:rPr>
      </w:pPr>
      <w:r w:rsidRPr="00C31E60">
        <w:rPr>
          <w:rFonts w:ascii="Times New Roman" w:eastAsia="Calibri" w:hAnsi="Times New Roman"/>
          <w:sz w:val="28"/>
          <w:szCs w:val="28"/>
        </w:rPr>
        <w:t>информирование о видах помощи, которые клиент может получить бесплатно.</w:t>
      </w:r>
    </w:p>
    <w:p w14:paraId="68F21FE3" w14:textId="77777777" w:rsidR="00120FF1" w:rsidRPr="00C31E60" w:rsidRDefault="00120FF1" w:rsidP="00120FF1">
      <w:pPr>
        <w:ind w:firstLine="709"/>
        <w:jc w:val="both"/>
        <w:rPr>
          <w:rFonts w:ascii="Times New Roman" w:eastAsia="Calibri" w:hAnsi="Times New Roman"/>
          <w:sz w:val="28"/>
          <w:szCs w:val="28"/>
        </w:rPr>
      </w:pPr>
      <w:r w:rsidRPr="00C31E60">
        <w:rPr>
          <w:rFonts w:ascii="Times New Roman" w:eastAsia="Calibri" w:hAnsi="Times New Roman"/>
          <w:sz w:val="28"/>
          <w:szCs w:val="28"/>
        </w:rPr>
        <w:t>Самое главное, на наш взгляд, дать семье понять, что патронатный специалист – не враг. Он не из полиции, он не осудит и не накажет, ему можно рассказать все, что угодно, и он всегда будет на стороне семьи.</w:t>
      </w:r>
    </w:p>
    <w:p w14:paraId="2BBE41D3" w14:textId="77777777" w:rsidR="00120FF1" w:rsidRPr="00C31E60" w:rsidRDefault="00120FF1" w:rsidP="00120FF1">
      <w:pPr>
        <w:ind w:firstLine="709"/>
        <w:jc w:val="both"/>
        <w:rPr>
          <w:rFonts w:ascii="Times New Roman" w:eastAsia="Calibri" w:hAnsi="Times New Roman"/>
          <w:sz w:val="28"/>
          <w:szCs w:val="28"/>
        </w:rPr>
      </w:pPr>
      <w:r w:rsidRPr="00C31E60">
        <w:rPr>
          <w:rFonts w:ascii="Times New Roman" w:eastAsia="Calibri" w:hAnsi="Times New Roman"/>
          <w:sz w:val="28"/>
          <w:szCs w:val="28"/>
        </w:rPr>
        <w:t>Большинство проблем мотивации семей связано с низкой осведомленностью о технологиях социальной работы. Необходимо проводить информирование населения о деятельности социальных служб, осуществляющих патронат, через средства массовой информации (газеты, интернет, радио, телевидение). Особое внимание стоит уделять местным газетам, которые пишут о жизни района и его новостях.</w:t>
      </w:r>
    </w:p>
    <w:p w14:paraId="3CF006E2" w14:textId="77777777" w:rsidR="00120FF1" w:rsidRPr="00C31E60" w:rsidRDefault="00120FF1" w:rsidP="00120FF1">
      <w:pPr>
        <w:ind w:firstLine="709"/>
        <w:jc w:val="both"/>
        <w:rPr>
          <w:rFonts w:ascii="Times New Roman" w:eastAsia="Calibri" w:hAnsi="Times New Roman"/>
          <w:sz w:val="28"/>
          <w:szCs w:val="28"/>
        </w:rPr>
      </w:pPr>
      <w:r w:rsidRPr="00C31E60">
        <w:rPr>
          <w:rFonts w:ascii="Times New Roman" w:eastAsia="Calibri" w:hAnsi="Times New Roman"/>
          <w:sz w:val="28"/>
          <w:szCs w:val="28"/>
        </w:rPr>
        <w:t>Специалистам, осуществляющим патронат, следует повышать свою квалификацию, изучать опыт социальных работников зарубежных стран, делиться своим опытом – принимать участие в конференциях, круглых столах, посвященных работе с неблагополучными семьями.</w:t>
      </w:r>
    </w:p>
    <w:p w14:paraId="5F44CDAA" w14:textId="77777777" w:rsidR="00120FF1" w:rsidRPr="00C31E60" w:rsidRDefault="00120FF1" w:rsidP="00120FF1">
      <w:pPr>
        <w:ind w:firstLine="709"/>
        <w:jc w:val="both"/>
        <w:rPr>
          <w:rFonts w:ascii="Times New Roman" w:eastAsia="Calibri" w:hAnsi="Times New Roman"/>
          <w:sz w:val="28"/>
          <w:szCs w:val="28"/>
        </w:rPr>
      </w:pPr>
      <w:r w:rsidRPr="00C31E60">
        <w:rPr>
          <w:rFonts w:ascii="Times New Roman" w:eastAsia="Calibri" w:hAnsi="Times New Roman"/>
          <w:sz w:val="28"/>
          <w:szCs w:val="28"/>
        </w:rPr>
        <w:t>При осуществлении патронатной работы следует привлекать к оказанию помощи семье общественные организации, молодежные, спортивные, музыкальные, творческие объединения. Выполняя посреднические функции, специалист значительно расширяет спектр возможной помощи, раздвигает ее социальные границы, тем самым и увеличивая эффективность патроната.</w:t>
      </w:r>
    </w:p>
    <w:p w14:paraId="6D92CA1F" w14:textId="77777777" w:rsidR="00120FF1" w:rsidRPr="00C31E60" w:rsidRDefault="00120FF1" w:rsidP="00120FF1">
      <w:pPr>
        <w:ind w:firstLine="709"/>
        <w:jc w:val="both"/>
        <w:rPr>
          <w:rFonts w:ascii="Times New Roman" w:eastAsia="Calibri" w:hAnsi="Times New Roman"/>
          <w:sz w:val="28"/>
          <w:szCs w:val="28"/>
        </w:rPr>
      </w:pPr>
      <w:r w:rsidRPr="00C31E60">
        <w:rPr>
          <w:rFonts w:ascii="Times New Roman" w:eastAsia="Calibri" w:hAnsi="Times New Roman"/>
          <w:sz w:val="28"/>
          <w:szCs w:val="28"/>
        </w:rPr>
        <w:t xml:space="preserve">Важной частью патронатной работы является и межведомственное взаимодействие. Специалисты уполномоченных организаций должны вести разъяснительные беседы и с сотрудниками медицинских, образовательных учреждений, представителями органов власти, которые часто могут неуважительно разговаривать с неблагополучными семьями, демонстрировать отношение «свысока» или даже нескрываемое презрение. Даже один такой </w:t>
      </w:r>
      <w:r w:rsidRPr="00C31E60">
        <w:rPr>
          <w:rFonts w:ascii="Times New Roman" w:eastAsia="Calibri" w:hAnsi="Times New Roman"/>
          <w:sz w:val="28"/>
          <w:szCs w:val="28"/>
        </w:rPr>
        <w:lastRenderedPageBreak/>
        <w:t>случай может полностью отбить у клиента желание общаться с «помогающими» службами.</w:t>
      </w:r>
    </w:p>
    <w:p w14:paraId="3360FF86" w14:textId="77777777" w:rsidR="00120FF1" w:rsidRPr="00C31E60" w:rsidRDefault="00120FF1" w:rsidP="00120FF1">
      <w:pPr>
        <w:ind w:firstLine="709"/>
        <w:jc w:val="both"/>
        <w:rPr>
          <w:rFonts w:ascii="Times New Roman" w:eastAsia="Calibri" w:hAnsi="Times New Roman"/>
          <w:sz w:val="28"/>
          <w:szCs w:val="28"/>
        </w:rPr>
      </w:pPr>
      <w:r w:rsidRPr="00C31E60">
        <w:rPr>
          <w:rFonts w:ascii="Times New Roman" w:eastAsia="Calibri" w:hAnsi="Times New Roman"/>
          <w:sz w:val="28"/>
          <w:szCs w:val="28"/>
        </w:rPr>
        <w:t>Только совместная работа поможет убедить родителей и их детей в том, что социальный патронат привнесет в их жизнь положительные перемены, улучшит моральный климат в семье, будет способствовать взаимопониманию, поможет выбраться из ситуации, благодаря которой семью признается неблагополучной. И в итоге дети останутся в семье, сохранив ее целостность, здоровье и благополучие.</w:t>
      </w:r>
    </w:p>
    <w:p w14:paraId="2B377FB0" w14:textId="77777777" w:rsidR="00120FF1" w:rsidRPr="00C31E60" w:rsidRDefault="00120FF1" w:rsidP="00120FF1">
      <w:pPr>
        <w:ind w:firstLine="709"/>
        <w:jc w:val="both"/>
        <w:rPr>
          <w:rFonts w:ascii="Times New Roman" w:eastAsia="Calibri" w:hAnsi="Times New Roman"/>
          <w:sz w:val="28"/>
          <w:szCs w:val="28"/>
        </w:rPr>
      </w:pPr>
    </w:p>
    <w:p w14:paraId="0B2A4BC5" w14:textId="77777777" w:rsidR="00120FF1" w:rsidRPr="00C31E60" w:rsidRDefault="00466A85" w:rsidP="00466A85">
      <w:pPr>
        <w:ind w:firstLine="709"/>
        <w:jc w:val="center"/>
        <w:rPr>
          <w:rFonts w:ascii="Times New Roman" w:eastAsia="Calibri" w:hAnsi="Times New Roman"/>
          <w:sz w:val="28"/>
          <w:szCs w:val="28"/>
        </w:rPr>
      </w:pPr>
      <w:r>
        <w:rPr>
          <w:rFonts w:ascii="Times New Roman" w:eastAsia="Calibri" w:hAnsi="Times New Roman"/>
          <w:sz w:val="28"/>
          <w:szCs w:val="28"/>
        </w:rPr>
        <w:t>Список источников и литературы</w:t>
      </w:r>
    </w:p>
    <w:p w14:paraId="70A98D52" w14:textId="77777777" w:rsidR="00120FF1" w:rsidRPr="00C31E60" w:rsidRDefault="00120FF1" w:rsidP="00120FF1">
      <w:pPr>
        <w:ind w:firstLine="709"/>
        <w:jc w:val="both"/>
        <w:rPr>
          <w:rFonts w:ascii="Times New Roman" w:eastAsia="Calibri" w:hAnsi="Times New Roman"/>
          <w:sz w:val="28"/>
          <w:szCs w:val="28"/>
        </w:rPr>
      </w:pPr>
      <w:r w:rsidRPr="00C31E60">
        <w:rPr>
          <w:rFonts w:ascii="Times New Roman" w:eastAsia="Calibri" w:hAnsi="Times New Roman"/>
          <w:sz w:val="28"/>
          <w:szCs w:val="28"/>
        </w:rPr>
        <w:t>1) Федеральный закон «Об основах системы профилактики безнадзорности и правонарушений несовершеннолетних» от 24.06.1999 №120-ФЗ // СПС «Консультант+». URL: consultant.ru/document/cons_doc_LAW_23509/ (дата обращения: 05.10.2019).</w:t>
      </w:r>
    </w:p>
    <w:p w14:paraId="339F6AF1" w14:textId="77777777" w:rsidR="00120FF1" w:rsidRPr="00120FF1" w:rsidRDefault="00120FF1" w:rsidP="00774472">
      <w:pPr>
        <w:spacing w:after="200" w:line="276" w:lineRule="auto"/>
        <w:jc w:val="both"/>
        <w:rPr>
          <w:rFonts w:ascii="Times New Roman" w:eastAsia="Times New Roman" w:hAnsi="Times New Roman"/>
          <w:color w:val="000000"/>
          <w:lang w:eastAsia="ru-RU"/>
        </w:rPr>
      </w:pPr>
    </w:p>
    <w:p w14:paraId="05D6659D" w14:textId="77777777" w:rsidR="00120FF1" w:rsidRPr="00C31E60" w:rsidRDefault="00120FF1" w:rsidP="00120FF1">
      <w:pPr>
        <w:jc w:val="center"/>
        <w:rPr>
          <w:rFonts w:ascii="Times New Roman" w:eastAsia="Times New Roman" w:hAnsi="Times New Roman"/>
          <w:b/>
          <w:sz w:val="28"/>
          <w:szCs w:val="28"/>
          <w:lang w:eastAsia="ru-RU"/>
        </w:rPr>
      </w:pPr>
      <w:r w:rsidRPr="00C31E60">
        <w:rPr>
          <w:rFonts w:ascii="Times New Roman" w:eastAsia="Times New Roman" w:hAnsi="Times New Roman"/>
          <w:b/>
          <w:sz w:val="28"/>
          <w:szCs w:val="28"/>
          <w:lang w:eastAsia="ru-RU"/>
        </w:rPr>
        <w:t xml:space="preserve">ТЕОЕРТИКО-МЕТОДОЛОГИЧЕСКОЕ ОБОСНОВАНИЕ СОЦИАЛЬНОГО ПАРТНЕРСТВА КАК ФОРМЫ </w:t>
      </w:r>
    </w:p>
    <w:p w14:paraId="0D04E525" w14:textId="77777777" w:rsidR="00120FF1" w:rsidRDefault="00120FF1" w:rsidP="00120FF1">
      <w:pPr>
        <w:jc w:val="center"/>
        <w:rPr>
          <w:rFonts w:ascii="Times New Roman" w:eastAsia="Times New Roman" w:hAnsi="Times New Roman"/>
          <w:b/>
          <w:sz w:val="28"/>
          <w:szCs w:val="28"/>
          <w:lang w:eastAsia="ru-RU"/>
        </w:rPr>
      </w:pPr>
      <w:r w:rsidRPr="00C31E60">
        <w:rPr>
          <w:rFonts w:ascii="Times New Roman" w:eastAsia="Times New Roman" w:hAnsi="Times New Roman"/>
          <w:b/>
          <w:sz w:val="28"/>
          <w:szCs w:val="28"/>
          <w:lang w:eastAsia="ru-RU"/>
        </w:rPr>
        <w:t xml:space="preserve">КОМПЛЕКСНОЙ ПОМОЩИ </w:t>
      </w:r>
    </w:p>
    <w:p w14:paraId="0FD77D42" w14:textId="77777777" w:rsidR="00C31E60" w:rsidRPr="00C31E60" w:rsidRDefault="00C31E60" w:rsidP="00120FF1">
      <w:pPr>
        <w:jc w:val="center"/>
        <w:rPr>
          <w:rFonts w:ascii="Times New Roman" w:eastAsia="Times New Roman" w:hAnsi="Times New Roman"/>
          <w:b/>
          <w:sz w:val="28"/>
          <w:szCs w:val="28"/>
          <w:lang w:eastAsia="ru-RU"/>
        </w:rPr>
      </w:pPr>
    </w:p>
    <w:p w14:paraId="58ED0506" w14:textId="77777777" w:rsidR="00120FF1" w:rsidRPr="00C31E60" w:rsidRDefault="00120FF1" w:rsidP="00C31E60">
      <w:pPr>
        <w:ind w:firstLine="708"/>
        <w:jc w:val="both"/>
        <w:rPr>
          <w:rFonts w:ascii="Times New Roman" w:eastAsia="Times New Roman" w:hAnsi="Times New Roman"/>
          <w:i/>
          <w:sz w:val="28"/>
          <w:szCs w:val="28"/>
          <w:lang w:eastAsia="ru-RU"/>
        </w:rPr>
      </w:pPr>
      <w:r w:rsidRPr="00C31E60">
        <w:rPr>
          <w:rFonts w:ascii="Times New Roman" w:eastAsia="Times New Roman" w:hAnsi="Times New Roman"/>
          <w:i/>
          <w:sz w:val="28"/>
          <w:szCs w:val="28"/>
          <w:lang w:eastAsia="ru-RU"/>
        </w:rPr>
        <w:t>Зимонин</w:t>
      </w:r>
      <w:r w:rsidR="00466A85">
        <w:rPr>
          <w:rFonts w:ascii="Times New Roman" w:eastAsia="Times New Roman" w:hAnsi="Times New Roman"/>
          <w:i/>
          <w:sz w:val="28"/>
          <w:szCs w:val="28"/>
          <w:lang w:eastAsia="ru-RU"/>
        </w:rPr>
        <w:t xml:space="preserve"> И.Н.,</w:t>
      </w:r>
      <w:r w:rsidRPr="00C31E60">
        <w:rPr>
          <w:rFonts w:ascii="Times New Roman" w:eastAsia="Times New Roman" w:hAnsi="Times New Roman"/>
          <w:i/>
          <w:sz w:val="28"/>
          <w:szCs w:val="28"/>
          <w:lang w:eastAsia="ru-RU"/>
        </w:rPr>
        <w:t xml:space="preserve"> старший преподаватель кафедры социальной работы, психологии и педагогики высшего образования ФГБОУ ВО «Кубанский государственный университет», </w:t>
      </w:r>
      <w:r w:rsidR="00C31E60" w:rsidRPr="00C31E60">
        <w:rPr>
          <w:rFonts w:ascii="Times New Roman" w:eastAsia="Calibri" w:hAnsi="Times New Roman"/>
          <w:i/>
          <w:sz w:val="28"/>
          <w:szCs w:val="28"/>
        </w:rPr>
        <w:t>г. Краснодар</w:t>
      </w:r>
      <w:r w:rsidR="00C31E60" w:rsidRPr="00C31E60">
        <w:rPr>
          <w:rFonts w:ascii="Times New Roman" w:eastAsia="Times New Roman" w:hAnsi="Times New Roman"/>
          <w:i/>
          <w:sz w:val="28"/>
          <w:szCs w:val="28"/>
          <w:lang w:eastAsia="ru-RU"/>
        </w:rPr>
        <w:t>, Россия</w:t>
      </w:r>
    </w:p>
    <w:p w14:paraId="17E68BED" w14:textId="77777777" w:rsidR="009752A4" w:rsidRPr="009752A4" w:rsidRDefault="009752A4" w:rsidP="00F16FF8">
      <w:pPr>
        <w:jc w:val="both"/>
        <w:rPr>
          <w:rFonts w:ascii="Times New Roman" w:eastAsia="Times New Roman" w:hAnsi="Times New Roman"/>
          <w:sz w:val="28"/>
          <w:szCs w:val="28"/>
          <w:lang w:eastAsia="ru-RU"/>
        </w:rPr>
      </w:pPr>
    </w:p>
    <w:p w14:paraId="0292C749" w14:textId="77777777" w:rsidR="009752A4" w:rsidRPr="009752A4" w:rsidRDefault="00F16FF8" w:rsidP="009752A4">
      <w:pPr>
        <w:ind w:firstLine="709"/>
        <w:jc w:val="both"/>
        <w:rPr>
          <w:rFonts w:ascii="Times New Roman" w:eastAsia="Times New Roman" w:hAnsi="Times New Roman"/>
          <w:sz w:val="28"/>
          <w:szCs w:val="28"/>
          <w:lang w:eastAsia="ru-RU"/>
        </w:rPr>
      </w:pPr>
      <w:r w:rsidRPr="00F16FF8">
        <w:rPr>
          <w:rFonts w:ascii="Times New Roman" w:eastAsia="Times New Roman" w:hAnsi="Times New Roman" w:hint="eastAsia"/>
          <w:i/>
          <w:iCs/>
          <w:sz w:val="28"/>
          <w:szCs w:val="28"/>
          <w:lang w:eastAsia="ru-RU"/>
        </w:rPr>
        <w:t>А</w:t>
      </w:r>
      <w:r w:rsidR="00466A85">
        <w:rPr>
          <w:rFonts w:ascii="Times New Roman" w:eastAsia="Times New Roman" w:hAnsi="Times New Roman"/>
          <w:i/>
          <w:iCs/>
          <w:sz w:val="28"/>
          <w:szCs w:val="28"/>
          <w:lang w:eastAsia="ru-RU"/>
        </w:rPr>
        <w:t>ннотация.</w:t>
      </w:r>
      <w:r>
        <w:rPr>
          <w:rFonts w:ascii="Times New Roman" w:eastAsia="Times New Roman" w:hAnsi="Times New Roman"/>
          <w:sz w:val="28"/>
          <w:szCs w:val="28"/>
          <w:lang w:eastAsia="ru-RU"/>
        </w:rPr>
        <w:t xml:space="preserve"> </w:t>
      </w:r>
      <w:r w:rsidR="009752A4" w:rsidRPr="009752A4">
        <w:rPr>
          <w:rFonts w:ascii="Times New Roman" w:eastAsia="Times New Roman" w:hAnsi="Times New Roman" w:hint="eastAsia"/>
          <w:sz w:val="28"/>
          <w:szCs w:val="28"/>
          <w:lang w:eastAsia="ru-RU"/>
        </w:rPr>
        <w:t>В</w:t>
      </w:r>
      <w:r w:rsidR="009752A4" w:rsidRPr="009752A4">
        <w:rPr>
          <w:rFonts w:ascii="Times New Roman" w:eastAsia="Times New Roman" w:hAnsi="Times New Roman"/>
          <w:sz w:val="28"/>
          <w:szCs w:val="28"/>
          <w:lang w:eastAsia="ru-RU"/>
        </w:rPr>
        <w:t xml:space="preserve"> </w:t>
      </w:r>
      <w:r w:rsidR="009752A4" w:rsidRPr="009752A4">
        <w:rPr>
          <w:rFonts w:ascii="Times New Roman" w:eastAsia="Times New Roman" w:hAnsi="Times New Roman" w:hint="eastAsia"/>
          <w:sz w:val="28"/>
          <w:szCs w:val="28"/>
          <w:lang w:eastAsia="ru-RU"/>
        </w:rPr>
        <w:t>данной</w:t>
      </w:r>
      <w:r w:rsidR="009752A4" w:rsidRPr="009752A4">
        <w:rPr>
          <w:rFonts w:ascii="Times New Roman" w:eastAsia="Times New Roman" w:hAnsi="Times New Roman"/>
          <w:sz w:val="28"/>
          <w:szCs w:val="28"/>
          <w:lang w:eastAsia="ru-RU"/>
        </w:rPr>
        <w:t xml:space="preserve"> </w:t>
      </w:r>
      <w:r w:rsidR="009752A4" w:rsidRPr="009752A4">
        <w:rPr>
          <w:rFonts w:ascii="Times New Roman" w:eastAsia="Times New Roman" w:hAnsi="Times New Roman" w:hint="eastAsia"/>
          <w:sz w:val="28"/>
          <w:szCs w:val="28"/>
          <w:lang w:eastAsia="ru-RU"/>
        </w:rPr>
        <w:t>статье</w:t>
      </w:r>
      <w:r w:rsidR="009752A4" w:rsidRPr="009752A4">
        <w:rPr>
          <w:rFonts w:ascii="Times New Roman" w:eastAsia="Times New Roman" w:hAnsi="Times New Roman"/>
          <w:sz w:val="28"/>
          <w:szCs w:val="28"/>
          <w:lang w:eastAsia="ru-RU"/>
        </w:rPr>
        <w:t xml:space="preserve"> </w:t>
      </w:r>
      <w:r w:rsidR="009752A4" w:rsidRPr="009752A4">
        <w:rPr>
          <w:rFonts w:ascii="Times New Roman" w:eastAsia="Times New Roman" w:hAnsi="Times New Roman" w:hint="eastAsia"/>
          <w:sz w:val="28"/>
          <w:szCs w:val="28"/>
          <w:lang w:eastAsia="ru-RU"/>
        </w:rPr>
        <w:t>рассматриваются</w:t>
      </w:r>
      <w:r w:rsidR="009752A4" w:rsidRPr="009752A4">
        <w:rPr>
          <w:rFonts w:ascii="Times New Roman" w:eastAsia="Times New Roman" w:hAnsi="Times New Roman"/>
          <w:sz w:val="28"/>
          <w:szCs w:val="28"/>
          <w:lang w:eastAsia="ru-RU"/>
        </w:rPr>
        <w:t xml:space="preserve"> </w:t>
      </w:r>
      <w:r w:rsidR="009752A4" w:rsidRPr="009752A4">
        <w:rPr>
          <w:rFonts w:ascii="Times New Roman" w:eastAsia="Times New Roman" w:hAnsi="Times New Roman" w:hint="eastAsia"/>
          <w:sz w:val="28"/>
          <w:szCs w:val="28"/>
          <w:lang w:eastAsia="ru-RU"/>
        </w:rPr>
        <w:t>проблемы</w:t>
      </w:r>
      <w:r w:rsidR="009752A4" w:rsidRPr="009752A4">
        <w:rPr>
          <w:rFonts w:ascii="Times New Roman" w:eastAsia="Times New Roman" w:hAnsi="Times New Roman"/>
          <w:sz w:val="28"/>
          <w:szCs w:val="28"/>
          <w:lang w:eastAsia="ru-RU"/>
        </w:rPr>
        <w:t xml:space="preserve"> </w:t>
      </w:r>
      <w:r w:rsidR="009752A4" w:rsidRPr="009752A4">
        <w:rPr>
          <w:rFonts w:ascii="Times New Roman" w:eastAsia="Times New Roman" w:hAnsi="Times New Roman" w:hint="eastAsia"/>
          <w:sz w:val="28"/>
          <w:szCs w:val="28"/>
          <w:lang w:eastAsia="ru-RU"/>
        </w:rPr>
        <w:t>социального</w:t>
      </w:r>
      <w:r w:rsidR="009752A4" w:rsidRPr="009752A4">
        <w:rPr>
          <w:rFonts w:ascii="Times New Roman" w:eastAsia="Times New Roman" w:hAnsi="Times New Roman"/>
          <w:sz w:val="28"/>
          <w:szCs w:val="28"/>
          <w:lang w:eastAsia="ru-RU"/>
        </w:rPr>
        <w:t xml:space="preserve"> </w:t>
      </w:r>
      <w:r w:rsidR="009752A4" w:rsidRPr="009752A4">
        <w:rPr>
          <w:rFonts w:ascii="Times New Roman" w:eastAsia="Times New Roman" w:hAnsi="Times New Roman" w:hint="eastAsia"/>
          <w:sz w:val="28"/>
          <w:szCs w:val="28"/>
          <w:lang w:eastAsia="ru-RU"/>
        </w:rPr>
        <w:t>партнерства</w:t>
      </w:r>
      <w:r w:rsidR="009752A4">
        <w:rPr>
          <w:rFonts w:ascii="Times New Roman" w:eastAsia="Times New Roman" w:hAnsi="Times New Roman"/>
          <w:sz w:val="28"/>
          <w:szCs w:val="28"/>
          <w:lang w:eastAsia="ru-RU"/>
        </w:rPr>
        <w:t xml:space="preserve"> </w:t>
      </w:r>
      <w:r w:rsidR="009752A4" w:rsidRPr="009752A4">
        <w:rPr>
          <w:rFonts w:ascii="Times New Roman" w:eastAsia="Times New Roman" w:hAnsi="Times New Roman" w:hint="eastAsia"/>
          <w:sz w:val="28"/>
          <w:szCs w:val="28"/>
          <w:lang w:eastAsia="ru-RU"/>
        </w:rPr>
        <w:t>в</w:t>
      </w:r>
      <w:r w:rsidR="009752A4" w:rsidRPr="009752A4">
        <w:rPr>
          <w:rFonts w:ascii="Times New Roman" w:eastAsia="Times New Roman" w:hAnsi="Times New Roman"/>
          <w:sz w:val="28"/>
          <w:szCs w:val="28"/>
          <w:lang w:eastAsia="ru-RU"/>
        </w:rPr>
        <w:t xml:space="preserve"> </w:t>
      </w:r>
      <w:r w:rsidR="009752A4" w:rsidRPr="009752A4">
        <w:rPr>
          <w:rFonts w:ascii="Times New Roman" w:eastAsia="Times New Roman" w:hAnsi="Times New Roman" w:hint="eastAsia"/>
          <w:sz w:val="28"/>
          <w:szCs w:val="28"/>
          <w:lang w:eastAsia="ru-RU"/>
        </w:rPr>
        <w:t>оказании</w:t>
      </w:r>
      <w:r w:rsidR="009752A4" w:rsidRPr="009752A4">
        <w:rPr>
          <w:rFonts w:ascii="Times New Roman" w:eastAsia="Times New Roman" w:hAnsi="Times New Roman"/>
          <w:sz w:val="28"/>
          <w:szCs w:val="28"/>
          <w:lang w:eastAsia="ru-RU"/>
        </w:rPr>
        <w:t xml:space="preserve"> </w:t>
      </w:r>
      <w:r w:rsidR="009752A4" w:rsidRPr="009752A4">
        <w:rPr>
          <w:rFonts w:ascii="Times New Roman" w:eastAsia="Times New Roman" w:hAnsi="Times New Roman" w:hint="eastAsia"/>
          <w:sz w:val="28"/>
          <w:szCs w:val="28"/>
          <w:lang w:eastAsia="ru-RU"/>
        </w:rPr>
        <w:t>комплексной</w:t>
      </w:r>
      <w:r w:rsidR="009752A4" w:rsidRPr="009752A4">
        <w:rPr>
          <w:rFonts w:ascii="Times New Roman" w:eastAsia="Times New Roman" w:hAnsi="Times New Roman"/>
          <w:sz w:val="28"/>
          <w:szCs w:val="28"/>
          <w:lang w:eastAsia="ru-RU"/>
        </w:rPr>
        <w:t xml:space="preserve"> </w:t>
      </w:r>
      <w:r w:rsidR="009752A4" w:rsidRPr="009752A4">
        <w:rPr>
          <w:rFonts w:ascii="Times New Roman" w:eastAsia="Times New Roman" w:hAnsi="Times New Roman" w:hint="eastAsia"/>
          <w:sz w:val="28"/>
          <w:szCs w:val="28"/>
          <w:lang w:eastAsia="ru-RU"/>
        </w:rPr>
        <w:t>социальной</w:t>
      </w:r>
      <w:r w:rsidR="009752A4" w:rsidRPr="009752A4">
        <w:rPr>
          <w:rFonts w:ascii="Times New Roman" w:eastAsia="Times New Roman" w:hAnsi="Times New Roman"/>
          <w:sz w:val="28"/>
          <w:szCs w:val="28"/>
          <w:lang w:eastAsia="ru-RU"/>
        </w:rPr>
        <w:t xml:space="preserve"> </w:t>
      </w:r>
      <w:r w:rsidR="009752A4" w:rsidRPr="009752A4">
        <w:rPr>
          <w:rFonts w:ascii="Times New Roman" w:eastAsia="Times New Roman" w:hAnsi="Times New Roman" w:hint="eastAsia"/>
          <w:sz w:val="28"/>
          <w:szCs w:val="28"/>
          <w:lang w:eastAsia="ru-RU"/>
        </w:rPr>
        <w:t>помощи</w:t>
      </w:r>
      <w:r w:rsidR="009752A4" w:rsidRPr="009752A4">
        <w:rPr>
          <w:rFonts w:ascii="Times New Roman" w:eastAsia="Times New Roman" w:hAnsi="Times New Roman"/>
          <w:sz w:val="28"/>
          <w:szCs w:val="28"/>
          <w:lang w:eastAsia="ru-RU"/>
        </w:rPr>
        <w:t xml:space="preserve"> </w:t>
      </w:r>
      <w:r w:rsidR="009752A4" w:rsidRPr="009752A4">
        <w:rPr>
          <w:rFonts w:ascii="Times New Roman" w:eastAsia="Times New Roman" w:hAnsi="Times New Roman" w:hint="eastAsia"/>
          <w:sz w:val="28"/>
          <w:szCs w:val="28"/>
          <w:lang w:eastAsia="ru-RU"/>
        </w:rPr>
        <w:t>в</w:t>
      </w:r>
      <w:r w:rsidR="009752A4" w:rsidRPr="009752A4">
        <w:rPr>
          <w:rFonts w:ascii="Times New Roman" w:eastAsia="Times New Roman" w:hAnsi="Times New Roman"/>
          <w:sz w:val="28"/>
          <w:szCs w:val="28"/>
          <w:lang w:eastAsia="ru-RU"/>
        </w:rPr>
        <w:t xml:space="preserve"> </w:t>
      </w:r>
      <w:r w:rsidR="009752A4" w:rsidRPr="009752A4">
        <w:rPr>
          <w:rFonts w:ascii="Times New Roman" w:eastAsia="Times New Roman" w:hAnsi="Times New Roman" w:hint="eastAsia"/>
          <w:sz w:val="28"/>
          <w:szCs w:val="28"/>
          <w:lang w:eastAsia="ru-RU"/>
        </w:rPr>
        <w:t>период</w:t>
      </w:r>
      <w:r w:rsidR="009752A4" w:rsidRPr="009752A4">
        <w:rPr>
          <w:rFonts w:ascii="Times New Roman" w:eastAsia="Times New Roman" w:hAnsi="Times New Roman"/>
          <w:sz w:val="28"/>
          <w:szCs w:val="28"/>
          <w:lang w:eastAsia="ru-RU"/>
        </w:rPr>
        <w:t xml:space="preserve"> </w:t>
      </w:r>
      <w:r w:rsidR="009752A4" w:rsidRPr="009752A4">
        <w:rPr>
          <w:rFonts w:ascii="Times New Roman" w:eastAsia="Times New Roman" w:hAnsi="Times New Roman" w:hint="eastAsia"/>
          <w:sz w:val="28"/>
          <w:szCs w:val="28"/>
          <w:lang w:eastAsia="ru-RU"/>
        </w:rPr>
        <w:t>подросткового</w:t>
      </w:r>
      <w:r w:rsidR="009752A4" w:rsidRPr="009752A4">
        <w:rPr>
          <w:rFonts w:ascii="Times New Roman" w:eastAsia="Times New Roman" w:hAnsi="Times New Roman"/>
          <w:sz w:val="28"/>
          <w:szCs w:val="28"/>
          <w:lang w:eastAsia="ru-RU"/>
        </w:rPr>
        <w:t xml:space="preserve"> </w:t>
      </w:r>
      <w:r w:rsidR="009752A4" w:rsidRPr="009752A4">
        <w:rPr>
          <w:rFonts w:ascii="Times New Roman" w:eastAsia="Times New Roman" w:hAnsi="Times New Roman" w:hint="eastAsia"/>
          <w:sz w:val="28"/>
          <w:szCs w:val="28"/>
          <w:lang w:eastAsia="ru-RU"/>
        </w:rPr>
        <w:t>возраста</w:t>
      </w:r>
      <w:r w:rsidR="009752A4">
        <w:rPr>
          <w:rFonts w:ascii="Times New Roman" w:eastAsia="Times New Roman" w:hAnsi="Times New Roman"/>
          <w:sz w:val="28"/>
          <w:szCs w:val="28"/>
          <w:lang w:eastAsia="ru-RU"/>
        </w:rPr>
        <w:t xml:space="preserve"> </w:t>
      </w:r>
      <w:r w:rsidR="009752A4" w:rsidRPr="009752A4">
        <w:rPr>
          <w:rFonts w:ascii="Times New Roman" w:eastAsia="Times New Roman" w:hAnsi="Times New Roman" w:hint="eastAsia"/>
          <w:sz w:val="28"/>
          <w:szCs w:val="28"/>
          <w:lang w:eastAsia="ru-RU"/>
        </w:rPr>
        <w:t>для</w:t>
      </w:r>
      <w:r w:rsidR="009752A4" w:rsidRPr="009752A4">
        <w:rPr>
          <w:rFonts w:ascii="Times New Roman" w:eastAsia="Times New Roman" w:hAnsi="Times New Roman"/>
          <w:sz w:val="28"/>
          <w:szCs w:val="28"/>
          <w:lang w:eastAsia="ru-RU"/>
        </w:rPr>
        <w:t xml:space="preserve"> </w:t>
      </w:r>
      <w:r w:rsidR="009752A4" w:rsidRPr="009752A4">
        <w:rPr>
          <w:rFonts w:ascii="Times New Roman" w:eastAsia="Times New Roman" w:hAnsi="Times New Roman" w:hint="eastAsia"/>
          <w:sz w:val="28"/>
          <w:szCs w:val="28"/>
          <w:lang w:eastAsia="ru-RU"/>
        </w:rPr>
        <w:t>формирования</w:t>
      </w:r>
      <w:r w:rsidR="009752A4" w:rsidRPr="009752A4">
        <w:rPr>
          <w:rFonts w:ascii="Times New Roman" w:eastAsia="Times New Roman" w:hAnsi="Times New Roman"/>
          <w:sz w:val="28"/>
          <w:szCs w:val="28"/>
          <w:lang w:eastAsia="ru-RU"/>
        </w:rPr>
        <w:t xml:space="preserve"> </w:t>
      </w:r>
      <w:r w:rsidR="009752A4" w:rsidRPr="009752A4">
        <w:rPr>
          <w:rFonts w:ascii="Times New Roman" w:eastAsia="Times New Roman" w:hAnsi="Times New Roman" w:hint="eastAsia"/>
          <w:sz w:val="28"/>
          <w:szCs w:val="28"/>
          <w:lang w:eastAsia="ru-RU"/>
        </w:rPr>
        <w:t>у</w:t>
      </w:r>
      <w:r w:rsidR="009752A4" w:rsidRPr="009752A4">
        <w:rPr>
          <w:rFonts w:ascii="Times New Roman" w:eastAsia="Times New Roman" w:hAnsi="Times New Roman"/>
          <w:sz w:val="28"/>
          <w:szCs w:val="28"/>
          <w:lang w:eastAsia="ru-RU"/>
        </w:rPr>
        <w:t xml:space="preserve"> </w:t>
      </w:r>
      <w:r w:rsidR="009752A4" w:rsidRPr="009752A4">
        <w:rPr>
          <w:rFonts w:ascii="Times New Roman" w:eastAsia="Times New Roman" w:hAnsi="Times New Roman" w:hint="eastAsia"/>
          <w:sz w:val="28"/>
          <w:szCs w:val="28"/>
          <w:lang w:eastAsia="ru-RU"/>
        </w:rPr>
        <w:t>человека</w:t>
      </w:r>
      <w:r w:rsidR="009752A4" w:rsidRPr="009752A4">
        <w:rPr>
          <w:rFonts w:ascii="Times New Roman" w:eastAsia="Times New Roman" w:hAnsi="Times New Roman"/>
          <w:sz w:val="28"/>
          <w:szCs w:val="28"/>
          <w:lang w:eastAsia="ru-RU"/>
        </w:rPr>
        <w:t xml:space="preserve"> </w:t>
      </w:r>
      <w:r w:rsidR="009752A4" w:rsidRPr="009752A4">
        <w:rPr>
          <w:rFonts w:ascii="Times New Roman" w:eastAsia="Times New Roman" w:hAnsi="Times New Roman" w:hint="eastAsia"/>
          <w:sz w:val="28"/>
          <w:szCs w:val="28"/>
          <w:lang w:eastAsia="ru-RU"/>
        </w:rPr>
        <w:t>компетентного</w:t>
      </w:r>
      <w:r w:rsidR="009752A4" w:rsidRPr="009752A4">
        <w:rPr>
          <w:rFonts w:ascii="Times New Roman" w:eastAsia="Times New Roman" w:hAnsi="Times New Roman"/>
          <w:sz w:val="28"/>
          <w:szCs w:val="28"/>
          <w:lang w:eastAsia="ru-RU"/>
        </w:rPr>
        <w:t xml:space="preserve"> </w:t>
      </w:r>
      <w:r w:rsidR="009752A4" w:rsidRPr="009752A4">
        <w:rPr>
          <w:rFonts w:ascii="Times New Roman" w:eastAsia="Times New Roman" w:hAnsi="Times New Roman" w:hint="eastAsia"/>
          <w:sz w:val="28"/>
          <w:szCs w:val="28"/>
          <w:lang w:eastAsia="ru-RU"/>
        </w:rPr>
        <w:t>взгляда</w:t>
      </w:r>
      <w:r w:rsidR="009752A4" w:rsidRPr="009752A4">
        <w:rPr>
          <w:rFonts w:ascii="Times New Roman" w:eastAsia="Times New Roman" w:hAnsi="Times New Roman"/>
          <w:sz w:val="28"/>
          <w:szCs w:val="28"/>
          <w:lang w:eastAsia="ru-RU"/>
        </w:rPr>
        <w:t xml:space="preserve"> </w:t>
      </w:r>
      <w:r w:rsidR="009752A4" w:rsidRPr="009752A4">
        <w:rPr>
          <w:rFonts w:ascii="Times New Roman" w:eastAsia="Times New Roman" w:hAnsi="Times New Roman" w:hint="eastAsia"/>
          <w:sz w:val="28"/>
          <w:szCs w:val="28"/>
          <w:lang w:eastAsia="ru-RU"/>
        </w:rPr>
        <w:t>на</w:t>
      </w:r>
      <w:r w:rsidR="009752A4" w:rsidRPr="009752A4">
        <w:rPr>
          <w:rFonts w:ascii="Times New Roman" w:eastAsia="Times New Roman" w:hAnsi="Times New Roman"/>
          <w:sz w:val="28"/>
          <w:szCs w:val="28"/>
          <w:lang w:eastAsia="ru-RU"/>
        </w:rPr>
        <w:t xml:space="preserve"> </w:t>
      </w:r>
      <w:r w:rsidR="009752A4" w:rsidRPr="009752A4">
        <w:rPr>
          <w:rFonts w:ascii="Times New Roman" w:eastAsia="Times New Roman" w:hAnsi="Times New Roman" w:hint="eastAsia"/>
          <w:sz w:val="28"/>
          <w:szCs w:val="28"/>
          <w:lang w:eastAsia="ru-RU"/>
        </w:rPr>
        <w:t>происходящие</w:t>
      </w:r>
      <w:r w:rsidR="009752A4">
        <w:rPr>
          <w:rFonts w:ascii="Times New Roman" w:eastAsia="Times New Roman" w:hAnsi="Times New Roman"/>
          <w:sz w:val="28"/>
          <w:szCs w:val="28"/>
          <w:lang w:eastAsia="ru-RU"/>
        </w:rPr>
        <w:t xml:space="preserve"> </w:t>
      </w:r>
      <w:r w:rsidR="009752A4" w:rsidRPr="009752A4">
        <w:rPr>
          <w:rFonts w:ascii="Times New Roman" w:eastAsia="Times New Roman" w:hAnsi="Times New Roman" w:hint="eastAsia"/>
          <w:sz w:val="28"/>
          <w:szCs w:val="28"/>
          <w:lang w:eastAsia="ru-RU"/>
        </w:rPr>
        <w:t>события</w:t>
      </w:r>
      <w:r w:rsidR="009752A4" w:rsidRPr="009752A4">
        <w:rPr>
          <w:rFonts w:ascii="Times New Roman" w:eastAsia="Times New Roman" w:hAnsi="Times New Roman"/>
          <w:sz w:val="28"/>
          <w:szCs w:val="28"/>
          <w:lang w:eastAsia="ru-RU"/>
        </w:rPr>
        <w:t xml:space="preserve"> </w:t>
      </w:r>
      <w:r w:rsidR="009752A4" w:rsidRPr="009752A4">
        <w:rPr>
          <w:rFonts w:ascii="Times New Roman" w:eastAsia="Times New Roman" w:hAnsi="Times New Roman" w:hint="eastAsia"/>
          <w:sz w:val="28"/>
          <w:szCs w:val="28"/>
          <w:lang w:eastAsia="ru-RU"/>
        </w:rPr>
        <w:t>и</w:t>
      </w:r>
      <w:r w:rsidR="009752A4" w:rsidRPr="009752A4">
        <w:rPr>
          <w:rFonts w:ascii="Times New Roman" w:eastAsia="Times New Roman" w:hAnsi="Times New Roman"/>
          <w:sz w:val="28"/>
          <w:szCs w:val="28"/>
          <w:lang w:eastAsia="ru-RU"/>
        </w:rPr>
        <w:t xml:space="preserve"> </w:t>
      </w:r>
      <w:r w:rsidR="009752A4" w:rsidRPr="009752A4">
        <w:rPr>
          <w:rFonts w:ascii="Times New Roman" w:eastAsia="Times New Roman" w:hAnsi="Times New Roman" w:hint="eastAsia"/>
          <w:sz w:val="28"/>
          <w:szCs w:val="28"/>
          <w:lang w:eastAsia="ru-RU"/>
        </w:rPr>
        <w:t>процессы</w:t>
      </w:r>
      <w:r w:rsidR="009752A4" w:rsidRPr="009752A4">
        <w:rPr>
          <w:rFonts w:ascii="Times New Roman" w:eastAsia="Times New Roman" w:hAnsi="Times New Roman"/>
          <w:sz w:val="28"/>
          <w:szCs w:val="28"/>
          <w:lang w:eastAsia="ru-RU"/>
        </w:rPr>
        <w:t xml:space="preserve"> </w:t>
      </w:r>
      <w:r w:rsidR="009752A4" w:rsidRPr="009752A4">
        <w:rPr>
          <w:rFonts w:ascii="Times New Roman" w:eastAsia="Times New Roman" w:hAnsi="Times New Roman" w:hint="eastAsia"/>
          <w:sz w:val="28"/>
          <w:szCs w:val="28"/>
          <w:lang w:eastAsia="ru-RU"/>
        </w:rPr>
        <w:t>в</w:t>
      </w:r>
      <w:r w:rsidR="009752A4" w:rsidRPr="009752A4">
        <w:rPr>
          <w:rFonts w:ascii="Times New Roman" w:eastAsia="Times New Roman" w:hAnsi="Times New Roman"/>
          <w:sz w:val="28"/>
          <w:szCs w:val="28"/>
          <w:lang w:eastAsia="ru-RU"/>
        </w:rPr>
        <w:t xml:space="preserve"> </w:t>
      </w:r>
      <w:r w:rsidR="009752A4" w:rsidRPr="009752A4">
        <w:rPr>
          <w:rFonts w:ascii="Times New Roman" w:eastAsia="Times New Roman" w:hAnsi="Times New Roman" w:hint="eastAsia"/>
          <w:sz w:val="28"/>
          <w:szCs w:val="28"/>
          <w:lang w:eastAsia="ru-RU"/>
        </w:rPr>
        <w:t>современном</w:t>
      </w:r>
      <w:r w:rsidR="009752A4" w:rsidRPr="009752A4">
        <w:rPr>
          <w:rFonts w:ascii="Times New Roman" w:eastAsia="Times New Roman" w:hAnsi="Times New Roman"/>
          <w:sz w:val="28"/>
          <w:szCs w:val="28"/>
          <w:lang w:eastAsia="ru-RU"/>
        </w:rPr>
        <w:t xml:space="preserve"> </w:t>
      </w:r>
      <w:r w:rsidR="009752A4" w:rsidRPr="009752A4">
        <w:rPr>
          <w:rFonts w:ascii="Times New Roman" w:eastAsia="Times New Roman" w:hAnsi="Times New Roman" w:hint="eastAsia"/>
          <w:sz w:val="28"/>
          <w:szCs w:val="28"/>
          <w:lang w:eastAsia="ru-RU"/>
        </w:rPr>
        <w:t>обществе</w:t>
      </w:r>
      <w:r w:rsidR="009752A4" w:rsidRPr="009752A4">
        <w:rPr>
          <w:rFonts w:ascii="Times New Roman" w:eastAsia="Times New Roman" w:hAnsi="Times New Roman"/>
          <w:sz w:val="28"/>
          <w:szCs w:val="28"/>
          <w:lang w:eastAsia="ru-RU"/>
        </w:rPr>
        <w:t>.</w:t>
      </w:r>
    </w:p>
    <w:p w14:paraId="53F3FA3C" w14:textId="77777777" w:rsidR="009752A4" w:rsidRDefault="009752A4" w:rsidP="009752A4">
      <w:pPr>
        <w:ind w:firstLine="709"/>
        <w:jc w:val="both"/>
        <w:rPr>
          <w:rFonts w:ascii="Times New Roman" w:eastAsia="Times New Roman" w:hAnsi="Times New Roman"/>
          <w:sz w:val="28"/>
          <w:szCs w:val="28"/>
          <w:lang w:eastAsia="ru-RU"/>
        </w:rPr>
      </w:pPr>
      <w:r w:rsidRPr="009752A4">
        <w:rPr>
          <w:rFonts w:ascii="Times New Roman" w:eastAsia="Times New Roman" w:hAnsi="Times New Roman" w:hint="eastAsia"/>
          <w:sz w:val="28"/>
          <w:szCs w:val="28"/>
          <w:lang w:eastAsia="ru-RU"/>
        </w:rPr>
        <w:t>Ключевые</w:t>
      </w:r>
      <w:r w:rsidRPr="009752A4">
        <w:rPr>
          <w:rFonts w:ascii="Times New Roman" w:eastAsia="Times New Roman" w:hAnsi="Times New Roman"/>
          <w:sz w:val="28"/>
          <w:szCs w:val="28"/>
          <w:lang w:eastAsia="ru-RU"/>
        </w:rPr>
        <w:t xml:space="preserve"> </w:t>
      </w:r>
      <w:r w:rsidRPr="009752A4">
        <w:rPr>
          <w:rFonts w:ascii="Times New Roman" w:eastAsia="Times New Roman" w:hAnsi="Times New Roman" w:hint="eastAsia"/>
          <w:sz w:val="28"/>
          <w:szCs w:val="28"/>
          <w:lang w:eastAsia="ru-RU"/>
        </w:rPr>
        <w:t>слова</w:t>
      </w:r>
      <w:r w:rsidRPr="009752A4">
        <w:rPr>
          <w:rFonts w:ascii="Times New Roman" w:eastAsia="Times New Roman" w:hAnsi="Times New Roman"/>
          <w:sz w:val="28"/>
          <w:szCs w:val="28"/>
          <w:lang w:eastAsia="ru-RU"/>
        </w:rPr>
        <w:t xml:space="preserve">: </w:t>
      </w:r>
      <w:r w:rsidRPr="009752A4">
        <w:rPr>
          <w:rFonts w:ascii="Times New Roman" w:eastAsia="Times New Roman" w:hAnsi="Times New Roman" w:hint="eastAsia"/>
          <w:sz w:val="28"/>
          <w:szCs w:val="28"/>
          <w:lang w:eastAsia="ru-RU"/>
        </w:rPr>
        <w:t>социальное</w:t>
      </w:r>
      <w:r w:rsidRPr="009752A4">
        <w:rPr>
          <w:rFonts w:ascii="Times New Roman" w:eastAsia="Times New Roman" w:hAnsi="Times New Roman"/>
          <w:sz w:val="28"/>
          <w:szCs w:val="28"/>
          <w:lang w:eastAsia="ru-RU"/>
        </w:rPr>
        <w:t xml:space="preserve"> </w:t>
      </w:r>
      <w:r w:rsidRPr="009752A4">
        <w:rPr>
          <w:rFonts w:ascii="Times New Roman" w:eastAsia="Times New Roman" w:hAnsi="Times New Roman" w:hint="eastAsia"/>
          <w:sz w:val="28"/>
          <w:szCs w:val="28"/>
          <w:lang w:eastAsia="ru-RU"/>
        </w:rPr>
        <w:t>обслуживание</w:t>
      </w:r>
      <w:r w:rsidRPr="009752A4">
        <w:rPr>
          <w:rFonts w:ascii="Times New Roman" w:eastAsia="Times New Roman" w:hAnsi="Times New Roman"/>
          <w:sz w:val="28"/>
          <w:szCs w:val="28"/>
          <w:lang w:eastAsia="ru-RU"/>
        </w:rPr>
        <w:t xml:space="preserve"> </w:t>
      </w:r>
      <w:r w:rsidRPr="009752A4">
        <w:rPr>
          <w:rFonts w:ascii="Times New Roman" w:eastAsia="Times New Roman" w:hAnsi="Times New Roman" w:hint="eastAsia"/>
          <w:sz w:val="28"/>
          <w:szCs w:val="28"/>
          <w:lang w:eastAsia="ru-RU"/>
        </w:rPr>
        <w:t>и</w:t>
      </w:r>
      <w:r w:rsidRPr="009752A4">
        <w:rPr>
          <w:rFonts w:ascii="Times New Roman" w:eastAsia="Times New Roman" w:hAnsi="Times New Roman"/>
          <w:sz w:val="28"/>
          <w:szCs w:val="28"/>
          <w:lang w:eastAsia="ru-RU"/>
        </w:rPr>
        <w:t xml:space="preserve"> </w:t>
      </w:r>
      <w:r w:rsidRPr="009752A4">
        <w:rPr>
          <w:rFonts w:ascii="Times New Roman" w:eastAsia="Times New Roman" w:hAnsi="Times New Roman" w:hint="eastAsia"/>
          <w:sz w:val="28"/>
          <w:szCs w:val="28"/>
          <w:lang w:eastAsia="ru-RU"/>
        </w:rPr>
        <w:t>помощь</w:t>
      </w:r>
      <w:r w:rsidRPr="009752A4">
        <w:rPr>
          <w:rFonts w:ascii="Times New Roman" w:eastAsia="Times New Roman" w:hAnsi="Times New Roman"/>
          <w:sz w:val="28"/>
          <w:szCs w:val="28"/>
          <w:lang w:eastAsia="ru-RU"/>
        </w:rPr>
        <w:t xml:space="preserve">, </w:t>
      </w:r>
      <w:r w:rsidRPr="009752A4">
        <w:rPr>
          <w:rFonts w:ascii="Times New Roman" w:eastAsia="Times New Roman" w:hAnsi="Times New Roman" w:hint="eastAsia"/>
          <w:sz w:val="28"/>
          <w:szCs w:val="28"/>
          <w:lang w:eastAsia="ru-RU"/>
        </w:rPr>
        <w:t>социальное</w:t>
      </w:r>
      <w:r>
        <w:rPr>
          <w:rFonts w:ascii="Times New Roman" w:eastAsia="Times New Roman" w:hAnsi="Times New Roman"/>
          <w:sz w:val="28"/>
          <w:szCs w:val="28"/>
          <w:lang w:eastAsia="ru-RU"/>
        </w:rPr>
        <w:t xml:space="preserve"> </w:t>
      </w:r>
      <w:r w:rsidRPr="009752A4">
        <w:rPr>
          <w:rFonts w:ascii="Times New Roman" w:eastAsia="Times New Roman" w:hAnsi="Times New Roman" w:hint="eastAsia"/>
          <w:sz w:val="28"/>
          <w:szCs w:val="28"/>
          <w:lang w:eastAsia="ru-RU"/>
        </w:rPr>
        <w:t>партнерство</w:t>
      </w:r>
      <w:r w:rsidRPr="009752A4">
        <w:rPr>
          <w:rFonts w:ascii="Times New Roman" w:eastAsia="Times New Roman" w:hAnsi="Times New Roman"/>
          <w:sz w:val="28"/>
          <w:szCs w:val="28"/>
          <w:lang w:eastAsia="ru-RU"/>
        </w:rPr>
        <w:t xml:space="preserve">, </w:t>
      </w:r>
      <w:r w:rsidRPr="009752A4">
        <w:rPr>
          <w:rFonts w:ascii="Times New Roman" w:eastAsia="Times New Roman" w:hAnsi="Times New Roman" w:hint="eastAsia"/>
          <w:sz w:val="28"/>
          <w:szCs w:val="28"/>
          <w:lang w:eastAsia="ru-RU"/>
        </w:rPr>
        <w:t>подростковый</w:t>
      </w:r>
      <w:r w:rsidRPr="009752A4">
        <w:rPr>
          <w:rFonts w:ascii="Times New Roman" w:eastAsia="Times New Roman" w:hAnsi="Times New Roman"/>
          <w:sz w:val="28"/>
          <w:szCs w:val="28"/>
          <w:lang w:eastAsia="ru-RU"/>
        </w:rPr>
        <w:t xml:space="preserve"> </w:t>
      </w:r>
      <w:r w:rsidRPr="009752A4">
        <w:rPr>
          <w:rFonts w:ascii="Times New Roman" w:eastAsia="Times New Roman" w:hAnsi="Times New Roman" w:hint="eastAsia"/>
          <w:sz w:val="28"/>
          <w:szCs w:val="28"/>
          <w:lang w:eastAsia="ru-RU"/>
        </w:rPr>
        <w:t>возраст</w:t>
      </w:r>
      <w:r w:rsidRPr="009752A4">
        <w:rPr>
          <w:rFonts w:ascii="Times New Roman" w:eastAsia="Times New Roman" w:hAnsi="Times New Roman"/>
          <w:sz w:val="28"/>
          <w:szCs w:val="28"/>
          <w:lang w:eastAsia="ru-RU"/>
        </w:rPr>
        <w:t xml:space="preserve">, </w:t>
      </w:r>
      <w:r w:rsidRPr="009752A4">
        <w:rPr>
          <w:rFonts w:ascii="Times New Roman" w:eastAsia="Times New Roman" w:hAnsi="Times New Roman" w:hint="eastAsia"/>
          <w:sz w:val="28"/>
          <w:szCs w:val="28"/>
          <w:lang w:eastAsia="ru-RU"/>
        </w:rPr>
        <w:t>социокультурная</w:t>
      </w:r>
      <w:r w:rsidRPr="009752A4">
        <w:rPr>
          <w:rFonts w:ascii="Times New Roman" w:eastAsia="Times New Roman" w:hAnsi="Times New Roman"/>
          <w:sz w:val="28"/>
          <w:szCs w:val="28"/>
          <w:lang w:eastAsia="ru-RU"/>
        </w:rPr>
        <w:t xml:space="preserve"> </w:t>
      </w:r>
      <w:r w:rsidRPr="009752A4">
        <w:rPr>
          <w:rFonts w:ascii="Times New Roman" w:eastAsia="Times New Roman" w:hAnsi="Times New Roman" w:hint="eastAsia"/>
          <w:sz w:val="28"/>
          <w:szCs w:val="28"/>
          <w:lang w:eastAsia="ru-RU"/>
        </w:rPr>
        <w:t>среда</w:t>
      </w:r>
      <w:r w:rsidRPr="009752A4">
        <w:rPr>
          <w:rFonts w:ascii="Times New Roman" w:eastAsia="Times New Roman" w:hAnsi="Times New Roman"/>
          <w:sz w:val="28"/>
          <w:szCs w:val="28"/>
          <w:lang w:eastAsia="ru-RU"/>
        </w:rPr>
        <w:t xml:space="preserve">, </w:t>
      </w:r>
      <w:r w:rsidRPr="009752A4">
        <w:rPr>
          <w:rFonts w:ascii="Times New Roman" w:eastAsia="Times New Roman" w:hAnsi="Times New Roman" w:hint="eastAsia"/>
          <w:sz w:val="28"/>
          <w:szCs w:val="28"/>
          <w:lang w:eastAsia="ru-RU"/>
        </w:rPr>
        <w:t>личность</w:t>
      </w:r>
      <w:r w:rsidRPr="009752A4">
        <w:rPr>
          <w:rFonts w:ascii="Times New Roman" w:eastAsia="Times New Roman" w:hAnsi="Times New Roman"/>
          <w:sz w:val="28"/>
          <w:szCs w:val="28"/>
          <w:lang w:eastAsia="ru-RU"/>
        </w:rPr>
        <w:t>.</w:t>
      </w:r>
    </w:p>
    <w:p w14:paraId="51D3AAE9" w14:textId="77777777" w:rsidR="00466A85" w:rsidRDefault="00466A85" w:rsidP="009752A4">
      <w:pPr>
        <w:ind w:firstLine="709"/>
        <w:jc w:val="both"/>
        <w:rPr>
          <w:rFonts w:ascii="Times New Roman" w:eastAsia="Times New Roman" w:hAnsi="Times New Roman"/>
          <w:sz w:val="28"/>
          <w:szCs w:val="28"/>
          <w:lang w:eastAsia="ru-RU"/>
        </w:rPr>
      </w:pPr>
    </w:p>
    <w:p w14:paraId="405098B1" w14:textId="77777777" w:rsidR="009752A4" w:rsidRDefault="009752A4" w:rsidP="009752A4">
      <w:pPr>
        <w:ind w:firstLine="709"/>
        <w:jc w:val="center"/>
        <w:rPr>
          <w:rFonts w:ascii="Times New Roman" w:eastAsia="Times New Roman" w:hAnsi="Times New Roman"/>
          <w:b/>
          <w:sz w:val="28"/>
          <w:szCs w:val="28"/>
          <w:lang w:val="en-US" w:eastAsia="ru-RU"/>
        </w:rPr>
      </w:pPr>
      <w:r w:rsidRPr="009752A4">
        <w:rPr>
          <w:rFonts w:ascii="Times New Roman" w:eastAsia="Times New Roman" w:hAnsi="Times New Roman"/>
          <w:b/>
          <w:sz w:val="28"/>
          <w:szCs w:val="28"/>
          <w:lang w:val="en-US" w:eastAsia="ru-RU"/>
        </w:rPr>
        <w:t>THEORETICAL AND METHODOLOGICAL SUBSTANTIATION OF SOCIAL PARTNERSHIP AS A FORM COMPREHENSIVE CARE</w:t>
      </w:r>
    </w:p>
    <w:p w14:paraId="6EFE954A" w14:textId="77777777" w:rsidR="00466A85" w:rsidRDefault="00466A85" w:rsidP="009752A4">
      <w:pPr>
        <w:ind w:firstLine="709"/>
        <w:jc w:val="center"/>
        <w:rPr>
          <w:rFonts w:ascii="Times New Roman" w:eastAsia="Times New Roman" w:hAnsi="Times New Roman"/>
          <w:b/>
          <w:sz w:val="28"/>
          <w:szCs w:val="28"/>
          <w:lang w:val="en-US" w:eastAsia="ru-RU"/>
        </w:rPr>
      </w:pPr>
    </w:p>
    <w:p w14:paraId="37B233AA" w14:textId="77777777" w:rsidR="00466A85" w:rsidRPr="00466A85" w:rsidRDefault="00466A85" w:rsidP="009752A4">
      <w:pPr>
        <w:ind w:firstLine="709"/>
        <w:jc w:val="center"/>
        <w:rPr>
          <w:rFonts w:ascii="Times New Roman" w:eastAsia="Times New Roman" w:hAnsi="Times New Roman"/>
          <w:sz w:val="28"/>
          <w:szCs w:val="28"/>
          <w:lang w:val="en-US" w:eastAsia="ru-RU"/>
        </w:rPr>
      </w:pPr>
      <w:r w:rsidRPr="00466A85">
        <w:rPr>
          <w:rFonts w:ascii="Times New Roman" w:eastAsia="Times New Roman" w:hAnsi="Times New Roman"/>
          <w:sz w:val="28"/>
          <w:szCs w:val="28"/>
          <w:lang w:val="en-US" w:eastAsia="ru-RU"/>
        </w:rPr>
        <w:t>Zimonin I.N., Senior Lecturer, Department of Social Work, Psychology and Pedagogy of Higher Education, Kuban State University, Krasnodar, Russia</w:t>
      </w:r>
    </w:p>
    <w:p w14:paraId="4A74DD4B" w14:textId="77777777" w:rsidR="009752A4" w:rsidRPr="009752A4" w:rsidRDefault="009752A4" w:rsidP="009752A4">
      <w:pPr>
        <w:ind w:firstLine="709"/>
        <w:jc w:val="both"/>
        <w:rPr>
          <w:rFonts w:ascii="Times New Roman" w:eastAsia="Times New Roman" w:hAnsi="Times New Roman"/>
          <w:sz w:val="28"/>
          <w:szCs w:val="28"/>
          <w:lang w:val="en-US" w:eastAsia="ru-RU"/>
        </w:rPr>
      </w:pPr>
      <w:r w:rsidRPr="00466A85">
        <w:rPr>
          <w:rFonts w:ascii="Times New Roman" w:eastAsia="Times New Roman" w:hAnsi="Times New Roman"/>
          <w:i/>
          <w:sz w:val="28"/>
          <w:szCs w:val="28"/>
          <w:lang w:val="en-US" w:eastAsia="ru-RU"/>
        </w:rPr>
        <w:t>Abstract.</w:t>
      </w:r>
      <w:r w:rsidRPr="009752A4">
        <w:rPr>
          <w:rFonts w:ascii="Times New Roman" w:eastAsia="Times New Roman" w:hAnsi="Times New Roman"/>
          <w:sz w:val="28"/>
          <w:szCs w:val="28"/>
          <w:lang w:val="en-US" w:eastAsia="ru-RU"/>
        </w:rPr>
        <w:t xml:space="preserve"> This article discusses the proble</w:t>
      </w:r>
      <w:r>
        <w:rPr>
          <w:rFonts w:ascii="Times New Roman" w:eastAsia="Times New Roman" w:hAnsi="Times New Roman"/>
          <w:sz w:val="28"/>
          <w:szCs w:val="28"/>
          <w:lang w:val="en-US" w:eastAsia="ru-RU"/>
        </w:rPr>
        <w:t>ms of social partnership in the</w:t>
      </w:r>
      <w:r w:rsidRPr="009752A4">
        <w:rPr>
          <w:rFonts w:ascii="Times New Roman" w:eastAsia="Times New Roman" w:hAnsi="Times New Roman"/>
          <w:sz w:val="28"/>
          <w:szCs w:val="28"/>
          <w:lang w:val="en-US" w:eastAsia="ru-RU"/>
        </w:rPr>
        <w:t xml:space="preserve"> provision of comprehensive social assistance in adolescence to form a competent view of the events and processes in modern society.</w:t>
      </w:r>
    </w:p>
    <w:p w14:paraId="005A6C9A" w14:textId="77777777" w:rsidR="009752A4" w:rsidRPr="009752A4" w:rsidRDefault="009752A4" w:rsidP="009752A4">
      <w:pPr>
        <w:ind w:firstLine="709"/>
        <w:jc w:val="both"/>
        <w:rPr>
          <w:rFonts w:ascii="Times New Roman" w:eastAsia="Times New Roman" w:hAnsi="Times New Roman"/>
          <w:sz w:val="28"/>
          <w:szCs w:val="28"/>
          <w:lang w:val="en-US" w:eastAsia="ru-RU"/>
        </w:rPr>
      </w:pPr>
      <w:r w:rsidRPr="00466A85">
        <w:rPr>
          <w:rFonts w:ascii="Times New Roman" w:eastAsia="Times New Roman" w:hAnsi="Times New Roman"/>
          <w:i/>
          <w:sz w:val="28"/>
          <w:szCs w:val="28"/>
          <w:lang w:val="en-US" w:eastAsia="ru-RU"/>
        </w:rPr>
        <w:t>Keywords</w:t>
      </w:r>
      <w:r w:rsidRPr="009752A4">
        <w:rPr>
          <w:rFonts w:ascii="Times New Roman" w:eastAsia="Times New Roman" w:hAnsi="Times New Roman"/>
          <w:sz w:val="28"/>
          <w:szCs w:val="28"/>
          <w:lang w:val="en-US" w:eastAsia="ru-RU"/>
        </w:rPr>
        <w:t>: social services and assistance, s</w:t>
      </w:r>
      <w:r>
        <w:rPr>
          <w:rFonts w:ascii="Times New Roman" w:eastAsia="Times New Roman" w:hAnsi="Times New Roman"/>
          <w:sz w:val="28"/>
          <w:szCs w:val="28"/>
          <w:lang w:val="en-US" w:eastAsia="ru-RU"/>
        </w:rPr>
        <w:t>ocial partnership, adolescence,</w:t>
      </w:r>
      <w:r w:rsidRPr="009752A4">
        <w:rPr>
          <w:rFonts w:ascii="Times New Roman" w:eastAsia="Times New Roman" w:hAnsi="Times New Roman"/>
          <w:sz w:val="28"/>
          <w:szCs w:val="28"/>
          <w:lang w:val="en-US" w:eastAsia="ru-RU"/>
        </w:rPr>
        <w:t xml:space="preserve"> socio-cultural environment, personality.</w:t>
      </w:r>
    </w:p>
    <w:p w14:paraId="28050812" w14:textId="77777777" w:rsidR="009752A4" w:rsidRPr="009752A4" w:rsidRDefault="009752A4" w:rsidP="00120FF1">
      <w:pPr>
        <w:ind w:firstLine="708"/>
        <w:rPr>
          <w:rFonts w:ascii="Times New Roman" w:eastAsia="Times New Roman" w:hAnsi="Times New Roman"/>
          <w:sz w:val="28"/>
          <w:szCs w:val="28"/>
          <w:lang w:val="en-US" w:eastAsia="ru-RU"/>
        </w:rPr>
      </w:pPr>
    </w:p>
    <w:p w14:paraId="64134FE3" w14:textId="77777777" w:rsidR="00120FF1" w:rsidRPr="00C31E60" w:rsidRDefault="00120FF1" w:rsidP="00120FF1">
      <w:pPr>
        <w:ind w:firstLine="708"/>
        <w:jc w:val="both"/>
        <w:rPr>
          <w:rFonts w:ascii="Times New Roman" w:eastAsia="Times New Roman" w:hAnsi="Times New Roman"/>
          <w:sz w:val="28"/>
          <w:szCs w:val="28"/>
          <w:lang w:eastAsia="ru-RU"/>
        </w:rPr>
      </w:pPr>
      <w:r w:rsidRPr="00C31E60">
        <w:rPr>
          <w:rFonts w:ascii="Times New Roman" w:eastAsia="Times New Roman" w:hAnsi="Times New Roman"/>
          <w:sz w:val="28"/>
          <w:szCs w:val="28"/>
          <w:lang w:eastAsia="ru-RU"/>
        </w:rPr>
        <w:t xml:space="preserve">Развитие системы социальной помощи и социального обслуживания населения в современных условиях рассматривается как комплексная задача, выполнение которой возможно при соблюдении множества факторов и условий. В первую очередь, предполагается решение проблемы взаимодействия и социального партнерства организаций и учреждений различных министерств и ведомств: образование и наука, молодежная </w:t>
      </w:r>
      <w:r w:rsidRPr="00C31E60">
        <w:rPr>
          <w:rFonts w:ascii="Times New Roman" w:eastAsia="Times New Roman" w:hAnsi="Times New Roman"/>
          <w:sz w:val="28"/>
          <w:szCs w:val="28"/>
          <w:lang w:eastAsia="ru-RU"/>
        </w:rPr>
        <w:lastRenderedPageBreak/>
        <w:t xml:space="preserve">политика, медицина и социальное развитие (социальное облуживание и социальная защита), опека и попечительство, органы обеспечения правопорядка и профилактики безнадзорности и правонарушений и другие. Основной целью реализации социального взаимодействия следует считать достижение положительной динамики в направлении: а) повышения уровня гражданского правосознания (правовой культуры); б) устранения явлений маргинализации молодого поколения (психологической культуры); в) создания условий для личностного и профессионального роста каждого члена общества (общей культуры) и т.д. </w:t>
      </w:r>
    </w:p>
    <w:p w14:paraId="53ECAC47" w14:textId="77777777" w:rsidR="00120FF1" w:rsidRPr="00C31E60" w:rsidRDefault="00120FF1" w:rsidP="00120FF1">
      <w:pPr>
        <w:ind w:firstLine="708"/>
        <w:jc w:val="both"/>
        <w:rPr>
          <w:rFonts w:ascii="Times New Roman" w:eastAsia="Times New Roman" w:hAnsi="Times New Roman"/>
          <w:sz w:val="28"/>
          <w:szCs w:val="28"/>
          <w:lang w:eastAsia="ru-RU"/>
        </w:rPr>
      </w:pPr>
      <w:r w:rsidRPr="00C31E60">
        <w:rPr>
          <w:rFonts w:ascii="Times New Roman" w:eastAsia="Times New Roman" w:hAnsi="Times New Roman"/>
          <w:sz w:val="28"/>
          <w:szCs w:val="28"/>
          <w:lang w:eastAsia="ru-RU"/>
        </w:rPr>
        <w:t xml:space="preserve">Один из самых трудных и сложных возрастных период в онтогенезе человеческого индивида считается подростковый возраст в следствие не только физиологической перестройки функциональных систем организма, но, прежде всего, смыслового и бытийного уровня психической организации человека. Время поиска, время потерь: переход из детства во взрослую жизнь, </w:t>
      </w:r>
      <w:r w:rsidR="00F16FF8" w:rsidRPr="00C31E60">
        <w:rPr>
          <w:rFonts w:ascii="Times New Roman" w:eastAsia="Times New Roman" w:hAnsi="Times New Roman"/>
          <w:sz w:val="28"/>
          <w:szCs w:val="28"/>
          <w:lang w:eastAsia="ru-RU"/>
        </w:rPr>
        <w:t>— это</w:t>
      </w:r>
      <w:r w:rsidRPr="00C31E60">
        <w:rPr>
          <w:rFonts w:ascii="Times New Roman" w:eastAsia="Times New Roman" w:hAnsi="Times New Roman"/>
          <w:sz w:val="28"/>
          <w:szCs w:val="28"/>
          <w:lang w:eastAsia="ru-RU"/>
        </w:rPr>
        <w:t xml:space="preserve"> определяет модели поведения от конструктивных до разрушительных. Социально-экономические, психологические, социально-педагогические и иные проблемы, с которыми подросток сталкивается в обыденной жизни, создают предпосылки к становлению личности с девиантными формами поведения.</w:t>
      </w:r>
    </w:p>
    <w:p w14:paraId="399A0074" w14:textId="77777777" w:rsidR="00120FF1" w:rsidRPr="00C31E60" w:rsidRDefault="00120FF1" w:rsidP="00120FF1">
      <w:pPr>
        <w:ind w:firstLine="708"/>
        <w:jc w:val="both"/>
        <w:rPr>
          <w:rFonts w:ascii="Times New Roman" w:eastAsia="Times New Roman" w:hAnsi="Times New Roman"/>
          <w:sz w:val="28"/>
          <w:szCs w:val="28"/>
          <w:lang w:eastAsia="ru-RU"/>
        </w:rPr>
      </w:pPr>
      <w:r w:rsidRPr="00C31E60">
        <w:rPr>
          <w:rFonts w:ascii="Times New Roman" w:eastAsia="Times New Roman" w:hAnsi="Times New Roman"/>
          <w:sz w:val="28"/>
          <w:szCs w:val="28"/>
          <w:lang w:eastAsia="ru-RU"/>
        </w:rPr>
        <w:t xml:space="preserve">Соответственно, вышеуказанные цели не могут быть достигнуты без соблюдения ряда социальных условий, а именно: реализация образовательной деятельности в структуре формального, неформального и информального образования; развитие системы воспитания детей и подростков; осуществление системной психопрофилактической и социально-педагогической работы с подростками и их окружением. </w:t>
      </w:r>
    </w:p>
    <w:p w14:paraId="641021C1" w14:textId="77777777" w:rsidR="00120FF1" w:rsidRPr="00C31E60" w:rsidRDefault="00120FF1" w:rsidP="00120FF1">
      <w:pPr>
        <w:ind w:firstLine="708"/>
        <w:jc w:val="both"/>
        <w:rPr>
          <w:rFonts w:ascii="Times New Roman" w:eastAsia="Times New Roman" w:hAnsi="Times New Roman"/>
          <w:sz w:val="28"/>
          <w:szCs w:val="28"/>
          <w:lang w:eastAsia="ru-RU"/>
        </w:rPr>
      </w:pPr>
      <w:r w:rsidRPr="00C31E60">
        <w:rPr>
          <w:rFonts w:ascii="Times New Roman" w:eastAsia="Times New Roman" w:hAnsi="Times New Roman"/>
          <w:sz w:val="28"/>
          <w:szCs w:val="28"/>
          <w:lang w:eastAsia="ru-RU"/>
        </w:rPr>
        <w:t>Задача эффективности и результативности взаимодействия образовательных организаций, учреждений культуры, органов опеки и попечительства, учреждений управления социальной защиты населения, подразделений профилактики безнадзорности и детских правонарушений, общественных организаций в решении задачи комплексного воздействия на личность подростков, в том числе находящихся в трудных жизненных условиях, с целью формирования ими социально одобряемых моделей поведения считается наиболее сложной. При этом создание развивающего образовательного пространства современного подростка следует рассматривать как актуальную задачу социального партнерства.</w:t>
      </w:r>
    </w:p>
    <w:p w14:paraId="59EBCB1E" w14:textId="77777777" w:rsidR="00120FF1" w:rsidRPr="00C31E60" w:rsidRDefault="00120FF1" w:rsidP="00120FF1">
      <w:pPr>
        <w:ind w:firstLine="708"/>
        <w:jc w:val="both"/>
        <w:rPr>
          <w:rFonts w:ascii="Times New Roman" w:eastAsia="Times New Roman" w:hAnsi="Times New Roman"/>
          <w:sz w:val="28"/>
          <w:szCs w:val="28"/>
          <w:lang w:eastAsia="ru-RU"/>
        </w:rPr>
      </w:pPr>
      <w:r w:rsidRPr="00C31E60">
        <w:rPr>
          <w:rFonts w:ascii="Times New Roman" w:eastAsia="Times New Roman" w:hAnsi="Times New Roman"/>
          <w:sz w:val="28"/>
          <w:szCs w:val="28"/>
          <w:lang w:eastAsia="ru-RU"/>
        </w:rPr>
        <w:t xml:space="preserve">Социальное партнерство как сфера консолидации различных социальных систем для совместной организации, координации и решения социально-экономических, социально-педагогических и иных проблем в пределах их взаимной заинтересованности формируется в целях достижения общественного компромисса и согласия. В ходе социального диалога и партнерских связей расширяется горизонт возможностей в формировании социально зрелой личности подростков.  </w:t>
      </w:r>
    </w:p>
    <w:p w14:paraId="45DC2E37" w14:textId="77777777" w:rsidR="00120FF1" w:rsidRPr="00C31E60" w:rsidRDefault="00120FF1" w:rsidP="00120FF1">
      <w:pPr>
        <w:ind w:firstLine="708"/>
        <w:jc w:val="both"/>
        <w:rPr>
          <w:rFonts w:ascii="Times New Roman" w:eastAsia="Times New Roman" w:hAnsi="Times New Roman"/>
          <w:sz w:val="28"/>
          <w:szCs w:val="28"/>
          <w:lang w:eastAsia="ru-RU"/>
        </w:rPr>
      </w:pPr>
      <w:r w:rsidRPr="00C31E60">
        <w:rPr>
          <w:rFonts w:ascii="Times New Roman" w:eastAsia="Times New Roman" w:hAnsi="Times New Roman"/>
          <w:sz w:val="28"/>
          <w:szCs w:val="28"/>
          <w:lang w:eastAsia="ru-RU"/>
        </w:rPr>
        <w:t xml:space="preserve">Гражданское общество, которое возникает и живет не в силу законов рыночных экономических отношений, не в результате предписаний различных государственных институтов, а по итогам согласованных действий различных общественных объединений, групп, инициатив самих граждан, занимающих активную жизненную позицию, также имеет собственные представления в отношении того, каким должен быть человек как гражданин. </w:t>
      </w:r>
      <w:r w:rsidRPr="00C31E60">
        <w:rPr>
          <w:rFonts w:ascii="Times New Roman" w:eastAsia="Times New Roman" w:hAnsi="Times New Roman"/>
          <w:sz w:val="28"/>
          <w:szCs w:val="28"/>
          <w:lang w:eastAsia="ru-RU"/>
        </w:rPr>
        <w:lastRenderedPageBreak/>
        <w:t xml:space="preserve">К примеру, высокий уровень автономии по отношению к социуму и государственной власти; способность конструктивно взаимодействовать с другими людьми и подчинять собственные интересы общему благу (так называемый ответственный гражданин). </w:t>
      </w:r>
    </w:p>
    <w:p w14:paraId="2AE5D889" w14:textId="77777777" w:rsidR="00120FF1" w:rsidRPr="00C31E60" w:rsidRDefault="00120FF1" w:rsidP="00120FF1">
      <w:pPr>
        <w:ind w:firstLine="708"/>
        <w:jc w:val="both"/>
        <w:rPr>
          <w:rFonts w:ascii="Times New Roman" w:eastAsia="Times New Roman" w:hAnsi="Times New Roman"/>
          <w:sz w:val="28"/>
          <w:szCs w:val="28"/>
          <w:lang w:eastAsia="ru-RU"/>
        </w:rPr>
      </w:pPr>
      <w:r w:rsidRPr="00C31E60">
        <w:rPr>
          <w:rFonts w:ascii="Times New Roman" w:eastAsia="Times New Roman" w:hAnsi="Times New Roman"/>
          <w:sz w:val="28"/>
          <w:szCs w:val="28"/>
          <w:lang w:eastAsia="ru-RU"/>
        </w:rPr>
        <w:t>Осознание проблемы противоречий в определяемых концепциями, государственными образовательными стандартами, целевыми программами требованиях к формированию личности патриота и гражданина и целеполаганиях и представлениях гражданского общества в вопросах обучения и воспитания человека как субъекта жизни и деятельности способствуют научному дискурсу в поиске оптимальных конструктивных решений задачи развития гармоничной личности. Задача эта комплексная многоаспектная находится в горизонте, прежде всего, образования как системы, как института, как культуры. При этом, реализация принимаемых решений предполагает создание комплекса условий, творческий поиск эффективных методов, действенных механизмов и способов, научно обоснованных и выработанных практикой.</w:t>
      </w:r>
    </w:p>
    <w:p w14:paraId="4EB0D077" w14:textId="77777777" w:rsidR="00120FF1" w:rsidRPr="00C31E60" w:rsidRDefault="00120FF1" w:rsidP="00120FF1">
      <w:pPr>
        <w:ind w:firstLine="708"/>
        <w:jc w:val="both"/>
        <w:rPr>
          <w:rFonts w:ascii="Times New Roman" w:eastAsia="Times New Roman" w:hAnsi="Times New Roman"/>
          <w:sz w:val="28"/>
          <w:szCs w:val="28"/>
          <w:lang w:eastAsia="ru-RU"/>
        </w:rPr>
      </w:pPr>
      <w:r w:rsidRPr="00C31E60">
        <w:rPr>
          <w:rFonts w:ascii="Times New Roman" w:eastAsia="Times New Roman" w:hAnsi="Times New Roman"/>
          <w:sz w:val="28"/>
          <w:szCs w:val="28"/>
          <w:lang w:eastAsia="ru-RU"/>
        </w:rPr>
        <w:t xml:space="preserve">Так, требования к результатам освоения общеобразовательных программ на уровне личности в соответствии с федеральным образовательным стандартом содержат многие позиции, например: готовность и способность к саморазвитию и личностному самоопределению; сформированность системы социально значимых социальных и межличностных отношений, ценностно-смысловых установок и т.д.  Данные результаты отражают освоенные социальные нормы, правила поведения; сформированные коммуникативные навыки в общении и сотрудничестве со сверстниками и взрослыми людьми, а также ответственное отношение к процессу учения и пр. </w:t>
      </w:r>
    </w:p>
    <w:p w14:paraId="703A571E" w14:textId="77777777" w:rsidR="00120FF1" w:rsidRPr="00C31E60" w:rsidRDefault="00120FF1" w:rsidP="00120FF1">
      <w:pPr>
        <w:ind w:firstLine="708"/>
        <w:jc w:val="both"/>
        <w:rPr>
          <w:rFonts w:ascii="Times New Roman" w:eastAsia="Times New Roman" w:hAnsi="Times New Roman"/>
          <w:sz w:val="28"/>
          <w:szCs w:val="28"/>
          <w:lang w:eastAsia="ru-RU"/>
        </w:rPr>
      </w:pPr>
      <w:r w:rsidRPr="00C31E60">
        <w:rPr>
          <w:rFonts w:ascii="Times New Roman" w:eastAsia="Times New Roman" w:hAnsi="Times New Roman"/>
          <w:sz w:val="28"/>
          <w:szCs w:val="28"/>
          <w:lang w:eastAsia="ru-RU"/>
        </w:rPr>
        <w:t xml:space="preserve">В целом, противоречий в заданных требованиях в контексте представлений о личности гражданина вроде, как и нет, но очевиден разный подход к разрешению их (противоречий).  Требования государственных стандартов обязательны к исполнению всеми субъектами системы формального образования, а на уровне гражданского общества строятся на основании нравственных и моральных предписаний и как их исполняют люди, это выбор и ответственность каждого. Вследствие этого нами осознается необходимость не в снятии в полной мере противоречий, а организация </w:t>
      </w:r>
      <w:r w:rsidR="00F16FF8" w:rsidRPr="00C31E60">
        <w:rPr>
          <w:rFonts w:ascii="Times New Roman" w:eastAsia="Times New Roman" w:hAnsi="Times New Roman"/>
          <w:sz w:val="28"/>
          <w:szCs w:val="28"/>
          <w:lang w:eastAsia="ru-RU"/>
        </w:rPr>
        <w:t>сосуществования</w:t>
      </w:r>
      <w:r w:rsidRPr="00C31E60">
        <w:rPr>
          <w:rFonts w:ascii="Times New Roman" w:eastAsia="Times New Roman" w:hAnsi="Times New Roman"/>
          <w:sz w:val="28"/>
          <w:szCs w:val="28"/>
          <w:lang w:eastAsia="ru-RU"/>
        </w:rPr>
        <w:t xml:space="preserve"> гражданских инициатив и государственных требований по созданию условий для комфортного бытия каждого человека в своем государстве. Собственно возникающие противоречия разрешаются, прежде всего, посредством сферы образования человека, создания социокультурной среды образовательного пространства, ведущей к развитию личности как гражданина.  Таким образом, в современных социально-исторических условиях одной из главных задач, как государства, так и гражданского общества становится формирование образовательного пространства, способствующего развитию личности как субъекта жизни и деятельности, созидающей, творческой, принимающей вызовы времени и несущей ответственность за поступки.</w:t>
      </w:r>
    </w:p>
    <w:p w14:paraId="092D1DB3" w14:textId="77777777" w:rsidR="00120FF1" w:rsidRPr="00C31E60" w:rsidRDefault="00120FF1" w:rsidP="00120FF1">
      <w:pPr>
        <w:ind w:firstLine="709"/>
        <w:jc w:val="both"/>
        <w:rPr>
          <w:rFonts w:ascii="Times New Roman" w:eastAsia="Times New Roman" w:hAnsi="Times New Roman"/>
          <w:sz w:val="28"/>
          <w:szCs w:val="28"/>
          <w:lang w:eastAsia="ru-RU"/>
        </w:rPr>
      </w:pPr>
      <w:r w:rsidRPr="00C31E60">
        <w:rPr>
          <w:rFonts w:ascii="Times New Roman" w:eastAsia="Times New Roman" w:hAnsi="Times New Roman"/>
          <w:sz w:val="28"/>
          <w:szCs w:val="28"/>
          <w:lang w:eastAsia="ru-RU"/>
        </w:rPr>
        <w:t xml:space="preserve">Образовательное пространство нами представляется как открытая система, включающая в единое целое разнообразные структуры и образуемые между ними связи с целью создания условий для развития личности: социальное окружение подростка (семья, школьные коллективы, </w:t>
      </w:r>
      <w:r w:rsidRPr="00C31E60">
        <w:rPr>
          <w:rFonts w:ascii="Times New Roman" w:eastAsia="Times New Roman" w:hAnsi="Times New Roman"/>
          <w:sz w:val="28"/>
          <w:szCs w:val="28"/>
          <w:lang w:eastAsia="ru-RU"/>
        </w:rPr>
        <w:lastRenderedPageBreak/>
        <w:t xml:space="preserve">приятельский круг, в том числе «социальные сети» и т.д.); объекты инфраструктуры (образовательные организации, учреждения культуры, спортивные и молодежные центры и др.). Образовательное пространство охватывает объекты и процессы, которые способствуют формированию культуры человека посредством освоения ценностей, овладения различными способами деятельности и общения, мотивации к познавательной деятельности и др. Для понимания того, как формируется образовательное пространство целесообразно обратиться к теории психологической экологии человека У. Бронфенбреннера, отражающей структуру сред, влияющих на процесс развития личности [3]. С одной стороны, образовательное пространство в границах формального образования включает в себя компоненты мезосистемы – образовательную среду: образовательные организации, осуществляющие деятельность по реализации задач обучения и воспитания, определяемыми требованиями федеральных образовательных стандартов, федеральных целевых программ, стратегий и концепций и т.д. С другой стороны – человека, где он как участник и процесса образования и системы воспитания выступает в качестве того, кого «образуют» (на уровне микро- и мезосистем, а отдаленно и экзосистемы, определяемых как структуры неформального образования). При этом, отметим, что макросистема согласно теории экологических систем обладает способностью влиять на все предыдущие уровни вследствие ее содержания: </w:t>
      </w:r>
      <w:r w:rsidR="00F16FF8" w:rsidRPr="00C31E60">
        <w:rPr>
          <w:rFonts w:ascii="Times New Roman" w:eastAsia="Times New Roman" w:hAnsi="Times New Roman"/>
          <w:sz w:val="28"/>
          <w:szCs w:val="28"/>
          <w:lang w:eastAsia="ru-RU"/>
        </w:rPr>
        <w:t>культурные традиции</w:t>
      </w:r>
      <w:r w:rsidRPr="00C31E60">
        <w:rPr>
          <w:rFonts w:ascii="Times New Roman" w:eastAsia="Times New Roman" w:hAnsi="Times New Roman"/>
          <w:sz w:val="28"/>
          <w:szCs w:val="28"/>
          <w:lang w:eastAsia="ru-RU"/>
        </w:rPr>
        <w:t>, обычаи, общечеловеческие ценности. Таким образом, по мнению ряда авторов «</w:t>
      </w:r>
      <w:r w:rsidRPr="00C31E60">
        <w:rPr>
          <w:rFonts w:ascii="Times New Roman" w:eastAsia="Times New Roman" w:hAnsi="Times New Roman"/>
          <w:bCs/>
          <w:iCs/>
          <w:sz w:val="28"/>
          <w:szCs w:val="28"/>
          <w:lang w:eastAsia="ru-RU"/>
        </w:rPr>
        <w:t>образовательное пространство, представляет собой вид пространства, место, охватывающее человека и среду в процессе их взаимодействия, результатом которого выступает приращение индивидуальной культуры.</w:t>
      </w:r>
      <w:r w:rsidRPr="00C31E60">
        <w:rPr>
          <w:rFonts w:ascii="Times New Roman" w:eastAsia="Times New Roman" w:hAnsi="Times New Roman"/>
          <w:b/>
          <w:bCs/>
          <w:i/>
          <w:iCs/>
          <w:sz w:val="28"/>
          <w:szCs w:val="28"/>
          <w:lang w:eastAsia="ru-RU"/>
        </w:rPr>
        <w:t xml:space="preserve"> </w:t>
      </w:r>
      <w:r w:rsidRPr="00C31E60">
        <w:rPr>
          <w:rFonts w:ascii="Times New Roman" w:eastAsia="Times New Roman" w:hAnsi="Times New Roman"/>
          <w:sz w:val="28"/>
          <w:szCs w:val="28"/>
          <w:lang w:eastAsia="ru-RU"/>
        </w:rPr>
        <w:t>Человек, образовательная среда, их взаимодействие представляют собой базисные, абстрактные элементы структуры образовательного пространства» [2, с.45].</w:t>
      </w:r>
    </w:p>
    <w:p w14:paraId="22D922FD" w14:textId="77777777" w:rsidR="00120FF1" w:rsidRPr="00C31E60" w:rsidRDefault="00120FF1" w:rsidP="00120FF1">
      <w:pPr>
        <w:ind w:firstLine="709"/>
        <w:jc w:val="both"/>
        <w:rPr>
          <w:rFonts w:ascii="Times New Roman" w:eastAsia="Times New Roman" w:hAnsi="Times New Roman"/>
          <w:sz w:val="28"/>
          <w:szCs w:val="28"/>
          <w:lang w:eastAsia="ru-RU"/>
        </w:rPr>
      </w:pPr>
      <w:r w:rsidRPr="00C31E60">
        <w:rPr>
          <w:rFonts w:ascii="Times New Roman" w:eastAsia="Times New Roman" w:hAnsi="Times New Roman"/>
          <w:sz w:val="28"/>
          <w:szCs w:val="28"/>
          <w:lang w:eastAsia="ru-RU"/>
        </w:rPr>
        <w:t>Образование существует как культура, основной задачей которой является приобщение человека к культурным ценностям, формирование духовности и человечности, создание образованного человека как культурного. И деятельность по реализации задач образования, или образовательная деятельность, должна строиться исходя из представлений о том, что именно образование является той составляющей культуры, которая предоставляет возможности становления и гармоничного развития человека, стать субъектом жизни.</w:t>
      </w:r>
      <w:r w:rsidRPr="00C31E60">
        <w:rPr>
          <w:rFonts w:ascii="Times New Roman" w:eastAsia="Times New Roman" w:hAnsi="Times New Roman"/>
          <w:color w:val="FF0000"/>
          <w:sz w:val="28"/>
          <w:szCs w:val="28"/>
          <w:lang w:eastAsia="ru-RU"/>
        </w:rPr>
        <w:t xml:space="preserve"> </w:t>
      </w:r>
      <w:r w:rsidRPr="00C31E60">
        <w:rPr>
          <w:rFonts w:ascii="Times New Roman" w:eastAsia="Times New Roman" w:hAnsi="Times New Roman"/>
          <w:sz w:val="28"/>
          <w:szCs w:val="28"/>
          <w:lang w:eastAsia="ru-RU"/>
        </w:rPr>
        <w:t xml:space="preserve">По нашему мнению, образовательную деятельность в более широком смысле следует понимать как </w:t>
      </w:r>
      <w:r w:rsidRPr="00C31E60">
        <w:rPr>
          <w:rFonts w:ascii="Times New Roman" w:eastAsia="Times New Roman" w:hAnsi="Times New Roman"/>
          <w:i/>
          <w:sz w:val="28"/>
          <w:szCs w:val="28"/>
          <w:lang w:eastAsia="ru-RU"/>
        </w:rPr>
        <w:t>особую деятельность, направленную на передачу духовного, научного и социального опыта поколений, раскрытие и формирование творческого потенциала личности</w:t>
      </w:r>
      <w:r w:rsidRPr="00C31E60">
        <w:rPr>
          <w:rFonts w:ascii="Times New Roman" w:eastAsia="Times New Roman" w:hAnsi="Times New Roman"/>
          <w:sz w:val="28"/>
          <w:szCs w:val="28"/>
          <w:lang w:eastAsia="ru-RU"/>
        </w:rPr>
        <w:t xml:space="preserve"> [1, с. 197], нацеленную на развитие и становление личности как целостного субъекта своей жизни. Таким образом, образование ориентировано не только и не столько на получение знаний, формирование навыков и умений как собственную конечную цель, оно должно выполнить функцию развития человека, реализации его уникальных возможностей, подготовки к сложным жизненным ситуациям и их разрешения с минимальными психическими затратами. Следовательно, образовательная деятельность направлена на поиск и развитие стратегий личностного роста, побуждает к активному выполнению </w:t>
      </w:r>
      <w:r w:rsidRPr="00C31E60">
        <w:rPr>
          <w:rFonts w:ascii="Times New Roman" w:eastAsia="Times New Roman" w:hAnsi="Times New Roman"/>
          <w:sz w:val="28"/>
          <w:szCs w:val="28"/>
          <w:lang w:eastAsia="ru-RU"/>
        </w:rPr>
        <w:lastRenderedPageBreak/>
        <w:t xml:space="preserve">конкретной деятельности, развитию конструктивных отношений и при достижении поставленной цели обретению нового социального опыта. </w:t>
      </w:r>
    </w:p>
    <w:p w14:paraId="7F1FF7E8" w14:textId="77777777" w:rsidR="00120FF1" w:rsidRPr="00C31E60" w:rsidRDefault="00120FF1" w:rsidP="00120FF1">
      <w:pPr>
        <w:ind w:firstLine="709"/>
        <w:jc w:val="both"/>
        <w:rPr>
          <w:rFonts w:ascii="Times New Roman" w:eastAsia="Times New Roman" w:hAnsi="Times New Roman"/>
          <w:sz w:val="28"/>
          <w:szCs w:val="28"/>
          <w:lang w:eastAsia="ru-RU"/>
        </w:rPr>
      </w:pPr>
      <w:r w:rsidRPr="00C31E60">
        <w:rPr>
          <w:rFonts w:ascii="Times New Roman" w:eastAsia="Times New Roman" w:hAnsi="Times New Roman"/>
          <w:sz w:val="28"/>
          <w:szCs w:val="28"/>
          <w:lang w:eastAsia="ru-RU"/>
        </w:rPr>
        <w:t xml:space="preserve">Таким образом, интеграция усилий социальных партнеров по оказанию комплексной социальной помощи, прежде всего, в плоскости образования человека должна обеспечивать целостность картины мира субъекта, способствовать формированию компетентного взгляда на происходящие события и процессы, развивать системное мышление, способствовать «очеловечеванию» человека (создавать почву для формирования и развития гуманитарной культуры социального субъекта). </w:t>
      </w:r>
    </w:p>
    <w:p w14:paraId="087681BC" w14:textId="77777777" w:rsidR="00120FF1" w:rsidRPr="00C31E60" w:rsidRDefault="00120FF1" w:rsidP="00120FF1">
      <w:pPr>
        <w:ind w:firstLine="709"/>
        <w:jc w:val="both"/>
        <w:rPr>
          <w:rFonts w:ascii="Times New Roman" w:eastAsia="Times New Roman" w:hAnsi="Times New Roman"/>
          <w:sz w:val="28"/>
          <w:szCs w:val="28"/>
          <w:lang w:eastAsia="ru-RU"/>
        </w:rPr>
      </w:pPr>
    </w:p>
    <w:p w14:paraId="455BC5EA" w14:textId="77777777" w:rsidR="00C31E60" w:rsidRPr="00C31E60" w:rsidRDefault="00C31E60" w:rsidP="00466A85">
      <w:pPr>
        <w:ind w:firstLine="709"/>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Список источников и литературы</w:t>
      </w:r>
    </w:p>
    <w:p w14:paraId="6CC479D2" w14:textId="77777777" w:rsidR="00120FF1" w:rsidRPr="00C31E60" w:rsidRDefault="00120FF1" w:rsidP="00120FF1">
      <w:pPr>
        <w:autoSpaceDE w:val="0"/>
        <w:autoSpaceDN w:val="0"/>
        <w:adjustRightInd w:val="0"/>
        <w:ind w:firstLine="708"/>
        <w:rPr>
          <w:rFonts w:ascii="Times New Roman" w:eastAsia="Times New Roman" w:hAnsi="Times New Roman"/>
          <w:color w:val="000000"/>
          <w:sz w:val="28"/>
          <w:szCs w:val="28"/>
          <w:lang w:eastAsia="ru-RU"/>
        </w:rPr>
      </w:pPr>
      <w:r w:rsidRPr="00C31E60">
        <w:rPr>
          <w:rFonts w:ascii="Times New Roman" w:eastAsia="Times New Roman" w:hAnsi="Times New Roman"/>
          <w:color w:val="000000"/>
          <w:sz w:val="28"/>
          <w:szCs w:val="28"/>
          <w:lang w:eastAsia="ru-RU"/>
        </w:rPr>
        <w:t xml:space="preserve">1. Зимонин И.Н. Образовательная деятельность личности в структуре гуманитарной культуры/ И.Н. Зимонин// Вестник Университета (РТСУ). - Душанбе, 2014. - № 4. - с. 196-199.  </w:t>
      </w:r>
    </w:p>
    <w:p w14:paraId="488268FF" w14:textId="77777777" w:rsidR="00120FF1" w:rsidRPr="00C31E60" w:rsidRDefault="00120FF1" w:rsidP="00120FF1">
      <w:pPr>
        <w:autoSpaceDE w:val="0"/>
        <w:autoSpaceDN w:val="0"/>
        <w:adjustRightInd w:val="0"/>
        <w:ind w:firstLine="708"/>
        <w:rPr>
          <w:rFonts w:ascii="Times New Roman" w:eastAsia="Times New Roman" w:hAnsi="Times New Roman"/>
          <w:color w:val="000000"/>
          <w:sz w:val="28"/>
          <w:szCs w:val="28"/>
          <w:lang w:eastAsia="ru-RU"/>
        </w:rPr>
      </w:pPr>
      <w:r w:rsidRPr="00C31E60">
        <w:rPr>
          <w:rFonts w:ascii="Times New Roman" w:eastAsia="Times New Roman" w:hAnsi="Times New Roman"/>
          <w:bCs/>
          <w:color w:val="000000"/>
          <w:sz w:val="28"/>
          <w:szCs w:val="28"/>
          <w:lang w:eastAsia="ru-RU"/>
        </w:rPr>
        <w:t xml:space="preserve">2. Пономарев Р.Е. Образовательное пространство: </w:t>
      </w:r>
      <w:r w:rsidRPr="00C31E60">
        <w:rPr>
          <w:rFonts w:ascii="Times New Roman" w:eastAsia="Times New Roman" w:hAnsi="Times New Roman"/>
          <w:color w:val="000000"/>
          <w:sz w:val="28"/>
          <w:szCs w:val="28"/>
          <w:lang w:eastAsia="ru-RU"/>
        </w:rPr>
        <w:t xml:space="preserve">Монография. – М.: МАКС Пресс, 2014. – 100 с.  </w:t>
      </w:r>
    </w:p>
    <w:p w14:paraId="4E02D447" w14:textId="77777777" w:rsidR="00120FF1" w:rsidRDefault="00120FF1" w:rsidP="00466A85">
      <w:pPr>
        <w:ind w:firstLine="708"/>
        <w:jc w:val="both"/>
        <w:rPr>
          <w:rFonts w:ascii="Times New Roman" w:eastAsia="Times New Roman" w:hAnsi="Times New Roman"/>
          <w:sz w:val="28"/>
          <w:szCs w:val="28"/>
          <w:shd w:val="clear" w:color="auto" w:fill="FFFFFF"/>
          <w:lang w:eastAsia="ru-RU"/>
        </w:rPr>
      </w:pPr>
      <w:r w:rsidRPr="00C31E60">
        <w:rPr>
          <w:rFonts w:ascii="Times New Roman" w:eastAsia="Times New Roman" w:hAnsi="Times New Roman"/>
          <w:iCs/>
          <w:sz w:val="28"/>
          <w:szCs w:val="28"/>
          <w:shd w:val="clear" w:color="auto" w:fill="FFFFFF"/>
          <w:lang w:val="en-US" w:eastAsia="ru-RU"/>
        </w:rPr>
        <w:t xml:space="preserve">3. </w:t>
      </w:r>
      <w:r w:rsidRPr="00FC400C">
        <w:rPr>
          <w:rFonts w:ascii="Times New Roman" w:eastAsia="Times New Roman" w:hAnsi="Times New Roman"/>
          <w:iCs/>
          <w:sz w:val="28"/>
          <w:szCs w:val="28"/>
          <w:shd w:val="clear" w:color="auto" w:fill="FFFFFF"/>
          <w:lang w:val="en-US" w:eastAsia="ru-RU"/>
        </w:rPr>
        <w:t>Bronfenbrenner U</w:t>
      </w:r>
      <w:r w:rsidRPr="00C31E60">
        <w:rPr>
          <w:rFonts w:ascii="Times New Roman" w:eastAsia="Times New Roman" w:hAnsi="Times New Roman"/>
          <w:sz w:val="28"/>
          <w:szCs w:val="28"/>
          <w:shd w:val="clear" w:color="auto" w:fill="FFFFFF"/>
          <w:lang w:val="en-US" w:eastAsia="ru-RU"/>
        </w:rPr>
        <w:t>. </w:t>
      </w:r>
      <w:r w:rsidRPr="00C31E60">
        <w:rPr>
          <w:rFonts w:ascii="Times New Roman" w:eastAsia="Times New Roman" w:hAnsi="Times New Roman"/>
          <w:iCs/>
          <w:sz w:val="28"/>
          <w:szCs w:val="28"/>
          <w:shd w:val="clear" w:color="auto" w:fill="FFFFFF"/>
          <w:lang w:val="en-US" w:eastAsia="ru-RU"/>
        </w:rPr>
        <w:t>The Ecology of Human Development: Experiments by Nature and Design</w:t>
      </w:r>
      <w:r w:rsidRPr="00C31E60">
        <w:rPr>
          <w:rFonts w:ascii="Times New Roman" w:eastAsia="Times New Roman" w:hAnsi="Times New Roman"/>
          <w:sz w:val="28"/>
          <w:szCs w:val="28"/>
          <w:shd w:val="clear" w:color="auto" w:fill="FFFFFF"/>
          <w:lang w:val="en-US" w:eastAsia="ru-RU"/>
        </w:rPr>
        <w:t xml:space="preserve">. </w:t>
      </w:r>
      <w:r w:rsidRPr="00C31E60">
        <w:rPr>
          <w:rFonts w:ascii="Times New Roman" w:eastAsia="Times New Roman" w:hAnsi="Times New Roman"/>
          <w:sz w:val="28"/>
          <w:szCs w:val="28"/>
          <w:shd w:val="clear" w:color="auto" w:fill="FFFFFF"/>
          <w:lang w:eastAsia="ru-RU"/>
        </w:rPr>
        <w:t>1979.</w:t>
      </w:r>
      <w:r w:rsidRPr="00C31E60">
        <w:rPr>
          <w:rFonts w:ascii="Times New Roman" w:eastAsia="Times New Roman" w:hAnsi="Times New Roman"/>
          <w:sz w:val="28"/>
          <w:szCs w:val="28"/>
          <w:shd w:val="clear" w:color="auto" w:fill="FFFFFF"/>
          <w:lang w:val="en-US" w:eastAsia="ru-RU"/>
        </w:rPr>
        <w:t>Cambridge</w:t>
      </w:r>
      <w:r w:rsidRPr="00C31E60">
        <w:rPr>
          <w:rFonts w:ascii="Times New Roman" w:eastAsia="Times New Roman" w:hAnsi="Times New Roman"/>
          <w:sz w:val="28"/>
          <w:szCs w:val="28"/>
          <w:shd w:val="clear" w:color="auto" w:fill="FFFFFF"/>
          <w:lang w:eastAsia="ru-RU"/>
        </w:rPr>
        <w:t xml:space="preserve">, </w:t>
      </w:r>
      <w:r w:rsidRPr="00C31E60">
        <w:rPr>
          <w:rFonts w:ascii="Times New Roman" w:eastAsia="Times New Roman" w:hAnsi="Times New Roman"/>
          <w:sz w:val="28"/>
          <w:szCs w:val="28"/>
          <w:shd w:val="clear" w:color="auto" w:fill="FFFFFF"/>
          <w:lang w:val="en-US" w:eastAsia="ru-RU"/>
        </w:rPr>
        <w:t>MA</w:t>
      </w:r>
      <w:r w:rsidRPr="00C31E60">
        <w:rPr>
          <w:rFonts w:ascii="Times New Roman" w:eastAsia="Times New Roman" w:hAnsi="Times New Roman"/>
          <w:sz w:val="28"/>
          <w:szCs w:val="28"/>
          <w:shd w:val="clear" w:color="auto" w:fill="FFFFFF"/>
          <w:lang w:eastAsia="ru-RU"/>
        </w:rPr>
        <w:t>:</w:t>
      </w:r>
      <w:r w:rsidRPr="00C31E60">
        <w:rPr>
          <w:rFonts w:ascii="Times New Roman" w:eastAsia="Times New Roman" w:hAnsi="Times New Roman"/>
          <w:sz w:val="28"/>
          <w:szCs w:val="28"/>
          <w:shd w:val="clear" w:color="auto" w:fill="FFFFFF"/>
          <w:lang w:val="en-US" w:eastAsia="ru-RU"/>
        </w:rPr>
        <w:t> </w:t>
      </w:r>
      <w:hyperlink r:id="rId70" w:tooltip="Harvard University Press" w:history="1">
        <w:r w:rsidRPr="00C31E60">
          <w:rPr>
            <w:rFonts w:ascii="Times New Roman" w:eastAsia="Times New Roman" w:hAnsi="Times New Roman"/>
            <w:sz w:val="28"/>
            <w:szCs w:val="28"/>
            <w:shd w:val="clear" w:color="auto" w:fill="FFFFFF"/>
            <w:lang w:val="en-US" w:eastAsia="ru-RU"/>
          </w:rPr>
          <w:t>Harvard</w:t>
        </w:r>
        <w:r w:rsidRPr="00C31E60">
          <w:rPr>
            <w:rFonts w:ascii="Times New Roman" w:eastAsia="Times New Roman" w:hAnsi="Times New Roman"/>
            <w:sz w:val="28"/>
            <w:szCs w:val="28"/>
            <w:shd w:val="clear" w:color="auto" w:fill="FFFFFF"/>
            <w:lang w:eastAsia="ru-RU"/>
          </w:rPr>
          <w:t xml:space="preserve"> </w:t>
        </w:r>
        <w:r w:rsidRPr="00C31E60">
          <w:rPr>
            <w:rFonts w:ascii="Times New Roman" w:eastAsia="Times New Roman" w:hAnsi="Times New Roman"/>
            <w:sz w:val="28"/>
            <w:szCs w:val="28"/>
            <w:shd w:val="clear" w:color="auto" w:fill="FFFFFF"/>
            <w:lang w:val="en-US" w:eastAsia="ru-RU"/>
          </w:rPr>
          <w:t>University</w:t>
        </w:r>
        <w:r w:rsidRPr="00C31E60">
          <w:rPr>
            <w:rFonts w:ascii="Times New Roman" w:eastAsia="Times New Roman" w:hAnsi="Times New Roman"/>
            <w:sz w:val="28"/>
            <w:szCs w:val="28"/>
            <w:shd w:val="clear" w:color="auto" w:fill="FFFFFF"/>
            <w:lang w:eastAsia="ru-RU"/>
          </w:rPr>
          <w:t xml:space="preserve"> </w:t>
        </w:r>
        <w:r w:rsidRPr="00C31E60">
          <w:rPr>
            <w:rFonts w:ascii="Times New Roman" w:eastAsia="Times New Roman" w:hAnsi="Times New Roman"/>
            <w:sz w:val="28"/>
            <w:szCs w:val="28"/>
            <w:shd w:val="clear" w:color="auto" w:fill="FFFFFF"/>
            <w:lang w:val="en-US" w:eastAsia="ru-RU"/>
          </w:rPr>
          <w:t>Press</w:t>
        </w:r>
      </w:hyperlink>
      <w:r w:rsidRPr="00C31E60">
        <w:rPr>
          <w:rFonts w:ascii="Times New Roman" w:eastAsia="Times New Roman" w:hAnsi="Times New Roman"/>
          <w:sz w:val="28"/>
          <w:szCs w:val="28"/>
          <w:shd w:val="clear" w:color="auto" w:fill="FFFFFF"/>
          <w:lang w:eastAsia="ru-RU"/>
        </w:rPr>
        <w:t>.</w:t>
      </w:r>
    </w:p>
    <w:p w14:paraId="5D96993C" w14:textId="77777777" w:rsidR="00466A85" w:rsidRDefault="00466A85" w:rsidP="00466A85">
      <w:pPr>
        <w:ind w:firstLine="708"/>
        <w:jc w:val="both"/>
        <w:rPr>
          <w:rFonts w:ascii="Times New Roman" w:eastAsia="Times New Roman" w:hAnsi="Times New Roman"/>
          <w:sz w:val="28"/>
          <w:szCs w:val="28"/>
          <w:shd w:val="clear" w:color="auto" w:fill="FFFFFF"/>
          <w:lang w:eastAsia="ru-RU"/>
        </w:rPr>
      </w:pPr>
    </w:p>
    <w:p w14:paraId="75816CC8" w14:textId="77777777" w:rsidR="00466A85" w:rsidRDefault="00466A85" w:rsidP="00466A85">
      <w:pPr>
        <w:ind w:firstLine="708"/>
        <w:jc w:val="both"/>
        <w:rPr>
          <w:rFonts w:ascii="Times New Roman" w:eastAsia="Times New Roman" w:hAnsi="Times New Roman"/>
          <w:sz w:val="28"/>
          <w:szCs w:val="28"/>
          <w:shd w:val="clear" w:color="auto" w:fill="FFFFFF"/>
          <w:lang w:eastAsia="ru-RU"/>
        </w:rPr>
      </w:pPr>
    </w:p>
    <w:p w14:paraId="01373AA2" w14:textId="77777777" w:rsidR="00466A85" w:rsidRPr="00466A85" w:rsidRDefault="00466A85" w:rsidP="00466A85">
      <w:pPr>
        <w:ind w:firstLine="708"/>
        <w:jc w:val="both"/>
        <w:rPr>
          <w:rFonts w:ascii="Times New Roman" w:eastAsia="Times New Roman" w:hAnsi="Times New Roman"/>
          <w:sz w:val="28"/>
          <w:szCs w:val="28"/>
          <w:lang w:eastAsia="ru-RU"/>
        </w:rPr>
      </w:pPr>
    </w:p>
    <w:p w14:paraId="3ED103A3" w14:textId="77777777" w:rsidR="00774472" w:rsidRPr="00C31E60" w:rsidRDefault="00774472" w:rsidP="00774472">
      <w:pPr>
        <w:jc w:val="both"/>
        <w:rPr>
          <w:sz w:val="28"/>
          <w:szCs w:val="28"/>
        </w:rPr>
      </w:pPr>
    </w:p>
    <w:p w14:paraId="73855330" w14:textId="77777777" w:rsidR="00120FF1" w:rsidRPr="00C31E60" w:rsidRDefault="00C31E60" w:rsidP="00C31E60">
      <w:pPr>
        <w:jc w:val="center"/>
        <w:rPr>
          <w:rFonts w:ascii="Times New Roman" w:eastAsia="Calibri" w:hAnsi="Times New Roman"/>
          <w:b/>
          <w:sz w:val="28"/>
          <w:szCs w:val="28"/>
        </w:rPr>
      </w:pPr>
      <w:r w:rsidRPr="00C31E60">
        <w:rPr>
          <w:rFonts w:ascii="Times New Roman" w:eastAsia="Calibri" w:hAnsi="Times New Roman"/>
          <w:b/>
          <w:sz w:val="28"/>
          <w:szCs w:val="28"/>
        </w:rPr>
        <w:t>ФОРМИРОВАНИЕ ДУХОВНО-НРАВСТВЕННОЙ ЛИЧНОСТИ В УСЛОВИЯХ СОВРЕМЕННОЙ ШКОЛЫ</w:t>
      </w:r>
    </w:p>
    <w:p w14:paraId="5CD54EF9" w14:textId="77777777" w:rsidR="00120FF1" w:rsidRPr="00C31E60" w:rsidRDefault="00120FF1" w:rsidP="00120FF1">
      <w:pPr>
        <w:jc w:val="center"/>
        <w:rPr>
          <w:rFonts w:ascii="Calibri" w:eastAsia="Calibri" w:hAnsi="Calibri"/>
          <w:sz w:val="28"/>
          <w:szCs w:val="28"/>
        </w:rPr>
      </w:pPr>
    </w:p>
    <w:p w14:paraId="7E438E14" w14:textId="77777777" w:rsidR="00120FF1" w:rsidRPr="00C31E60" w:rsidRDefault="00120FF1" w:rsidP="00120FF1">
      <w:pPr>
        <w:ind w:left="-284" w:right="283" w:firstLine="710"/>
        <w:jc w:val="center"/>
        <w:rPr>
          <w:rFonts w:ascii="Times New Roman" w:eastAsia="Calibri" w:hAnsi="Times New Roman"/>
          <w:i/>
          <w:sz w:val="28"/>
          <w:szCs w:val="28"/>
        </w:rPr>
      </w:pPr>
      <w:r w:rsidRPr="00C31E60">
        <w:rPr>
          <w:rFonts w:ascii="Times New Roman" w:eastAsia="Calibri" w:hAnsi="Times New Roman"/>
          <w:i/>
          <w:sz w:val="28"/>
          <w:szCs w:val="28"/>
        </w:rPr>
        <w:t>Сида</w:t>
      </w:r>
      <w:r w:rsidR="00466A85">
        <w:rPr>
          <w:rFonts w:ascii="Times New Roman" w:eastAsia="Calibri" w:hAnsi="Times New Roman"/>
          <w:i/>
          <w:sz w:val="28"/>
          <w:szCs w:val="28"/>
        </w:rPr>
        <w:t xml:space="preserve"> Е.Н.</w:t>
      </w:r>
      <w:r w:rsidRPr="00C31E60">
        <w:rPr>
          <w:rFonts w:ascii="Times New Roman" w:eastAsia="Calibri" w:hAnsi="Times New Roman"/>
          <w:i/>
          <w:sz w:val="28"/>
          <w:szCs w:val="28"/>
        </w:rPr>
        <w:t xml:space="preserve">, кандидат психологических наук, доцент кафедры социальной работы учреждения образования «Брестский государственный </w:t>
      </w:r>
      <w:r w:rsidR="00C31E60" w:rsidRPr="00C31E60">
        <w:rPr>
          <w:rFonts w:ascii="Times New Roman" w:eastAsia="Calibri" w:hAnsi="Times New Roman"/>
          <w:i/>
          <w:sz w:val="28"/>
          <w:szCs w:val="28"/>
        </w:rPr>
        <w:t>университет имени</w:t>
      </w:r>
      <w:r w:rsidRPr="00C31E60">
        <w:rPr>
          <w:rFonts w:ascii="Times New Roman" w:eastAsia="Calibri" w:hAnsi="Times New Roman"/>
          <w:i/>
          <w:sz w:val="28"/>
          <w:szCs w:val="28"/>
        </w:rPr>
        <w:t xml:space="preserve"> А.С. Пушкина»</w:t>
      </w:r>
      <w:r w:rsidR="00C31E60">
        <w:rPr>
          <w:rFonts w:ascii="Times New Roman" w:eastAsia="Calibri" w:hAnsi="Times New Roman"/>
          <w:i/>
          <w:sz w:val="28"/>
          <w:szCs w:val="28"/>
        </w:rPr>
        <w:t>,</w:t>
      </w:r>
      <w:r w:rsidR="00C31E60" w:rsidRPr="00C31E60">
        <w:rPr>
          <w:rFonts w:ascii="Times New Roman" w:eastAsia="Calibri" w:hAnsi="Times New Roman"/>
          <w:i/>
          <w:sz w:val="28"/>
          <w:szCs w:val="28"/>
        </w:rPr>
        <w:t xml:space="preserve"> г. Брест,</w:t>
      </w:r>
      <w:r w:rsidR="00C31E60" w:rsidRPr="00C31E60">
        <w:rPr>
          <w:rFonts w:ascii="Times New Roman" w:eastAsia="Calibri" w:hAnsi="Times New Roman"/>
          <w:b/>
          <w:i/>
          <w:sz w:val="28"/>
          <w:szCs w:val="28"/>
        </w:rPr>
        <w:t xml:space="preserve"> </w:t>
      </w:r>
      <w:r w:rsidR="00C31E60" w:rsidRPr="00C31E60">
        <w:rPr>
          <w:rFonts w:ascii="Times New Roman" w:eastAsia="Calibri" w:hAnsi="Times New Roman"/>
          <w:i/>
          <w:sz w:val="28"/>
          <w:szCs w:val="28"/>
        </w:rPr>
        <w:t>Республика Беларусь</w:t>
      </w:r>
    </w:p>
    <w:p w14:paraId="00AE9D7D" w14:textId="77777777" w:rsidR="00120FF1" w:rsidRPr="00C31E60" w:rsidRDefault="00120FF1" w:rsidP="00120FF1">
      <w:pPr>
        <w:ind w:left="-284" w:right="283" w:firstLine="710"/>
        <w:jc w:val="center"/>
        <w:rPr>
          <w:rFonts w:ascii="Times New Roman" w:eastAsia="Calibri" w:hAnsi="Times New Roman"/>
          <w:i/>
          <w:sz w:val="28"/>
          <w:szCs w:val="28"/>
        </w:rPr>
      </w:pPr>
    </w:p>
    <w:p w14:paraId="45DC8094" w14:textId="77777777" w:rsidR="00C31E60" w:rsidRPr="00C31E60" w:rsidRDefault="00120FF1" w:rsidP="00C31E60">
      <w:pPr>
        <w:ind w:left="-284" w:right="283" w:firstLine="710"/>
        <w:jc w:val="both"/>
        <w:rPr>
          <w:rFonts w:ascii="Times New Roman" w:eastAsia="Calibri" w:hAnsi="Times New Roman"/>
          <w:sz w:val="28"/>
          <w:szCs w:val="28"/>
        </w:rPr>
      </w:pPr>
      <w:r w:rsidRPr="00C31E60">
        <w:rPr>
          <w:rFonts w:ascii="Times New Roman" w:eastAsia="Calibri" w:hAnsi="Times New Roman"/>
          <w:i/>
          <w:sz w:val="28"/>
          <w:szCs w:val="28"/>
        </w:rPr>
        <w:t>Аннотация</w:t>
      </w:r>
      <w:r w:rsidR="00466A85">
        <w:rPr>
          <w:rFonts w:ascii="Times New Roman" w:eastAsia="Calibri" w:hAnsi="Times New Roman"/>
          <w:sz w:val="28"/>
          <w:szCs w:val="28"/>
        </w:rPr>
        <w:t>. В</w:t>
      </w:r>
      <w:r w:rsidRPr="00C31E60">
        <w:rPr>
          <w:rFonts w:ascii="Times New Roman" w:eastAsia="Calibri" w:hAnsi="Times New Roman"/>
          <w:sz w:val="28"/>
          <w:szCs w:val="28"/>
        </w:rPr>
        <w:t xml:space="preserve"> статье раскрываются подходы </w:t>
      </w:r>
      <w:r w:rsidR="00F16FF8" w:rsidRPr="00C31E60">
        <w:rPr>
          <w:rFonts w:ascii="Times New Roman" w:eastAsia="Calibri" w:hAnsi="Times New Roman"/>
          <w:sz w:val="28"/>
          <w:szCs w:val="28"/>
        </w:rPr>
        <w:t>к формированию</w:t>
      </w:r>
      <w:r w:rsidRPr="00C31E60">
        <w:rPr>
          <w:rFonts w:ascii="Times New Roman" w:eastAsia="Calibri" w:hAnsi="Times New Roman"/>
          <w:sz w:val="28"/>
          <w:szCs w:val="28"/>
        </w:rPr>
        <w:t xml:space="preserve"> духовно-нравственной личности на современном этапе развития национальной системы образования, описывается накопленный опыт и традиции </w:t>
      </w:r>
      <w:r w:rsidR="00F16FF8" w:rsidRPr="00C31E60">
        <w:rPr>
          <w:rFonts w:ascii="Times New Roman" w:eastAsia="Calibri" w:hAnsi="Times New Roman"/>
          <w:sz w:val="28"/>
          <w:szCs w:val="28"/>
        </w:rPr>
        <w:t>сотрудничества между</w:t>
      </w:r>
      <w:r w:rsidRPr="00C31E60">
        <w:rPr>
          <w:rFonts w:ascii="Times New Roman" w:eastAsia="Calibri" w:hAnsi="Times New Roman"/>
          <w:sz w:val="28"/>
          <w:szCs w:val="28"/>
        </w:rPr>
        <w:t xml:space="preserve"> </w:t>
      </w:r>
      <w:r w:rsidRPr="00C31E60">
        <w:rPr>
          <w:rFonts w:ascii="Times New Roman" w:eastAsia="Calibri" w:hAnsi="Times New Roman"/>
          <w:bCs/>
          <w:sz w:val="28"/>
          <w:szCs w:val="28"/>
        </w:rPr>
        <w:t xml:space="preserve">Министерством образования Республики Беларусь и Белорусской Православной Церковью </w:t>
      </w:r>
      <w:r w:rsidRPr="00C31E60">
        <w:rPr>
          <w:rFonts w:ascii="Times New Roman" w:eastAsia="Calibri" w:hAnsi="Times New Roman"/>
          <w:sz w:val="28"/>
          <w:szCs w:val="28"/>
        </w:rPr>
        <w:t>учреждениями образования Жабинковск</w:t>
      </w:r>
      <w:r w:rsidR="00C31E60">
        <w:rPr>
          <w:rFonts w:ascii="Times New Roman" w:eastAsia="Calibri" w:hAnsi="Times New Roman"/>
          <w:sz w:val="28"/>
          <w:szCs w:val="28"/>
        </w:rPr>
        <w:t xml:space="preserve">ого района, Брестской области. </w:t>
      </w:r>
    </w:p>
    <w:p w14:paraId="373D8223" w14:textId="77777777" w:rsidR="00C31E60" w:rsidRDefault="00C31E60" w:rsidP="00C31E60">
      <w:pPr>
        <w:ind w:left="-284" w:right="283" w:firstLine="710"/>
        <w:jc w:val="both"/>
        <w:rPr>
          <w:rFonts w:ascii="Times New Roman" w:eastAsia="Calibri" w:hAnsi="Times New Roman"/>
          <w:sz w:val="28"/>
          <w:szCs w:val="28"/>
        </w:rPr>
      </w:pPr>
      <w:r w:rsidRPr="00C31E60">
        <w:rPr>
          <w:rFonts w:ascii="Times New Roman" w:eastAsia="Calibri" w:hAnsi="Times New Roman"/>
          <w:i/>
          <w:sz w:val="28"/>
          <w:szCs w:val="28"/>
        </w:rPr>
        <w:t>Ключевые слова</w:t>
      </w:r>
      <w:r w:rsidRPr="00C31E60">
        <w:rPr>
          <w:rFonts w:ascii="Times New Roman" w:eastAsia="Calibri" w:hAnsi="Times New Roman"/>
          <w:sz w:val="28"/>
          <w:szCs w:val="28"/>
        </w:rPr>
        <w:t>: духовно-нравственная личность, ценности се</w:t>
      </w:r>
      <w:r>
        <w:rPr>
          <w:rFonts w:ascii="Times New Roman" w:eastAsia="Calibri" w:hAnsi="Times New Roman"/>
          <w:sz w:val="28"/>
          <w:szCs w:val="28"/>
        </w:rPr>
        <w:t>мьи и общества, опыт, традиции.</w:t>
      </w:r>
    </w:p>
    <w:p w14:paraId="4DB64BE2" w14:textId="77777777" w:rsidR="00466A85" w:rsidRPr="00C31E60" w:rsidRDefault="00466A85" w:rsidP="00C31E60">
      <w:pPr>
        <w:ind w:left="-284" w:right="283" w:firstLine="710"/>
        <w:jc w:val="both"/>
        <w:rPr>
          <w:rFonts w:ascii="Times New Roman" w:eastAsia="Calibri" w:hAnsi="Times New Roman"/>
          <w:sz w:val="28"/>
          <w:szCs w:val="28"/>
        </w:rPr>
      </w:pPr>
    </w:p>
    <w:p w14:paraId="658A0EC4" w14:textId="77777777" w:rsidR="00120FF1" w:rsidRDefault="00466A85" w:rsidP="002D3AE4">
      <w:pPr>
        <w:ind w:left="-284" w:right="283" w:firstLine="710"/>
        <w:jc w:val="center"/>
        <w:rPr>
          <w:rFonts w:ascii="Times New Roman" w:eastAsia="Calibri" w:hAnsi="Times New Roman"/>
          <w:b/>
          <w:bCs/>
          <w:sz w:val="28"/>
          <w:szCs w:val="28"/>
          <w:lang w:val="en-US"/>
        </w:rPr>
      </w:pPr>
      <w:r w:rsidRPr="002D3AE4">
        <w:rPr>
          <w:rFonts w:ascii="Times New Roman" w:eastAsia="Calibri" w:hAnsi="Times New Roman"/>
          <w:b/>
          <w:bCs/>
          <w:sz w:val="28"/>
          <w:szCs w:val="28"/>
          <w:lang w:val="en-US"/>
        </w:rPr>
        <w:t>FORMATION OF SPIRITUAL AND MORAL PERSONALITY IN THE CONDITIONS OF MODERN SCHOOL</w:t>
      </w:r>
    </w:p>
    <w:p w14:paraId="7C656418" w14:textId="77777777" w:rsidR="00466A85" w:rsidRDefault="00466A85" w:rsidP="002D3AE4">
      <w:pPr>
        <w:ind w:left="-284" w:right="283" w:firstLine="710"/>
        <w:jc w:val="center"/>
        <w:rPr>
          <w:rFonts w:ascii="Times New Roman" w:eastAsia="Calibri" w:hAnsi="Times New Roman"/>
          <w:b/>
          <w:bCs/>
          <w:sz w:val="28"/>
          <w:szCs w:val="28"/>
          <w:lang w:val="en-US"/>
        </w:rPr>
      </w:pPr>
    </w:p>
    <w:p w14:paraId="58BDE654" w14:textId="77777777" w:rsidR="00466A85" w:rsidRDefault="00466A85" w:rsidP="002D3AE4">
      <w:pPr>
        <w:ind w:left="-284" w:right="283" w:firstLine="710"/>
        <w:jc w:val="center"/>
        <w:rPr>
          <w:rFonts w:ascii="&amp;quot" w:hAnsi="&amp;quot"/>
          <w:sz w:val="27"/>
          <w:szCs w:val="27"/>
          <w:lang w:val="en-US"/>
        </w:rPr>
      </w:pPr>
      <w:r w:rsidRPr="00466A85">
        <w:rPr>
          <w:rFonts w:ascii="&amp;quot" w:hAnsi="&amp;quot"/>
          <w:sz w:val="27"/>
          <w:szCs w:val="27"/>
          <w:lang w:val="en-US"/>
        </w:rPr>
        <w:t>Sida E.N., candidate of psychological sciences, associate professor of the department of social work of the educational institution “Brest State University named after A.S.</w:t>
      </w:r>
      <w:r w:rsidRPr="00466A85">
        <w:rPr>
          <w:rFonts w:ascii="Roboto" w:hAnsi="Roboto"/>
          <w:sz w:val="27"/>
          <w:szCs w:val="27"/>
          <w:shd w:val="clear" w:color="auto" w:fill="F5F5F5"/>
          <w:lang w:val="en-US"/>
        </w:rPr>
        <w:t xml:space="preserve"> </w:t>
      </w:r>
      <w:r w:rsidRPr="00466A85">
        <w:rPr>
          <w:rFonts w:ascii="&amp;quot" w:hAnsi="&amp;quot"/>
          <w:sz w:val="27"/>
          <w:szCs w:val="27"/>
          <w:lang w:val="en-US"/>
        </w:rPr>
        <w:t>Pushkin ", Brest, Republic of Belarus</w:t>
      </w:r>
    </w:p>
    <w:p w14:paraId="0839F6DE" w14:textId="77777777" w:rsidR="00466A85" w:rsidRPr="00466A85" w:rsidRDefault="00466A85" w:rsidP="002D3AE4">
      <w:pPr>
        <w:ind w:left="-284" w:right="283" w:firstLine="710"/>
        <w:jc w:val="center"/>
        <w:rPr>
          <w:rFonts w:ascii="Times New Roman" w:eastAsia="Calibri" w:hAnsi="Times New Roman"/>
          <w:b/>
          <w:bCs/>
          <w:sz w:val="28"/>
          <w:szCs w:val="28"/>
          <w:lang w:val="en-US"/>
        </w:rPr>
      </w:pPr>
    </w:p>
    <w:p w14:paraId="32C047AA" w14:textId="77777777" w:rsidR="00120FF1" w:rsidRPr="00C31E60" w:rsidRDefault="00466A85" w:rsidP="00120FF1">
      <w:pPr>
        <w:ind w:left="-284" w:right="284" w:firstLine="710"/>
        <w:jc w:val="both"/>
        <w:rPr>
          <w:rFonts w:ascii="Times New Roman" w:eastAsia="Calibri" w:hAnsi="Times New Roman"/>
          <w:sz w:val="28"/>
          <w:szCs w:val="28"/>
          <w:lang w:val="en-US"/>
        </w:rPr>
      </w:pPr>
      <w:r w:rsidRPr="00466A85">
        <w:rPr>
          <w:rFonts w:ascii="Times New Roman" w:eastAsia="Calibri" w:hAnsi="Times New Roman"/>
          <w:i/>
          <w:sz w:val="28"/>
          <w:szCs w:val="28"/>
          <w:lang w:val="en-US"/>
        </w:rPr>
        <w:t>Annotation.</w:t>
      </w:r>
      <w:r>
        <w:rPr>
          <w:rFonts w:ascii="Times New Roman" w:eastAsia="Calibri" w:hAnsi="Times New Roman"/>
          <w:sz w:val="28"/>
          <w:szCs w:val="28"/>
          <w:lang w:val="en-US"/>
        </w:rPr>
        <w:t xml:space="preserve"> I</w:t>
      </w:r>
      <w:r w:rsidR="00120FF1" w:rsidRPr="00C31E60">
        <w:rPr>
          <w:rFonts w:ascii="Times New Roman" w:eastAsia="Calibri" w:hAnsi="Times New Roman"/>
          <w:sz w:val="28"/>
          <w:szCs w:val="28"/>
          <w:lang w:val="en-US"/>
        </w:rPr>
        <w:t xml:space="preserve">n the article reveals the approaches to the formation of spiritual and moral personality at the present stage of development of the national education system, describes assumed experience and traditions of cooperation between the </w:t>
      </w:r>
      <w:r w:rsidR="00120FF1" w:rsidRPr="00C31E60">
        <w:rPr>
          <w:rFonts w:ascii="Times New Roman" w:eastAsia="Calibri" w:hAnsi="Times New Roman"/>
          <w:sz w:val="28"/>
          <w:szCs w:val="28"/>
          <w:lang w:val="en-US"/>
        </w:rPr>
        <w:lastRenderedPageBreak/>
        <w:t>Ministry of Education of the Republic of Belarus and the Belarusian Orthodox Church educational institutions of Zhabinkovsky district, Brest region.</w:t>
      </w:r>
    </w:p>
    <w:p w14:paraId="158A1442" w14:textId="77777777" w:rsidR="00120FF1" w:rsidRPr="00C31E60" w:rsidRDefault="00120FF1" w:rsidP="00120FF1">
      <w:pPr>
        <w:ind w:left="-284" w:right="284" w:firstLine="709"/>
        <w:jc w:val="both"/>
        <w:rPr>
          <w:rFonts w:ascii="Times New Roman" w:eastAsia="Calibri" w:hAnsi="Times New Roman"/>
          <w:sz w:val="28"/>
          <w:szCs w:val="28"/>
          <w:lang w:val="en-US"/>
        </w:rPr>
      </w:pPr>
      <w:r w:rsidRPr="009E7F7D">
        <w:rPr>
          <w:rFonts w:ascii="Times New Roman" w:eastAsia="Calibri" w:hAnsi="Times New Roman"/>
          <w:i/>
          <w:sz w:val="28"/>
          <w:szCs w:val="28"/>
          <w:lang w:val="en-US"/>
        </w:rPr>
        <w:t>Key words:</w:t>
      </w:r>
      <w:r w:rsidRPr="00C31E60">
        <w:rPr>
          <w:rFonts w:ascii="Times New Roman" w:eastAsia="Calibri" w:hAnsi="Times New Roman"/>
          <w:sz w:val="28"/>
          <w:szCs w:val="28"/>
          <w:lang w:val="en-US"/>
        </w:rPr>
        <w:t xml:space="preserve"> spiritual and moral personality, family values and values of society, experience, traditions.</w:t>
      </w:r>
    </w:p>
    <w:p w14:paraId="6D37F719" w14:textId="77777777" w:rsidR="00120FF1" w:rsidRPr="00C31E60" w:rsidRDefault="00120FF1" w:rsidP="00120FF1">
      <w:pPr>
        <w:ind w:left="-284" w:right="283" w:firstLine="710"/>
        <w:jc w:val="both"/>
        <w:rPr>
          <w:rFonts w:ascii="Times New Roman" w:eastAsia="Calibri" w:hAnsi="Times New Roman"/>
          <w:sz w:val="28"/>
          <w:szCs w:val="28"/>
          <w:lang w:val="en-US"/>
        </w:rPr>
      </w:pPr>
    </w:p>
    <w:p w14:paraId="170F7318" w14:textId="77777777" w:rsidR="00120FF1" w:rsidRPr="00C31E60" w:rsidRDefault="00120FF1" w:rsidP="00120FF1">
      <w:pPr>
        <w:ind w:left="-284" w:right="283" w:firstLine="710"/>
        <w:jc w:val="both"/>
        <w:rPr>
          <w:rFonts w:ascii="Times New Roman" w:eastAsia="Calibri" w:hAnsi="Times New Roman"/>
          <w:b/>
          <w:i/>
          <w:sz w:val="28"/>
          <w:szCs w:val="28"/>
        </w:rPr>
      </w:pPr>
      <w:r w:rsidRPr="00C31E60">
        <w:rPr>
          <w:rFonts w:ascii="Times New Roman" w:eastAsia="Calibri" w:hAnsi="Times New Roman"/>
          <w:sz w:val="28"/>
          <w:szCs w:val="28"/>
        </w:rPr>
        <w:t xml:space="preserve">Проблема совершенствования внутреннего мира человека, его духовности и морали неизменно актуальны для общества. Формирование человека гуманного, высоконравственного, творческого, толерантного, способного сохранить и развить в себе нравственные ценности семьи, общества и человечества, уметь использовать их в повседневной жизни, демонстрируя это своим поведением, общением, деятельностью и обладать стремлением к самопознанию, самосовершенствованию, самореализации </w:t>
      </w:r>
      <w:r w:rsidRPr="009E7F7D">
        <w:rPr>
          <w:rFonts w:ascii="Times New Roman" w:eastAsia="Calibri" w:hAnsi="Times New Roman"/>
          <w:i/>
          <w:sz w:val="28"/>
          <w:szCs w:val="28"/>
        </w:rPr>
        <w:t>является сегодня важнейшей целью любого учреждения образования и в то же время огромной проблемой.</w:t>
      </w:r>
      <w:r w:rsidRPr="00C31E60">
        <w:rPr>
          <w:rFonts w:ascii="Times New Roman" w:eastAsia="Calibri" w:hAnsi="Times New Roman"/>
          <w:b/>
          <w:i/>
          <w:sz w:val="28"/>
          <w:szCs w:val="28"/>
        </w:rPr>
        <w:t xml:space="preserve"> </w:t>
      </w:r>
    </w:p>
    <w:p w14:paraId="46BF20AE" w14:textId="77777777" w:rsidR="00120FF1" w:rsidRPr="00C31E60" w:rsidRDefault="00120FF1" w:rsidP="00120FF1">
      <w:pPr>
        <w:ind w:left="-284" w:right="283" w:firstLine="710"/>
        <w:jc w:val="both"/>
        <w:rPr>
          <w:rFonts w:ascii="Times New Roman" w:eastAsia="Calibri" w:hAnsi="Times New Roman"/>
          <w:b/>
          <w:sz w:val="28"/>
          <w:szCs w:val="28"/>
        </w:rPr>
      </w:pPr>
      <w:r w:rsidRPr="00C31E60">
        <w:rPr>
          <w:rFonts w:ascii="Times New Roman" w:eastAsia="Calibri" w:hAnsi="Times New Roman"/>
          <w:sz w:val="28"/>
          <w:szCs w:val="28"/>
        </w:rPr>
        <w:t xml:space="preserve">Перед педагогическими коллективами учреждений образования ставится цель воспитания нравственно зрелой, духовно развитой личности, способной осознавать свою ответственность за судьбу Отечества и своего народа. </w:t>
      </w:r>
    </w:p>
    <w:p w14:paraId="2D559F8F" w14:textId="77777777" w:rsidR="00120FF1" w:rsidRPr="00C31E60" w:rsidRDefault="00120FF1" w:rsidP="00120FF1">
      <w:pPr>
        <w:ind w:left="-284" w:right="283" w:firstLine="710"/>
        <w:jc w:val="both"/>
        <w:rPr>
          <w:rFonts w:ascii="Calibri" w:eastAsia="Calibri" w:hAnsi="Calibri"/>
          <w:sz w:val="28"/>
          <w:szCs w:val="28"/>
        </w:rPr>
      </w:pPr>
      <w:r w:rsidRPr="00C31E60">
        <w:rPr>
          <w:rFonts w:ascii="Times New Roman" w:eastAsia="Calibri" w:hAnsi="Times New Roman"/>
          <w:sz w:val="28"/>
          <w:szCs w:val="28"/>
        </w:rPr>
        <w:t>Однако, мало кто задумывается о том, что для достижения данной цели времени, определенного стандартным учебным планом государственного учреждения образования, катастрофически не хватает.</w:t>
      </w:r>
    </w:p>
    <w:p w14:paraId="48D6FD73" w14:textId="77777777" w:rsidR="00120FF1" w:rsidRPr="00C31E60" w:rsidRDefault="00120FF1" w:rsidP="00120FF1">
      <w:pPr>
        <w:ind w:left="-284" w:right="283" w:firstLine="710"/>
        <w:contextualSpacing/>
        <w:jc w:val="both"/>
        <w:rPr>
          <w:rFonts w:ascii="Times New Roman" w:eastAsia="Calibri" w:hAnsi="Times New Roman"/>
          <w:sz w:val="28"/>
          <w:szCs w:val="28"/>
        </w:rPr>
      </w:pPr>
      <w:r w:rsidRPr="00C31E60">
        <w:rPr>
          <w:rFonts w:ascii="Times New Roman" w:eastAsia="Calibri" w:hAnsi="Times New Roman"/>
          <w:sz w:val="28"/>
          <w:szCs w:val="28"/>
        </w:rPr>
        <w:t>На современном этапе</w:t>
      </w:r>
      <w:r w:rsidRPr="00C31E60">
        <w:rPr>
          <w:rFonts w:ascii="Times New Roman" w:eastAsia="Calibri" w:hAnsi="Times New Roman"/>
          <w:b/>
          <w:sz w:val="28"/>
          <w:szCs w:val="28"/>
        </w:rPr>
        <w:t xml:space="preserve"> </w:t>
      </w:r>
      <w:r w:rsidRPr="00C31E60">
        <w:rPr>
          <w:rFonts w:ascii="Times New Roman" w:eastAsia="Calibri" w:hAnsi="Times New Roman"/>
          <w:sz w:val="28"/>
          <w:szCs w:val="28"/>
        </w:rPr>
        <w:t xml:space="preserve">духовно-нравственное воспитание в педагогической литературе понимается как нравственное воспитание в соответствии с духовными традициями народа. Воспитание не может быть бездуховным и безнравственным. Более того, духовность и нравственность являются системообразующими внутренними характеристиками личности [1].   </w:t>
      </w:r>
    </w:p>
    <w:p w14:paraId="7AC61012" w14:textId="77777777" w:rsidR="00120FF1" w:rsidRPr="00C31E60" w:rsidRDefault="00120FF1" w:rsidP="00120FF1">
      <w:pPr>
        <w:ind w:left="-284" w:right="283" w:firstLine="710"/>
        <w:jc w:val="both"/>
        <w:rPr>
          <w:rFonts w:ascii="Times New Roman" w:eastAsia="Times New Roman" w:hAnsi="Times New Roman"/>
          <w:sz w:val="28"/>
          <w:szCs w:val="28"/>
          <w:lang w:eastAsia="ru-RU"/>
        </w:rPr>
      </w:pPr>
      <w:r w:rsidRPr="00C31E60">
        <w:rPr>
          <w:rFonts w:ascii="Times New Roman" w:eastAsia="Times New Roman" w:hAnsi="Times New Roman"/>
          <w:sz w:val="28"/>
          <w:szCs w:val="28"/>
          <w:lang w:eastAsia="ru-RU"/>
        </w:rPr>
        <w:t xml:space="preserve">Понятие «духовный» в православной литературе рассматривается как состояние близости души, внутреннего мира человека к Вышнему, а «нравственный» </w:t>
      </w:r>
      <w:r w:rsidRPr="00C31E60">
        <w:rPr>
          <w:rFonts w:ascii="Times New Roman" w:eastAsia="Times New Roman" w:hAnsi="Times New Roman"/>
          <w:iCs/>
          <w:sz w:val="28"/>
          <w:szCs w:val="28"/>
          <w:lang w:eastAsia="ru-RU"/>
        </w:rPr>
        <w:t>–</w:t>
      </w:r>
      <w:r w:rsidRPr="00C31E60">
        <w:rPr>
          <w:rFonts w:ascii="Times New Roman" w:eastAsia="Times New Roman" w:hAnsi="Times New Roman"/>
          <w:sz w:val="28"/>
          <w:szCs w:val="28"/>
          <w:lang w:eastAsia="ru-RU"/>
        </w:rPr>
        <w:t xml:space="preserve"> это твердая и постоянная решимость воли следовать за добрыми чувствами сердца и совести (добронравие). </w:t>
      </w:r>
      <w:r w:rsidRPr="00C31E60">
        <w:rPr>
          <w:rFonts w:ascii="Times New Roman" w:eastAsia="Times New Roman" w:hAnsi="Times New Roman"/>
          <w:iCs/>
          <w:sz w:val="28"/>
          <w:szCs w:val="28"/>
          <w:lang w:eastAsia="ru-RU"/>
        </w:rPr>
        <w:t>Духовно-нравственное воспитание понимается как целенаправленная деятельность, направленная на приобщение человека к духовной культуре, ценностям и традициям, на постепенное восстановление целостной структуры личности, самоопределение человека и совершенствование его в добродетели</w:t>
      </w:r>
      <w:r w:rsidRPr="00C31E60">
        <w:rPr>
          <w:rFonts w:ascii="Times New Roman" w:eastAsia="Times New Roman" w:hAnsi="Times New Roman"/>
          <w:sz w:val="28"/>
          <w:szCs w:val="28"/>
          <w:lang w:eastAsia="ru-RU"/>
        </w:rPr>
        <w:t xml:space="preserve"> [1].    </w:t>
      </w:r>
    </w:p>
    <w:p w14:paraId="1B6386F1" w14:textId="77777777" w:rsidR="00120FF1" w:rsidRPr="00C31E60" w:rsidRDefault="00120FF1" w:rsidP="00120FF1">
      <w:pPr>
        <w:ind w:left="-284" w:right="283" w:firstLine="710"/>
        <w:jc w:val="both"/>
        <w:rPr>
          <w:rFonts w:ascii="Times New Roman" w:eastAsia="Calibri" w:hAnsi="Times New Roman"/>
          <w:sz w:val="28"/>
          <w:szCs w:val="28"/>
        </w:rPr>
      </w:pPr>
      <w:r w:rsidRPr="00C31E60">
        <w:rPr>
          <w:rFonts w:ascii="Times New Roman" w:eastAsia="Calibri" w:hAnsi="Times New Roman"/>
          <w:sz w:val="28"/>
          <w:szCs w:val="28"/>
        </w:rPr>
        <w:t>Несмотря на существующие проблемы в организации образовательного процесса, многие учреждения образования активно развивает дополнительную образовательную среду, предоставляющую учащимся максимальные условия для формирования духовно-нравственной личности.</w:t>
      </w:r>
    </w:p>
    <w:p w14:paraId="543C7D87" w14:textId="77777777" w:rsidR="00120FF1" w:rsidRPr="00C31E60" w:rsidRDefault="00120FF1" w:rsidP="00120FF1">
      <w:pPr>
        <w:ind w:left="-284" w:right="283" w:firstLine="710"/>
        <w:jc w:val="both"/>
        <w:rPr>
          <w:rFonts w:ascii="Times New Roman" w:eastAsia="Calibri" w:hAnsi="Times New Roman"/>
          <w:sz w:val="28"/>
          <w:szCs w:val="28"/>
        </w:rPr>
      </w:pPr>
      <w:r w:rsidRPr="00C31E60">
        <w:rPr>
          <w:rFonts w:ascii="Times New Roman" w:eastAsia="Calibri" w:hAnsi="Times New Roman"/>
          <w:sz w:val="28"/>
          <w:szCs w:val="28"/>
        </w:rPr>
        <w:t xml:space="preserve">На современном этапе в рамках реализации Программы сотрудничества между </w:t>
      </w:r>
      <w:r w:rsidRPr="00C31E60">
        <w:rPr>
          <w:rFonts w:ascii="Times New Roman" w:eastAsia="Calibri" w:hAnsi="Times New Roman"/>
          <w:bCs/>
          <w:sz w:val="28"/>
          <w:szCs w:val="28"/>
        </w:rPr>
        <w:t xml:space="preserve">Министерством образования Республики Беларусь и Белорусской Православной Церковью </w:t>
      </w:r>
      <w:r w:rsidRPr="00C31E60">
        <w:rPr>
          <w:rFonts w:ascii="Times New Roman" w:eastAsia="Calibri" w:hAnsi="Times New Roman"/>
          <w:spacing w:val="2"/>
          <w:sz w:val="28"/>
          <w:szCs w:val="28"/>
        </w:rPr>
        <w:t>на 2015-2020 гг. (далее – Программа сотрудничества)</w:t>
      </w:r>
      <w:r w:rsidRPr="00C31E60">
        <w:rPr>
          <w:rFonts w:ascii="Times New Roman" w:eastAsia="Calibri" w:hAnsi="Times New Roman"/>
          <w:sz w:val="28"/>
          <w:szCs w:val="28"/>
        </w:rPr>
        <w:t xml:space="preserve"> многими учреждениями образования ведется целенаправленная и систематическая работа по формированию духовно-нравственной личности.</w:t>
      </w:r>
    </w:p>
    <w:p w14:paraId="2FA883CD" w14:textId="77777777" w:rsidR="00120FF1" w:rsidRPr="00C31E60" w:rsidRDefault="00120FF1" w:rsidP="00120FF1">
      <w:pPr>
        <w:ind w:left="-284" w:right="283" w:firstLine="710"/>
        <w:jc w:val="both"/>
        <w:rPr>
          <w:rFonts w:ascii="Times New Roman" w:eastAsia="Calibri" w:hAnsi="Times New Roman"/>
          <w:sz w:val="28"/>
          <w:szCs w:val="28"/>
        </w:rPr>
      </w:pPr>
      <w:r w:rsidRPr="00C31E60">
        <w:rPr>
          <w:rFonts w:ascii="Times New Roman" w:eastAsia="Calibri" w:hAnsi="Times New Roman"/>
          <w:sz w:val="28"/>
          <w:szCs w:val="28"/>
        </w:rPr>
        <w:t xml:space="preserve">Огромный вклад в данном направлении внесли </w:t>
      </w:r>
      <w:r w:rsidRPr="00C31E60">
        <w:rPr>
          <w:rFonts w:ascii="Times New Roman" w:eastAsia="Calibri" w:hAnsi="Times New Roman"/>
          <w:sz w:val="28"/>
          <w:szCs w:val="28"/>
          <w:shd w:val="clear" w:color="auto" w:fill="FFFFFF"/>
        </w:rPr>
        <w:t xml:space="preserve">Благочинный церквей Жабинковского округа, Брестской области настоятель </w:t>
      </w:r>
      <w:r w:rsidRPr="00C31E60">
        <w:rPr>
          <w:rFonts w:ascii="Times New Roman" w:eastAsia="Calibri" w:hAnsi="Times New Roman"/>
          <w:sz w:val="28"/>
          <w:szCs w:val="28"/>
        </w:rPr>
        <w:t>храма Покрова Пресвятой Богородицы в г. Жабинка</w:t>
      </w:r>
      <w:r w:rsidRPr="00C31E60">
        <w:rPr>
          <w:rFonts w:ascii="Times New Roman" w:eastAsia="Calibri" w:hAnsi="Times New Roman"/>
          <w:sz w:val="28"/>
          <w:szCs w:val="28"/>
          <w:shd w:val="clear" w:color="auto" w:fill="FFFFFF"/>
        </w:rPr>
        <w:t xml:space="preserve"> протоиерей Сергий Петрусевич, </w:t>
      </w:r>
      <w:r w:rsidRPr="00C31E60">
        <w:rPr>
          <w:rFonts w:ascii="Times New Roman" w:eastAsia="Calibri" w:hAnsi="Times New Roman"/>
          <w:sz w:val="28"/>
          <w:szCs w:val="28"/>
        </w:rPr>
        <w:t xml:space="preserve">настоятель храма святителя Николая Чудотворца в агрогородке Озяты </w:t>
      </w:r>
      <w:r w:rsidRPr="00C31E60">
        <w:rPr>
          <w:rFonts w:ascii="Times New Roman" w:eastAsia="Calibri" w:hAnsi="Times New Roman"/>
          <w:sz w:val="28"/>
          <w:szCs w:val="28"/>
        </w:rPr>
        <w:lastRenderedPageBreak/>
        <w:t>Жабинковского района священник Вадим Литвинюк, которые стояли у истоков взаимодействия церкви и учреждений образования Жабинковского района в новейшей истории Республики Беларусь.</w:t>
      </w:r>
    </w:p>
    <w:p w14:paraId="6ED52E8E" w14:textId="77777777" w:rsidR="00120FF1" w:rsidRPr="00C31E60" w:rsidRDefault="00120FF1" w:rsidP="00120FF1">
      <w:pPr>
        <w:ind w:left="-284" w:right="283" w:firstLine="710"/>
        <w:jc w:val="both"/>
        <w:rPr>
          <w:rFonts w:ascii="Times New Roman" w:eastAsia="Calibri" w:hAnsi="Times New Roman"/>
          <w:sz w:val="28"/>
          <w:szCs w:val="28"/>
        </w:rPr>
      </w:pPr>
      <w:r w:rsidRPr="00C31E60">
        <w:rPr>
          <w:rFonts w:ascii="Times New Roman" w:eastAsia="Calibri" w:hAnsi="Times New Roman"/>
          <w:sz w:val="28"/>
          <w:szCs w:val="28"/>
        </w:rPr>
        <w:t xml:space="preserve"> В Жабинковском районе, Брестской области накоплен богатый опыт работы по реализации Программы сотрудничества, сложились традиции совместной деятельности по формированию духовно-нравственной личности. </w:t>
      </w:r>
    </w:p>
    <w:p w14:paraId="0367EAB0" w14:textId="77777777" w:rsidR="00120FF1" w:rsidRPr="00C31E60" w:rsidRDefault="00120FF1" w:rsidP="00120FF1">
      <w:pPr>
        <w:ind w:left="-284" w:right="283" w:firstLine="710"/>
        <w:jc w:val="both"/>
        <w:rPr>
          <w:rFonts w:ascii="Times New Roman" w:eastAsia="Calibri" w:hAnsi="Times New Roman"/>
          <w:sz w:val="28"/>
          <w:szCs w:val="28"/>
        </w:rPr>
      </w:pPr>
      <w:r w:rsidRPr="00C31E60">
        <w:rPr>
          <w:rFonts w:ascii="Times New Roman" w:eastAsia="Calibri" w:hAnsi="Times New Roman"/>
          <w:sz w:val="28"/>
          <w:szCs w:val="28"/>
        </w:rPr>
        <w:t xml:space="preserve">Следует отметить опыт работы Государственного учреждения образования «Лицей г. </w:t>
      </w:r>
      <w:r w:rsidR="00C31E60" w:rsidRPr="00C31E60">
        <w:rPr>
          <w:rFonts w:ascii="Times New Roman" w:eastAsia="Calibri" w:hAnsi="Times New Roman"/>
          <w:sz w:val="28"/>
          <w:szCs w:val="28"/>
        </w:rPr>
        <w:t>Жабинки» (</w:t>
      </w:r>
      <w:r w:rsidRPr="00C31E60">
        <w:rPr>
          <w:rFonts w:ascii="Times New Roman" w:eastAsia="Calibri" w:hAnsi="Times New Roman"/>
          <w:sz w:val="28"/>
          <w:szCs w:val="28"/>
        </w:rPr>
        <w:t>далее – лицей), в котором</w:t>
      </w:r>
      <w:r w:rsidRPr="00C31E60">
        <w:rPr>
          <w:rFonts w:ascii="Times New Roman" w:eastAsia="Calibri" w:hAnsi="Times New Roman"/>
          <w:spacing w:val="2"/>
          <w:sz w:val="28"/>
          <w:szCs w:val="28"/>
        </w:rPr>
        <w:t xml:space="preserve"> </w:t>
      </w:r>
      <w:r w:rsidRPr="00C31E60">
        <w:rPr>
          <w:rFonts w:ascii="Times New Roman" w:eastAsia="Calibri" w:hAnsi="Times New Roman"/>
          <w:sz w:val="28"/>
          <w:szCs w:val="28"/>
        </w:rPr>
        <w:t>разработан и реализуется совместный план работы</w:t>
      </w:r>
      <w:r w:rsidRPr="00C31E60">
        <w:rPr>
          <w:rFonts w:ascii="Times New Roman" w:eastAsia="Calibri" w:hAnsi="Times New Roman"/>
          <w:spacing w:val="2"/>
          <w:sz w:val="28"/>
          <w:szCs w:val="28"/>
        </w:rPr>
        <w:t>.</w:t>
      </w:r>
    </w:p>
    <w:p w14:paraId="44A30108" w14:textId="77777777" w:rsidR="00120FF1" w:rsidRPr="009E7F7D" w:rsidRDefault="00120FF1" w:rsidP="00120FF1">
      <w:pPr>
        <w:ind w:left="-284" w:right="283" w:firstLine="710"/>
        <w:jc w:val="both"/>
        <w:rPr>
          <w:rFonts w:ascii="Times New Roman" w:eastAsia="Calibri" w:hAnsi="Times New Roman"/>
          <w:i/>
          <w:spacing w:val="5"/>
          <w:sz w:val="28"/>
          <w:szCs w:val="28"/>
        </w:rPr>
      </w:pPr>
      <w:r w:rsidRPr="009E7F7D">
        <w:rPr>
          <w:rFonts w:ascii="Times New Roman" w:eastAsia="Calibri" w:hAnsi="Times New Roman"/>
          <w:i/>
          <w:spacing w:val="5"/>
          <w:sz w:val="28"/>
          <w:szCs w:val="28"/>
        </w:rPr>
        <w:t xml:space="preserve">Принципы, по которым строится данная работа в лицее:   </w:t>
      </w:r>
    </w:p>
    <w:p w14:paraId="3C6B785B" w14:textId="77777777" w:rsidR="00120FF1" w:rsidRPr="009E7F7D" w:rsidRDefault="00120FF1" w:rsidP="00120FF1">
      <w:pPr>
        <w:ind w:left="-284" w:right="283" w:firstLine="710"/>
        <w:jc w:val="both"/>
        <w:rPr>
          <w:rFonts w:ascii="Times New Roman" w:eastAsia="Calibri" w:hAnsi="Times New Roman"/>
          <w:spacing w:val="1"/>
          <w:sz w:val="28"/>
          <w:szCs w:val="28"/>
        </w:rPr>
      </w:pPr>
      <w:r w:rsidRPr="00C31E60">
        <w:rPr>
          <w:rFonts w:ascii="Times New Roman" w:eastAsia="Calibri" w:hAnsi="Times New Roman"/>
          <w:i/>
          <w:spacing w:val="5"/>
          <w:sz w:val="28"/>
          <w:szCs w:val="28"/>
        </w:rPr>
        <w:t xml:space="preserve"> </w:t>
      </w:r>
      <w:r w:rsidRPr="00C31E60">
        <w:rPr>
          <w:rFonts w:ascii="Times New Roman" w:eastAsia="Calibri" w:hAnsi="Times New Roman"/>
          <w:sz w:val="28"/>
          <w:szCs w:val="28"/>
        </w:rPr>
        <w:t xml:space="preserve">– </w:t>
      </w:r>
      <w:r w:rsidRPr="009E7F7D">
        <w:rPr>
          <w:rFonts w:ascii="Times New Roman" w:eastAsia="Calibri" w:hAnsi="Times New Roman"/>
          <w:spacing w:val="5"/>
          <w:sz w:val="28"/>
          <w:szCs w:val="28"/>
        </w:rPr>
        <w:t xml:space="preserve">толерантность, веротерпимость и уважение к представителям </w:t>
      </w:r>
      <w:r w:rsidRPr="009E7F7D">
        <w:rPr>
          <w:rFonts w:ascii="Times New Roman" w:eastAsia="Calibri" w:hAnsi="Times New Roman"/>
          <w:spacing w:val="1"/>
          <w:sz w:val="28"/>
          <w:szCs w:val="28"/>
        </w:rPr>
        <w:t>всех представленных в стране конфессий;</w:t>
      </w:r>
    </w:p>
    <w:p w14:paraId="01F51CD8" w14:textId="77777777" w:rsidR="00120FF1" w:rsidRPr="009E7F7D" w:rsidRDefault="00120FF1" w:rsidP="00120FF1">
      <w:pPr>
        <w:ind w:left="-284" w:right="283" w:firstLine="710"/>
        <w:jc w:val="both"/>
        <w:rPr>
          <w:rFonts w:ascii="Times New Roman" w:eastAsia="Calibri" w:hAnsi="Times New Roman"/>
          <w:sz w:val="28"/>
          <w:szCs w:val="28"/>
        </w:rPr>
      </w:pPr>
      <w:r w:rsidRPr="009E7F7D">
        <w:rPr>
          <w:rFonts w:ascii="Times New Roman" w:eastAsia="Calibri" w:hAnsi="Times New Roman"/>
          <w:sz w:val="28"/>
          <w:szCs w:val="28"/>
        </w:rPr>
        <w:t>–</w:t>
      </w:r>
      <w:r w:rsidRPr="009E7F7D">
        <w:rPr>
          <w:rFonts w:ascii="Times New Roman" w:eastAsia="Calibri" w:hAnsi="Times New Roman"/>
          <w:spacing w:val="1"/>
          <w:sz w:val="28"/>
          <w:szCs w:val="28"/>
        </w:rPr>
        <w:t xml:space="preserve"> </w:t>
      </w:r>
      <w:r w:rsidRPr="009E7F7D">
        <w:rPr>
          <w:rFonts w:ascii="Times New Roman" w:eastAsia="Calibri" w:hAnsi="Times New Roman"/>
          <w:spacing w:val="2"/>
          <w:sz w:val="28"/>
          <w:szCs w:val="28"/>
        </w:rPr>
        <w:t xml:space="preserve">уважение прав учащихся на формирование собственной позиции </w:t>
      </w:r>
      <w:r w:rsidRPr="009E7F7D">
        <w:rPr>
          <w:rFonts w:ascii="Times New Roman" w:eastAsia="Calibri" w:hAnsi="Times New Roman"/>
          <w:spacing w:val="3"/>
          <w:sz w:val="28"/>
          <w:szCs w:val="28"/>
        </w:rPr>
        <w:t xml:space="preserve">в отношении религии и прав родителей или лиц, их заменяющих, на </w:t>
      </w:r>
      <w:r w:rsidRPr="009E7F7D">
        <w:rPr>
          <w:rFonts w:ascii="Times New Roman" w:eastAsia="Calibri" w:hAnsi="Times New Roman"/>
          <w:sz w:val="28"/>
          <w:szCs w:val="28"/>
        </w:rPr>
        <w:t xml:space="preserve">воспитание детей в соответствии с собственными отношениями к </w:t>
      </w:r>
      <w:r w:rsidRPr="009E7F7D">
        <w:rPr>
          <w:rFonts w:ascii="Times New Roman" w:eastAsia="Calibri" w:hAnsi="Times New Roman"/>
          <w:spacing w:val="-1"/>
          <w:sz w:val="28"/>
          <w:szCs w:val="28"/>
        </w:rPr>
        <w:t>религии.</w:t>
      </w:r>
    </w:p>
    <w:p w14:paraId="33603F85" w14:textId="77777777" w:rsidR="00120FF1" w:rsidRPr="00C31E60" w:rsidRDefault="00120FF1" w:rsidP="00120FF1">
      <w:pPr>
        <w:ind w:left="-284" w:right="283" w:firstLine="710"/>
        <w:jc w:val="both"/>
        <w:rPr>
          <w:rFonts w:ascii="Times New Roman" w:eastAsia="Calibri" w:hAnsi="Times New Roman"/>
          <w:spacing w:val="2"/>
          <w:sz w:val="28"/>
          <w:szCs w:val="28"/>
        </w:rPr>
      </w:pPr>
      <w:r w:rsidRPr="00C31E60">
        <w:rPr>
          <w:rFonts w:ascii="Times New Roman" w:eastAsia="Calibri" w:hAnsi="Times New Roman"/>
          <w:sz w:val="28"/>
          <w:szCs w:val="28"/>
        </w:rPr>
        <w:t xml:space="preserve">Участие обучающихся в мероприятиях, проводимых совместно с церковной организацией в рамках плана воспитательной работы лицея, проводится на основании письменных заявлений обучающихся (законных представителей несовершеннолетних обучающихся). Обучающиеся (законные представители несовершеннолетних обучающихся) ежегодно письменно подтверждают свое согласие на участие в мероприятиях, проводимых совместно с представителями </w:t>
      </w:r>
      <w:r w:rsidRPr="00C31E60">
        <w:rPr>
          <w:rFonts w:ascii="Times New Roman" w:eastAsia="Calibri" w:hAnsi="Times New Roman"/>
          <w:spacing w:val="2"/>
          <w:sz w:val="28"/>
          <w:szCs w:val="28"/>
        </w:rPr>
        <w:t xml:space="preserve">Белорусской Православной Церкви. </w:t>
      </w:r>
    </w:p>
    <w:p w14:paraId="0E719BE0" w14:textId="77777777" w:rsidR="00120FF1" w:rsidRPr="00C31E60" w:rsidRDefault="00120FF1" w:rsidP="00120FF1">
      <w:pPr>
        <w:ind w:left="-284" w:right="283" w:firstLine="710"/>
        <w:jc w:val="both"/>
        <w:rPr>
          <w:rFonts w:ascii="Times New Roman" w:eastAsia="Calibri" w:hAnsi="Times New Roman"/>
          <w:i/>
          <w:sz w:val="28"/>
          <w:szCs w:val="28"/>
        </w:rPr>
      </w:pPr>
      <w:r w:rsidRPr="009E7F7D">
        <w:rPr>
          <w:rFonts w:ascii="Times New Roman" w:eastAsia="Calibri" w:hAnsi="Times New Roman"/>
          <w:i/>
          <w:sz w:val="28"/>
          <w:szCs w:val="28"/>
        </w:rPr>
        <w:t>Цель данной работы</w:t>
      </w:r>
      <w:r w:rsidRPr="00C31E60">
        <w:rPr>
          <w:rFonts w:ascii="Times New Roman" w:eastAsia="Calibri" w:hAnsi="Times New Roman"/>
          <w:b/>
          <w:i/>
          <w:sz w:val="28"/>
          <w:szCs w:val="28"/>
        </w:rPr>
        <w:t>:</w:t>
      </w:r>
      <w:r w:rsidRPr="00C31E60">
        <w:rPr>
          <w:rFonts w:ascii="Times New Roman" w:eastAsia="Calibri" w:hAnsi="Times New Roman"/>
          <w:i/>
          <w:sz w:val="28"/>
          <w:szCs w:val="28"/>
        </w:rPr>
        <w:t xml:space="preserve"> </w:t>
      </w:r>
      <w:r w:rsidRPr="009E7F7D">
        <w:rPr>
          <w:rFonts w:ascii="Times New Roman" w:eastAsia="Calibri" w:hAnsi="Times New Roman"/>
          <w:sz w:val="28"/>
          <w:szCs w:val="28"/>
        </w:rPr>
        <w:t>духовное самосовершенствование обучающихся, воспитание сочувствия, милосердия, умения прощать, желания помогать людям, которые нуждаются, быть рассудительными, мирными во взаимоотношениях как с ровесниками, так и со взрослыми.</w:t>
      </w:r>
      <w:r w:rsidRPr="00C31E60">
        <w:rPr>
          <w:rFonts w:ascii="Times New Roman" w:eastAsia="Calibri" w:hAnsi="Times New Roman"/>
          <w:i/>
          <w:sz w:val="28"/>
          <w:szCs w:val="28"/>
        </w:rPr>
        <w:t xml:space="preserve"> </w:t>
      </w:r>
    </w:p>
    <w:p w14:paraId="3775A097" w14:textId="77777777" w:rsidR="00120FF1" w:rsidRPr="00C31E60" w:rsidRDefault="00120FF1" w:rsidP="00120FF1">
      <w:pPr>
        <w:shd w:val="clear" w:color="auto" w:fill="FFFFFF"/>
        <w:ind w:left="-284" w:right="283" w:firstLine="710"/>
        <w:jc w:val="both"/>
        <w:rPr>
          <w:rFonts w:ascii="Times New Roman" w:eastAsia="Calibri" w:hAnsi="Times New Roman"/>
          <w:sz w:val="28"/>
          <w:szCs w:val="28"/>
        </w:rPr>
      </w:pPr>
      <w:r w:rsidRPr="00C31E60">
        <w:rPr>
          <w:rFonts w:ascii="Times New Roman" w:eastAsia="Calibri" w:hAnsi="Times New Roman"/>
          <w:spacing w:val="2"/>
          <w:sz w:val="28"/>
          <w:szCs w:val="28"/>
        </w:rPr>
        <w:t xml:space="preserve">Мероприятия </w:t>
      </w:r>
      <w:r w:rsidRPr="00C31E60">
        <w:rPr>
          <w:rFonts w:ascii="Times New Roman" w:eastAsia="Calibri" w:hAnsi="Times New Roman"/>
          <w:spacing w:val="-2"/>
          <w:sz w:val="28"/>
          <w:szCs w:val="28"/>
        </w:rPr>
        <w:t xml:space="preserve">направлены на духовно-нравственное и патриотическое воспитание учащихся; </w:t>
      </w:r>
      <w:r w:rsidRPr="00C31E60">
        <w:rPr>
          <w:rFonts w:ascii="Times New Roman" w:eastAsia="Calibri" w:hAnsi="Times New Roman"/>
          <w:sz w:val="28"/>
          <w:szCs w:val="28"/>
        </w:rPr>
        <w:t xml:space="preserve">милосердие и благотворительную деятельность; </w:t>
      </w:r>
      <w:r w:rsidRPr="00C31E60">
        <w:rPr>
          <w:rFonts w:ascii="Times New Roman" w:eastAsia="Calibri" w:hAnsi="Times New Roman"/>
          <w:spacing w:val="5"/>
          <w:sz w:val="28"/>
          <w:szCs w:val="28"/>
        </w:rPr>
        <w:t xml:space="preserve">ознакомление учащихся с историческим и культурным </w:t>
      </w:r>
      <w:r w:rsidRPr="00C31E60">
        <w:rPr>
          <w:rFonts w:ascii="Times New Roman" w:eastAsia="Calibri" w:hAnsi="Times New Roman"/>
          <w:spacing w:val="3"/>
          <w:sz w:val="28"/>
          <w:szCs w:val="28"/>
        </w:rPr>
        <w:t xml:space="preserve">наследием страны, заботу о захоронениях родных и близких, павших воинов, </w:t>
      </w:r>
      <w:r w:rsidRPr="00C31E60">
        <w:rPr>
          <w:rFonts w:ascii="Times New Roman" w:eastAsia="Calibri" w:hAnsi="Times New Roman"/>
          <w:spacing w:val="2"/>
          <w:sz w:val="28"/>
          <w:szCs w:val="28"/>
        </w:rPr>
        <w:t xml:space="preserve">благоустройство кладбищ; организацию досуга подростков; </w:t>
      </w:r>
      <w:r w:rsidRPr="00C31E60">
        <w:rPr>
          <w:rFonts w:ascii="Times New Roman" w:eastAsia="Calibri" w:hAnsi="Times New Roman"/>
          <w:spacing w:val="1"/>
          <w:sz w:val="28"/>
          <w:szCs w:val="28"/>
        </w:rPr>
        <w:t>поддержку семьи, материнства и детства,</w:t>
      </w:r>
      <w:r w:rsidRPr="00C31E60">
        <w:rPr>
          <w:rFonts w:ascii="Times New Roman" w:eastAsia="Calibri" w:hAnsi="Times New Roman"/>
          <w:sz w:val="28"/>
          <w:szCs w:val="28"/>
        </w:rPr>
        <w:t xml:space="preserve"> популяризацию семейных ценностей</w:t>
      </w:r>
      <w:r w:rsidRPr="00C31E60">
        <w:rPr>
          <w:rFonts w:ascii="Times New Roman" w:eastAsia="Calibri" w:hAnsi="Times New Roman"/>
          <w:spacing w:val="1"/>
          <w:sz w:val="28"/>
          <w:szCs w:val="28"/>
        </w:rPr>
        <w:t xml:space="preserve">; </w:t>
      </w:r>
      <w:r w:rsidRPr="00C31E60">
        <w:rPr>
          <w:rFonts w:ascii="Times New Roman" w:eastAsia="Calibri" w:hAnsi="Times New Roman"/>
          <w:spacing w:val="4"/>
          <w:sz w:val="28"/>
          <w:szCs w:val="28"/>
        </w:rPr>
        <w:t xml:space="preserve">охрану окружающей среды; </w:t>
      </w:r>
      <w:r w:rsidRPr="00C31E60">
        <w:rPr>
          <w:rFonts w:ascii="Times New Roman" w:eastAsia="Calibri" w:hAnsi="Times New Roman"/>
          <w:spacing w:val="6"/>
          <w:sz w:val="28"/>
          <w:szCs w:val="28"/>
        </w:rPr>
        <w:t xml:space="preserve">профилактику правонарушений, девиантного поведения </w:t>
      </w:r>
      <w:r w:rsidRPr="00C31E60">
        <w:rPr>
          <w:rFonts w:ascii="Times New Roman" w:eastAsia="Calibri" w:hAnsi="Times New Roman"/>
          <w:sz w:val="28"/>
          <w:szCs w:val="28"/>
        </w:rPr>
        <w:t xml:space="preserve">учащихся; профилактику суицидов; </w:t>
      </w:r>
      <w:r w:rsidRPr="00C31E60">
        <w:rPr>
          <w:rFonts w:ascii="Times New Roman" w:eastAsia="Calibri" w:hAnsi="Times New Roman"/>
          <w:spacing w:val="1"/>
          <w:sz w:val="28"/>
          <w:szCs w:val="28"/>
        </w:rPr>
        <w:t xml:space="preserve">формирование навыков здорового образа жизни; </w:t>
      </w:r>
      <w:r w:rsidRPr="00C31E60">
        <w:rPr>
          <w:rFonts w:ascii="Times New Roman" w:eastAsia="Calibri" w:hAnsi="Times New Roman"/>
          <w:spacing w:val="3"/>
          <w:sz w:val="28"/>
          <w:szCs w:val="28"/>
        </w:rPr>
        <w:t xml:space="preserve">преодоление деструктивного влияния на учащуюся  молодежь </w:t>
      </w:r>
      <w:r w:rsidRPr="00C31E60">
        <w:rPr>
          <w:rFonts w:ascii="Times New Roman" w:eastAsia="Calibri" w:hAnsi="Times New Roman"/>
          <w:spacing w:val="2"/>
          <w:sz w:val="28"/>
          <w:szCs w:val="28"/>
        </w:rPr>
        <w:t>псевдорелигиозных организаций и неокультов.</w:t>
      </w:r>
    </w:p>
    <w:p w14:paraId="369E8DE2" w14:textId="77777777" w:rsidR="00120FF1" w:rsidRPr="00C31E60" w:rsidRDefault="00120FF1" w:rsidP="00120FF1">
      <w:pPr>
        <w:shd w:val="clear" w:color="auto" w:fill="FFFFFF"/>
        <w:ind w:left="-284" w:right="283" w:firstLine="710"/>
        <w:jc w:val="both"/>
        <w:rPr>
          <w:rFonts w:ascii="Times New Roman" w:eastAsia="Calibri" w:hAnsi="Times New Roman"/>
          <w:sz w:val="28"/>
          <w:szCs w:val="28"/>
        </w:rPr>
      </w:pPr>
      <w:r w:rsidRPr="00C31E60">
        <w:rPr>
          <w:rFonts w:ascii="Times New Roman" w:eastAsia="Calibri" w:hAnsi="Times New Roman"/>
          <w:spacing w:val="1"/>
          <w:sz w:val="28"/>
          <w:szCs w:val="28"/>
        </w:rPr>
        <w:t xml:space="preserve">Используются различные формы работы: беседы; круглые столы; классные и информационные часы; </w:t>
      </w:r>
      <w:r w:rsidRPr="00C31E60">
        <w:rPr>
          <w:rFonts w:ascii="Times New Roman" w:eastAsia="Calibri" w:hAnsi="Times New Roman"/>
          <w:spacing w:val="4"/>
          <w:sz w:val="28"/>
          <w:szCs w:val="28"/>
        </w:rPr>
        <w:t xml:space="preserve">лектории; просмотр видеофильмов; </w:t>
      </w:r>
      <w:r w:rsidRPr="00C31E60">
        <w:rPr>
          <w:rFonts w:ascii="Times New Roman" w:eastAsia="Calibri" w:hAnsi="Times New Roman"/>
          <w:sz w:val="28"/>
          <w:szCs w:val="28"/>
        </w:rPr>
        <w:t xml:space="preserve">краеведческая работа по изучению </w:t>
      </w:r>
      <w:r w:rsidRPr="00C31E60">
        <w:rPr>
          <w:rFonts w:ascii="Times New Roman" w:eastAsia="Calibri" w:hAnsi="Times New Roman"/>
          <w:spacing w:val="7"/>
          <w:sz w:val="28"/>
          <w:szCs w:val="28"/>
        </w:rPr>
        <w:t xml:space="preserve">истории храмов, исследовательская деятельность; </w:t>
      </w:r>
      <w:r w:rsidRPr="00C31E60">
        <w:rPr>
          <w:rFonts w:ascii="Times New Roman" w:eastAsia="Calibri" w:hAnsi="Times New Roman"/>
          <w:sz w:val="28"/>
          <w:szCs w:val="28"/>
        </w:rPr>
        <w:t>участие в форумах, интеллектуальных играх и православных балах; поездки по духовным и историческим центрам страны, проведение спортивных соревнований; помощь детям-инвалидам: посещение в течение года, поздравления с праздниками Рождества Христова и Пасхи Христовой, посильная помощь и другие.</w:t>
      </w:r>
    </w:p>
    <w:p w14:paraId="7BB5E673" w14:textId="77777777" w:rsidR="00120FF1" w:rsidRPr="00C31E60" w:rsidRDefault="00120FF1" w:rsidP="00120FF1">
      <w:pPr>
        <w:ind w:left="-284" w:right="283" w:firstLine="710"/>
        <w:jc w:val="both"/>
        <w:rPr>
          <w:rFonts w:ascii="Times New Roman" w:eastAsia="Calibri" w:hAnsi="Times New Roman"/>
          <w:sz w:val="28"/>
          <w:szCs w:val="28"/>
        </w:rPr>
      </w:pPr>
      <w:r w:rsidRPr="00C31E60">
        <w:rPr>
          <w:rFonts w:ascii="Times New Roman" w:eastAsia="Calibri" w:hAnsi="Times New Roman"/>
          <w:sz w:val="28"/>
          <w:szCs w:val="28"/>
        </w:rPr>
        <w:t xml:space="preserve">Учащиеся лицея принимают участие: в спортивных мероприятиях, проводимых по инициативе </w:t>
      </w:r>
      <w:r w:rsidRPr="00C31E60">
        <w:rPr>
          <w:rFonts w:ascii="Times New Roman" w:eastAsia="Calibri" w:hAnsi="Times New Roman"/>
          <w:sz w:val="28"/>
          <w:szCs w:val="28"/>
          <w:shd w:val="clear" w:color="auto" w:fill="FFFFFF"/>
        </w:rPr>
        <w:t>Белорусской Православной Церкви</w:t>
      </w:r>
      <w:r w:rsidRPr="00C31E60">
        <w:rPr>
          <w:rFonts w:ascii="Times New Roman" w:eastAsia="Calibri" w:hAnsi="Times New Roman"/>
          <w:sz w:val="28"/>
          <w:szCs w:val="28"/>
        </w:rPr>
        <w:t xml:space="preserve"> (товарищеские встречи по волейболу); акции, просветительские и </w:t>
      </w:r>
      <w:r w:rsidRPr="00C31E60">
        <w:rPr>
          <w:rFonts w:ascii="Times New Roman" w:eastAsia="Calibri" w:hAnsi="Times New Roman"/>
          <w:sz w:val="28"/>
          <w:szCs w:val="28"/>
        </w:rPr>
        <w:lastRenderedPageBreak/>
        <w:t>информационные мероприятия по формированию навыков ответственного поведения, ценностного отношения к жизни и здоровью; мероприятия по празднованию Дней памяти преподобной Евфросинии Полоцкой и других деятелей православного просвещения, святых Белорусской Православной Церкви, благотворительный марафон  «Согреем детские сердца», информационно-просветительские акции по формированию навыков ЗОЖ, профилактике  зависимого поведения «Я выбираю жизнь»,  семинар-практикум «Современная молодёжь и духовное здоровье».</w:t>
      </w:r>
    </w:p>
    <w:p w14:paraId="0C56B155" w14:textId="77777777" w:rsidR="00120FF1" w:rsidRPr="00C31E60" w:rsidRDefault="00120FF1" w:rsidP="00120FF1">
      <w:pPr>
        <w:shd w:val="clear" w:color="auto" w:fill="FFFFFF"/>
        <w:ind w:left="-284" w:right="283" w:firstLine="710"/>
        <w:jc w:val="both"/>
        <w:rPr>
          <w:rFonts w:ascii="Times New Roman" w:eastAsia="Times New Roman" w:hAnsi="Times New Roman"/>
          <w:sz w:val="28"/>
          <w:szCs w:val="28"/>
          <w:lang w:eastAsia="ru-RU"/>
        </w:rPr>
      </w:pPr>
      <w:r w:rsidRPr="00C31E60">
        <w:rPr>
          <w:rFonts w:ascii="Times New Roman" w:eastAsia="Times New Roman" w:hAnsi="Times New Roman"/>
          <w:sz w:val="28"/>
          <w:szCs w:val="28"/>
          <w:shd w:val="clear" w:color="auto" w:fill="FFFFFF"/>
          <w:lang w:eastAsia="ru-RU"/>
        </w:rPr>
        <w:t xml:space="preserve">По сложившейся доброй традиции ежегодно приход </w:t>
      </w:r>
      <w:r w:rsidRPr="00C31E60">
        <w:rPr>
          <w:rFonts w:ascii="Times New Roman" w:eastAsia="Times New Roman" w:hAnsi="Times New Roman"/>
          <w:sz w:val="28"/>
          <w:szCs w:val="28"/>
          <w:lang w:eastAsia="ru-RU"/>
        </w:rPr>
        <w:t>храма Покрова Пресвятой Богородицы в г. Жабинка</w:t>
      </w:r>
      <w:r w:rsidRPr="00C31E60">
        <w:rPr>
          <w:rFonts w:ascii="Times New Roman" w:eastAsia="Times New Roman" w:hAnsi="Times New Roman"/>
          <w:sz w:val="28"/>
          <w:szCs w:val="28"/>
          <w:shd w:val="clear" w:color="auto" w:fill="FFFFFF"/>
          <w:lang w:eastAsia="ru-RU"/>
        </w:rPr>
        <w:t xml:space="preserve"> выступает одним из организаторов проведения среди старшеклассников учреждений образования города интеллектуальной игры «Беларусь православная».</w:t>
      </w:r>
      <w:r w:rsidRPr="00C31E60">
        <w:rPr>
          <w:rFonts w:ascii="Times New Roman" w:eastAsia="Times New Roman" w:hAnsi="Times New Roman"/>
          <w:sz w:val="28"/>
          <w:szCs w:val="28"/>
          <w:lang w:eastAsia="ru-RU"/>
        </w:rPr>
        <w:t xml:space="preserve"> </w:t>
      </w:r>
    </w:p>
    <w:p w14:paraId="74DDBE8D" w14:textId="77777777" w:rsidR="00120FF1" w:rsidRPr="00C31E60" w:rsidRDefault="00120FF1" w:rsidP="00120FF1">
      <w:pPr>
        <w:shd w:val="clear" w:color="auto" w:fill="FFFFFF"/>
        <w:ind w:left="-284" w:right="283" w:firstLine="710"/>
        <w:jc w:val="both"/>
        <w:rPr>
          <w:rFonts w:ascii="Times New Roman" w:eastAsia="Times New Roman" w:hAnsi="Times New Roman"/>
          <w:sz w:val="28"/>
          <w:szCs w:val="28"/>
          <w:lang w:eastAsia="ru-RU"/>
        </w:rPr>
      </w:pPr>
      <w:r w:rsidRPr="00C31E60">
        <w:rPr>
          <w:rFonts w:ascii="Times New Roman" w:eastAsia="Times New Roman" w:hAnsi="Times New Roman"/>
          <w:sz w:val="28"/>
          <w:szCs w:val="28"/>
          <w:lang w:eastAsia="ru-RU"/>
        </w:rPr>
        <w:t xml:space="preserve">Участники VI-ой интеллектуальной игры </w:t>
      </w:r>
      <w:r w:rsidRPr="00C31E60">
        <w:rPr>
          <w:rFonts w:ascii="Times New Roman" w:eastAsia="Times New Roman" w:hAnsi="Times New Roman"/>
          <w:sz w:val="28"/>
          <w:szCs w:val="28"/>
          <w:shd w:val="clear" w:color="auto" w:fill="FFFFFF"/>
          <w:lang w:eastAsia="ru-RU"/>
        </w:rPr>
        <w:t>«Беларусь Православная» (2018 г.)</w:t>
      </w:r>
      <w:r w:rsidRPr="00C31E60">
        <w:rPr>
          <w:rFonts w:ascii="Times New Roman" w:eastAsia="Times New Roman" w:hAnsi="Times New Roman"/>
          <w:sz w:val="28"/>
          <w:szCs w:val="28"/>
          <w:lang w:eastAsia="ru-RU"/>
        </w:rPr>
        <w:t xml:space="preserve"> смогли продемонстрировать свои знания в области истории Беларуси (в особенности, истории заключения Брестской церковной унии 1596 г. и ее последствий для религиозной жизни на территории Беларуси),  жизни и трудов преподобномученика Афанасия.</w:t>
      </w:r>
    </w:p>
    <w:p w14:paraId="79E41BA8" w14:textId="77777777" w:rsidR="00120FF1" w:rsidRPr="00C31E60" w:rsidRDefault="00120FF1" w:rsidP="00120FF1">
      <w:pPr>
        <w:ind w:left="-284" w:right="283" w:firstLine="710"/>
        <w:jc w:val="both"/>
        <w:rPr>
          <w:rFonts w:ascii="Times New Roman" w:eastAsia="Calibri" w:hAnsi="Times New Roman"/>
          <w:sz w:val="28"/>
          <w:szCs w:val="28"/>
        </w:rPr>
      </w:pPr>
      <w:r w:rsidRPr="00C31E60">
        <w:rPr>
          <w:rFonts w:ascii="Times New Roman" w:eastAsia="Calibri" w:hAnsi="Times New Roman"/>
          <w:sz w:val="28"/>
          <w:szCs w:val="28"/>
        </w:rPr>
        <w:t xml:space="preserve">Учащиеся лицея активно занимаются исследовательской деятельностью. В 2018 году исследовательская работа учащейся лицея Захарчук Марии по теме «Под покровом Божьей матери: иконы Свято-Покровского храма г. Жабинки»  была отмечена Дипломом </w:t>
      </w:r>
      <w:r w:rsidRPr="00C31E60">
        <w:rPr>
          <w:rFonts w:ascii="Times New Roman" w:eastAsia="Calibri" w:hAnsi="Times New Roman"/>
          <w:sz w:val="28"/>
          <w:szCs w:val="28"/>
          <w:lang w:val="en-US"/>
        </w:rPr>
        <w:t>III</w:t>
      </w:r>
      <w:r w:rsidRPr="00C31E60">
        <w:rPr>
          <w:rFonts w:ascii="Times New Roman" w:eastAsia="Calibri" w:hAnsi="Times New Roman"/>
          <w:sz w:val="28"/>
          <w:szCs w:val="28"/>
        </w:rPr>
        <w:t xml:space="preserve"> степени областной конференции исследовательских работ учащихся. Также принимали участие в </w:t>
      </w:r>
      <w:r w:rsidRPr="00C31E60">
        <w:rPr>
          <w:rFonts w:ascii="Times New Roman" w:eastAsia="Calibri" w:hAnsi="Times New Roman"/>
          <w:color w:val="111111"/>
          <w:sz w:val="28"/>
          <w:szCs w:val="28"/>
          <w:shd w:val="clear" w:color="auto" w:fill="FFFFFF"/>
        </w:rPr>
        <w:t>Туровских чтениях (заочном конкурсе учебно-исследовательских и творческих работ учащихся).</w:t>
      </w:r>
    </w:p>
    <w:p w14:paraId="3F0606B9" w14:textId="77777777" w:rsidR="00120FF1" w:rsidRPr="00C31E60" w:rsidRDefault="00120FF1" w:rsidP="00120FF1">
      <w:pPr>
        <w:ind w:left="-284" w:right="283" w:firstLine="710"/>
        <w:jc w:val="both"/>
        <w:rPr>
          <w:rFonts w:ascii="Times New Roman" w:eastAsia="Calibri" w:hAnsi="Times New Roman"/>
          <w:sz w:val="28"/>
          <w:szCs w:val="28"/>
        </w:rPr>
      </w:pPr>
      <w:r w:rsidRPr="00C31E60">
        <w:rPr>
          <w:rFonts w:ascii="Times New Roman" w:eastAsia="Calibri" w:hAnsi="Times New Roman"/>
          <w:sz w:val="28"/>
          <w:szCs w:val="28"/>
        </w:rPr>
        <w:t xml:space="preserve">  В 2017/2018 учебном году завершен 2 этап реализации историко-краеведческого проекта «Юные свидетели войны: история от первого лица». В рамках данного проекта и с целью сбора информации в течение года были совершены краеведческие экспедиции в деревни Жабинковского района (Малые Сехновичи, Старое Село, Дремлево), по итогам которого составлен альбом «Юные свидетели войны», записано 51 воспоминание.  </w:t>
      </w:r>
    </w:p>
    <w:p w14:paraId="653CC970" w14:textId="77777777" w:rsidR="00120FF1" w:rsidRPr="00C31E60" w:rsidRDefault="00120FF1" w:rsidP="00120FF1">
      <w:pPr>
        <w:ind w:left="-284" w:right="283" w:firstLine="710"/>
        <w:jc w:val="both"/>
        <w:rPr>
          <w:rFonts w:ascii="Times New Roman" w:eastAsia="Calibri" w:hAnsi="Times New Roman"/>
          <w:sz w:val="28"/>
          <w:szCs w:val="28"/>
        </w:rPr>
      </w:pPr>
      <w:r w:rsidRPr="00C31E60">
        <w:rPr>
          <w:rFonts w:ascii="Times New Roman" w:eastAsia="Calibri" w:hAnsi="Times New Roman"/>
          <w:sz w:val="28"/>
          <w:szCs w:val="28"/>
        </w:rPr>
        <w:t xml:space="preserve">Активно развивается волонтерское движение: создан и действует волонтерский отряд «Милосердие», учащиеся принимают участие в конкурсах социальных проектов, проводят благотворительные акции («Чудеса на Рождество», «Поделись теплом души своей» и другие). </w:t>
      </w:r>
    </w:p>
    <w:p w14:paraId="6808AC8B" w14:textId="77777777" w:rsidR="00120FF1" w:rsidRPr="00C31E60" w:rsidRDefault="00120FF1" w:rsidP="00120FF1">
      <w:pPr>
        <w:ind w:left="-284" w:right="283" w:firstLine="710"/>
        <w:jc w:val="both"/>
        <w:rPr>
          <w:rFonts w:ascii="Times New Roman" w:eastAsia="Calibri" w:hAnsi="Times New Roman"/>
          <w:sz w:val="28"/>
          <w:szCs w:val="28"/>
        </w:rPr>
      </w:pPr>
      <w:r w:rsidRPr="00C31E60">
        <w:rPr>
          <w:rFonts w:ascii="Times New Roman" w:eastAsia="Calibri" w:hAnsi="Times New Roman"/>
          <w:sz w:val="28"/>
          <w:szCs w:val="28"/>
        </w:rPr>
        <w:t xml:space="preserve">Эффективной формой работы с обучающимися является этика малых дел, направленных на помощь конкретным людям.  Традиционными стали благотворительные акции: сбор средств для детей-инвалидов, детей из онкологического центра в Боровлянах, помощь детям-инвалидам Жабинковского ЦКРОиР; участие в </w:t>
      </w:r>
      <w:r w:rsidRPr="00C31E60">
        <w:rPr>
          <w:rFonts w:ascii="Times New Roman" w:eastAsia="Calibri" w:hAnsi="Times New Roman"/>
          <w:sz w:val="28"/>
          <w:szCs w:val="28"/>
          <w:shd w:val="clear" w:color="auto" w:fill="FFFFFF"/>
        </w:rPr>
        <w:t>инклюзивном фестивале, посвященном Международному Дню инвалида «Одной планеты дети».</w:t>
      </w:r>
      <w:r w:rsidRPr="00C31E60">
        <w:rPr>
          <w:rFonts w:ascii="Times New Roman" w:eastAsia="Calibri" w:hAnsi="Times New Roman"/>
          <w:sz w:val="28"/>
          <w:szCs w:val="28"/>
        </w:rPr>
        <w:t xml:space="preserve"> </w:t>
      </w:r>
    </w:p>
    <w:p w14:paraId="2FD04F0D" w14:textId="77777777" w:rsidR="00120FF1" w:rsidRPr="00C31E60" w:rsidRDefault="00120FF1" w:rsidP="00120FF1">
      <w:pPr>
        <w:ind w:left="-284" w:right="283" w:firstLine="710"/>
        <w:jc w:val="both"/>
        <w:rPr>
          <w:rFonts w:ascii="Times New Roman" w:eastAsia="Calibri" w:hAnsi="Times New Roman"/>
          <w:sz w:val="28"/>
          <w:szCs w:val="28"/>
        </w:rPr>
      </w:pPr>
      <w:r w:rsidRPr="00C31E60">
        <w:rPr>
          <w:rFonts w:ascii="Times New Roman" w:eastAsia="Calibri" w:hAnsi="Times New Roman"/>
          <w:sz w:val="28"/>
          <w:szCs w:val="28"/>
        </w:rPr>
        <w:t>Посещение ветеранов, пожилых людей, детей-инвалидов способствуют воспитанию у учащихся лицея милосердия, умения сочувствовать и сострадать. Коммуникативные навыки помогают в общении как с пожилыми людьми, так и с детьми, оказавшимися в трудной жизненной ситуации. Искренность в отношениях позволяет оказывать реальную помощь людям и достойно принимать её.</w:t>
      </w:r>
    </w:p>
    <w:p w14:paraId="6575778B" w14:textId="77777777" w:rsidR="00120FF1" w:rsidRPr="00C31E60" w:rsidRDefault="00120FF1" w:rsidP="00120FF1">
      <w:pPr>
        <w:ind w:left="-284" w:right="283" w:firstLine="710"/>
        <w:jc w:val="both"/>
        <w:rPr>
          <w:rFonts w:ascii="Times New Roman" w:eastAsia="Calibri" w:hAnsi="Times New Roman"/>
          <w:sz w:val="28"/>
          <w:szCs w:val="28"/>
        </w:rPr>
      </w:pPr>
      <w:r w:rsidRPr="00C31E60">
        <w:rPr>
          <w:rFonts w:ascii="Times New Roman" w:eastAsia="Calibri" w:hAnsi="Times New Roman"/>
          <w:sz w:val="28"/>
          <w:szCs w:val="28"/>
        </w:rPr>
        <w:t>Настоятель</w:t>
      </w:r>
      <w:r w:rsidRPr="00C31E60">
        <w:rPr>
          <w:rFonts w:ascii="Times New Roman" w:eastAsia="Calibri" w:hAnsi="Times New Roman"/>
          <w:sz w:val="28"/>
          <w:szCs w:val="28"/>
          <w:shd w:val="clear" w:color="auto" w:fill="FFFFFF"/>
        </w:rPr>
        <w:t xml:space="preserve"> </w:t>
      </w:r>
      <w:r w:rsidRPr="00C31E60">
        <w:rPr>
          <w:rFonts w:ascii="Times New Roman" w:eastAsia="Calibri" w:hAnsi="Times New Roman"/>
          <w:sz w:val="28"/>
          <w:szCs w:val="28"/>
        </w:rPr>
        <w:t>храма Покрова Пресвятой Богородицы в г. Жабинка</w:t>
      </w:r>
      <w:r w:rsidRPr="00C31E60">
        <w:rPr>
          <w:rFonts w:ascii="Times New Roman" w:eastAsia="Calibri" w:hAnsi="Times New Roman"/>
          <w:sz w:val="28"/>
          <w:szCs w:val="28"/>
          <w:shd w:val="clear" w:color="auto" w:fill="FFFFFF"/>
        </w:rPr>
        <w:t xml:space="preserve"> протоиерей Сергий Петрусевич, </w:t>
      </w:r>
      <w:r w:rsidRPr="00C31E60">
        <w:rPr>
          <w:rFonts w:ascii="Times New Roman" w:eastAsia="Calibri" w:hAnsi="Times New Roman"/>
          <w:sz w:val="28"/>
          <w:szCs w:val="28"/>
        </w:rPr>
        <w:t xml:space="preserve">иерей храма Покрова Пресвятой Богородицы </w:t>
      </w:r>
      <w:r w:rsidRPr="00C31E60">
        <w:rPr>
          <w:rFonts w:ascii="Times New Roman" w:eastAsia="Calibri" w:hAnsi="Times New Roman"/>
          <w:sz w:val="28"/>
          <w:szCs w:val="28"/>
        </w:rPr>
        <w:lastRenderedPageBreak/>
        <w:t xml:space="preserve">в г. Жабинка в г. </w:t>
      </w:r>
      <w:r w:rsidR="00C31E60" w:rsidRPr="00C31E60">
        <w:rPr>
          <w:rFonts w:ascii="Times New Roman" w:eastAsia="Calibri" w:hAnsi="Times New Roman"/>
          <w:sz w:val="28"/>
          <w:szCs w:val="28"/>
        </w:rPr>
        <w:t>Жабинка</w:t>
      </w:r>
      <w:r w:rsidR="00C31E60" w:rsidRPr="00C31E60">
        <w:rPr>
          <w:rFonts w:ascii="Times New Roman" w:eastAsia="Calibri" w:hAnsi="Times New Roman"/>
          <w:sz w:val="28"/>
          <w:szCs w:val="28"/>
          <w:shd w:val="clear" w:color="auto" w:fill="FFFFFF"/>
        </w:rPr>
        <w:t xml:space="preserve"> </w:t>
      </w:r>
      <w:r w:rsidR="00C31E60" w:rsidRPr="00C31E60">
        <w:rPr>
          <w:rFonts w:ascii="Times New Roman" w:eastAsia="Calibri" w:hAnsi="Times New Roman"/>
          <w:sz w:val="28"/>
          <w:szCs w:val="28"/>
        </w:rPr>
        <w:t>священник</w:t>
      </w:r>
      <w:r w:rsidRPr="00C31E60">
        <w:rPr>
          <w:rFonts w:ascii="Times New Roman" w:eastAsia="Calibri" w:hAnsi="Times New Roman"/>
          <w:sz w:val="28"/>
          <w:szCs w:val="28"/>
        </w:rPr>
        <w:t xml:space="preserve"> Андрей Петрусевич являются постоянными участниками родительских собраний, совместных мероприятий во всех городских учреждениях общего среднего образования. </w:t>
      </w:r>
    </w:p>
    <w:p w14:paraId="6677F6D2" w14:textId="77777777" w:rsidR="00120FF1" w:rsidRPr="00C31E60" w:rsidRDefault="00120FF1" w:rsidP="00120FF1">
      <w:pPr>
        <w:ind w:left="-284" w:right="283" w:firstLine="710"/>
        <w:jc w:val="both"/>
        <w:rPr>
          <w:rFonts w:ascii="Times New Roman" w:eastAsia="Calibri" w:hAnsi="Times New Roman"/>
          <w:sz w:val="28"/>
          <w:szCs w:val="28"/>
        </w:rPr>
      </w:pPr>
      <w:r w:rsidRPr="00C31E60">
        <w:rPr>
          <w:rFonts w:ascii="Times New Roman" w:eastAsia="Calibri" w:hAnsi="Times New Roman"/>
          <w:sz w:val="28"/>
          <w:szCs w:val="28"/>
        </w:rPr>
        <w:t xml:space="preserve">В рамках Программы сотрудничества разработан и реализуется план бесед о браке и семье с учащимися </w:t>
      </w:r>
      <w:r w:rsidRPr="00C31E60">
        <w:rPr>
          <w:rFonts w:ascii="Times New Roman" w:eastAsia="Calibri" w:hAnsi="Times New Roman"/>
          <w:sz w:val="28"/>
          <w:szCs w:val="28"/>
          <w:lang w:val="en-US"/>
        </w:rPr>
        <w:t>X</w:t>
      </w:r>
      <w:r w:rsidRPr="00C31E60">
        <w:rPr>
          <w:rFonts w:ascii="Times New Roman" w:eastAsia="Calibri" w:hAnsi="Times New Roman"/>
          <w:sz w:val="28"/>
          <w:szCs w:val="28"/>
        </w:rPr>
        <w:t>-</w:t>
      </w:r>
      <w:r w:rsidRPr="00C31E60">
        <w:rPr>
          <w:rFonts w:ascii="Times New Roman" w:eastAsia="Calibri" w:hAnsi="Times New Roman"/>
          <w:sz w:val="28"/>
          <w:szCs w:val="28"/>
          <w:lang w:val="en-US"/>
        </w:rPr>
        <w:t>XI</w:t>
      </w:r>
      <w:r w:rsidRPr="00C31E60">
        <w:rPr>
          <w:rFonts w:ascii="Times New Roman" w:eastAsia="Calibri" w:hAnsi="Times New Roman"/>
          <w:sz w:val="28"/>
          <w:szCs w:val="28"/>
        </w:rPr>
        <w:t xml:space="preserve"> классов (занятия проводятся 1 раз в месяц). Это цикл духовных встреч со священнослужителями по профилактике абортов, формированию осознанного родительства. </w:t>
      </w:r>
    </w:p>
    <w:p w14:paraId="2344C2A3" w14:textId="77777777" w:rsidR="00120FF1" w:rsidRPr="00C31E60" w:rsidRDefault="00120FF1" w:rsidP="00120FF1">
      <w:pPr>
        <w:tabs>
          <w:tab w:val="left" w:pos="851"/>
        </w:tabs>
        <w:ind w:left="-284" w:right="283" w:firstLine="710"/>
        <w:jc w:val="both"/>
        <w:rPr>
          <w:rFonts w:ascii="Times New Roman" w:eastAsia="Calibri" w:hAnsi="Times New Roman"/>
          <w:bCs/>
          <w:color w:val="000000"/>
          <w:sz w:val="28"/>
          <w:szCs w:val="28"/>
        </w:rPr>
      </w:pPr>
      <w:r w:rsidRPr="00C31E60">
        <w:rPr>
          <w:rFonts w:ascii="Times New Roman" w:eastAsia="Calibri" w:hAnsi="Times New Roman"/>
          <w:sz w:val="28"/>
          <w:szCs w:val="28"/>
        </w:rPr>
        <w:t xml:space="preserve">В Государственном учреждении образования «Средняя школа № 1 г. Жабинки» </w:t>
      </w:r>
      <w:r w:rsidRPr="00C31E60">
        <w:rPr>
          <w:rFonts w:ascii="Times New Roman" w:eastAsia="Calibri" w:hAnsi="Times New Roman"/>
          <w:bCs/>
          <w:color w:val="000000"/>
          <w:sz w:val="28"/>
          <w:szCs w:val="28"/>
        </w:rPr>
        <w:t>организована работа факультатива «Основы православной культуры», автором которого является учительница русского языка и литературы С.В. Орехова.</w:t>
      </w:r>
    </w:p>
    <w:p w14:paraId="1FEBB3B8" w14:textId="77777777" w:rsidR="00120FF1" w:rsidRPr="00C31E60" w:rsidRDefault="00120FF1" w:rsidP="00120FF1">
      <w:pPr>
        <w:tabs>
          <w:tab w:val="left" w:pos="851"/>
        </w:tabs>
        <w:ind w:left="-284" w:right="283" w:firstLine="710"/>
        <w:jc w:val="both"/>
        <w:rPr>
          <w:rFonts w:ascii="Times New Roman" w:eastAsia="Calibri" w:hAnsi="Times New Roman"/>
          <w:bCs/>
          <w:color w:val="000000"/>
          <w:sz w:val="28"/>
          <w:szCs w:val="28"/>
        </w:rPr>
      </w:pPr>
      <w:r w:rsidRPr="00C31E60">
        <w:rPr>
          <w:rFonts w:ascii="Times New Roman" w:eastAsia="Calibri" w:hAnsi="Times New Roman"/>
          <w:bCs/>
          <w:color w:val="000000"/>
          <w:sz w:val="28"/>
          <w:szCs w:val="28"/>
        </w:rPr>
        <w:t xml:space="preserve">По инициативе </w:t>
      </w:r>
      <w:r w:rsidRPr="00C31E60">
        <w:rPr>
          <w:rFonts w:ascii="Times New Roman" w:eastAsia="Calibri" w:hAnsi="Times New Roman"/>
          <w:sz w:val="28"/>
          <w:szCs w:val="28"/>
        </w:rPr>
        <w:t>настоятеля</w:t>
      </w:r>
      <w:r w:rsidRPr="00C31E60">
        <w:rPr>
          <w:rFonts w:ascii="Times New Roman" w:eastAsia="Calibri" w:hAnsi="Times New Roman"/>
          <w:sz w:val="28"/>
          <w:szCs w:val="28"/>
          <w:shd w:val="clear" w:color="auto" w:fill="FFFFFF"/>
        </w:rPr>
        <w:t xml:space="preserve"> </w:t>
      </w:r>
      <w:r w:rsidRPr="00C31E60">
        <w:rPr>
          <w:rFonts w:ascii="Times New Roman" w:eastAsia="Calibri" w:hAnsi="Times New Roman"/>
          <w:sz w:val="28"/>
          <w:szCs w:val="28"/>
        </w:rPr>
        <w:t>храма Покрова Пресвятой Богородицы</w:t>
      </w:r>
      <w:r w:rsidRPr="00C31E60">
        <w:rPr>
          <w:rFonts w:ascii="Times New Roman" w:eastAsia="Calibri" w:hAnsi="Times New Roman"/>
          <w:bCs/>
          <w:color w:val="000000"/>
          <w:sz w:val="28"/>
          <w:szCs w:val="28"/>
        </w:rPr>
        <w:t xml:space="preserve"> в школе была оформлена выставка баннеров по пропаганде здорового образа жизни, ценности жизни, профилактике вредных привычек, абортов.</w:t>
      </w:r>
    </w:p>
    <w:p w14:paraId="305A5EC7" w14:textId="77777777" w:rsidR="00120FF1" w:rsidRPr="00C31E60" w:rsidRDefault="00120FF1" w:rsidP="00120FF1">
      <w:pPr>
        <w:tabs>
          <w:tab w:val="left" w:pos="851"/>
        </w:tabs>
        <w:ind w:left="-284" w:right="283" w:firstLine="710"/>
        <w:jc w:val="both"/>
        <w:rPr>
          <w:rFonts w:ascii="Times New Roman" w:eastAsia="Calibri" w:hAnsi="Times New Roman"/>
          <w:bCs/>
          <w:sz w:val="28"/>
          <w:szCs w:val="28"/>
        </w:rPr>
      </w:pPr>
      <w:r w:rsidRPr="00C31E60">
        <w:rPr>
          <w:rFonts w:ascii="Times New Roman" w:eastAsia="Calibri" w:hAnsi="Times New Roman"/>
          <w:sz w:val="28"/>
          <w:szCs w:val="28"/>
        </w:rPr>
        <w:t xml:space="preserve">Многие учащиеся городских учреждений общего среднего образования являются членами хорового коллектива храма Покрова Пресвятой </w:t>
      </w:r>
      <w:r w:rsidR="00F16FF8" w:rsidRPr="00C31E60">
        <w:rPr>
          <w:rFonts w:ascii="Times New Roman" w:eastAsia="Calibri" w:hAnsi="Times New Roman"/>
          <w:sz w:val="28"/>
          <w:szCs w:val="28"/>
        </w:rPr>
        <w:t>Богородицы и</w:t>
      </w:r>
      <w:r w:rsidRPr="00C31E60">
        <w:rPr>
          <w:rFonts w:ascii="Times New Roman" w:eastAsia="Calibri" w:hAnsi="Times New Roman"/>
          <w:sz w:val="28"/>
          <w:szCs w:val="28"/>
        </w:rPr>
        <w:t xml:space="preserve"> молодежного </w:t>
      </w:r>
      <w:r w:rsidR="00F16FF8" w:rsidRPr="00C31E60">
        <w:rPr>
          <w:rFonts w:ascii="Times New Roman" w:eastAsia="Calibri" w:hAnsi="Times New Roman"/>
          <w:sz w:val="28"/>
          <w:szCs w:val="28"/>
        </w:rPr>
        <w:t>братства в</w:t>
      </w:r>
      <w:r w:rsidRPr="00C31E60">
        <w:rPr>
          <w:rFonts w:ascii="Times New Roman" w:eastAsia="Calibri" w:hAnsi="Times New Roman"/>
          <w:sz w:val="28"/>
          <w:szCs w:val="28"/>
        </w:rPr>
        <w:t xml:space="preserve"> честь Святителя</w:t>
      </w:r>
      <w:r w:rsidRPr="00C31E60">
        <w:rPr>
          <w:rFonts w:ascii="Times New Roman" w:eastAsia="Calibri" w:hAnsi="Times New Roman"/>
          <w:b/>
          <w:bCs/>
          <w:sz w:val="28"/>
          <w:szCs w:val="28"/>
          <w:shd w:val="clear" w:color="auto" w:fill="FFFFFF"/>
        </w:rPr>
        <w:t xml:space="preserve"> </w:t>
      </w:r>
      <w:r w:rsidRPr="00C31E60">
        <w:rPr>
          <w:rFonts w:ascii="Times New Roman" w:eastAsia="Calibri" w:hAnsi="Times New Roman"/>
          <w:bCs/>
          <w:sz w:val="28"/>
          <w:szCs w:val="28"/>
          <w:shd w:val="clear" w:color="auto" w:fill="FFFFFF"/>
        </w:rPr>
        <w:t xml:space="preserve">Кирилла Туровского. </w:t>
      </w:r>
      <w:r w:rsidRPr="00C31E60">
        <w:rPr>
          <w:rFonts w:ascii="Times New Roman" w:eastAsia="Calibri" w:hAnsi="Times New Roman"/>
          <w:bCs/>
          <w:sz w:val="28"/>
          <w:szCs w:val="28"/>
        </w:rPr>
        <w:t xml:space="preserve">В дни Рождества Христова и праздника Светлой Пасхи перед учащимися школы со спектаклями и праздничными постановками выступают воспитанники воскресной школы и Молодежного братства при </w:t>
      </w:r>
      <w:r w:rsidRPr="00C31E60">
        <w:rPr>
          <w:rFonts w:ascii="Times New Roman" w:eastAsia="Calibri" w:hAnsi="Times New Roman"/>
          <w:sz w:val="28"/>
          <w:szCs w:val="28"/>
        </w:rPr>
        <w:t>храме Покрова Пресвятой Богородицы</w:t>
      </w:r>
      <w:r w:rsidRPr="00C31E60">
        <w:rPr>
          <w:rFonts w:ascii="Times New Roman" w:eastAsia="Calibri" w:hAnsi="Times New Roman"/>
          <w:bCs/>
          <w:sz w:val="28"/>
          <w:szCs w:val="28"/>
        </w:rPr>
        <w:t>.</w:t>
      </w:r>
    </w:p>
    <w:p w14:paraId="15F2D655" w14:textId="77777777" w:rsidR="00120FF1" w:rsidRPr="00C31E60" w:rsidRDefault="00120FF1" w:rsidP="00120FF1">
      <w:pPr>
        <w:ind w:left="-284" w:right="283" w:firstLine="710"/>
        <w:jc w:val="both"/>
        <w:rPr>
          <w:rFonts w:ascii="Times New Roman" w:eastAsia="Calibri" w:hAnsi="Times New Roman"/>
          <w:sz w:val="28"/>
          <w:szCs w:val="28"/>
        </w:rPr>
      </w:pPr>
      <w:r w:rsidRPr="00C31E60">
        <w:rPr>
          <w:rFonts w:ascii="Times New Roman" w:eastAsia="Calibri" w:hAnsi="Times New Roman"/>
          <w:sz w:val="28"/>
          <w:szCs w:val="28"/>
        </w:rPr>
        <w:t xml:space="preserve">Воскресная школа прихода храма святителя Николая Чудотворца в агрогородке Озяты Жабинковского района была создана в 2004 году по инициативе настоятеля церкви священника Вадима Литвинюка и с благословения Преосвященнейшего Иоанна, епископа Брестского и Кобринского. </w:t>
      </w:r>
    </w:p>
    <w:p w14:paraId="20152CC9" w14:textId="77777777" w:rsidR="00120FF1" w:rsidRPr="00C31E60" w:rsidRDefault="00120FF1" w:rsidP="00120FF1">
      <w:pPr>
        <w:ind w:left="-284" w:right="283" w:firstLine="710"/>
        <w:jc w:val="both"/>
        <w:rPr>
          <w:rFonts w:ascii="Times New Roman" w:eastAsia="Calibri" w:hAnsi="Times New Roman"/>
          <w:sz w:val="28"/>
          <w:szCs w:val="28"/>
        </w:rPr>
      </w:pPr>
      <w:r w:rsidRPr="00C31E60">
        <w:rPr>
          <w:rFonts w:ascii="Times New Roman" w:eastAsia="Calibri" w:hAnsi="Times New Roman"/>
          <w:sz w:val="28"/>
          <w:szCs w:val="28"/>
        </w:rPr>
        <w:t>В основу учебного курса берутся рекомендуемые программы для Воскресных школ, созданные при Брестской епархии, но при этом учитываются особенности того или другого класса, что приводит к некоторым изменениям по программе. Но основным учебником является «Закон Божий» протоиерея Серафима Слободского, «Детская Библия», «Православная культура в школе», «Уроки Закона Божиего», а также «Православная энциклопедия», Детский молитвослов, сайты православного Интернета и другие.</w:t>
      </w:r>
    </w:p>
    <w:p w14:paraId="6763CD72" w14:textId="77777777" w:rsidR="00120FF1" w:rsidRPr="00C31E60" w:rsidRDefault="00120FF1" w:rsidP="00120FF1">
      <w:pPr>
        <w:ind w:left="-284" w:right="283" w:firstLine="710"/>
        <w:jc w:val="both"/>
        <w:rPr>
          <w:rFonts w:ascii="Times New Roman" w:eastAsia="Calibri" w:hAnsi="Times New Roman"/>
          <w:sz w:val="28"/>
          <w:szCs w:val="28"/>
        </w:rPr>
      </w:pPr>
      <w:r w:rsidRPr="00C31E60">
        <w:rPr>
          <w:rFonts w:ascii="Times New Roman" w:eastAsia="Calibri" w:hAnsi="Times New Roman"/>
          <w:sz w:val="28"/>
          <w:szCs w:val="28"/>
        </w:rPr>
        <w:t>Жизнь в Воскресной школе разнообразная. Кроме занятий в Воскресной школе проводятся тематические мероприятия, паломнические поездки по святыням нашей страны, концерты, встречи Воскресных школ.</w:t>
      </w:r>
    </w:p>
    <w:p w14:paraId="7ACD719E" w14:textId="77777777" w:rsidR="00120FF1" w:rsidRPr="00C31E60" w:rsidRDefault="00120FF1" w:rsidP="00120FF1">
      <w:pPr>
        <w:ind w:left="-284" w:right="283" w:firstLine="710"/>
        <w:jc w:val="both"/>
        <w:rPr>
          <w:rFonts w:ascii="Times New Roman" w:eastAsia="Calibri" w:hAnsi="Times New Roman"/>
          <w:sz w:val="28"/>
          <w:szCs w:val="28"/>
        </w:rPr>
      </w:pPr>
      <w:r w:rsidRPr="00C31E60">
        <w:rPr>
          <w:rFonts w:ascii="Times New Roman" w:eastAsia="Calibri" w:hAnsi="Times New Roman"/>
          <w:sz w:val="28"/>
          <w:szCs w:val="28"/>
        </w:rPr>
        <w:t xml:space="preserve">Стало традицией организовывать угощения прихожан выпечкой собственного производства; выставки своих работ и достижений; веселые игры с прихожанами, хозяйственные работы, проходимые при храме; летние походы с родителями и </w:t>
      </w:r>
      <w:r w:rsidR="00C31E60" w:rsidRPr="00C31E60">
        <w:rPr>
          <w:rFonts w:ascii="Times New Roman" w:eastAsia="Calibri" w:hAnsi="Times New Roman"/>
          <w:sz w:val="28"/>
          <w:szCs w:val="28"/>
        </w:rPr>
        <w:t>педагогами; праздничные</w:t>
      </w:r>
      <w:r w:rsidRPr="00C31E60">
        <w:rPr>
          <w:rFonts w:ascii="Times New Roman" w:eastAsia="Calibri" w:hAnsi="Times New Roman"/>
          <w:sz w:val="28"/>
          <w:szCs w:val="28"/>
        </w:rPr>
        <w:t xml:space="preserve"> чаепития.</w:t>
      </w:r>
    </w:p>
    <w:p w14:paraId="368CA71F" w14:textId="77777777" w:rsidR="00120FF1" w:rsidRPr="00C31E60" w:rsidRDefault="00120FF1" w:rsidP="00120FF1">
      <w:pPr>
        <w:ind w:left="-284" w:right="283" w:firstLine="710"/>
        <w:jc w:val="both"/>
        <w:rPr>
          <w:rFonts w:ascii="Times New Roman" w:eastAsia="Calibri" w:hAnsi="Times New Roman"/>
          <w:sz w:val="28"/>
          <w:szCs w:val="28"/>
        </w:rPr>
      </w:pPr>
      <w:r w:rsidRPr="00C31E60">
        <w:rPr>
          <w:rFonts w:ascii="Times New Roman" w:eastAsia="Calibri" w:hAnsi="Times New Roman"/>
          <w:sz w:val="28"/>
          <w:szCs w:val="28"/>
        </w:rPr>
        <w:t xml:space="preserve">В рамках реализации Программы сотрудничества и благодаря стараниям настоятеля храма святителя Николая Чудотворца священника Вадима Литвинюка, при поддержке отдела по образованию Жабинковского райисполкома  в 2007 году был открыт первый в Жабинковском районе факультатив «Основы православной культуры» на базе Государственного учреждения образования «Озятская средняя школа» (в настоящее время </w:t>
      </w:r>
      <w:r w:rsidRPr="00C31E60">
        <w:rPr>
          <w:rFonts w:ascii="Times New Roman" w:eastAsia="Calibri" w:hAnsi="Times New Roman"/>
          <w:sz w:val="28"/>
          <w:szCs w:val="28"/>
        </w:rPr>
        <w:lastRenderedPageBreak/>
        <w:t xml:space="preserve">данное учреждение закрыто, факультативные занятия проводятся на базе Государственного учреждения образования «Старосельская средняя школа»). </w:t>
      </w:r>
    </w:p>
    <w:p w14:paraId="4CF41951" w14:textId="77777777" w:rsidR="00120FF1" w:rsidRPr="00C31E60" w:rsidRDefault="00120FF1" w:rsidP="00120FF1">
      <w:pPr>
        <w:ind w:left="-284" w:right="283" w:firstLine="710"/>
        <w:jc w:val="both"/>
        <w:rPr>
          <w:rFonts w:ascii="Times New Roman" w:eastAsia="Calibri" w:hAnsi="Times New Roman"/>
          <w:sz w:val="28"/>
          <w:szCs w:val="28"/>
        </w:rPr>
      </w:pPr>
      <w:r w:rsidRPr="00C31E60">
        <w:rPr>
          <w:rFonts w:ascii="Times New Roman" w:eastAsia="Calibri" w:hAnsi="Times New Roman"/>
          <w:sz w:val="28"/>
          <w:szCs w:val="28"/>
        </w:rPr>
        <w:t xml:space="preserve">Занятия проводят как учителя, так и священнослужитель. Во время занятий учащиеся имеют возможность пообщаться напрямую со священником, в нехрамовой обстановке. </w:t>
      </w:r>
    </w:p>
    <w:p w14:paraId="4B7C1616" w14:textId="77777777" w:rsidR="00120FF1" w:rsidRPr="00C31E60" w:rsidRDefault="00120FF1" w:rsidP="00120FF1">
      <w:pPr>
        <w:ind w:left="-284" w:right="283" w:firstLine="710"/>
        <w:jc w:val="both"/>
        <w:rPr>
          <w:rFonts w:ascii="Times New Roman" w:eastAsia="Calibri" w:hAnsi="Times New Roman"/>
          <w:sz w:val="28"/>
          <w:szCs w:val="28"/>
        </w:rPr>
      </w:pPr>
      <w:r w:rsidRPr="00C31E60">
        <w:rPr>
          <w:rFonts w:ascii="Times New Roman" w:eastAsia="Calibri" w:hAnsi="Times New Roman"/>
          <w:sz w:val="28"/>
          <w:szCs w:val="28"/>
        </w:rPr>
        <w:t xml:space="preserve">Таким образом, взаимодействие учреждений образования Жабинковского района, Брестской области с Белорусской Православной Церковью способствует духовному самосовершенствованию учащихся, </w:t>
      </w:r>
      <w:r w:rsidRPr="00C31E60">
        <w:rPr>
          <w:rFonts w:ascii="Times New Roman" w:eastAsia="Calibri" w:hAnsi="Times New Roman"/>
          <w:spacing w:val="-2"/>
          <w:sz w:val="28"/>
          <w:szCs w:val="28"/>
        </w:rPr>
        <w:t>формированию гармоничной, разносторонней, высоконравственной личности учащихся,</w:t>
      </w:r>
      <w:r w:rsidRPr="00C31E60">
        <w:rPr>
          <w:rFonts w:ascii="Times New Roman" w:eastAsia="Calibri" w:hAnsi="Times New Roman"/>
          <w:sz w:val="28"/>
          <w:szCs w:val="28"/>
        </w:rPr>
        <w:t xml:space="preserve"> развитию волонтерского движения, духовно-нравственному, семейному воспитанию, развитию толерантности, </w:t>
      </w:r>
      <w:r w:rsidRPr="00C31E60">
        <w:rPr>
          <w:rFonts w:ascii="Times New Roman" w:eastAsia="Calibri" w:hAnsi="Times New Roman"/>
          <w:spacing w:val="1"/>
          <w:sz w:val="28"/>
          <w:szCs w:val="28"/>
        </w:rPr>
        <w:t>формированию навыков здорового образа жизни</w:t>
      </w:r>
      <w:r w:rsidRPr="00C31E60">
        <w:rPr>
          <w:rFonts w:ascii="Times New Roman" w:eastAsia="Calibri" w:hAnsi="Times New Roman"/>
          <w:spacing w:val="-2"/>
          <w:sz w:val="28"/>
          <w:szCs w:val="28"/>
        </w:rPr>
        <w:t>, что подтверждается профессиональными успехами и семейной жизнью многих наших выпускников.</w:t>
      </w:r>
    </w:p>
    <w:p w14:paraId="726825C7" w14:textId="77777777" w:rsidR="00120FF1" w:rsidRPr="00C31E60" w:rsidRDefault="00120FF1" w:rsidP="00120FF1">
      <w:pPr>
        <w:ind w:left="-284" w:right="283" w:firstLine="710"/>
        <w:jc w:val="both"/>
        <w:rPr>
          <w:rFonts w:ascii="Times New Roman" w:eastAsia="Calibri" w:hAnsi="Times New Roman"/>
          <w:sz w:val="28"/>
          <w:szCs w:val="28"/>
        </w:rPr>
      </w:pPr>
      <w:r w:rsidRPr="00C31E60">
        <w:rPr>
          <w:rFonts w:ascii="Times New Roman" w:eastAsia="Calibri" w:hAnsi="Times New Roman"/>
          <w:sz w:val="28"/>
          <w:szCs w:val="28"/>
        </w:rPr>
        <w:t xml:space="preserve">Однако, в воспитании детей и учащейся </w:t>
      </w:r>
      <w:r w:rsidR="00F16FF8" w:rsidRPr="00C31E60">
        <w:rPr>
          <w:rFonts w:ascii="Times New Roman" w:eastAsia="Calibri" w:hAnsi="Times New Roman"/>
          <w:sz w:val="28"/>
          <w:szCs w:val="28"/>
        </w:rPr>
        <w:t>молодёжи на</w:t>
      </w:r>
      <w:r w:rsidRPr="00C31E60">
        <w:rPr>
          <w:rFonts w:ascii="Times New Roman" w:eastAsia="Calibri" w:hAnsi="Times New Roman"/>
          <w:sz w:val="28"/>
          <w:szCs w:val="28"/>
        </w:rPr>
        <w:t xml:space="preserve"> современном этапе существует множество проблем. Поэтому, необходимо объединение усилий органов  управления по образованию, учреждений образования, церковных и общественных организаций для использования потенциала православных традиций и ценностей в формировании личности человека, духовно-нравственном и патриотическом воспитании детей и молодежи, в коррекции поведения и социальной поддержке детей и подростков с девиантным поведением, оказавшихся в социально опасном положении [2].     </w:t>
      </w:r>
    </w:p>
    <w:p w14:paraId="207E30B1" w14:textId="77777777" w:rsidR="00120FF1" w:rsidRPr="00C31E60" w:rsidRDefault="00120FF1" w:rsidP="00120FF1">
      <w:pPr>
        <w:shd w:val="clear" w:color="auto" w:fill="FFFFFF"/>
        <w:ind w:left="-284" w:right="283" w:firstLine="710"/>
        <w:jc w:val="center"/>
        <w:rPr>
          <w:rFonts w:ascii="Times New Roman" w:eastAsia="Times New Roman" w:hAnsi="Times New Roman"/>
          <w:color w:val="111111"/>
          <w:sz w:val="28"/>
          <w:szCs w:val="28"/>
          <w:lang w:eastAsia="ru-RU"/>
        </w:rPr>
      </w:pPr>
    </w:p>
    <w:p w14:paraId="241EB145" w14:textId="77777777" w:rsidR="00120FF1" w:rsidRDefault="00120FF1" w:rsidP="00120FF1">
      <w:pPr>
        <w:shd w:val="clear" w:color="auto" w:fill="FFFFFF"/>
        <w:ind w:left="-284" w:right="283" w:firstLine="710"/>
        <w:jc w:val="center"/>
        <w:rPr>
          <w:rFonts w:ascii="Times New Roman" w:eastAsia="Times New Roman" w:hAnsi="Times New Roman"/>
          <w:color w:val="111111"/>
          <w:sz w:val="28"/>
          <w:szCs w:val="28"/>
          <w:lang w:eastAsia="ru-RU"/>
        </w:rPr>
      </w:pPr>
      <w:r w:rsidRPr="00C31E60">
        <w:rPr>
          <w:rFonts w:ascii="Times New Roman" w:eastAsia="Times New Roman" w:hAnsi="Times New Roman"/>
          <w:color w:val="111111"/>
          <w:sz w:val="28"/>
          <w:szCs w:val="28"/>
          <w:lang w:eastAsia="ru-RU"/>
        </w:rPr>
        <w:t>Список использованных источников</w:t>
      </w:r>
    </w:p>
    <w:p w14:paraId="48837C08" w14:textId="77777777" w:rsidR="00C31E60" w:rsidRPr="00C31E60" w:rsidRDefault="00C31E60" w:rsidP="00120FF1">
      <w:pPr>
        <w:shd w:val="clear" w:color="auto" w:fill="FFFFFF"/>
        <w:ind w:left="-284" w:right="283" w:firstLine="710"/>
        <w:jc w:val="center"/>
        <w:rPr>
          <w:rFonts w:ascii="Times New Roman" w:eastAsia="Times New Roman" w:hAnsi="Times New Roman"/>
          <w:color w:val="111111"/>
          <w:sz w:val="28"/>
          <w:szCs w:val="28"/>
          <w:lang w:eastAsia="ru-RU"/>
        </w:rPr>
      </w:pPr>
    </w:p>
    <w:p w14:paraId="773A222F" w14:textId="77777777" w:rsidR="00120FF1" w:rsidRPr="00C31E60" w:rsidRDefault="00604CFD" w:rsidP="00DB7BF4">
      <w:pPr>
        <w:numPr>
          <w:ilvl w:val="0"/>
          <w:numId w:val="29"/>
        </w:numPr>
        <w:ind w:left="-284" w:right="283" w:firstLine="710"/>
        <w:contextualSpacing/>
        <w:jc w:val="both"/>
        <w:rPr>
          <w:rFonts w:ascii="Times New Roman" w:eastAsia="Calibri" w:hAnsi="Times New Roman"/>
          <w:sz w:val="28"/>
          <w:szCs w:val="28"/>
        </w:rPr>
      </w:pPr>
      <w:hyperlink r:id="rId71" w:anchor="page=25" w:history="1">
        <w:r w:rsidR="00120FF1" w:rsidRPr="00C31E60">
          <w:rPr>
            <w:rFonts w:ascii="Times New Roman" w:eastAsia="Calibri" w:hAnsi="Times New Roman"/>
            <w:sz w:val="28"/>
            <w:szCs w:val="28"/>
            <w:shd w:val="clear" w:color="auto" w:fill="FFFFFF"/>
          </w:rPr>
          <w:t>Адамова, А. Г. Сущность духовно-нравственного воспитания учащихся в контексте системного подхода / А. Г. Адамова. – М : Вестник, 2008. – 26</w:t>
        </w:r>
      </w:hyperlink>
      <w:r w:rsidR="00120FF1" w:rsidRPr="00C31E60">
        <w:rPr>
          <w:rFonts w:ascii="Times New Roman" w:eastAsia="Calibri" w:hAnsi="Times New Roman"/>
          <w:sz w:val="28"/>
          <w:szCs w:val="28"/>
          <w:shd w:val="clear" w:color="auto" w:fill="FFFFFF"/>
        </w:rPr>
        <w:t xml:space="preserve"> с.</w:t>
      </w:r>
      <w:r w:rsidR="00120FF1" w:rsidRPr="00C31E60">
        <w:rPr>
          <w:rFonts w:ascii="Times New Roman" w:eastAsia="Calibri" w:hAnsi="Times New Roman"/>
          <w:sz w:val="28"/>
          <w:szCs w:val="28"/>
        </w:rPr>
        <w:t xml:space="preserve"> </w:t>
      </w:r>
    </w:p>
    <w:p w14:paraId="0C3E58C4" w14:textId="77777777" w:rsidR="002D3AE4" w:rsidRPr="009E7F7D" w:rsidRDefault="00120FF1" w:rsidP="009E7F7D">
      <w:pPr>
        <w:ind w:left="-284" w:right="283" w:firstLine="710"/>
        <w:jc w:val="both"/>
        <w:rPr>
          <w:rFonts w:ascii="Times New Roman" w:eastAsia="Calibri" w:hAnsi="Times New Roman"/>
          <w:sz w:val="28"/>
          <w:szCs w:val="28"/>
        </w:rPr>
      </w:pPr>
      <w:r w:rsidRPr="00C31E60">
        <w:rPr>
          <w:rFonts w:ascii="Times New Roman" w:eastAsia="Calibri" w:hAnsi="Times New Roman"/>
          <w:bCs/>
          <w:sz w:val="28"/>
          <w:szCs w:val="28"/>
        </w:rPr>
        <w:t>2. Программа сотрудничества между Министерством образования Республики Беларусь и Белорусской Православной Церковью на 2015-2020 годы. – Минск, 2015. – 23 с.</w:t>
      </w:r>
    </w:p>
    <w:p w14:paraId="4EE01C10" w14:textId="77777777" w:rsidR="002D3AE4" w:rsidRPr="00845C8D" w:rsidRDefault="002D3AE4" w:rsidP="00D66948">
      <w:pPr>
        <w:jc w:val="both"/>
        <w:rPr>
          <w:rFonts w:ascii="Times New Roman" w:hAnsi="Times New Roman"/>
          <w:sz w:val="20"/>
        </w:rPr>
      </w:pPr>
    </w:p>
    <w:p w14:paraId="06A168E2" w14:textId="77777777" w:rsidR="00D66948" w:rsidRDefault="00D66948" w:rsidP="00D66948">
      <w:pPr>
        <w:jc w:val="both"/>
        <w:rPr>
          <w:sz w:val="20"/>
        </w:rPr>
      </w:pPr>
    </w:p>
    <w:p w14:paraId="79415C1F" w14:textId="77777777" w:rsidR="00D66948" w:rsidRDefault="00C31E60" w:rsidP="00D66948">
      <w:pPr>
        <w:ind w:firstLine="709"/>
        <w:jc w:val="center"/>
        <w:rPr>
          <w:rFonts w:ascii="Times New Roman" w:eastAsia="Calibri" w:hAnsi="Times New Roman"/>
          <w:b/>
          <w:color w:val="333333"/>
          <w:sz w:val="28"/>
          <w:szCs w:val="28"/>
        </w:rPr>
      </w:pPr>
      <w:r w:rsidRPr="00C31E60">
        <w:rPr>
          <w:rFonts w:ascii="Times New Roman" w:eastAsia="Calibri" w:hAnsi="Times New Roman"/>
          <w:b/>
          <w:sz w:val="28"/>
          <w:szCs w:val="28"/>
        </w:rPr>
        <w:t xml:space="preserve">СОЦИАЛЬНОЕ ПРОСТРАНСТВО СОВРЕМЕННОГО </w:t>
      </w:r>
      <w:r w:rsidRPr="00C31E60">
        <w:rPr>
          <w:rFonts w:ascii="Times New Roman" w:eastAsia="Calibri" w:hAnsi="Times New Roman"/>
          <w:b/>
          <w:color w:val="333333"/>
          <w:sz w:val="28"/>
          <w:szCs w:val="28"/>
        </w:rPr>
        <w:t>РОССИЙСКОГО ОБЩЕСТВА</w:t>
      </w:r>
    </w:p>
    <w:p w14:paraId="5B78100A" w14:textId="77777777" w:rsidR="00C31E60" w:rsidRPr="00C31E60" w:rsidRDefault="00C31E60" w:rsidP="00D66948">
      <w:pPr>
        <w:ind w:firstLine="709"/>
        <w:jc w:val="center"/>
        <w:rPr>
          <w:rFonts w:ascii="Times New Roman" w:eastAsia="Calibri" w:hAnsi="Times New Roman"/>
          <w:b/>
          <w:i/>
          <w:sz w:val="28"/>
          <w:szCs w:val="28"/>
        </w:rPr>
      </w:pPr>
    </w:p>
    <w:p w14:paraId="280C365C" w14:textId="77777777" w:rsidR="00D66948" w:rsidRPr="00C31E60" w:rsidRDefault="00D66948" w:rsidP="00C31E60">
      <w:pPr>
        <w:ind w:firstLine="709"/>
        <w:jc w:val="both"/>
        <w:rPr>
          <w:rFonts w:ascii="Times New Roman" w:eastAsia="Calibri" w:hAnsi="Times New Roman"/>
          <w:i/>
          <w:sz w:val="28"/>
          <w:szCs w:val="28"/>
        </w:rPr>
      </w:pPr>
      <w:r w:rsidRPr="00C31E60">
        <w:rPr>
          <w:rFonts w:ascii="Times New Roman" w:eastAsia="Calibri" w:hAnsi="Times New Roman"/>
          <w:i/>
          <w:sz w:val="28"/>
          <w:szCs w:val="28"/>
        </w:rPr>
        <w:t>Кильберг-Шахзадова</w:t>
      </w:r>
      <w:r w:rsidR="009E7F7D">
        <w:rPr>
          <w:rFonts w:ascii="Times New Roman" w:eastAsia="Calibri" w:hAnsi="Times New Roman"/>
          <w:i/>
          <w:sz w:val="28"/>
          <w:szCs w:val="28"/>
        </w:rPr>
        <w:t xml:space="preserve"> Н.В.,</w:t>
      </w:r>
      <w:r w:rsidRPr="00C31E60">
        <w:rPr>
          <w:rFonts w:ascii="Times New Roman" w:eastAsia="Calibri" w:hAnsi="Times New Roman"/>
          <w:i/>
          <w:sz w:val="28"/>
          <w:szCs w:val="28"/>
        </w:rPr>
        <w:t xml:space="preserve"> д.филос.н., профессор кафедры теории и технологии социальной работы Кабардино-Балкарского государственного университета им. Х.М.  Бербекова,</w:t>
      </w:r>
      <w:r w:rsidR="00C31E60" w:rsidRPr="00C31E60">
        <w:rPr>
          <w:rFonts w:ascii="Times New Roman" w:eastAsia="Calibri" w:hAnsi="Times New Roman"/>
          <w:bCs/>
          <w:sz w:val="28"/>
          <w:szCs w:val="28"/>
        </w:rPr>
        <w:t xml:space="preserve"> </w:t>
      </w:r>
      <w:r w:rsidR="00C31E60" w:rsidRPr="00C31E60">
        <w:rPr>
          <w:rFonts w:ascii="Times New Roman" w:eastAsia="Calibri" w:hAnsi="Times New Roman"/>
          <w:bCs/>
          <w:i/>
          <w:sz w:val="28"/>
          <w:szCs w:val="28"/>
        </w:rPr>
        <w:t>Республика Кабардино-Балкария,</w:t>
      </w:r>
      <w:r w:rsidR="00C31E60" w:rsidRPr="00C31E60">
        <w:rPr>
          <w:rFonts w:ascii="Times New Roman" w:eastAsia="Calibri" w:hAnsi="Times New Roman"/>
          <w:i/>
          <w:sz w:val="28"/>
          <w:szCs w:val="28"/>
        </w:rPr>
        <w:t xml:space="preserve"> Россия</w:t>
      </w:r>
    </w:p>
    <w:p w14:paraId="778E4262" w14:textId="77777777" w:rsidR="00D66948" w:rsidRDefault="00D66948" w:rsidP="00C31E60">
      <w:pPr>
        <w:ind w:firstLine="709"/>
        <w:jc w:val="both"/>
        <w:rPr>
          <w:rFonts w:ascii="Times New Roman" w:eastAsia="Calibri" w:hAnsi="Times New Roman"/>
          <w:bCs/>
          <w:i/>
          <w:sz w:val="28"/>
          <w:szCs w:val="28"/>
        </w:rPr>
      </w:pPr>
      <w:r w:rsidRPr="00C31E60">
        <w:rPr>
          <w:rFonts w:ascii="Times New Roman" w:eastAsia="Calibri" w:hAnsi="Times New Roman"/>
          <w:i/>
          <w:sz w:val="28"/>
          <w:szCs w:val="28"/>
        </w:rPr>
        <w:t>Цильке</w:t>
      </w:r>
      <w:r w:rsidR="009E7F7D">
        <w:rPr>
          <w:rFonts w:ascii="Times New Roman" w:eastAsia="Calibri" w:hAnsi="Times New Roman"/>
          <w:i/>
          <w:sz w:val="28"/>
          <w:szCs w:val="28"/>
        </w:rPr>
        <w:t xml:space="preserve"> А.А.</w:t>
      </w:r>
      <w:r w:rsidRPr="00C31E60">
        <w:rPr>
          <w:rFonts w:ascii="Times New Roman" w:eastAsia="Calibri" w:hAnsi="Times New Roman"/>
          <w:i/>
          <w:sz w:val="28"/>
          <w:szCs w:val="28"/>
        </w:rPr>
        <w:t>, аспирантка кафедры теории и технологии социальной работы Кабардино-Балкарского государственного университета им. Х.М.  Бербекова</w:t>
      </w:r>
      <w:r w:rsidR="00C31E60" w:rsidRPr="00C31E60">
        <w:rPr>
          <w:rFonts w:ascii="Times New Roman" w:eastAsia="Calibri" w:hAnsi="Times New Roman"/>
          <w:bCs/>
          <w:sz w:val="28"/>
          <w:szCs w:val="28"/>
        </w:rPr>
        <w:t xml:space="preserve"> </w:t>
      </w:r>
      <w:r w:rsidR="00C31E60" w:rsidRPr="00C31E60">
        <w:rPr>
          <w:rFonts w:ascii="Times New Roman" w:eastAsia="Calibri" w:hAnsi="Times New Roman"/>
          <w:bCs/>
          <w:i/>
          <w:sz w:val="28"/>
          <w:szCs w:val="28"/>
        </w:rPr>
        <w:t>Республика Кабардино-Балкария,</w:t>
      </w:r>
      <w:r w:rsidR="00C31E60">
        <w:rPr>
          <w:rFonts w:ascii="Times New Roman" w:eastAsia="Calibri" w:hAnsi="Times New Roman"/>
          <w:bCs/>
          <w:i/>
          <w:sz w:val="28"/>
          <w:szCs w:val="28"/>
        </w:rPr>
        <w:t xml:space="preserve"> Россия</w:t>
      </w:r>
    </w:p>
    <w:p w14:paraId="27959713" w14:textId="77777777" w:rsidR="00C31E60" w:rsidRPr="00C31E60" w:rsidRDefault="00C31E60" w:rsidP="00C31E60">
      <w:pPr>
        <w:ind w:firstLine="709"/>
        <w:jc w:val="both"/>
        <w:rPr>
          <w:rFonts w:ascii="Times New Roman" w:eastAsia="Calibri" w:hAnsi="Times New Roman"/>
          <w:sz w:val="28"/>
          <w:szCs w:val="28"/>
        </w:rPr>
      </w:pPr>
    </w:p>
    <w:p w14:paraId="30D175EA" w14:textId="77777777" w:rsidR="00D66948" w:rsidRPr="00C31E60" w:rsidRDefault="00D66948" w:rsidP="00D66948">
      <w:pPr>
        <w:shd w:val="clear" w:color="auto" w:fill="FFFFFF"/>
        <w:ind w:firstLine="709"/>
        <w:jc w:val="both"/>
        <w:rPr>
          <w:rFonts w:ascii="Times New Roman" w:eastAsia="Times New Roman" w:hAnsi="Times New Roman"/>
          <w:sz w:val="28"/>
          <w:szCs w:val="28"/>
          <w:lang w:eastAsia="ru-RU"/>
        </w:rPr>
      </w:pPr>
      <w:r w:rsidRPr="00C31E60">
        <w:rPr>
          <w:rFonts w:ascii="Times New Roman" w:eastAsia="Times New Roman" w:hAnsi="Times New Roman"/>
          <w:i/>
          <w:sz w:val="28"/>
          <w:szCs w:val="28"/>
          <w:lang w:eastAsia="ru-RU"/>
        </w:rPr>
        <w:t>Аннотация</w:t>
      </w:r>
      <w:r w:rsidR="009E7F7D">
        <w:rPr>
          <w:rFonts w:ascii="Times New Roman" w:eastAsia="Times New Roman" w:hAnsi="Times New Roman"/>
          <w:i/>
          <w:sz w:val="28"/>
          <w:szCs w:val="28"/>
          <w:lang w:eastAsia="ru-RU"/>
        </w:rPr>
        <w:t>.</w:t>
      </w:r>
      <w:r w:rsidRPr="00C31E60">
        <w:rPr>
          <w:rFonts w:ascii="Times New Roman" w:eastAsia="Times New Roman" w:hAnsi="Times New Roman"/>
          <w:sz w:val="28"/>
          <w:szCs w:val="28"/>
          <w:lang w:eastAsia="ru-RU"/>
        </w:rPr>
        <w:t xml:space="preserve"> В статье дается анализ состояния современного российского общества, рассматриваются идеи переустройства, раскрываются противоречия социальных явлений, ведущие к стратегии на уровне развития общемирового пространства. Интерес представляет вопрос о социальной сфере современного общества, связанной с дальнейшим развитием социального пространства. Авторы данной статьи пытаются теоретически </w:t>
      </w:r>
      <w:r w:rsidRPr="00C31E60">
        <w:rPr>
          <w:rFonts w:ascii="Times New Roman" w:eastAsia="Times New Roman" w:hAnsi="Times New Roman"/>
          <w:sz w:val="28"/>
          <w:szCs w:val="28"/>
          <w:lang w:eastAsia="ru-RU"/>
        </w:rPr>
        <w:lastRenderedPageBreak/>
        <w:t xml:space="preserve">обосновать значимость социального пространства, объяснить причины основных проблем и противоречия в дальнейшем развитии общества </w:t>
      </w:r>
      <w:r w:rsidRPr="00C31E60">
        <w:rPr>
          <w:rFonts w:ascii="Times New Roman" w:eastAsia="Times New Roman" w:hAnsi="Times New Roman"/>
          <w:sz w:val="28"/>
          <w:szCs w:val="28"/>
          <w:lang w:val="en-US" w:eastAsia="ru-RU"/>
        </w:rPr>
        <w:t>XXI</w:t>
      </w:r>
      <w:r w:rsidRPr="00C31E60">
        <w:rPr>
          <w:rFonts w:ascii="Times New Roman" w:eastAsia="Times New Roman" w:hAnsi="Times New Roman"/>
          <w:sz w:val="28"/>
          <w:szCs w:val="28"/>
          <w:lang w:eastAsia="ru-RU"/>
        </w:rPr>
        <w:t xml:space="preserve"> века.</w:t>
      </w:r>
    </w:p>
    <w:p w14:paraId="6EA56CD2" w14:textId="77777777" w:rsidR="00D66948" w:rsidRDefault="00D66948" w:rsidP="00D66948">
      <w:pPr>
        <w:shd w:val="clear" w:color="auto" w:fill="FFFFFF"/>
        <w:ind w:firstLine="709"/>
        <w:jc w:val="both"/>
        <w:rPr>
          <w:rFonts w:ascii="Times New Roman" w:eastAsia="Times New Roman" w:hAnsi="Times New Roman"/>
          <w:sz w:val="28"/>
          <w:szCs w:val="28"/>
          <w:lang w:eastAsia="ru-RU"/>
        </w:rPr>
      </w:pPr>
      <w:r w:rsidRPr="00C31E60">
        <w:rPr>
          <w:rFonts w:ascii="Times New Roman" w:eastAsia="Times New Roman" w:hAnsi="Times New Roman"/>
          <w:i/>
          <w:sz w:val="28"/>
          <w:szCs w:val="28"/>
          <w:lang w:eastAsia="ru-RU"/>
        </w:rPr>
        <w:t>Ключевые слова</w:t>
      </w:r>
      <w:r w:rsidRPr="00C31E60">
        <w:rPr>
          <w:rFonts w:ascii="Times New Roman" w:eastAsia="Times New Roman" w:hAnsi="Times New Roman"/>
          <w:sz w:val="28"/>
          <w:szCs w:val="28"/>
          <w:lang w:eastAsia="ru-RU"/>
        </w:rPr>
        <w:t>: анализ, значимость, общество, причины, противоречия, пространство, социальное пространство.</w:t>
      </w:r>
    </w:p>
    <w:p w14:paraId="5B4C93D2" w14:textId="77777777" w:rsidR="009E7F7D" w:rsidRPr="00C31E60" w:rsidRDefault="009E7F7D" w:rsidP="00D66948">
      <w:pPr>
        <w:shd w:val="clear" w:color="auto" w:fill="FFFFFF"/>
        <w:ind w:firstLine="709"/>
        <w:jc w:val="both"/>
        <w:rPr>
          <w:rFonts w:ascii="Times New Roman" w:eastAsia="Times New Roman" w:hAnsi="Times New Roman"/>
          <w:sz w:val="28"/>
          <w:szCs w:val="28"/>
          <w:lang w:eastAsia="ru-RU"/>
        </w:rPr>
      </w:pPr>
    </w:p>
    <w:p w14:paraId="23CFCFE9" w14:textId="77777777" w:rsidR="00D66948" w:rsidRDefault="009E7F7D" w:rsidP="002D3AE4">
      <w:pPr>
        <w:shd w:val="clear" w:color="auto" w:fill="FFFFFF"/>
        <w:ind w:firstLine="709"/>
        <w:jc w:val="center"/>
        <w:rPr>
          <w:rFonts w:ascii="Times New Roman" w:eastAsia="Times New Roman" w:hAnsi="Times New Roman"/>
          <w:b/>
          <w:bCs/>
          <w:sz w:val="28"/>
          <w:szCs w:val="28"/>
          <w:lang w:val="en-US" w:eastAsia="ru-RU"/>
        </w:rPr>
      </w:pPr>
      <w:r w:rsidRPr="002D3AE4">
        <w:rPr>
          <w:rFonts w:ascii="Times New Roman" w:eastAsia="Times New Roman" w:hAnsi="Times New Roman"/>
          <w:b/>
          <w:bCs/>
          <w:sz w:val="28"/>
          <w:szCs w:val="28"/>
          <w:lang w:val="en-US" w:eastAsia="ru-RU"/>
        </w:rPr>
        <w:t>SOCIAL SPACE OF MODERN RUSSIAN SOCIETY</w:t>
      </w:r>
    </w:p>
    <w:p w14:paraId="7667D158" w14:textId="77777777" w:rsidR="009E7F7D" w:rsidRPr="009E7F7D" w:rsidRDefault="009E7F7D" w:rsidP="002D3AE4">
      <w:pPr>
        <w:shd w:val="clear" w:color="auto" w:fill="FFFFFF"/>
        <w:ind w:firstLine="709"/>
        <w:jc w:val="center"/>
        <w:rPr>
          <w:rFonts w:ascii="Times New Roman" w:eastAsia="Times New Roman" w:hAnsi="Times New Roman"/>
          <w:b/>
          <w:bCs/>
          <w:sz w:val="28"/>
          <w:szCs w:val="28"/>
          <w:lang w:val="en-US" w:eastAsia="ru-RU"/>
        </w:rPr>
      </w:pPr>
      <w:r w:rsidRPr="009E7F7D">
        <w:rPr>
          <w:rFonts w:ascii="&amp;quot" w:hAnsi="&amp;quot"/>
          <w:sz w:val="27"/>
          <w:szCs w:val="27"/>
          <w:lang w:val="en-US"/>
        </w:rPr>
        <w:t>Kilberg-Shakhzadova N.V., Doctor of Philosophy, Professor, Department of Theory and Technology of Social Work, Kabardino-Balkarian State University named after</w:t>
      </w:r>
      <w:r w:rsidRPr="009E7F7D">
        <w:rPr>
          <w:rFonts w:ascii="Roboto" w:hAnsi="Roboto"/>
          <w:sz w:val="27"/>
          <w:szCs w:val="27"/>
          <w:shd w:val="clear" w:color="auto" w:fill="F5F5F5"/>
          <w:lang w:val="en-US"/>
        </w:rPr>
        <w:t xml:space="preserve"> </w:t>
      </w:r>
      <w:r w:rsidRPr="009E7F7D">
        <w:rPr>
          <w:rFonts w:ascii="&amp;quot" w:hAnsi="&amp;quot"/>
          <w:sz w:val="27"/>
          <w:szCs w:val="27"/>
          <w:lang w:val="en-US"/>
        </w:rPr>
        <w:t>H.M.</w:t>
      </w:r>
      <w:r w:rsidRPr="009E7F7D">
        <w:rPr>
          <w:rFonts w:ascii="Roboto" w:hAnsi="Roboto"/>
          <w:sz w:val="27"/>
          <w:szCs w:val="27"/>
          <w:shd w:val="clear" w:color="auto" w:fill="F5F5F5"/>
          <w:lang w:val="en-US"/>
        </w:rPr>
        <w:t xml:space="preserve"> </w:t>
      </w:r>
      <w:r w:rsidRPr="009E7F7D">
        <w:rPr>
          <w:rFonts w:ascii="&amp;quot" w:hAnsi="&amp;quot"/>
          <w:sz w:val="27"/>
          <w:szCs w:val="27"/>
          <w:lang w:val="en-US"/>
        </w:rPr>
        <w:t>Berbekova, Republic of Kabardino-Balkaria, Russia</w:t>
      </w:r>
      <w:r w:rsidRPr="009E7F7D">
        <w:rPr>
          <w:rFonts w:ascii="&amp;quot" w:hAnsi="&amp;quot"/>
          <w:sz w:val="27"/>
          <w:szCs w:val="27"/>
          <w:lang w:val="en-US"/>
        </w:rPr>
        <w:br/>
        <w:t>Tsilke A.A., graduate student of the Department of Theory and Technology of Social Work of Kabardino-Balkarian State University named after</w:t>
      </w:r>
      <w:r w:rsidRPr="009E7F7D">
        <w:rPr>
          <w:rFonts w:ascii="Roboto" w:hAnsi="Roboto"/>
          <w:sz w:val="27"/>
          <w:szCs w:val="27"/>
          <w:shd w:val="clear" w:color="auto" w:fill="F5F5F5"/>
          <w:lang w:val="en-US"/>
        </w:rPr>
        <w:t xml:space="preserve"> </w:t>
      </w:r>
      <w:r w:rsidRPr="009E7F7D">
        <w:rPr>
          <w:rFonts w:ascii="&amp;quot" w:hAnsi="&amp;quot"/>
          <w:sz w:val="27"/>
          <w:szCs w:val="27"/>
          <w:lang w:val="en-US"/>
        </w:rPr>
        <w:t>H.M.</w:t>
      </w:r>
      <w:r w:rsidRPr="009E7F7D">
        <w:rPr>
          <w:rFonts w:ascii="Roboto" w:hAnsi="Roboto"/>
          <w:sz w:val="27"/>
          <w:szCs w:val="27"/>
          <w:shd w:val="clear" w:color="auto" w:fill="F5F5F5"/>
          <w:lang w:val="en-US"/>
        </w:rPr>
        <w:t xml:space="preserve"> </w:t>
      </w:r>
      <w:r w:rsidRPr="009E7F7D">
        <w:rPr>
          <w:rFonts w:ascii="&amp;quot" w:hAnsi="&amp;quot"/>
          <w:sz w:val="27"/>
          <w:szCs w:val="27"/>
          <w:lang w:val="en-US"/>
        </w:rPr>
        <w:t>Berbekova Republic of Kabardino-Balkaria, Russia</w:t>
      </w:r>
    </w:p>
    <w:p w14:paraId="07D7038D" w14:textId="77777777" w:rsidR="009E7F7D" w:rsidRPr="002D3AE4" w:rsidRDefault="009E7F7D" w:rsidP="002D3AE4">
      <w:pPr>
        <w:shd w:val="clear" w:color="auto" w:fill="FFFFFF"/>
        <w:ind w:firstLine="709"/>
        <w:jc w:val="center"/>
        <w:rPr>
          <w:rFonts w:ascii="Times New Roman" w:eastAsia="Times New Roman" w:hAnsi="Times New Roman"/>
          <w:b/>
          <w:bCs/>
          <w:sz w:val="28"/>
          <w:szCs w:val="28"/>
          <w:lang w:val="en-US" w:eastAsia="ru-RU"/>
        </w:rPr>
      </w:pPr>
    </w:p>
    <w:p w14:paraId="5EAFDEF6" w14:textId="77777777" w:rsidR="00D66948" w:rsidRPr="00C31E60" w:rsidRDefault="00D66948" w:rsidP="00C31E60">
      <w:pPr>
        <w:shd w:val="clear" w:color="auto" w:fill="FFFFFF"/>
        <w:ind w:firstLine="709"/>
        <w:jc w:val="both"/>
        <w:rPr>
          <w:rFonts w:ascii="Times New Roman" w:eastAsia="Times New Roman" w:hAnsi="Times New Roman"/>
          <w:sz w:val="28"/>
          <w:szCs w:val="28"/>
          <w:lang w:val="en-US" w:eastAsia="ru-RU"/>
        </w:rPr>
      </w:pPr>
      <w:r w:rsidRPr="009E7F7D">
        <w:rPr>
          <w:rFonts w:ascii="Times New Roman" w:eastAsia="Times New Roman" w:hAnsi="Times New Roman"/>
          <w:i/>
          <w:sz w:val="28"/>
          <w:szCs w:val="28"/>
          <w:lang w:val="en-US" w:eastAsia="ru-RU"/>
        </w:rPr>
        <w:t>Annotation.</w:t>
      </w:r>
      <w:r w:rsidRPr="00C31E60">
        <w:rPr>
          <w:rFonts w:ascii="Times New Roman" w:eastAsia="Times New Roman" w:hAnsi="Times New Roman"/>
          <w:sz w:val="28"/>
          <w:szCs w:val="28"/>
          <w:lang w:val="en-US" w:eastAsia="ru-RU"/>
        </w:rPr>
        <w:t xml:space="preserve"> The article gives an analysis of the state of modern Russian society, considers the ideas of reconstruction, reveals the contradictions of social phenomena leading to a strategy at the level of development of the global space. Of interest is the question of the social sphere of modern society associated with the further development of social space. The authors of this article try to theoretically substantiate the importance of social space, explain the causes of the main problems and contradictions in the further development of t</w:t>
      </w:r>
      <w:r w:rsidR="00C31E60">
        <w:rPr>
          <w:rFonts w:ascii="Times New Roman" w:eastAsia="Times New Roman" w:hAnsi="Times New Roman"/>
          <w:sz w:val="28"/>
          <w:szCs w:val="28"/>
          <w:lang w:val="en-US" w:eastAsia="ru-RU"/>
        </w:rPr>
        <w:t>he 21st century society.</w:t>
      </w:r>
    </w:p>
    <w:p w14:paraId="1C0959B0" w14:textId="77777777" w:rsidR="00D66948" w:rsidRPr="00C31E60" w:rsidRDefault="00D66948" w:rsidP="00D66948">
      <w:pPr>
        <w:shd w:val="clear" w:color="auto" w:fill="FFFFFF"/>
        <w:ind w:firstLine="709"/>
        <w:jc w:val="both"/>
        <w:rPr>
          <w:rFonts w:ascii="Times New Roman" w:eastAsia="Times New Roman" w:hAnsi="Times New Roman"/>
          <w:sz w:val="28"/>
          <w:szCs w:val="28"/>
          <w:lang w:val="en-US" w:eastAsia="ru-RU"/>
        </w:rPr>
      </w:pPr>
      <w:r w:rsidRPr="009E7F7D">
        <w:rPr>
          <w:rFonts w:ascii="Times New Roman" w:eastAsia="Times New Roman" w:hAnsi="Times New Roman"/>
          <w:i/>
          <w:sz w:val="28"/>
          <w:szCs w:val="28"/>
          <w:lang w:val="en-US" w:eastAsia="ru-RU"/>
        </w:rPr>
        <w:t>Key words:</w:t>
      </w:r>
      <w:r w:rsidRPr="00C31E60">
        <w:rPr>
          <w:rFonts w:ascii="Times New Roman" w:eastAsia="Times New Roman" w:hAnsi="Times New Roman"/>
          <w:sz w:val="28"/>
          <w:szCs w:val="28"/>
          <w:lang w:val="en-US" w:eastAsia="ru-RU"/>
        </w:rPr>
        <w:t xml:space="preserve"> analysis, significance, society, causes, contradictions, space, social space.</w:t>
      </w:r>
    </w:p>
    <w:p w14:paraId="2DC27201" w14:textId="77777777" w:rsidR="00D66948" w:rsidRPr="00C31E60" w:rsidRDefault="00D66948" w:rsidP="00D66948">
      <w:pPr>
        <w:shd w:val="clear" w:color="auto" w:fill="FFFFFF"/>
        <w:ind w:firstLine="709"/>
        <w:jc w:val="both"/>
        <w:rPr>
          <w:rFonts w:ascii="Times New Roman" w:eastAsia="Times New Roman" w:hAnsi="Times New Roman"/>
          <w:sz w:val="28"/>
          <w:szCs w:val="28"/>
          <w:lang w:val="en-US" w:eastAsia="ru-RU"/>
        </w:rPr>
      </w:pPr>
    </w:p>
    <w:p w14:paraId="179C6BA1" w14:textId="77777777" w:rsidR="00D66948" w:rsidRPr="00C31E60" w:rsidRDefault="00D66948" w:rsidP="00D66948">
      <w:pPr>
        <w:shd w:val="clear" w:color="auto" w:fill="FFFFFF"/>
        <w:ind w:firstLine="709"/>
        <w:jc w:val="both"/>
        <w:rPr>
          <w:rFonts w:ascii="Times New Roman" w:eastAsia="Times New Roman" w:hAnsi="Times New Roman"/>
          <w:sz w:val="28"/>
          <w:szCs w:val="28"/>
          <w:lang w:eastAsia="ru-RU"/>
        </w:rPr>
      </w:pPr>
      <w:r w:rsidRPr="00C31E60">
        <w:rPr>
          <w:rFonts w:ascii="Times New Roman" w:eastAsia="Times New Roman" w:hAnsi="Times New Roman"/>
          <w:sz w:val="28"/>
          <w:szCs w:val="28"/>
          <w:lang w:eastAsia="ru-RU"/>
        </w:rPr>
        <w:t xml:space="preserve">Среди ученых нет единого мнения по вопросу характеристики российского общества. Их подходы к определению его неоднозначны. Анализу состояния современного общества посвящены монографии, научные стати, научно-практические конференции, конгрессы, семинары, исследования. Идеи, гипотезы, </w:t>
      </w:r>
      <w:r w:rsidR="00F16FF8" w:rsidRPr="00C31E60">
        <w:rPr>
          <w:rFonts w:ascii="Times New Roman" w:eastAsia="Times New Roman" w:hAnsi="Times New Roman"/>
          <w:sz w:val="28"/>
          <w:szCs w:val="28"/>
          <w:lang w:eastAsia="ru-RU"/>
        </w:rPr>
        <w:t>модели,</w:t>
      </w:r>
      <w:r w:rsidRPr="00C31E60">
        <w:rPr>
          <w:rFonts w:ascii="Times New Roman" w:eastAsia="Times New Roman" w:hAnsi="Times New Roman"/>
          <w:sz w:val="28"/>
          <w:szCs w:val="28"/>
          <w:lang w:eastAsia="ru-RU"/>
        </w:rPr>
        <w:t xml:space="preserve"> выдвигаемые учеными, политическими деятелями, гражданами страны свидетельствуют об интересе отечественных и зарубежных ученых и политиков к данной проблеме.</w:t>
      </w:r>
    </w:p>
    <w:p w14:paraId="66D9BC1A" w14:textId="77777777" w:rsidR="00D66948" w:rsidRPr="00C31E60" w:rsidRDefault="00D66948" w:rsidP="00D66948">
      <w:pPr>
        <w:shd w:val="clear" w:color="auto" w:fill="FFFFFF"/>
        <w:ind w:firstLine="709"/>
        <w:jc w:val="both"/>
        <w:rPr>
          <w:rFonts w:ascii="Times New Roman" w:eastAsia="Times New Roman" w:hAnsi="Times New Roman"/>
          <w:sz w:val="28"/>
          <w:szCs w:val="28"/>
          <w:lang w:eastAsia="ru-RU"/>
        </w:rPr>
      </w:pPr>
      <w:r w:rsidRPr="00C31E60">
        <w:rPr>
          <w:rFonts w:ascii="Times New Roman" w:eastAsia="Times New Roman" w:hAnsi="Times New Roman"/>
          <w:sz w:val="28"/>
          <w:szCs w:val="28"/>
          <w:lang w:eastAsia="ru-RU"/>
        </w:rPr>
        <w:t xml:space="preserve">Развитие российского общества на современном этапе характеризуется как открытыми, так и латентными изменениями. Порой невозможно научно объяснить и подвернуть анализу скрытые явления. Во-вторых, современное российское общество стремится войти в глобальное общемировое пространство, которое также подвержено </w:t>
      </w:r>
      <w:r w:rsidR="00F16FF8" w:rsidRPr="00C31E60">
        <w:rPr>
          <w:rFonts w:ascii="Times New Roman" w:eastAsia="Times New Roman" w:hAnsi="Times New Roman"/>
          <w:sz w:val="28"/>
          <w:szCs w:val="28"/>
          <w:lang w:eastAsia="ru-RU"/>
        </w:rPr>
        <w:t>изменениям,</w:t>
      </w:r>
      <w:r w:rsidRPr="00C31E60">
        <w:rPr>
          <w:rFonts w:ascii="Times New Roman" w:eastAsia="Times New Roman" w:hAnsi="Times New Roman"/>
          <w:sz w:val="28"/>
          <w:szCs w:val="28"/>
          <w:lang w:eastAsia="ru-RU"/>
        </w:rPr>
        <w:t xml:space="preserve"> порой не имеющим обоснованного представления перспектив развития человеческой цивилизации.</w:t>
      </w:r>
    </w:p>
    <w:p w14:paraId="4A122FA0" w14:textId="77777777" w:rsidR="00D66948" w:rsidRPr="00C31E60" w:rsidRDefault="00D66948" w:rsidP="00D66948">
      <w:pPr>
        <w:shd w:val="clear" w:color="auto" w:fill="FFFFFF"/>
        <w:ind w:firstLine="709"/>
        <w:jc w:val="both"/>
        <w:rPr>
          <w:rFonts w:ascii="Times New Roman" w:eastAsia="Times New Roman" w:hAnsi="Times New Roman"/>
          <w:sz w:val="28"/>
          <w:szCs w:val="28"/>
          <w:lang w:eastAsia="ru-RU"/>
        </w:rPr>
      </w:pPr>
      <w:r w:rsidRPr="00C31E60">
        <w:rPr>
          <w:rFonts w:ascii="Times New Roman" w:eastAsia="Times New Roman" w:hAnsi="Times New Roman"/>
          <w:sz w:val="28"/>
          <w:szCs w:val="28"/>
          <w:lang w:eastAsia="ru-RU"/>
        </w:rPr>
        <w:t xml:space="preserve">Обозначенные проблемы, связанны с развитием разных сфер российского общества: политики, экономики, образования, культуры и др. </w:t>
      </w:r>
    </w:p>
    <w:p w14:paraId="36B9E278" w14:textId="77777777" w:rsidR="00D66948" w:rsidRPr="00C31E60" w:rsidRDefault="00D66948" w:rsidP="00D66948">
      <w:pPr>
        <w:shd w:val="clear" w:color="auto" w:fill="FFFFFF"/>
        <w:ind w:firstLine="709"/>
        <w:jc w:val="both"/>
        <w:rPr>
          <w:rFonts w:ascii="Times New Roman" w:eastAsia="Times New Roman" w:hAnsi="Times New Roman"/>
          <w:sz w:val="28"/>
          <w:szCs w:val="28"/>
          <w:lang w:eastAsia="ru-RU"/>
        </w:rPr>
      </w:pPr>
      <w:r w:rsidRPr="00C31E60">
        <w:rPr>
          <w:rFonts w:ascii="Times New Roman" w:eastAsia="Times New Roman" w:hAnsi="Times New Roman"/>
          <w:sz w:val="28"/>
          <w:szCs w:val="28"/>
          <w:lang w:eastAsia="ru-RU"/>
        </w:rPr>
        <w:t>Важность изучения социального пространства объясняется рядом причин, отражающих не только общее состояние социума, но и его основные проблемы и противоречия. Не случайно они являются предметом исследования многих социальных и гуманитарных наук.</w:t>
      </w:r>
    </w:p>
    <w:p w14:paraId="1431EB2A" w14:textId="77777777" w:rsidR="00D66948" w:rsidRPr="00C31E60" w:rsidRDefault="00D66948" w:rsidP="00D66948">
      <w:pPr>
        <w:shd w:val="clear" w:color="auto" w:fill="FFFFFF"/>
        <w:ind w:firstLine="709"/>
        <w:jc w:val="both"/>
        <w:rPr>
          <w:rFonts w:ascii="Times New Roman" w:eastAsia="Times New Roman" w:hAnsi="Times New Roman"/>
          <w:sz w:val="28"/>
          <w:szCs w:val="28"/>
          <w:lang w:eastAsia="ru-RU"/>
        </w:rPr>
      </w:pPr>
      <w:r w:rsidRPr="00C31E60">
        <w:rPr>
          <w:rFonts w:ascii="Times New Roman" w:eastAsia="Times New Roman" w:hAnsi="Times New Roman"/>
          <w:sz w:val="28"/>
          <w:szCs w:val="28"/>
          <w:lang w:eastAsia="ru-RU"/>
        </w:rPr>
        <w:t>Сегодня общество находится в переходном состоянии. Многие проблемы и тенденции его развития еще далеко не так очевидны и бесспорны. Одна из таких тенденций – изменение социального пространства.</w:t>
      </w:r>
      <w:r w:rsidRPr="00C31E60">
        <w:rPr>
          <w:rFonts w:ascii="Times New Roman" w:eastAsia="Times New Roman" w:hAnsi="Times New Roman"/>
          <w:sz w:val="28"/>
          <w:szCs w:val="28"/>
          <w:shd w:val="clear" w:color="auto" w:fill="FFFFFF"/>
          <w:lang w:eastAsia="ru-RU"/>
        </w:rPr>
        <w:t xml:space="preserve"> Это связано </w:t>
      </w:r>
      <w:r w:rsidRPr="00C31E60">
        <w:rPr>
          <w:rFonts w:ascii="Times New Roman" w:eastAsia="Times New Roman" w:hAnsi="Times New Roman"/>
          <w:sz w:val="28"/>
          <w:szCs w:val="28"/>
          <w:shd w:val="clear" w:color="auto" w:fill="FFFFFF"/>
          <w:lang w:eastAsia="ru-RU"/>
        </w:rPr>
        <w:lastRenderedPageBreak/>
        <w:t xml:space="preserve">с </w:t>
      </w:r>
      <w:r w:rsidRPr="00C31E60">
        <w:rPr>
          <w:rFonts w:ascii="Times New Roman" w:eastAsia="Times New Roman" w:hAnsi="Times New Roman"/>
          <w:sz w:val="28"/>
          <w:szCs w:val="28"/>
          <w:lang w:eastAsia="ru-RU"/>
        </w:rPr>
        <w:t>профессионально</w:t>
      </w:r>
      <w:r w:rsidRPr="00C31E60">
        <w:rPr>
          <w:rFonts w:ascii="Times New Roman" w:eastAsia="Times New Roman" w:hAnsi="Times New Roman"/>
          <w:sz w:val="28"/>
          <w:szCs w:val="28"/>
          <w:shd w:val="clear" w:color="auto" w:fill="FFFFFF"/>
          <w:lang w:eastAsia="ru-RU"/>
        </w:rPr>
        <w:t>-</w:t>
      </w:r>
      <w:r w:rsidRPr="00C31E60">
        <w:rPr>
          <w:rFonts w:ascii="Times New Roman" w:eastAsia="Times New Roman" w:hAnsi="Times New Roman"/>
          <w:sz w:val="28"/>
          <w:szCs w:val="28"/>
          <w:lang w:eastAsia="ru-RU"/>
        </w:rPr>
        <w:t>квалифицированной системой подготовки кадров для социальной сферы</w:t>
      </w:r>
      <w:r w:rsidRPr="00C31E60">
        <w:rPr>
          <w:rFonts w:ascii="Times New Roman" w:eastAsia="Times New Roman" w:hAnsi="Times New Roman"/>
          <w:sz w:val="28"/>
          <w:szCs w:val="28"/>
          <w:shd w:val="clear" w:color="auto" w:fill="FFFFFF"/>
          <w:lang w:eastAsia="ru-RU"/>
        </w:rPr>
        <w:t>.</w:t>
      </w:r>
    </w:p>
    <w:p w14:paraId="5A176E5E" w14:textId="77777777" w:rsidR="00D66948" w:rsidRPr="00C31E60" w:rsidRDefault="00D66948" w:rsidP="00D66948">
      <w:pPr>
        <w:shd w:val="clear" w:color="auto" w:fill="FFFFFF"/>
        <w:ind w:firstLine="709"/>
        <w:jc w:val="both"/>
        <w:rPr>
          <w:rFonts w:ascii="Times New Roman" w:eastAsia="Times New Roman" w:hAnsi="Times New Roman"/>
          <w:sz w:val="28"/>
          <w:szCs w:val="28"/>
          <w:lang w:eastAsia="ru-RU"/>
        </w:rPr>
      </w:pPr>
      <w:r w:rsidRPr="00C31E60">
        <w:rPr>
          <w:rFonts w:ascii="Times New Roman" w:eastAsia="Times New Roman" w:hAnsi="Times New Roman"/>
          <w:sz w:val="28"/>
          <w:szCs w:val="28"/>
          <w:lang w:eastAsia="ru-RU"/>
        </w:rPr>
        <w:t>В настоящее время в стране сложилась профессионально-квалифицированная система подготовки кадров для социальной сферы.</w:t>
      </w:r>
    </w:p>
    <w:p w14:paraId="4FF1EA42" w14:textId="77777777" w:rsidR="00D66948" w:rsidRPr="00C31E60" w:rsidRDefault="00D66948" w:rsidP="00D66948">
      <w:pPr>
        <w:ind w:firstLine="709"/>
        <w:jc w:val="both"/>
        <w:rPr>
          <w:rFonts w:ascii="Times New Roman" w:eastAsia="Times New Roman" w:hAnsi="Times New Roman"/>
          <w:sz w:val="28"/>
          <w:szCs w:val="28"/>
        </w:rPr>
      </w:pPr>
      <w:r w:rsidRPr="00C31E60">
        <w:rPr>
          <w:rFonts w:ascii="Times New Roman" w:eastAsia="Times New Roman" w:hAnsi="Times New Roman"/>
          <w:sz w:val="28"/>
          <w:szCs w:val="28"/>
        </w:rPr>
        <w:t xml:space="preserve">Российское общество совмещает черты «традиционного» и «современного». Ученые полагают, что можно построить общество западного образца [1, с. 112]. Россия движется по пути в мировое пространство. Становятся доступными зарубежные исследования, осуществляется интеграция научных знаний, происходит смена теоретических ориентиров методологическими в объяснении научных картин мира. Вначале необходимо уяснить феномен, который охватывает формы человеческой деятельности, проникает в разные социальные сферы. Он усиливает воздействие на мировое пространство, устанавливает мировое господство и осуществляет влияние на расширение форм человеческой деятельности и воспроизводство. Это не полный перечень мирового влияния данного явления. Движущей силой конкурентоспособности жизни граждан – есть образование. Его следует характеризовать непрерывным процессом соответствующим потребностям общества. Результатом этого стала профессиональное становление человека. В развитых странах образование рассматривалось как обновление в экономике, политике, культуре. Оно всегда начиналось с любых преобразований. Тенденция глобального развития XXI века связана с превращением образования в социальный институт. Такой посыл утвердил точку зрения настоящего тысячелетия. Приоритетной ролью должны играть науки и образования. Они представляют основу структурирования социума, в котором успехи определяют потенциал развития. Они структурируют современное общество, трансформируют образование, существенно повышает уровень и качество образования. Россия провозгласила и поставила главной доктриной – это прорыв, сопровождающийся обеспечением информационными технологиями. Они связаны пересмотром проблем прорыва вперед. Все это требует глобальных изменений структуры, организации и управления образовательным процессом. Все это связано с социальной культурой этой сферы. Образованность и профессиональная подготовка молодого поколения являются ресурсами социума. XXI век ознаменован дальнейшим развитием социальной сферы. Как сама профессия социального работника, так и само социальное образование остаются востребованными. Научное осмысление этих феноменов носит конъюнктурный характер, требующий давно назревших перемен и модернизации [2, с. 24–27]. Современная наука предполагает профессиональное становление высшего образования. К сказанному нужно добавить новые задачи переосмысления образовательных технологий. Суть дела состоит внутри системы, всего мирового пространства. Практика учебных заведений находится в разных плоскостях. Это позволяет обеспечить понимание развития отдельного индивида, сообщества и тем самым обеспечить достойное выживание человечества в изменяющихся условиях модернизации. Данное явление следует рассматривать как процесс взаимозависимости и конвергенции национальных экономик, либерализации торговли и рынков, конкуренцию образовательных услуг и коммерческую передачу знаний, учитывать «размывание и исчезновение национальных </w:t>
      </w:r>
      <w:r w:rsidRPr="00C31E60">
        <w:rPr>
          <w:rFonts w:ascii="Times New Roman" w:eastAsia="Times New Roman" w:hAnsi="Times New Roman"/>
          <w:sz w:val="28"/>
          <w:szCs w:val="28"/>
        </w:rPr>
        <w:lastRenderedPageBreak/>
        <w:t>границ и моделей образования. Образовательная организация обучает, готовит социально выпускников, формирует профессорско-преподавательский коллектив, качественно меняется человека. Человечество заслуживает достойного общества. Оно должно обеспечить подготовку профессионалов, повысить конкурентоспособность выпускников.</w:t>
      </w:r>
    </w:p>
    <w:p w14:paraId="0EB4C537" w14:textId="77777777" w:rsidR="00D66948" w:rsidRPr="00C31E60" w:rsidRDefault="00D66948" w:rsidP="00D66948">
      <w:pPr>
        <w:ind w:firstLine="709"/>
        <w:jc w:val="both"/>
        <w:rPr>
          <w:rFonts w:ascii="Times New Roman" w:eastAsia="Times New Roman" w:hAnsi="Times New Roman"/>
          <w:sz w:val="28"/>
          <w:szCs w:val="28"/>
        </w:rPr>
      </w:pPr>
      <w:r w:rsidRPr="00C31E60">
        <w:rPr>
          <w:rFonts w:ascii="Times New Roman" w:eastAsia="Times New Roman" w:hAnsi="Times New Roman"/>
          <w:sz w:val="28"/>
          <w:szCs w:val="28"/>
        </w:rPr>
        <w:t>Образование – фактор человеческого капитала, основанный на новой ценности – личностно-ориентированной модели. На этапе изучения вопроса, нами был применен метод теоретического анализа, это обусловило рассмотрение ряда понятий, в том числе «социальное».</w:t>
      </w:r>
    </w:p>
    <w:p w14:paraId="47FE7D49" w14:textId="77777777" w:rsidR="00D66948" w:rsidRPr="00C31E60" w:rsidRDefault="00D66948" w:rsidP="00D66948">
      <w:pPr>
        <w:ind w:firstLine="709"/>
        <w:jc w:val="both"/>
        <w:rPr>
          <w:rFonts w:ascii="Times New Roman" w:eastAsia="Calibri" w:hAnsi="Times New Roman"/>
          <w:sz w:val="28"/>
          <w:szCs w:val="28"/>
        </w:rPr>
      </w:pPr>
      <w:r w:rsidRPr="00C31E60">
        <w:rPr>
          <w:rFonts w:ascii="Times New Roman" w:eastAsia="Calibri" w:hAnsi="Times New Roman"/>
          <w:sz w:val="28"/>
          <w:szCs w:val="28"/>
        </w:rPr>
        <w:t>Генезис «социального», его специфика представлена признаком реальности, становится необходимым условием в рамках действительности. Толкование «социальное» находится в тесном единении с образовательным пространством.</w:t>
      </w:r>
    </w:p>
    <w:p w14:paraId="09193D1A" w14:textId="77777777" w:rsidR="00D66948" w:rsidRPr="00C31E60" w:rsidRDefault="00D66948" w:rsidP="00D66948">
      <w:pPr>
        <w:ind w:firstLine="709"/>
        <w:jc w:val="both"/>
        <w:rPr>
          <w:rFonts w:ascii="Times New Roman" w:eastAsia="Calibri" w:hAnsi="Times New Roman"/>
          <w:sz w:val="28"/>
          <w:szCs w:val="28"/>
        </w:rPr>
      </w:pPr>
      <w:r w:rsidRPr="00C31E60">
        <w:rPr>
          <w:rFonts w:ascii="Times New Roman" w:eastAsia="Calibri" w:hAnsi="Times New Roman"/>
          <w:sz w:val="28"/>
          <w:szCs w:val="28"/>
        </w:rPr>
        <w:t>Понятие «социальное образование» российской общественностью было принято неоднозначно. Научное осмысление этого феномена показало, что оно не носит конъюнктурного характера, отвечает давно назревшим потребностям государства. Это отдельная образовательная отрасль приобретает значимость, самостоятельность, активно участвует в новой социальной культуре.</w:t>
      </w:r>
    </w:p>
    <w:p w14:paraId="2849D148" w14:textId="77777777" w:rsidR="00D66948" w:rsidRPr="00C31E60" w:rsidRDefault="00D66948" w:rsidP="00D66948">
      <w:pPr>
        <w:ind w:firstLine="709"/>
        <w:jc w:val="both"/>
        <w:rPr>
          <w:rFonts w:ascii="Times New Roman" w:eastAsia="Calibri" w:hAnsi="Times New Roman"/>
          <w:color w:val="333333"/>
          <w:sz w:val="28"/>
          <w:szCs w:val="28"/>
        </w:rPr>
      </w:pPr>
      <w:r w:rsidRPr="00C31E60">
        <w:rPr>
          <w:rFonts w:ascii="Times New Roman" w:eastAsia="Calibri" w:hAnsi="Times New Roman"/>
          <w:sz w:val="28"/>
          <w:szCs w:val="28"/>
        </w:rPr>
        <w:t xml:space="preserve">Можно встретить достаточное количество понятий. Их анализ позволяет его трактовать как логическую категорию и свойства объекта. Социальное образование непременно можно назвать достаточно значимым феноменом. В широком смысле установление соответствия с ним в большинстве случаев понимают образовательный итог, некие нормы. Самые большие разногласия вызывает вопрос об источнике норм, к которым относят разнообразные потребности, ожидания, цели, эталоны, требования, предъявляемые со стороны общества, личности, группы. На уровне отдельно взятого университета формирование представления о его качестве – это непрерывный процесс согласования интересов по поводу блага, которое касается нескольких заинтересованных групп. Потому качество должно оцениваться сразу по разным аспектам, отражающим разнообразные нюансы данного явления и разнообразные феномены. </w:t>
      </w:r>
      <w:r w:rsidR="00F16FF8" w:rsidRPr="00C31E60">
        <w:rPr>
          <w:rFonts w:ascii="Times New Roman" w:eastAsia="Calibri" w:hAnsi="Times New Roman"/>
          <w:sz w:val="28"/>
          <w:szCs w:val="28"/>
        </w:rPr>
        <w:t>Сегодня социальное образование — это</w:t>
      </w:r>
      <w:r w:rsidRPr="00C31E60">
        <w:rPr>
          <w:rFonts w:ascii="Times New Roman" w:eastAsia="Calibri" w:hAnsi="Times New Roman"/>
          <w:sz w:val="28"/>
          <w:szCs w:val="28"/>
        </w:rPr>
        <w:t xml:space="preserve"> отдельная образовательная отрасль, которая приобретает все большую значимость и самостоятельность, является одним из факторов социального развития общества, активно участвует в формировании новой культуры – социальной.</w:t>
      </w:r>
    </w:p>
    <w:p w14:paraId="32EE91E5" w14:textId="77777777" w:rsidR="00D66948" w:rsidRPr="00C31E60" w:rsidRDefault="00D66948" w:rsidP="00D66948">
      <w:pPr>
        <w:shd w:val="clear" w:color="auto" w:fill="FFFFFF"/>
        <w:ind w:firstLine="709"/>
        <w:jc w:val="both"/>
        <w:rPr>
          <w:rFonts w:ascii="Times New Roman" w:eastAsia="Times New Roman" w:hAnsi="Times New Roman"/>
          <w:color w:val="000000"/>
          <w:sz w:val="28"/>
          <w:szCs w:val="28"/>
          <w:lang w:eastAsia="ru-RU"/>
        </w:rPr>
      </w:pPr>
      <w:r w:rsidRPr="00C31E60">
        <w:rPr>
          <w:rFonts w:ascii="Times New Roman" w:eastAsia="Times New Roman" w:hAnsi="Times New Roman"/>
          <w:color w:val="000000"/>
          <w:sz w:val="28"/>
          <w:szCs w:val="28"/>
          <w:lang w:eastAsia="ru-RU"/>
        </w:rPr>
        <w:t>Процессы, происходящие сегодня в российском обществе, подтверждают актуальность данной темы и указывают на необходимость дальнейшей научной разработки теоретической основы для изучения феномена социальной циркуляции. Своевременное конкретное решение этих проблем, как на местном, так и федеральном уровне, может способствовать стабилизации российского общества.</w:t>
      </w:r>
    </w:p>
    <w:p w14:paraId="055FD6C3" w14:textId="77777777" w:rsidR="00D66948" w:rsidRPr="00C31E60" w:rsidRDefault="00D66948" w:rsidP="00D66948">
      <w:pPr>
        <w:shd w:val="clear" w:color="auto" w:fill="FFFFFF"/>
        <w:ind w:firstLine="709"/>
        <w:jc w:val="both"/>
        <w:rPr>
          <w:rFonts w:ascii="Times New Roman" w:eastAsia="Times New Roman" w:hAnsi="Times New Roman"/>
          <w:color w:val="000000"/>
          <w:sz w:val="28"/>
          <w:szCs w:val="28"/>
          <w:lang w:eastAsia="ru-RU"/>
        </w:rPr>
      </w:pPr>
      <w:r w:rsidRPr="00C31E60">
        <w:rPr>
          <w:rFonts w:ascii="Times New Roman" w:eastAsia="Times New Roman" w:hAnsi="Times New Roman"/>
          <w:color w:val="000000"/>
          <w:sz w:val="28"/>
          <w:szCs w:val="28"/>
          <w:lang w:eastAsia="ru-RU"/>
        </w:rPr>
        <w:t>В данной статье рассмотрены только некоторые проблемы. Анализ основных проблем под силу только крупным научным коллективам. Тем не менее, выделенные и раскрытые авторами статьи тенденции позволяют сделать вывод о том, что социальное пространство пока крайне противоречиво, что служит серьезным барьером на пути развития российского общества.</w:t>
      </w:r>
    </w:p>
    <w:p w14:paraId="48BE9EC7" w14:textId="77777777" w:rsidR="00D66948" w:rsidRPr="00C31E60" w:rsidRDefault="00D66948" w:rsidP="00D66948">
      <w:pPr>
        <w:shd w:val="clear" w:color="auto" w:fill="FFFFFF"/>
        <w:ind w:firstLine="709"/>
        <w:jc w:val="both"/>
        <w:rPr>
          <w:rFonts w:ascii="Times New Roman" w:eastAsia="Times New Roman" w:hAnsi="Times New Roman"/>
          <w:b/>
          <w:bCs/>
          <w:sz w:val="28"/>
          <w:szCs w:val="28"/>
          <w:lang w:eastAsia="ru-RU"/>
        </w:rPr>
      </w:pPr>
    </w:p>
    <w:p w14:paraId="53DE0B03" w14:textId="77777777" w:rsidR="009E7F7D" w:rsidRPr="00C31E60" w:rsidRDefault="00D66948" w:rsidP="009E7F7D">
      <w:pPr>
        <w:ind w:firstLine="709"/>
        <w:jc w:val="center"/>
        <w:rPr>
          <w:rFonts w:ascii="Times New Roman" w:eastAsia="Calibri" w:hAnsi="Times New Roman"/>
          <w:sz w:val="28"/>
          <w:szCs w:val="28"/>
        </w:rPr>
      </w:pPr>
      <w:r w:rsidRPr="00C31E60">
        <w:rPr>
          <w:rFonts w:ascii="Times New Roman" w:eastAsia="Calibri" w:hAnsi="Times New Roman"/>
          <w:sz w:val="28"/>
          <w:szCs w:val="28"/>
        </w:rPr>
        <w:lastRenderedPageBreak/>
        <w:t>Список литературы</w:t>
      </w:r>
      <w:r w:rsidR="00C31E60">
        <w:rPr>
          <w:rFonts w:ascii="Times New Roman" w:eastAsia="Calibri" w:hAnsi="Times New Roman"/>
          <w:sz w:val="28"/>
          <w:szCs w:val="28"/>
        </w:rPr>
        <w:t xml:space="preserve"> и источников</w:t>
      </w:r>
    </w:p>
    <w:p w14:paraId="08596050" w14:textId="77777777" w:rsidR="00D66948" w:rsidRPr="00C31E60" w:rsidRDefault="00D66948" w:rsidP="00D66948">
      <w:pPr>
        <w:ind w:firstLine="709"/>
        <w:jc w:val="both"/>
        <w:rPr>
          <w:rFonts w:ascii="Times New Roman" w:eastAsia="Times New Roman" w:hAnsi="Times New Roman"/>
          <w:sz w:val="28"/>
          <w:szCs w:val="28"/>
        </w:rPr>
      </w:pPr>
      <w:r w:rsidRPr="00C31E60">
        <w:rPr>
          <w:rFonts w:ascii="Times New Roman" w:eastAsia="Calibri" w:hAnsi="Times New Roman"/>
          <w:sz w:val="28"/>
          <w:szCs w:val="28"/>
        </w:rPr>
        <w:t xml:space="preserve">1. </w:t>
      </w:r>
      <w:r w:rsidRPr="00C31E60">
        <w:rPr>
          <w:rFonts w:ascii="Times New Roman" w:eastAsia="Calibri" w:hAnsi="Times New Roman"/>
          <w:color w:val="000000"/>
          <w:sz w:val="28"/>
          <w:szCs w:val="28"/>
        </w:rPr>
        <w:t>Наливайко Н.В., Наурузбаева О.В. Современная специфика развития отечественного профессионального образования // Философия образования. – 2007. – № 1</w:t>
      </w:r>
      <w:r w:rsidRPr="00C31E60">
        <w:rPr>
          <w:rFonts w:ascii="Times New Roman" w:eastAsia="Times New Roman" w:hAnsi="Times New Roman"/>
          <w:sz w:val="28"/>
          <w:szCs w:val="28"/>
        </w:rPr>
        <w:t>, с. 112.</w:t>
      </w:r>
    </w:p>
    <w:p w14:paraId="67D097F4" w14:textId="77777777" w:rsidR="002E1A24" w:rsidRDefault="00D66948" w:rsidP="00B623A8">
      <w:pPr>
        <w:ind w:firstLine="709"/>
        <w:jc w:val="both"/>
        <w:rPr>
          <w:rFonts w:ascii="Times New Roman" w:eastAsia="Times New Roman" w:hAnsi="Times New Roman"/>
          <w:sz w:val="28"/>
          <w:szCs w:val="28"/>
        </w:rPr>
      </w:pPr>
      <w:r w:rsidRPr="00C31E60">
        <w:rPr>
          <w:rFonts w:ascii="Times New Roman" w:eastAsia="Times New Roman" w:hAnsi="Times New Roman"/>
          <w:sz w:val="28"/>
          <w:szCs w:val="28"/>
        </w:rPr>
        <w:t xml:space="preserve">2. </w:t>
      </w:r>
      <w:r w:rsidRPr="00C31E60">
        <w:rPr>
          <w:rFonts w:ascii="Times New Roman" w:eastAsia="Calibri" w:hAnsi="Times New Roman"/>
          <w:color w:val="000000"/>
          <w:sz w:val="28"/>
          <w:szCs w:val="28"/>
        </w:rPr>
        <w:t>Кильберг-Шахзадова Н.В., Цильке В.А. Модернизация российского социального образования // Актуальные проблемы современного социального знания: материалы всероссийской научно-практической конференции с международным участием (27 апреля 2018, г. Красноярск) / под общ, ред. Л.Е. Ананьина: Сибирский государственный ун-т науки и технологии им. академика М.Ф. Решётнева. – Красноярск: СибГУ им. М.Ф. Решётнева, 2018</w:t>
      </w:r>
      <w:r w:rsidRPr="00C31E60">
        <w:rPr>
          <w:rFonts w:ascii="Times New Roman" w:eastAsia="Times New Roman" w:hAnsi="Times New Roman"/>
          <w:sz w:val="28"/>
          <w:szCs w:val="28"/>
        </w:rPr>
        <w:t>, с. 24–27.</w:t>
      </w:r>
    </w:p>
    <w:p w14:paraId="48626300" w14:textId="77777777" w:rsidR="00B623A8" w:rsidRPr="00B623A8" w:rsidRDefault="00B623A8" w:rsidP="00B623A8">
      <w:pPr>
        <w:ind w:firstLine="709"/>
        <w:jc w:val="both"/>
        <w:rPr>
          <w:rFonts w:ascii="Times New Roman" w:eastAsia="Calibri" w:hAnsi="Times New Roman"/>
          <w:sz w:val="28"/>
          <w:szCs w:val="28"/>
        </w:rPr>
      </w:pPr>
    </w:p>
    <w:p w14:paraId="017CDE68" w14:textId="77777777" w:rsidR="002E1A24" w:rsidRPr="00C31E60" w:rsidRDefault="002E1A24" w:rsidP="00D66948">
      <w:pPr>
        <w:ind w:left="720"/>
        <w:jc w:val="both"/>
        <w:rPr>
          <w:rFonts w:ascii="Times New Roman" w:eastAsia="Calibri" w:hAnsi="Times New Roman"/>
          <w:b/>
          <w:sz w:val="28"/>
        </w:rPr>
      </w:pPr>
    </w:p>
    <w:p w14:paraId="2E6CE25F" w14:textId="77777777" w:rsidR="002E1A24" w:rsidRPr="00C31E60" w:rsidRDefault="00C31E60" w:rsidP="002E1A24">
      <w:pPr>
        <w:jc w:val="center"/>
        <w:rPr>
          <w:rFonts w:ascii="Times New Roman" w:eastAsia="Times New Roman" w:hAnsi="Times New Roman"/>
          <w:b/>
          <w:sz w:val="28"/>
          <w:lang w:eastAsia="ru-RU"/>
        </w:rPr>
      </w:pPr>
      <w:bookmarkStart w:id="13" w:name="_Hlk21541236"/>
      <w:r w:rsidRPr="00C31E60">
        <w:rPr>
          <w:rFonts w:ascii="Times New Roman" w:eastAsia="Times New Roman" w:hAnsi="Times New Roman"/>
          <w:b/>
          <w:sz w:val="28"/>
          <w:lang w:eastAsia="ru-RU"/>
        </w:rPr>
        <w:t xml:space="preserve">ПРАКТИКИ ПАРТНЕРСТВА УЧРЕЖДЕНИЙ СОЦИАЛЬНОГО ОБСЛУЖИВАНИЯ И ОРГАНИЗАЦИЙ ВЫСШЕГО ОБРАЗОВАНИЯ ПРИМОРСКОГО КРАЯ </w:t>
      </w:r>
    </w:p>
    <w:p w14:paraId="22351EE5" w14:textId="77777777" w:rsidR="002E1A24" w:rsidRPr="00C31E60" w:rsidRDefault="00C31E60" w:rsidP="002E1A24">
      <w:pPr>
        <w:jc w:val="center"/>
        <w:rPr>
          <w:rFonts w:ascii="Times New Roman" w:eastAsia="Times New Roman" w:hAnsi="Times New Roman"/>
          <w:b/>
          <w:sz w:val="28"/>
          <w:lang w:eastAsia="ru-RU"/>
        </w:rPr>
      </w:pPr>
      <w:r w:rsidRPr="00C31E60">
        <w:rPr>
          <w:rFonts w:ascii="Times New Roman" w:eastAsia="Times New Roman" w:hAnsi="Times New Roman"/>
          <w:b/>
          <w:sz w:val="28"/>
          <w:lang w:eastAsia="ru-RU"/>
        </w:rPr>
        <w:t>(НА ПРИМЕРЕ РЕАЛИЗОВАННЫХ ИССЛЕДОВАТЕЛЬСКИХ ПРОЕКТОВ)</w:t>
      </w:r>
    </w:p>
    <w:bookmarkEnd w:id="13"/>
    <w:p w14:paraId="6AEF0800" w14:textId="77777777" w:rsidR="00C31E60" w:rsidRDefault="00C31E60" w:rsidP="002E1A24">
      <w:pPr>
        <w:shd w:val="clear" w:color="auto" w:fill="FFFFFF"/>
        <w:ind w:left="357"/>
        <w:contextualSpacing/>
        <w:jc w:val="right"/>
        <w:rPr>
          <w:rFonts w:ascii="Times New Roman" w:eastAsia="Times New Roman" w:hAnsi="Times New Roman"/>
          <w:i/>
          <w:sz w:val="28"/>
          <w:lang w:eastAsia="ru-RU"/>
        </w:rPr>
      </w:pPr>
    </w:p>
    <w:p w14:paraId="6F12D129" w14:textId="77777777" w:rsidR="002E1A24" w:rsidRPr="00C31E60" w:rsidRDefault="002E1A24" w:rsidP="00C31E60">
      <w:pPr>
        <w:shd w:val="clear" w:color="auto" w:fill="FFFFFF"/>
        <w:ind w:firstLine="709"/>
        <w:contextualSpacing/>
        <w:jc w:val="both"/>
        <w:rPr>
          <w:rFonts w:ascii="Times New Roman" w:eastAsia="Times New Roman" w:hAnsi="Times New Roman"/>
          <w:i/>
          <w:sz w:val="28"/>
          <w:lang w:eastAsia="ru-RU"/>
        </w:rPr>
      </w:pPr>
      <w:r w:rsidRPr="00C31E60">
        <w:rPr>
          <w:rFonts w:ascii="Times New Roman" w:eastAsia="Times New Roman" w:hAnsi="Times New Roman"/>
          <w:i/>
          <w:sz w:val="28"/>
          <w:lang w:eastAsia="ru-RU"/>
        </w:rPr>
        <w:t>Заяц</w:t>
      </w:r>
      <w:r w:rsidR="009E7F7D">
        <w:rPr>
          <w:rFonts w:ascii="Times New Roman" w:eastAsia="Times New Roman" w:hAnsi="Times New Roman"/>
          <w:i/>
          <w:sz w:val="28"/>
          <w:lang w:eastAsia="ru-RU"/>
        </w:rPr>
        <w:t xml:space="preserve"> О.В.,</w:t>
      </w:r>
      <w:r w:rsidR="00C31E60">
        <w:rPr>
          <w:rFonts w:ascii="Times New Roman" w:eastAsia="Times New Roman" w:hAnsi="Times New Roman"/>
          <w:i/>
          <w:sz w:val="28"/>
          <w:lang w:eastAsia="ru-RU"/>
        </w:rPr>
        <w:t xml:space="preserve"> </w:t>
      </w:r>
      <w:r w:rsidRPr="00C31E60">
        <w:rPr>
          <w:rFonts w:ascii="Times New Roman" w:eastAsia="Times New Roman" w:hAnsi="Times New Roman"/>
          <w:i/>
          <w:sz w:val="28"/>
          <w:lang w:eastAsia="ru-RU"/>
        </w:rPr>
        <w:t>канд. социол. наук, доцент, доце</w:t>
      </w:r>
      <w:r w:rsidR="00C31E60">
        <w:rPr>
          <w:rFonts w:ascii="Times New Roman" w:eastAsia="Times New Roman" w:hAnsi="Times New Roman"/>
          <w:i/>
          <w:sz w:val="28"/>
          <w:lang w:eastAsia="ru-RU"/>
        </w:rPr>
        <w:t xml:space="preserve">нт департамента социальных наук </w:t>
      </w:r>
      <w:r w:rsidRPr="00C31E60">
        <w:rPr>
          <w:rFonts w:ascii="Times New Roman" w:eastAsia="Times New Roman" w:hAnsi="Times New Roman"/>
          <w:i/>
          <w:sz w:val="28"/>
          <w:lang w:eastAsia="ru-RU"/>
        </w:rPr>
        <w:t>шко</w:t>
      </w:r>
      <w:r w:rsidR="00C31E60">
        <w:rPr>
          <w:rFonts w:ascii="Times New Roman" w:eastAsia="Times New Roman" w:hAnsi="Times New Roman"/>
          <w:i/>
          <w:sz w:val="28"/>
          <w:lang w:eastAsia="ru-RU"/>
        </w:rPr>
        <w:t xml:space="preserve">лы искусств и гуманитарных наук </w:t>
      </w:r>
      <w:r w:rsidRPr="00C31E60">
        <w:rPr>
          <w:rFonts w:ascii="Times New Roman" w:eastAsia="Calibri" w:hAnsi="Times New Roman"/>
          <w:i/>
          <w:sz w:val="28"/>
        </w:rPr>
        <w:t>Дальневосточный федеральный университет</w:t>
      </w:r>
    </w:p>
    <w:p w14:paraId="3FEEFC5E" w14:textId="77777777" w:rsidR="002E1A24" w:rsidRDefault="00C31E60" w:rsidP="00C31E60">
      <w:pPr>
        <w:shd w:val="clear" w:color="auto" w:fill="FFFFFF"/>
        <w:ind w:firstLine="709"/>
        <w:contextualSpacing/>
        <w:jc w:val="both"/>
        <w:rPr>
          <w:rFonts w:ascii="Times New Roman" w:eastAsia="Calibri" w:hAnsi="Times New Roman"/>
          <w:i/>
          <w:sz w:val="28"/>
        </w:rPr>
      </w:pPr>
      <w:r>
        <w:rPr>
          <w:rFonts w:ascii="Times New Roman" w:eastAsia="Times New Roman" w:hAnsi="Times New Roman"/>
          <w:i/>
          <w:sz w:val="28"/>
          <w:lang w:eastAsia="ru-RU"/>
        </w:rPr>
        <w:t>Осмачко</w:t>
      </w:r>
      <w:r w:rsidR="009E7F7D">
        <w:rPr>
          <w:rFonts w:ascii="Times New Roman" w:eastAsia="Times New Roman" w:hAnsi="Times New Roman"/>
          <w:i/>
          <w:sz w:val="28"/>
          <w:lang w:eastAsia="ru-RU"/>
        </w:rPr>
        <w:t xml:space="preserve"> Н.В.,</w:t>
      </w:r>
      <w:r>
        <w:rPr>
          <w:rFonts w:ascii="Times New Roman" w:eastAsia="Times New Roman" w:hAnsi="Times New Roman"/>
          <w:i/>
          <w:sz w:val="28"/>
          <w:lang w:eastAsia="ru-RU"/>
        </w:rPr>
        <w:t xml:space="preserve"> </w:t>
      </w:r>
      <w:r w:rsidR="002E1A24" w:rsidRPr="00C31E60">
        <w:rPr>
          <w:rFonts w:ascii="Times New Roman" w:eastAsia="Times New Roman" w:hAnsi="Times New Roman"/>
          <w:i/>
          <w:sz w:val="28"/>
          <w:lang w:eastAsia="ru-RU"/>
        </w:rPr>
        <w:t>канд. социол. наук, доцент, доцент департамента</w:t>
      </w:r>
      <w:r>
        <w:rPr>
          <w:rFonts w:ascii="Times New Roman" w:eastAsia="Times New Roman" w:hAnsi="Times New Roman"/>
          <w:i/>
          <w:sz w:val="28"/>
          <w:lang w:eastAsia="ru-RU"/>
        </w:rPr>
        <w:t xml:space="preserve"> социальных наук </w:t>
      </w:r>
      <w:r w:rsidR="002E1A24" w:rsidRPr="00C31E60">
        <w:rPr>
          <w:rFonts w:ascii="Times New Roman" w:eastAsia="Times New Roman" w:hAnsi="Times New Roman"/>
          <w:i/>
          <w:sz w:val="28"/>
          <w:lang w:eastAsia="ru-RU"/>
        </w:rPr>
        <w:t>шко</w:t>
      </w:r>
      <w:r>
        <w:rPr>
          <w:rFonts w:ascii="Times New Roman" w:eastAsia="Times New Roman" w:hAnsi="Times New Roman"/>
          <w:i/>
          <w:sz w:val="28"/>
          <w:lang w:eastAsia="ru-RU"/>
        </w:rPr>
        <w:t xml:space="preserve">лы искусств и гуманитарных наук </w:t>
      </w:r>
      <w:r w:rsidR="002E1A24" w:rsidRPr="00C31E60">
        <w:rPr>
          <w:rFonts w:ascii="Times New Roman" w:eastAsia="Calibri" w:hAnsi="Times New Roman"/>
          <w:i/>
          <w:sz w:val="28"/>
        </w:rPr>
        <w:t>Дальнево</w:t>
      </w:r>
      <w:r>
        <w:rPr>
          <w:rFonts w:ascii="Times New Roman" w:eastAsia="Calibri" w:hAnsi="Times New Roman"/>
          <w:i/>
          <w:sz w:val="28"/>
        </w:rPr>
        <w:t>сточный федеральный университет</w:t>
      </w:r>
    </w:p>
    <w:p w14:paraId="4E548055" w14:textId="77777777" w:rsidR="00C31E60" w:rsidRPr="00C31E60" w:rsidRDefault="00C31E60" w:rsidP="00C31E60">
      <w:pPr>
        <w:shd w:val="clear" w:color="auto" w:fill="FFFFFF"/>
        <w:ind w:firstLine="709"/>
        <w:contextualSpacing/>
        <w:jc w:val="both"/>
        <w:rPr>
          <w:rFonts w:ascii="Times New Roman" w:eastAsia="Times New Roman" w:hAnsi="Times New Roman"/>
          <w:i/>
          <w:sz w:val="28"/>
          <w:lang w:eastAsia="ru-RU"/>
        </w:rPr>
      </w:pPr>
    </w:p>
    <w:p w14:paraId="1ACC2315" w14:textId="77777777" w:rsidR="002E1A24" w:rsidRPr="00C31E60" w:rsidRDefault="002E1A24" w:rsidP="002E1A24">
      <w:pPr>
        <w:ind w:firstLine="709"/>
        <w:jc w:val="both"/>
        <w:rPr>
          <w:rFonts w:ascii="Times New Roman" w:eastAsia="Times New Roman" w:hAnsi="Times New Roman"/>
          <w:sz w:val="28"/>
          <w:lang w:eastAsia="ru-RU"/>
        </w:rPr>
      </w:pPr>
      <w:r w:rsidRPr="00C31E60">
        <w:rPr>
          <w:rFonts w:ascii="Times New Roman" w:eastAsia="Calibri" w:hAnsi="Times New Roman"/>
          <w:bCs/>
          <w:i/>
          <w:sz w:val="28"/>
        </w:rPr>
        <w:t>Аннотация</w:t>
      </w:r>
      <w:r w:rsidR="009E7F7D">
        <w:rPr>
          <w:rFonts w:ascii="Times New Roman" w:eastAsia="Calibri" w:hAnsi="Times New Roman"/>
          <w:bCs/>
          <w:i/>
          <w:sz w:val="28"/>
        </w:rPr>
        <w:t>.</w:t>
      </w:r>
      <w:r w:rsidRPr="00C31E60">
        <w:rPr>
          <w:rFonts w:ascii="Times New Roman" w:eastAsia="Calibri" w:hAnsi="Times New Roman"/>
          <w:b/>
          <w:bCs/>
          <w:sz w:val="28"/>
        </w:rPr>
        <w:t xml:space="preserve"> </w:t>
      </w:r>
      <w:r w:rsidRPr="00C31E60">
        <w:rPr>
          <w:rFonts w:ascii="Times New Roman" w:eastAsia="Calibri" w:hAnsi="Times New Roman"/>
          <w:sz w:val="28"/>
        </w:rPr>
        <w:t xml:space="preserve">В статье рассматривается исследовательская деятельность, осуществляемая студентами Дальневосточного федерального университета по заказу </w:t>
      </w:r>
      <w:r w:rsidRPr="00C31E60">
        <w:rPr>
          <w:rFonts w:ascii="Times New Roman" w:eastAsia="Times New Roman" w:hAnsi="Times New Roman"/>
          <w:sz w:val="28"/>
          <w:lang w:eastAsia="ru-RU"/>
        </w:rPr>
        <w:t>учреждени</w:t>
      </w:r>
      <w:r w:rsidRPr="00C31E60">
        <w:rPr>
          <w:rFonts w:ascii="Times New Roman" w:eastAsia="Calibri" w:hAnsi="Times New Roman"/>
          <w:sz w:val="28"/>
        </w:rPr>
        <w:t>й</w:t>
      </w:r>
      <w:r w:rsidRPr="00C31E60">
        <w:rPr>
          <w:rFonts w:ascii="Times New Roman" w:eastAsia="Times New Roman" w:hAnsi="Times New Roman"/>
          <w:sz w:val="28"/>
          <w:lang w:eastAsia="ru-RU"/>
        </w:rPr>
        <w:t xml:space="preserve"> сферы социального обслуживания и социальной защиты населения</w:t>
      </w:r>
      <w:r w:rsidRPr="00C31E60">
        <w:rPr>
          <w:rFonts w:ascii="Times New Roman" w:eastAsia="Calibri" w:hAnsi="Times New Roman"/>
          <w:sz w:val="28"/>
        </w:rPr>
        <w:t xml:space="preserve"> Приморского края. На примере двух социологических исследований аргументируется значение такой формы партнерства для всех его участников. </w:t>
      </w:r>
    </w:p>
    <w:p w14:paraId="246AAD2E" w14:textId="77777777" w:rsidR="002E1A24" w:rsidRPr="00C31E60" w:rsidRDefault="002E1A24" w:rsidP="002E1A24">
      <w:pPr>
        <w:ind w:firstLine="709"/>
        <w:contextualSpacing/>
        <w:jc w:val="both"/>
        <w:rPr>
          <w:rFonts w:ascii="Times New Roman" w:eastAsia="Calibri" w:hAnsi="Times New Roman"/>
          <w:sz w:val="28"/>
        </w:rPr>
      </w:pPr>
      <w:r w:rsidRPr="00C31E60">
        <w:rPr>
          <w:rFonts w:ascii="Times New Roman" w:eastAsia="Calibri" w:hAnsi="Times New Roman"/>
          <w:i/>
          <w:iCs/>
          <w:sz w:val="28"/>
        </w:rPr>
        <w:t xml:space="preserve">Ключевые слова: </w:t>
      </w:r>
      <w:r w:rsidRPr="00C31E60">
        <w:rPr>
          <w:rFonts w:ascii="Times New Roman" w:eastAsia="Calibri" w:hAnsi="Times New Roman"/>
          <w:sz w:val="28"/>
        </w:rPr>
        <w:t>партнерские отношения, социальное обслуживание, социологические исследования.</w:t>
      </w:r>
    </w:p>
    <w:p w14:paraId="2B827B4E" w14:textId="77777777" w:rsidR="002E1A24" w:rsidRPr="00C31E60" w:rsidRDefault="002E1A24" w:rsidP="009E7F7D">
      <w:pPr>
        <w:autoSpaceDE w:val="0"/>
        <w:autoSpaceDN w:val="0"/>
        <w:adjustRightInd w:val="0"/>
        <w:ind w:firstLine="709"/>
        <w:jc w:val="center"/>
        <w:rPr>
          <w:rFonts w:ascii="Times New Roman" w:eastAsia="Calibri" w:hAnsi="Times New Roman"/>
          <w:i/>
          <w:sz w:val="28"/>
        </w:rPr>
      </w:pPr>
    </w:p>
    <w:p w14:paraId="47C11EA6" w14:textId="77777777" w:rsidR="002E1A24" w:rsidRPr="00C31E60" w:rsidRDefault="009E7F7D" w:rsidP="009E7F7D">
      <w:pPr>
        <w:ind w:firstLine="709"/>
        <w:contextualSpacing/>
        <w:jc w:val="center"/>
        <w:rPr>
          <w:rFonts w:ascii="Times New Roman" w:eastAsia="Calibri" w:hAnsi="Times New Roman"/>
          <w:b/>
          <w:bCs/>
          <w:sz w:val="28"/>
          <w:lang w:val="en-US"/>
        </w:rPr>
      </w:pPr>
      <w:r w:rsidRPr="00C31E60">
        <w:rPr>
          <w:rFonts w:ascii="Times New Roman" w:eastAsia="Calibri" w:hAnsi="Times New Roman"/>
          <w:b/>
          <w:bCs/>
          <w:sz w:val="28"/>
          <w:lang w:val="en-US"/>
        </w:rPr>
        <w:t>PARTNERSHIPS OF SOCIAL SERVICE INSTITUTIONS AND HIGHER EDUCATION INSTITUTIONS OF THE PRIMORSKY REGION (BY THE EXAMPLE OF IMPLEMENTED</w:t>
      </w:r>
    </w:p>
    <w:p w14:paraId="56C1B2CD" w14:textId="77777777" w:rsidR="002E1A24" w:rsidRDefault="009E7F7D" w:rsidP="009E7F7D">
      <w:pPr>
        <w:ind w:firstLine="709"/>
        <w:contextualSpacing/>
        <w:jc w:val="center"/>
        <w:rPr>
          <w:rFonts w:ascii="Times New Roman" w:eastAsia="Calibri" w:hAnsi="Times New Roman"/>
          <w:b/>
          <w:bCs/>
          <w:sz w:val="28"/>
          <w:lang w:val="en-US"/>
        </w:rPr>
      </w:pPr>
      <w:r w:rsidRPr="00C31E60">
        <w:rPr>
          <w:rFonts w:ascii="Times New Roman" w:eastAsia="Calibri" w:hAnsi="Times New Roman"/>
          <w:b/>
          <w:bCs/>
          <w:sz w:val="28"/>
          <w:lang w:val="en-US"/>
        </w:rPr>
        <w:t>RESEARCH PROJECTS)</w:t>
      </w:r>
    </w:p>
    <w:p w14:paraId="5FF53CE9" w14:textId="77777777" w:rsidR="009E7F7D" w:rsidRDefault="009E7F7D" w:rsidP="009E7F7D">
      <w:pPr>
        <w:ind w:firstLine="709"/>
        <w:contextualSpacing/>
        <w:jc w:val="center"/>
        <w:rPr>
          <w:rFonts w:ascii="&amp;quot" w:hAnsi="&amp;quot"/>
          <w:sz w:val="27"/>
          <w:szCs w:val="27"/>
          <w:lang w:val="en-US"/>
        </w:rPr>
      </w:pPr>
      <w:r w:rsidRPr="009E7F7D">
        <w:rPr>
          <w:rFonts w:ascii="&amp;quot" w:hAnsi="&amp;quot"/>
          <w:sz w:val="27"/>
          <w:szCs w:val="27"/>
          <w:lang w:val="en-US"/>
        </w:rPr>
        <w:t>Hare O.V., Ph.D.</w:t>
      </w:r>
      <w:r w:rsidRPr="009E7F7D">
        <w:rPr>
          <w:rFonts w:ascii="Roboto" w:hAnsi="Roboto"/>
          <w:sz w:val="27"/>
          <w:szCs w:val="27"/>
          <w:shd w:val="clear" w:color="auto" w:fill="F5F5F5"/>
          <w:lang w:val="en-US"/>
        </w:rPr>
        <w:t xml:space="preserve"> </w:t>
      </w:r>
      <w:r w:rsidRPr="009E7F7D">
        <w:rPr>
          <w:rFonts w:ascii="&amp;quot" w:hAnsi="&amp;quot"/>
          <w:sz w:val="27"/>
          <w:szCs w:val="27"/>
          <w:lang w:val="en-US"/>
        </w:rPr>
        <w:t>sociol.</w:t>
      </w:r>
      <w:r w:rsidRPr="009E7F7D">
        <w:rPr>
          <w:rFonts w:ascii="Roboto" w:hAnsi="Roboto"/>
          <w:sz w:val="27"/>
          <w:szCs w:val="27"/>
          <w:shd w:val="clear" w:color="auto" w:fill="F5F5F5"/>
          <w:lang w:val="en-US"/>
        </w:rPr>
        <w:t xml:space="preserve"> </w:t>
      </w:r>
      <w:r w:rsidRPr="009E7F7D">
        <w:rPr>
          <w:rFonts w:ascii="&amp;quot" w:hAnsi="&amp;quot"/>
          <w:sz w:val="27"/>
          <w:szCs w:val="27"/>
          <w:lang w:val="en-US"/>
        </w:rPr>
        <w:t>Sciences, Associate Professor, Associate Professor, Department of Social Sciences, School of Arts and Humanities, Far Eastern Federal University</w:t>
      </w:r>
      <w:r w:rsidRPr="009E7F7D">
        <w:rPr>
          <w:rFonts w:ascii="&amp;quot" w:hAnsi="&amp;quot"/>
          <w:sz w:val="27"/>
          <w:szCs w:val="27"/>
          <w:lang w:val="en-US"/>
        </w:rPr>
        <w:br/>
        <w:t>Osmachko N.V., Ph.D.</w:t>
      </w:r>
      <w:r w:rsidRPr="009E7F7D">
        <w:rPr>
          <w:rFonts w:ascii="Roboto" w:hAnsi="Roboto"/>
          <w:sz w:val="27"/>
          <w:szCs w:val="27"/>
          <w:shd w:val="clear" w:color="auto" w:fill="F5F5F5"/>
          <w:lang w:val="en-US"/>
        </w:rPr>
        <w:t xml:space="preserve"> </w:t>
      </w:r>
      <w:r w:rsidRPr="009E7F7D">
        <w:rPr>
          <w:rFonts w:ascii="&amp;quot" w:hAnsi="&amp;quot"/>
          <w:sz w:val="27"/>
          <w:szCs w:val="27"/>
          <w:lang w:val="en-US"/>
        </w:rPr>
        <w:t>sociol.</w:t>
      </w:r>
      <w:r w:rsidRPr="009E7F7D">
        <w:rPr>
          <w:rFonts w:ascii="Roboto" w:hAnsi="Roboto"/>
          <w:sz w:val="27"/>
          <w:szCs w:val="27"/>
          <w:shd w:val="clear" w:color="auto" w:fill="F5F5F5"/>
          <w:lang w:val="en-US"/>
        </w:rPr>
        <w:t xml:space="preserve"> </w:t>
      </w:r>
      <w:r w:rsidRPr="009E7F7D">
        <w:rPr>
          <w:rFonts w:ascii="&amp;quot" w:hAnsi="&amp;quot"/>
          <w:sz w:val="27"/>
          <w:szCs w:val="27"/>
          <w:lang w:val="en-US"/>
        </w:rPr>
        <w:t>Sciences, Associate Professor, Associate Professor, Department of Social Sciences, School of Arts and Humanities, Far Eastern Federal University</w:t>
      </w:r>
    </w:p>
    <w:p w14:paraId="5E2E99B3" w14:textId="77777777" w:rsidR="009E7F7D" w:rsidRPr="009E7F7D" w:rsidRDefault="009E7F7D" w:rsidP="009E7F7D">
      <w:pPr>
        <w:ind w:firstLine="709"/>
        <w:contextualSpacing/>
        <w:jc w:val="center"/>
        <w:rPr>
          <w:rFonts w:ascii="Times New Roman" w:eastAsia="Calibri" w:hAnsi="Times New Roman"/>
          <w:b/>
          <w:bCs/>
          <w:sz w:val="28"/>
          <w:lang w:val="en-US"/>
        </w:rPr>
      </w:pPr>
    </w:p>
    <w:p w14:paraId="3CCB46D0" w14:textId="77777777" w:rsidR="002E1A24" w:rsidRPr="00FC400C" w:rsidRDefault="002E1A24" w:rsidP="002E1A24">
      <w:pPr>
        <w:ind w:firstLine="709"/>
        <w:jc w:val="both"/>
        <w:rPr>
          <w:rFonts w:ascii="Times New Roman" w:eastAsia="Calibri" w:hAnsi="Times New Roman"/>
          <w:sz w:val="28"/>
          <w:lang w:val="en-US"/>
        </w:rPr>
      </w:pPr>
      <w:bookmarkStart w:id="14" w:name="_Hlk11588663"/>
      <w:r w:rsidRPr="009E7F7D">
        <w:rPr>
          <w:rFonts w:ascii="Times New Roman" w:eastAsia="Calibri" w:hAnsi="Times New Roman"/>
          <w:bCs/>
          <w:i/>
          <w:sz w:val="28"/>
          <w:lang w:val="en-US"/>
        </w:rPr>
        <w:t>Abstract</w:t>
      </w:r>
      <w:bookmarkEnd w:id="14"/>
      <w:r w:rsidRPr="00C31E60">
        <w:rPr>
          <w:rFonts w:ascii="Times New Roman" w:eastAsia="Calibri" w:hAnsi="Times New Roman"/>
          <w:sz w:val="28"/>
          <w:lang w:val="en-US"/>
        </w:rPr>
        <w:t>.</w:t>
      </w:r>
      <w:r w:rsidRPr="00C31E60">
        <w:rPr>
          <w:rFonts w:ascii="Times New Roman" w:eastAsia="Calibri" w:hAnsi="Times New Roman"/>
          <w:i/>
          <w:sz w:val="28"/>
          <w:lang w:val="en-US"/>
        </w:rPr>
        <w:t xml:space="preserve"> </w:t>
      </w:r>
      <w:r w:rsidRPr="00FC400C">
        <w:rPr>
          <w:rFonts w:ascii="Times New Roman" w:eastAsia="Calibri" w:hAnsi="Times New Roman"/>
          <w:sz w:val="28"/>
          <w:lang w:val="en-US"/>
        </w:rPr>
        <w:t xml:space="preserve">The article discusses the research activities carried out by students of the far Eastern Federal University commissioned by institutions of social services </w:t>
      </w:r>
      <w:r w:rsidRPr="00FC400C">
        <w:rPr>
          <w:rFonts w:ascii="Times New Roman" w:eastAsia="Calibri" w:hAnsi="Times New Roman"/>
          <w:sz w:val="28"/>
          <w:lang w:val="en-US"/>
        </w:rPr>
        <w:lastRenderedPageBreak/>
        <w:t xml:space="preserve">and social assistance of the population of Primorsky </w:t>
      </w:r>
      <w:r w:rsidRPr="00C31E60">
        <w:rPr>
          <w:rFonts w:ascii="Times New Roman" w:eastAsia="Calibri" w:hAnsi="Times New Roman"/>
          <w:sz w:val="28"/>
          <w:lang w:val="en-US"/>
        </w:rPr>
        <w:t>region</w:t>
      </w:r>
      <w:r w:rsidRPr="00FC400C">
        <w:rPr>
          <w:rFonts w:ascii="Times New Roman" w:eastAsia="Calibri" w:hAnsi="Times New Roman"/>
          <w:sz w:val="28"/>
          <w:lang w:val="en-US"/>
        </w:rPr>
        <w:t>. By the example of two sociological studies, the importance of this form of partnership for all its participants is argued.</w:t>
      </w:r>
    </w:p>
    <w:p w14:paraId="5D686AC9" w14:textId="77777777" w:rsidR="002E1A24" w:rsidRPr="00C31E60" w:rsidRDefault="002E1A24" w:rsidP="002E1A24">
      <w:pPr>
        <w:ind w:firstLine="709"/>
        <w:jc w:val="both"/>
        <w:rPr>
          <w:rFonts w:ascii="Times New Roman" w:eastAsia="Calibri" w:hAnsi="Times New Roman"/>
          <w:b/>
          <w:bCs/>
          <w:sz w:val="28"/>
          <w:lang w:val="en-US"/>
        </w:rPr>
      </w:pPr>
      <w:r w:rsidRPr="009E7F7D">
        <w:rPr>
          <w:rFonts w:ascii="Times New Roman" w:eastAsia="Calibri" w:hAnsi="Times New Roman"/>
          <w:i/>
          <w:iCs/>
          <w:sz w:val="28"/>
          <w:lang w:val="en-US"/>
        </w:rPr>
        <w:t>Keywords:</w:t>
      </w:r>
      <w:r w:rsidRPr="00C31E60">
        <w:rPr>
          <w:rFonts w:ascii="Times New Roman" w:eastAsia="Calibri" w:hAnsi="Times New Roman"/>
          <w:sz w:val="28"/>
          <w:lang w:val="en-US"/>
        </w:rPr>
        <w:t xml:space="preserve"> </w:t>
      </w:r>
      <w:r w:rsidRPr="00C31E60">
        <w:rPr>
          <w:rFonts w:ascii="Times New Roman" w:eastAsia="Calibri" w:hAnsi="Times New Roman"/>
          <w:bCs/>
          <w:sz w:val="28"/>
          <w:lang w:val="en-US"/>
        </w:rPr>
        <w:t>partnerships, social services, sociological researches.</w:t>
      </w:r>
    </w:p>
    <w:p w14:paraId="09D576F7" w14:textId="77777777" w:rsidR="002E1A24" w:rsidRPr="00C31E60" w:rsidRDefault="002E1A24" w:rsidP="002E1A24">
      <w:pPr>
        <w:ind w:firstLine="709"/>
        <w:jc w:val="both"/>
        <w:rPr>
          <w:rFonts w:ascii="Times New Roman" w:eastAsia="Calibri" w:hAnsi="Times New Roman"/>
          <w:b/>
          <w:bCs/>
          <w:sz w:val="28"/>
          <w:lang w:val="en-US"/>
        </w:rPr>
      </w:pPr>
    </w:p>
    <w:p w14:paraId="5D41A251" w14:textId="77777777" w:rsidR="002E1A24" w:rsidRPr="00C31E60" w:rsidRDefault="002E1A24" w:rsidP="002E1A24">
      <w:pPr>
        <w:ind w:firstLine="709"/>
        <w:jc w:val="both"/>
        <w:rPr>
          <w:rFonts w:ascii="Times New Roman" w:eastAsia="Times New Roman" w:hAnsi="Times New Roman"/>
          <w:bCs/>
          <w:sz w:val="28"/>
          <w:lang w:eastAsia="ru-RU"/>
        </w:rPr>
      </w:pPr>
      <w:r w:rsidRPr="00C31E60">
        <w:rPr>
          <w:rFonts w:ascii="Times New Roman" w:eastAsia="Calibri" w:hAnsi="Times New Roman"/>
          <w:sz w:val="28"/>
        </w:rPr>
        <w:t>Экономическое и социальное развитие субъектов Дальневосточного федерального округа является важнейшим приоритетом государственной политики в современной России</w:t>
      </w:r>
      <w:r w:rsidRPr="00C31E60">
        <w:rPr>
          <w:rFonts w:ascii="Times New Roman" w:eastAsia="Calibri" w:hAnsi="Times New Roman"/>
          <w:sz w:val="28"/>
          <w:vertAlign w:val="superscript"/>
        </w:rPr>
        <w:t xml:space="preserve"> [1</w:t>
      </w:r>
      <w:r w:rsidRPr="00C31E60">
        <w:rPr>
          <w:rFonts w:ascii="Times New Roman" w:eastAsia="Calibri" w:hAnsi="Times New Roman"/>
          <w:sz w:val="28"/>
        </w:rPr>
        <w:t>, 2</w:t>
      </w:r>
      <w:r w:rsidRPr="00C31E60">
        <w:rPr>
          <w:rFonts w:ascii="Times New Roman" w:eastAsia="Calibri" w:hAnsi="Times New Roman"/>
          <w:sz w:val="28"/>
          <w:vertAlign w:val="superscript"/>
        </w:rPr>
        <w:t>]</w:t>
      </w:r>
      <w:r w:rsidRPr="00C31E60">
        <w:rPr>
          <w:rFonts w:ascii="Times New Roman" w:eastAsia="Calibri" w:hAnsi="Times New Roman"/>
          <w:sz w:val="28"/>
        </w:rPr>
        <w:t>. Значительный вклад в пополнение, воспроизводство и развитие человеческого капитала макрорегиона обеспечивает система социального обслуживания населения. В свою очередь, ее функционирование зависит от квалификации, компетентности кадров,</w:t>
      </w:r>
      <w:r w:rsidRPr="00C31E60">
        <w:rPr>
          <w:rFonts w:ascii="Times New Roman" w:eastAsia="Times New Roman" w:hAnsi="Times New Roman"/>
          <w:sz w:val="28"/>
          <w:lang w:eastAsia="ru-RU"/>
        </w:rPr>
        <w:t xml:space="preserve"> подготовку которых осуществляют образовательные учреждения среднего звена и организации высшего образования. К последним относится Дальневосточный федеральный университет (далее – ДВФУ), миссия которого заключается в том, чтобы </w:t>
      </w:r>
      <w:r w:rsidRPr="00C31E60">
        <w:rPr>
          <w:rFonts w:ascii="Times New Roman" w:eastAsia="Times New Roman" w:hAnsi="Times New Roman"/>
          <w:bCs/>
          <w:sz w:val="28"/>
          <w:lang w:eastAsia="ru-RU"/>
        </w:rPr>
        <w:t>«</w:t>
      </w:r>
      <w:r w:rsidRPr="00C31E60">
        <w:rPr>
          <w:rFonts w:ascii="Times New Roman" w:eastAsia="Calibri" w:hAnsi="Times New Roman"/>
          <w:sz w:val="28"/>
        </w:rPr>
        <w:t>образованием и просвещением, приумножением научных знаний и созданием новых технологий способствовать взаимопониманию и сотрудничеству стран Азиатско-Тихоокеанского региона, их социальному и культурному процветанию, развитию молодого человека</w:t>
      </w:r>
      <w:r w:rsidRPr="00C31E60">
        <w:rPr>
          <w:rFonts w:ascii="Times New Roman" w:eastAsia="Times New Roman" w:hAnsi="Times New Roman"/>
          <w:bCs/>
          <w:sz w:val="28"/>
          <w:lang w:eastAsia="ru-RU"/>
        </w:rPr>
        <w:t>» [3].</w:t>
      </w:r>
    </w:p>
    <w:p w14:paraId="39FCED4B" w14:textId="77777777" w:rsidR="002E1A24" w:rsidRPr="00C31E60" w:rsidRDefault="002E1A24" w:rsidP="002E1A24">
      <w:pPr>
        <w:ind w:firstLine="709"/>
        <w:jc w:val="both"/>
        <w:rPr>
          <w:rFonts w:ascii="Times New Roman" w:eastAsia="Times New Roman" w:hAnsi="Times New Roman"/>
          <w:sz w:val="28"/>
          <w:lang w:eastAsia="ru-RU"/>
        </w:rPr>
      </w:pPr>
      <w:r w:rsidRPr="00C31E60">
        <w:rPr>
          <w:rFonts w:ascii="Times New Roman" w:eastAsia="Times New Roman" w:hAnsi="Times New Roman"/>
          <w:sz w:val="28"/>
          <w:lang w:eastAsia="ru-RU"/>
        </w:rPr>
        <w:t>В ДВФУ более двадцати пяти лет готовят специалистов, с 2011 года – бакалавров и магистров по направлению «Социальная работа», которые востребованы не только в Приморском крае, но и других субъектах Дальнего Востока России.</w:t>
      </w:r>
    </w:p>
    <w:p w14:paraId="3728375B" w14:textId="77777777" w:rsidR="002E1A24" w:rsidRPr="00C31E60" w:rsidRDefault="002E1A24" w:rsidP="002E1A24">
      <w:pPr>
        <w:ind w:firstLine="709"/>
        <w:jc w:val="both"/>
        <w:rPr>
          <w:rFonts w:ascii="Times New Roman" w:eastAsia="Times New Roman" w:hAnsi="Times New Roman"/>
          <w:sz w:val="28"/>
          <w:lang w:eastAsia="ru-RU"/>
        </w:rPr>
      </w:pPr>
      <w:r w:rsidRPr="00C31E60">
        <w:rPr>
          <w:rFonts w:ascii="Times New Roman" w:eastAsia="Times New Roman" w:hAnsi="Times New Roman"/>
          <w:sz w:val="28"/>
          <w:lang w:eastAsia="ru-RU"/>
        </w:rPr>
        <w:t xml:space="preserve">Обеспечить качество обучения и высокий уровень подготовки выпускников помогают сложившиеся устойчивые отношения с партнерами – органами управления и учреждениями сферы социального обслуживания и социальной защиты населения: Департаментом труда и социального развития администрации Приморского края, Приморским центром социального обслуживания населения (ПЦСОН), социально-реабилитационным центром для несовершеннолетних (СРЦН) «Парус надежды» и др. Партнерские отношения оформились в различные практики, среди которых особое место занимает совместная исследовательская работа. </w:t>
      </w:r>
    </w:p>
    <w:p w14:paraId="1CE0611F" w14:textId="77777777" w:rsidR="002E1A24" w:rsidRPr="00C31E60" w:rsidRDefault="002E1A24" w:rsidP="002E1A24">
      <w:pPr>
        <w:ind w:firstLine="709"/>
        <w:jc w:val="both"/>
        <w:rPr>
          <w:rFonts w:ascii="Times New Roman" w:eastAsia="Times New Roman" w:hAnsi="Times New Roman"/>
          <w:sz w:val="28"/>
          <w:lang w:eastAsia="ru-RU"/>
        </w:rPr>
      </w:pPr>
      <w:r w:rsidRPr="00C31E60">
        <w:rPr>
          <w:rFonts w:ascii="Times New Roman" w:eastAsia="Times New Roman" w:hAnsi="Times New Roman"/>
          <w:sz w:val="28"/>
          <w:lang w:eastAsia="ru-RU"/>
        </w:rPr>
        <w:t xml:space="preserve">Так, в 2017-2018 годах по заказу ПЦСОН изучалась </w:t>
      </w:r>
      <w:r w:rsidRPr="00C31E60">
        <w:rPr>
          <w:rFonts w:ascii="Times New Roman" w:eastAsia="Calibri" w:hAnsi="Times New Roman"/>
          <w:sz w:val="28"/>
        </w:rPr>
        <w:t>удовлетворенность клиентов центра социальными услугами. Исследование было масштабным; объем выборочной совокупности составил 2370 чел. или 30 % от количества</w:t>
      </w:r>
      <w:r w:rsidRPr="00C31E60">
        <w:rPr>
          <w:rFonts w:ascii="Calibri" w:eastAsia="Calibri" w:hAnsi="Calibri"/>
          <w:sz w:val="28"/>
        </w:rPr>
        <w:t xml:space="preserve"> </w:t>
      </w:r>
      <w:r w:rsidRPr="00C31E60">
        <w:rPr>
          <w:rFonts w:ascii="Times New Roman" w:eastAsia="Calibri" w:hAnsi="Times New Roman"/>
          <w:sz w:val="28"/>
        </w:rPr>
        <w:t xml:space="preserve">обслуживаемых. Структура выборки включала 83,5 % женщин и 16,5 % мужчин. </w:t>
      </w:r>
      <w:r w:rsidRPr="00C31E60">
        <w:rPr>
          <w:rFonts w:ascii="Times New Roman" w:eastAsia="Times New Roman" w:hAnsi="Times New Roman"/>
          <w:sz w:val="28"/>
          <w:lang w:eastAsia="ru-RU"/>
        </w:rPr>
        <w:t>Информация собиралась методом очного анкетирования, опросный лист состоял из 21 вопроса.</w:t>
      </w:r>
    </w:p>
    <w:p w14:paraId="66FAAB8A" w14:textId="77777777" w:rsidR="002E1A24" w:rsidRPr="00C31E60" w:rsidRDefault="002E1A24" w:rsidP="002E1A24">
      <w:pPr>
        <w:ind w:firstLine="709"/>
        <w:jc w:val="both"/>
        <w:rPr>
          <w:rFonts w:ascii="Times New Roman" w:eastAsia="Calibri" w:hAnsi="Times New Roman"/>
          <w:sz w:val="28"/>
        </w:rPr>
      </w:pPr>
      <w:r w:rsidRPr="00C31E60">
        <w:rPr>
          <w:rFonts w:ascii="Times New Roman" w:eastAsia="Times New Roman" w:hAnsi="Times New Roman"/>
          <w:sz w:val="28"/>
          <w:lang w:eastAsia="ru-RU"/>
        </w:rPr>
        <w:t>В результате был выявлен высокий уровень информированности респондентов о своих правах. Практически все отпрошенные (за редким исключением) отметили, что специалисты центра реализуют индивидуальный подход к ним, а также, что социальные услуги им помогли.</w:t>
      </w:r>
      <w:r w:rsidRPr="00C31E60">
        <w:rPr>
          <w:rFonts w:ascii="Times New Roman" w:eastAsia="Calibri" w:hAnsi="Times New Roman"/>
          <w:sz w:val="28"/>
        </w:rPr>
        <w:t xml:space="preserve"> Н</w:t>
      </w:r>
      <w:r w:rsidRPr="00C31E60">
        <w:rPr>
          <w:rFonts w:ascii="Times New Roman" w:eastAsia="Times New Roman" w:hAnsi="Times New Roman"/>
          <w:sz w:val="28"/>
          <w:lang w:eastAsia="ru-RU"/>
        </w:rPr>
        <w:t>аиболее востребованными являлись социально-бытовые, социально-медицинские и социально-психологические услуги.</w:t>
      </w:r>
      <w:r w:rsidRPr="00C31E60">
        <w:rPr>
          <w:rFonts w:ascii="Times New Roman" w:eastAsia="Calibri" w:hAnsi="Times New Roman"/>
          <w:sz w:val="28"/>
        </w:rPr>
        <w:t xml:space="preserve"> </w:t>
      </w:r>
    </w:p>
    <w:p w14:paraId="3993BFB3" w14:textId="77777777" w:rsidR="002E1A24" w:rsidRPr="00C31E60" w:rsidRDefault="002E1A24" w:rsidP="002E1A24">
      <w:pPr>
        <w:ind w:firstLine="709"/>
        <w:jc w:val="both"/>
        <w:rPr>
          <w:rFonts w:ascii="Times New Roman" w:eastAsia="Times New Roman" w:hAnsi="Times New Roman"/>
          <w:sz w:val="28"/>
          <w:lang w:eastAsia="ru-RU"/>
        </w:rPr>
      </w:pPr>
      <w:r w:rsidRPr="00C31E60">
        <w:rPr>
          <w:rFonts w:ascii="Times New Roman" w:eastAsia="Times New Roman" w:hAnsi="Times New Roman"/>
          <w:sz w:val="28"/>
          <w:lang w:eastAsia="ru-RU"/>
        </w:rPr>
        <w:t>В целом, 92,18 % респондентов были полностью удовлетворены работой специалиста или социального работника и 7,7 % – удовлетворены в основном.</w:t>
      </w:r>
    </w:p>
    <w:p w14:paraId="742E0573" w14:textId="77777777" w:rsidR="002E1A24" w:rsidRPr="00C31E60" w:rsidRDefault="002E1A24" w:rsidP="002E1A24">
      <w:pPr>
        <w:ind w:firstLine="709"/>
        <w:jc w:val="both"/>
        <w:rPr>
          <w:rFonts w:ascii="Times New Roman" w:eastAsia="Times New Roman" w:hAnsi="Times New Roman"/>
          <w:sz w:val="28"/>
          <w:lang w:eastAsia="ru-RU"/>
        </w:rPr>
      </w:pPr>
      <w:r w:rsidRPr="00C31E60">
        <w:rPr>
          <w:rFonts w:ascii="Times New Roman" w:eastAsia="Times New Roman" w:hAnsi="Times New Roman"/>
          <w:sz w:val="28"/>
          <w:lang w:eastAsia="ru-RU"/>
        </w:rPr>
        <w:t xml:space="preserve">Установленные высокие показатели удовлетворенности работой специалистов ПЦСОН демонстрировали статус доверия, надежности и </w:t>
      </w:r>
      <w:r w:rsidRPr="00C31E60">
        <w:rPr>
          <w:rFonts w:ascii="Times New Roman" w:eastAsia="Times New Roman" w:hAnsi="Times New Roman"/>
          <w:sz w:val="28"/>
          <w:lang w:eastAsia="ru-RU"/>
        </w:rPr>
        <w:lastRenderedPageBreak/>
        <w:t>известности учреждения, а также свидетельствовали о компетентности специалистов.</w:t>
      </w:r>
    </w:p>
    <w:p w14:paraId="2493FB4C" w14:textId="77777777" w:rsidR="002E1A24" w:rsidRPr="00C31E60" w:rsidRDefault="002E1A24" w:rsidP="002E1A24">
      <w:pPr>
        <w:ind w:firstLine="709"/>
        <w:jc w:val="both"/>
        <w:rPr>
          <w:rFonts w:ascii="Times New Roman" w:eastAsia="Times New Roman" w:hAnsi="Times New Roman"/>
          <w:sz w:val="28"/>
          <w:lang w:eastAsia="ru-RU"/>
        </w:rPr>
      </w:pPr>
      <w:r w:rsidRPr="00C31E60">
        <w:rPr>
          <w:rFonts w:ascii="Times New Roman" w:eastAsia="Times New Roman" w:hAnsi="Times New Roman"/>
          <w:sz w:val="28"/>
          <w:lang w:eastAsia="ru-RU"/>
        </w:rPr>
        <w:t xml:space="preserve">Следует отметить, что на ответы опрашиваемых повлияли некоторые организационные условия проведения опроса. Прежде всего, выполнение социальными работниками функции анкетера обусловило нарушение принципа конфиденциальности, а также определенное воздействие на ответы респондентов. Более того, в отдельных анкетах было выявлено совпадение почерка и одинаковые ответы, а также сокрытие негативных ответов путем наложения положительного текста. В результате, можно зафиксировать наличие систематической ошибки в полученных данных, которая была бы меньше, если бы в опросе приняли участие «третьи лица» – обученные анкетеры, или был использован метод интервью. </w:t>
      </w:r>
    </w:p>
    <w:p w14:paraId="5C1C6973" w14:textId="77777777" w:rsidR="002E1A24" w:rsidRPr="00C31E60" w:rsidRDefault="002E1A24" w:rsidP="002E1A24">
      <w:pPr>
        <w:ind w:firstLine="709"/>
        <w:jc w:val="both"/>
        <w:rPr>
          <w:rFonts w:ascii="Times New Roman" w:eastAsia="Times New Roman" w:hAnsi="Times New Roman"/>
          <w:sz w:val="28"/>
          <w:lang w:eastAsia="ru-RU"/>
        </w:rPr>
      </w:pPr>
      <w:r w:rsidRPr="00C31E60">
        <w:rPr>
          <w:rFonts w:ascii="Times New Roman" w:eastAsia="Times New Roman" w:hAnsi="Times New Roman"/>
          <w:sz w:val="28"/>
          <w:lang w:eastAsia="ru-RU"/>
        </w:rPr>
        <w:t xml:space="preserve">Поэтому с целью проверки полученных результатов были проанализированы показатели жалоб граждан на деятельность работников ПЦСОН. За 10 месяцев 2018 года было зарегистрировано только три обоснованные жалобы. Так, в одной из них родственник обслуживаемого предъявил претензию по поводу взимания платы за оказание услуги в выходной день. Во второй жалобе получатель выразила свое недовольство размерами тарифов на социальные услуги. В третьем случае клиентка сомневалась относительно корректности заполнения акта о предоставленных услугах. Безусловно, в ежедневной практике социального обслуживания возникают трудности во взаимодействиях получателей услуг и социальными работниками. Однако существующая в Центре процедура контроля деятельности социального работника позволяет выявлять и разрешать проблемы на ранних стадиях конфликта, что, собственно, подтверждает эффективность системы контроля и качество обслуживания. </w:t>
      </w:r>
    </w:p>
    <w:p w14:paraId="49064E9F" w14:textId="77777777" w:rsidR="002E1A24" w:rsidRPr="00C31E60" w:rsidRDefault="002E1A24" w:rsidP="002E1A24">
      <w:pPr>
        <w:ind w:firstLine="709"/>
        <w:jc w:val="both"/>
        <w:rPr>
          <w:rFonts w:ascii="Times New Roman" w:eastAsia="Times New Roman" w:hAnsi="Times New Roman"/>
          <w:sz w:val="28"/>
          <w:lang w:eastAsia="ru-RU"/>
        </w:rPr>
      </w:pPr>
      <w:r w:rsidRPr="00C31E60">
        <w:rPr>
          <w:rFonts w:ascii="Times New Roman" w:eastAsia="Times New Roman" w:hAnsi="Times New Roman"/>
          <w:sz w:val="28"/>
          <w:lang w:eastAsia="ru-RU"/>
        </w:rPr>
        <w:t>Одним из показателей, характеризующих качество социального обслуживания, выступает эмоционально-психологическое состояние граждан. Было выявлено,</w:t>
      </w:r>
      <w:r w:rsidRPr="00C31E60">
        <w:rPr>
          <w:rFonts w:ascii="Calibri" w:eastAsia="Calibri" w:hAnsi="Calibri"/>
          <w:sz w:val="28"/>
        </w:rPr>
        <w:t xml:space="preserve"> </w:t>
      </w:r>
      <w:r w:rsidRPr="00C31E60">
        <w:rPr>
          <w:rFonts w:ascii="Times New Roman" w:eastAsia="Times New Roman" w:hAnsi="Times New Roman"/>
          <w:sz w:val="28"/>
          <w:lang w:eastAsia="ru-RU"/>
        </w:rPr>
        <w:t>что 74 % респондентов положительно оценили свое настроение, однако каждый четвертый отметил такие состояния, как раздражение, тревога, депрессия. При этом оценки настроения получателей социальных услуг отличались в разных филиалах центра.</w:t>
      </w:r>
    </w:p>
    <w:p w14:paraId="12030E8B" w14:textId="77777777" w:rsidR="002E1A24" w:rsidRPr="00C31E60" w:rsidRDefault="002E1A24" w:rsidP="002E1A24">
      <w:pPr>
        <w:ind w:firstLine="709"/>
        <w:jc w:val="both"/>
        <w:rPr>
          <w:rFonts w:ascii="Times New Roman" w:eastAsia="SimSun" w:hAnsi="Times New Roman"/>
          <w:sz w:val="28"/>
        </w:rPr>
      </w:pPr>
      <w:r w:rsidRPr="00C31E60">
        <w:rPr>
          <w:rFonts w:ascii="Times New Roman" w:eastAsia="SimSun" w:hAnsi="Times New Roman"/>
          <w:sz w:val="28"/>
        </w:rPr>
        <w:t xml:space="preserve">Несмотря на то, что большинство опрошенных </w:t>
      </w:r>
      <w:r w:rsidRPr="00C31E60">
        <w:rPr>
          <w:rFonts w:ascii="Times New Roman" w:eastAsia="Times New Roman" w:hAnsi="Times New Roman"/>
          <w:sz w:val="28"/>
          <w:lang w:eastAsia="ru-RU"/>
        </w:rPr>
        <w:t>продемонстрировали высокий уровень удовлетворенности предоставляемым им комплексом социальных услуг, и готовы рекомендовать ПЦСОН другим нуждающимся</w:t>
      </w:r>
      <w:r w:rsidRPr="00C31E60">
        <w:rPr>
          <w:rFonts w:ascii="Times New Roman" w:eastAsia="SimSun" w:hAnsi="Times New Roman"/>
          <w:sz w:val="28"/>
        </w:rPr>
        <w:t>, некоторые респонденты высказали предложения по улучшению социального обслуживания. В частности, были названы необходимость снижения тарифов; расширения бесплатного набора услуг, в том числе введение в перечень услуги электрика, сантехника, плотника. Многие опрошенные считали, что надо увеличить нормативы времени посещения социальным работником; улучшить условия труда персонала центра, например, обеспечить транспортом.</w:t>
      </w:r>
    </w:p>
    <w:p w14:paraId="1A51A9BD" w14:textId="77777777" w:rsidR="002E1A24" w:rsidRPr="00C31E60" w:rsidRDefault="002E1A24" w:rsidP="002E1A24">
      <w:pPr>
        <w:ind w:firstLine="709"/>
        <w:jc w:val="both"/>
        <w:rPr>
          <w:rFonts w:ascii="Times New Roman" w:eastAsia="Calibri" w:hAnsi="Times New Roman"/>
          <w:sz w:val="28"/>
        </w:rPr>
      </w:pPr>
      <w:r w:rsidRPr="00C31E60">
        <w:rPr>
          <w:rFonts w:ascii="Times New Roman" w:eastAsia="Calibri" w:hAnsi="Times New Roman"/>
          <w:sz w:val="28"/>
        </w:rPr>
        <w:t xml:space="preserve">Еще одно социологическое исследование, предпринятое магистрантами и преподавателями департамента социальных наук ДВФУ по заказу СРЦН «Парус надежды», имело целью оценить региональный опыт реализации инновационной технологии помощи семьи и детей – социального сопровождения [4]. </w:t>
      </w:r>
    </w:p>
    <w:p w14:paraId="49E976D3" w14:textId="77777777" w:rsidR="002E1A24" w:rsidRPr="00C31E60" w:rsidRDefault="002E1A24" w:rsidP="002E1A24">
      <w:pPr>
        <w:ind w:firstLine="709"/>
        <w:jc w:val="both"/>
        <w:rPr>
          <w:rFonts w:ascii="Calibri" w:eastAsia="Calibri" w:hAnsi="Calibri"/>
          <w:sz w:val="28"/>
        </w:rPr>
      </w:pPr>
      <w:r w:rsidRPr="00C31E60">
        <w:rPr>
          <w:rFonts w:ascii="Times New Roman" w:eastAsia="Calibri" w:hAnsi="Times New Roman"/>
          <w:sz w:val="28"/>
        </w:rPr>
        <w:t xml:space="preserve">Социальное сопровождение, в соответствии с Федеральным законом № 442, представляет собой содействие семье в получении медицинской, </w:t>
      </w:r>
      <w:r w:rsidRPr="00C31E60">
        <w:rPr>
          <w:rFonts w:ascii="Times New Roman" w:eastAsia="Calibri" w:hAnsi="Times New Roman"/>
          <w:sz w:val="28"/>
        </w:rPr>
        <w:lastRenderedPageBreak/>
        <w:t>социальной, психологической, педагогической, юридической и социальной помощи, не относящейся к социальным услугам, на основе межведомственного взаимодействия [5]. В Приморском крае во всех десяти СРЦН созданы Территориальные службы социального сопровождения семьи; работают Координационные советы – межведомственные команды специалистов; в КГБУСО «СРЦН «Парус</w:t>
      </w:r>
      <w:r w:rsidRPr="00C31E60">
        <w:rPr>
          <w:rFonts w:ascii="Calibri" w:eastAsia="Calibri" w:hAnsi="Calibri"/>
          <w:sz w:val="28"/>
        </w:rPr>
        <w:t xml:space="preserve"> </w:t>
      </w:r>
      <w:r w:rsidRPr="00C31E60">
        <w:rPr>
          <w:rFonts w:ascii="Times New Roman" w:eastAsia="Calibri" w:hAnsi="Times New Roman"/>
          <w:sz w:val="28"/>
        </w:rPr>
        <w:t xml:space="preserve">надежды»» организован Ресурсный центр, осуществляющий информационно-методическую и консультативную работу [6, 7]. Часть их работников, имеющих </w:t>
      </w:r>
      <w:r w:rsidRPr="00C31E60">
        <w:rPr>
          <w:rFonts w:ascii="Times New Roman" w:eastAsia="Calibri" w:hAnsi="Times New Roman"/>
          <w:sz w:val="28"/>
          <w:shd w:val="clear" w:color="auto" w:fill="FFFFFF"/>
        </w:rPr>
        <w:t>не менее чем трехлетний общий стаж работы в СРЦН, и</w:t>
      </w:r>
      <w:r w:rsidRPr="00C31E60">
        <w:rPr>
          <w:rFonts w:ascii="Times New Roman" w:eastAsia="Calibri" w:hAnsi="Times New Roman"/>
          <w:sz w:val="28"/>
        </w:rPr>
        <w:t xml:space="preserve"> минимальный </w:t>
      </w:r>
      <w:r w:rsidRPr="00C31E60">
        <w:rPr>
          <w:rFonts w:ascii="Times New Roman" w:eastAsia="Calibri" w:hAnsi="Times New Roman"/>
          <w:sz w:val="28"/>
          <w:shd w:val="clear" w:color="auto" w:fill="FFFFFF"/>
        </w:rPr>
        <w:t xml:space="preserve">стаж работы в области социального сопровождения семьи и детей не менее одного года, </w:t>
      </w:r>
      <w:r w:rsidRPr="00C31E60">
        <w:rPr>
          <w:rFonts w:ascii="Times New Roman" w:eastAsia="Calibri" w:hAnsi="Times New Roman"/>
          <w:sz w:val="28"/>
        </w:rPr>
        <w:t xml:space="preserve">выступили в роли экспертов. </w:t>
      </w:r>
    </w:p>
    <w:p w14:paraId="1C805B37" w14:textId="77777777" w:rsidR="002E1A24" w:rsidRPr="00C31E60" w:rsidRDefault="002E1A24" w:rsidP="002E1A24">
      <w:pPr>
        <w:ind w:firstLine="709"/>
        <w:jc w:val="both"/>
        <w:rPr>
          <w:rFonts w:ascii="Times New Roman" w:eastAsia="Calibri" w:hAnsi="Times New Roman"/>
          <w:sz w:val="28"/>
          <w:shd w:val="clear" w:color="auto" w:fill="FFFFFF"/>
        </w:rPr>
      </w:pPr>
      <w:r w:rsidRPr="00C31E60">
        <w:rPr>
          <w:rFonts w:ascii="Times New Roman" w:eastAsia="Calibri" w:hAnsi="Times New Roman"/>
          <w:sz w:val="28"/>
        </w:rPr>
        <w:t xml:space="preserve">Прежде всего, все эксперты сошлись во мнении, что </w:t>
      </w:r>
      <w:r w:rsidRPr="00C31E60">
        <w:rPr>
          <w:rFonts w:ascii="Times New Roman" w:eastAsia="Calibri" w:hAnsi="Times New Roman"/>
          <w:sz w:val="28"/>
          <w:shd w:val="clear" w:color="auto" w:fill="FFFFFF"/>
        </w:rPr>
        <w:t>именно социальное сопровождение помогает семьям решать возникающие проблемы.</w:t>
      </w:r>
    </w:p>
    <w:p w14:paraId="0338094D" w14:textId="77777777" w:rsidR="002E1A24" w:rsidRPr="00C31E60" w:rsidRDefault="002E1A24" w:rsidP="002E1A24">
      <w:pPr>
        <w:ind w:firstLine="709"/>
        <w:jc w:val="both"/>
        <w:rPr>
          <w:rFonts w:ascii="Times New Roman" w:eastAsia="Calibri" w:hAnsi="Times New Roman"/>
          <w:sz w:val="28"/>
        </w:rPr>
      </w:pPr>
      <w:r w:rsidRPr="00C31E60">
        <w:rPr>
          <w:rFonts w:ascii="Times New Roman" w:eastAsia="Calibri" w:hAnsi="Times New Roman"/>
          <w:sz w:val="28"/>
        </w:rPr>
        <w:t>Однако специалисты по-разному оценили степень развитости социального сопровождения в регионе. Большинство отметили, что данная технология осуществляется «скорее активно» (на четыре балла из пяти) во Владивостоке и одном из районах края, в остальных же центрах, по мнению экспертов, социальное сопровождение развито недостаточно.</w:t>
      </w:r>
    </w:p>
    <w:p w14:paraId="17C98AEB" w14:textId="77777777" w:rsidR="002E1A24" w:rsidRPr="00C31E60" w:rsidRDefault="002E1A24" w:rsidP="002E1A24">
      <w:pPr>
        <w:ind w:firstLine="709"/>
        <w:jc w:val="both"/>
        <w:rPr>
          <w:rFonts w:ascii="Times New Roman" w:eastAsia="Calibri" w:hAnsi="Times New Roman"/>
          <w:i/>
          <w:iCs/>
          <w:sz w:val="28"/>
        </w:rPr>
      </w:pPr>
      <w:r w:rsidRPr="00C31E60">
        <w:rPr>
          <w:rFonts w:ascii="Times New Roman" w:eastAsia="Calibri" w:hAnsi="Times New Roman"/>
          <w:sz w:val="28"/>
        </w:rPr>
        <w:t xml:space="preserve">Были выявлены основные проблемы социального сопровождения семей (рисунок 1). 94 % опрошенных специалистов назвали проблему продвижения социального сопровождения. </w:t>
      </w:r>
    </w:p>
    <w:p w14:paraId="29E318D7" w14:textId="77777777" w:rsidR="002E1A24" w:rsidRPr="00C31E60" w:rsidRDefault="002E1A24" w:rsidP="002E1A24">
      <w:pPr>
        <w:ind w:firstLine="709"/>
        <w:contextualSpacing/>
        <w:jc w:val="center"/>
        <w:rPr>
          <w:rFonts w:ascii="Times New Roman" w:eastAsia="Times New Roman" w:hAnsi="Times New Roman"/>
          <w:sz w:val="28"/>
          <w:lang w:eastAsia="ru-RU"/>
        </w:rPr>
      </w:pPr>
      <w:r w:rsidRPr="00C31E60">
        <w:rPr>
          <w:rFonts w:ascii="Times New Roman" w:eastAsia="Times New Roman" w:hAnsi="Times New Roman"/>
          <w:noProof/>
          <w:sz w:val="28"/>
          <w:lang w:eastAsia="ru-RU"/>
        </w:rPr>
        <w:drawing>
          <wp:inline distT="0" distB="0" distL="0" distR="0" wp14:anchorId="285D1894" wp14:editId="1684AA07">
            <wp:extent cx="5314950" cy="28765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83CB4D2" w14:textId="77777777" w:rsidR="002E1A24" w:rsidRPr="00C31E60" w:rsidRDefault="002E1A24" w:rsidP="002E1A24">
      <w:pPr>
        <w:ind w:firstLine="709"/>
        <w:contextualSpacing/>
        <w:jc w:val="center"/>
        <w:rPr>
          <w:rFonts w:ascii="Times New Roman" w:eastAsia="Times New Roman" w:hAnsi="Times New Roman"/>
          <w:sz w:val="28"/>
          <w:lang w:eastAsia="ru-RU"/>
        </w:rPr>
      </w:pPr>
      <w:r w:rsidRPr="00C31E60">
        <w:rPr>
          <w:rFonts w:ascii="Times New Roman" w:eastAsia="Times New Roman" w:hAnsi="Times New Roman"/>
          <w:sz w:val="28"/>
          <w:lang w:eastAsia="ru-RU"/>
        </w:rPr>
        <w:t>Рис. 1 – Проблемы, с которыми сталкиваются специалисты в процессе социального сопровождения, кол-во ответов</w:t>
      </w:r>
    </w:p>
    <w:p w14:paraId="1BF17F0F" w14:textId="77777777" w:rsidR="002E1A24" w:rsidRPr="00C31E60" w:rsidRDefault="002E1A24" w:rsidP="002E1A24">
      <w:pPr>
        <w:ind w:firstLine="709"/>
        <w:contextualSpacing/>
        <w:jc w:val="center"/>
        <w:rPr>
          <w:rFonts w:ascii="Times New Roman" w:eastAsia="Times New Roman" w:hAnsi="Times New Roman"/>
          <w:sz w:val="28"/>
          <w:lang w:eastAsia="ru-RU"/>
        </w:rPr>
      </w:pPr>
    </w:p>
    <w:p w14:paraId="1AA420B8" w14:textId="77777777" w:rsidR="002E1A24" w:rsidRPr="00C31E60" w:rsidRDefault="002E1A24" w:rsidP="002E1A24">
      <w:pPr>
        <w:ind w:firstLine="709"/>
        <w:contextualSpacing/>
        <w:jc w:val="both"/>
        <w:rPr>
          <w:rFonts w:ascii="Times New Roman" w:eastAsia="Times New Roman" w:hAnsi="Times New Roman"/>
          <w:sz w:val="28"/>
          <w:lang w:eastAsia="ru-RU"/>
        </w:rPr>
      </w:pPr>
      <w:r w:rsidRPr="00C31E60">
        <w:rPr>
          <w:rFonts w:ascii="Times New Roman" w:eastAsia="Times New Roman" w:hAnsi="Times New Roman"/>
          <w:sz w:val="28"/>
          <w:lang w:eastAsia="ru-RU"/>
        </w:rPr>
        <w:t>Большинство экспертов сошлись во мнении, что отношение клиентов к своим проблемам обусловливает значительные трудности в сопровождении семьи. К тому же есть сложности в реализации заявительного принципа в получении помощи, выявлении семей, нуждающихся в социальном сопровождении. Эксперты отметили, что к ним не обращались матери с новорожденными детьми, имеющие намерение отказаться от ребенка, а также семьи беженцев и вынужденных переселенцев.</w:t>
      </w:r>
    </w:p>
    <w:p w14:paraId="2587E426" w14:textId="77777777" w:rsidR="002E1A24" w:rsidRPr="00C31E60" w:rsidRDefault="002E1A24" w:rsidP="002E1A24">
      <w:pPr>
        <w:ind w:firstLine="709"/>
        <w:contextualSpacing/>
        <w:jc w:val="both"/>
        <w:rPr>
          <w:rFonts w:ascii="Times New Roman" w:eastAsia="Times New Roman" w:hAnsi="Times New Roman"/>
          <w:sz w:val="28"/>
          <w:lang w:eastAsia="ru-RU"/>
        </w:rPr>
      </w:pPr>
      <w:r w:rsidRPr="00C31E60">
        <w:rPr>
          <w:rFonts w:ascii="Times New Roman" w:eastAsia="Times New Roman" w:hAnsi="Times New Roman"/>
          <w:sz w:val="28"/>
          <w:lang w:eastAsia="ru-RU"/>
        </w:rPr>
        <w:t xml:space="preserve">Специалисты глубоко раскрыли проблему взаимодействия учреждений, относящихся к разным ведомствам, в ходе социального сопровождения. Несмотря на принятый регламент межведомственного взаимодействия, </w:t>
      </w:r>
      <w:r w:rsidRPr="00C31E60">
        <w:rPr>
          <w:rFonts w:ascii="Times New Roman" w:eastAsia="Times New Roman" w:hAnsi="Times New Roman"/>
          <w:sz w:val="28"/>
          <w:lang w:eastAsia="ru-RU"/>
        </w:rPr>
        <w:lastRenderedPageBreak/>
        <w:t xml:space="preserve">включение в совместную работу медицинских учреждений, образовательных учреждений, многофункциональных центров, комиссий по делам несовершеннолетних и защите их прав ограничивается тем, что  организации руководствуются, прежде всего, своими, внутриведомственными, локальными нормативно-правовыми актами. </w:t>
      </w:r>
    </w:p>
    <w:p w14:paraId="69484D36" w14:textId="77777777" w:rsidR="002E1A24" w:rsidRPr="00C31E60" w:rsidRDefault="002E1A24" w:rsidP="002E1A24">
      <w:pPr>
        <w:ind w:firstLine="709"/>
        <w:contextualSpacing/>
        <w:jc w:val="both"/>
        <w:rPr>
          <w:rFonts w:ascii="Times New Roman" w:eastAsia="Times New Roman" w:hAnsi="Times New Roman"/>
          <w:sz w:val="28"/>
          <w:lang w:eastAsia="ru-RU"/>
        </w:rPr>
      </w:pPr>
      <w:r w:rsidRPr="00C31E60">
        <w:rPr>
          <w:rFonts w:ascii="Times New Roman" w:eastAsia="Times New Roman" w:hAnsi="Times New Roman"/>
          <w:sz w:val="28"/>
          <w:lang w:eastAsia="ru-RU"/>
        </w:rPr>
        <w:t xml:space="preserve">В числе проблем эксперты назвали сложности финансового плана, увеличения нагрузки на специалистов (при этом социальное сопровождение семьи отличается от других видов помощи большим объемом функций, трудо- и времени- затрат). </w:t>
      </w:r>
    </w:p>
    <w:p w14:paraId="15C6EE6E" w14:textId="77777777" w:rsidR="002E1A24" w:rsidRPr="00C31E60" w:rsidRDefault="002E1A24" w:rsidP="002E1A24">
      <w:pPr>
        <w:ind w:firstLine="709"/>
        <w:contextualSpacing/>
        <w:jc w:val="both"/>
        <w:rPr>
          <w:rFonts w:ascii="Times New Roman" w:eastAsia="Times New Roman" w:hAnsi="Times New Roman"/>
          <w:sz w:val="28"/>
          <w:lang w:eastAsia="ru-RU"/>
        </w:rPr>
      </w:pPr>
      <w:r w:rsidRPr="00C31E60">
        <w:rPr>
          <w:rFonts w:ascii="Times New Roman" w:eastAsia="Times New Roman" w:hAnsi="Times New Roman"/>
          <w:sz w:val="28"/>
          <w:lang w:eastAsia="ru-RU"/>
        </w:rPr>
        <w:t xml:space="preserve">В результате опроса экспертов были сформулированы </w:t>
      </w:r>
      <w:r w:rsidRPr="00C31E60">
        <w:rPr>
          <w:rFonts w:ascii="Times New Roman" w:eastAsia="Times New Roman" w:hAnsi="Times New Roman"/>
          <w:bCs/>
          <w:sz w:val="28"/>
          <w:lang w:eastAsia="ru-RU"/>
        </w:rPr>
        <w:t>рекомендации по повышению эффективности социального сопровождения семьи в Приморском крае:</w:t>
      </w:r>
    </w:p>
    <w:p w14:paraId="0BB5B553" w14:textId="77777777" w:rsidR="002E1A24" w:rsidRPr="00C31E60" w:rsidRDefault="002E1A24" w:rsidP="002E1A24">
      <w:pPr>
        <w:ind w:firstLine="709"/>
        <w:contextualSpacing/>
        <w:jc w:val="both"/>
        <w:rPr>
          <w:rFonts w:ascii="Times New Roman" w:eastAsia="Times New Roman" w:hAnsi="Times New Roman"/>
          <w:sz w:val="28"/>
          <w:lang w:eastAsia="ru-RU"/>
        </w:rPr>
      </w:pPr>
      <w:r w:rsidRPr="00C31E60">
        <w:rPr>
          <w:rFonts w:ascii="Times New Roman" w:eastAsia="Times New Roman" w:hAnsi="Times New Roman"/>
          <w:sz w:val="28"/>
          <w:lang w:eastAsia="ru-RU"/>
        </w:rPr>
        <w:t>- определить критерии эффективности социального сопровождения с учетом специфики проблем различных категорий семей;</w:t>
      </w:r>
    </w:p>
    <w:p w14:paraId="54F9EFF1" w14:textId="77777777" w:rsidR="002E1A24" w:rsidRPr="00C31E60" w:rsidRDefault="002E1A24" w:rsidP="002E1A24">
      <w:pPr>
        <w:ind w:firstLine="709"/>
        <w:contextualSpacing/>
        <w:jc w:val="both"/>
        <w:rPr>
          <w:rFonts w:ascii="Times New Roman" w:eastAsia="Times New Roman" w:hAnsi="Times New Roman"/>
          <w:sz w:val="28"/>
          <w:lang w:eastAsia="ru-RU"/>
        </w:rPr>
      </w:pPr>
      <w:r w:rsidRPr="00C31E60">
        <w:rPr>
          <w:rFonts w:ascii="Times New Roman" w:eastAsia="Times New Roman" w:hAnsi="Times New Roman"/>
          <w:sz w:val="28"/>
          <w:lang w:eastAsia="ru-RU"/>
        </w:rPr>
        <w:t xml:space="preserve">- расширить штат сотрудников в службах социального сопровождения; </w:t>
      </w:r>
    </w:p>
    <w:p w14:paraId="1376D2A3" w14:textId="77777777" w:rsidR="002E1A24" w:rsidRPr="00C31E60" w:rsidRDefault="002E1A24" w:rsidP="002E1A24">
      <w:pPr>
        <w:ind w:firstLine="709"/>
        <w:contextualSpacing/>
        <w:jc w:val="both"/>
        <w:rPr>
          <w:rFonts w:ascii="Times New Roman" w:eastAsia="Times New Roman" w:hAnsi="Times New Roman"/>
          <w:sz w:val="28"/>
          <w:lang w:eastAsia="ru-RU"/>
        </w:rPr>
      </w:pPr>
      <w:r w:rsidRPr="00C31E60">
        <w:rPr>
          <w:rFonts w:ascii="Times New Roman" w:eastAsia="Times New Roman" w:hAnsi="Times New Roman"/>
          <w:sz w:val="28"/>
          <w:lang w:eastAsia="ru-RU"/>
        </w:rPr>
        <w:t>- ввести денежные поощрения (премии) специалистам, осуществляющих сопровождение большого числа семей;</w:t>
      </w:r>
    </w:p>
    <w:p w14:paraId="507B61C6" w14:textId="77777777" w:rsidR="002E1A24" w:rsidRPr="00C31E60" w:rsidRDefault="002E1A24" w:rsidP="002E1A24">
      <w:pPr>
        <w:ind w:firstLine="709"/>
        <w:contextualSpacing/>
        <w:jc w:val="both"/>
        <w:rPr>
          <w:rFonts w:ascii="Times New Roman" w:eastAsia="Times New Roman" w:hAnsi="Times New Roman"/>
          <w:sz w:val="28"/>
          <w:lang w:eastAsia="ru-RU"/>
        </w:rPr>
      </w:pPr>
      <w:r w:rsidRPr="00C31E60">
        <w:rPr>
          <w:rFonts w:ascii="Times New Roman" w:eastAsia="Times New Roman" w:hAnsi="Times New Roman"/>
          <w:sz w:val="28"/>
          <w:lang w:eastAsia="ru-RU"/>
        </w:rPr>
        <w:t xml:space="preserve">- обязать учреждения других ведомств участвовать в социальном сопровождении, внеся дополнения в их внутреннюю документацию; </w:t>
      </w:r>
    </w:p>
    <w:p w14:paraId="2862C95D" w14:textId="77777777" w:rsidR="002E1A24" w:rsidRPr="00C31E60" w:rsidRDefault="002E1A24" w:rsidP="002E1A24">
      <w:pPr>
        <w:ind w:firstLine="709"/>
        <w:contextualSpacing/>
        <w:jc w:val="both"/>
        <w:rPr>
          <w:rFonts w:ascii="Times New Roman" w:eastAsia="Times New Roman" w:hAnsi="Times New Roman"/>
          <w:sz w:val="28"/>
          <w:lang w:eastAsia="ru-RU"/>
        </w:rPr>
      </w:pPr>
      <w:r w:rsidRPr="00C31E60">
        <w:rPr>
          <w:rFonts w:ascii="Times New Roman" w:eastAsia="Times New Roman" w:hAnsi="Times New Roman"/>
          <w:sz w:val="28"/>
          <w:lang w:eastAsia="ru-RU"/>
        </w:rPr>
        <w:t>- формировать/развивать алгоритм взаимодействий специалистов разных ведомств по социальному сопровождению с учетом особенностей проблемной ситуации семей;</w:t>
      </w:r>
    </w:p>
    <w:p w14:paraId="70D3C5DB" w14:textId="77777777" w:rsidR="002E1A24" w:rsidRPr="00C31E60" w:rsidRDefault="002E1A24" w:rsidP="002E1A24">
      <w:pPr>
        <w:ind w:firstLine="709"/>
        <w:contextualSpacing/>
        <w:jc w:val="both"/>
        <w:rPr>
          <w:rFonts w:ascii="Times New Roman" w:eastAsia="Times New Roman" w:hAnsi="Times New Roman"/>
          <w:sz w:val="28"/>
          <w:lang w:eastAsia="ru-RU"/>
        </w:rPr>
      </w:pPr>
      <w:r w:rsidRPr="00C31E60">
        <w:rPr>
          <w:rFonts w:ascii="Times New Roman" w:eastAsia="Times New Roman" w:hAnsi="Times New Roman"/>
          <w:sz w:val="28"/>
          <w:lang w:eastAsia="ru-RU"/>
        </w:rPr>
        <w:t>- осуществлять мониторинг практик социального сопровождения семьи и детей во всех СРЦН Приморского края;</w:t>
      </w:r>
    </w:p>
    <w:p w14:paraId="075A50EF" w14:textId="77777777" w:rsidR="002E1A24" w:rsidRPr="00C31E60" w:rsidRDefault="002E1A24" w:rsidP="002E1A24">
      <w:pPr>
        <w:ind w:firstLine="709"/>
        <w:contextualSpacing/>
        <w:jc w:val="both"/>
        <w:rPr>
          <w:rFonts w:ascii="Times New Roman" w:eastAsia="Times New Roman" w:hAnsi="Times New Roman"/>
          <w:sz w:val="28"/>
          <w:lang w:eastAsia="ru-RU"/>
        </w:rPr>
      </w:pPr>
      <w:r w:rsidRPr="00C31E60">
        <w:rPr>
          <w:rFonts w:ascii="Times New Roman" w:eastAsia="Times New Roman" w:hAnsi="Times New Roman"/>
          <w:sz w:val="28"/>
          <w:lang w:eastAsia="ru-RU"/>
        </w:rPr>
        <w:t>- продвигать социальное сопровождение в регионе: использовать ресурсы СМИ, Интернета, учреждений образования, осуществлять рекламные кампании и др.</w:t>
      </w:r>
    </w:p>
    <w:p w14:paraId="2EDF835E" w14:textId="77777777" w:rsidR="002E1A24" w:rsidRPr="00C31E60" w:rsidRDefault="002E1A24" w:rsidP="002E1A24">
      <w:pPr>
        <w:ind w:firstLine="709"/>
        <w:jc w:val="both"/>
        <w:rPr>
          <w:rFonts w:ascii="Times New Roman" w:eastAsia="Calibri" w:hAnsi="Times New Roman"/>
          <w:sz w:val="28"/>
        </w:rPr>
      </w:pPr>
      <w:r w:rsidRPr="00C31E60">
        <w:rPr>
          <w:rFonts w:ascii="Times New Roman" w:eastAsia="Calibri" w:hAnsi="Times New Roman"/>
          <w:sz w:val="28"/>
        </w:rPr>
        <w:t xml:space="preserve">В целом, проводимые в сфере социальной работы социологические исследования обеспечивают обратную связь с гражданами. Они существенно дополняют статистическую информацию реалистичными данными об интересах, представлениях, мнениях, оценках людей. Можно утверждать, что эмпирические исследования являются источником информации для руководителей социальных служб и могут использоваться для улучшения качества обслуживания населения. </w:t>
      </w:r>
    </w:p>
    <w:p w14:paraId="4FBF7CDF" w14:textId="77777777" w:rsidR="002E1A24" w:rsidRPr="00C31E60" w:rsidRDefault="002E1A24" w:rsidP="002E1A24">
      <w:pPr>
        <w:ind w:firstLine="709"/>
        <w:jc w:val="both"/>
        <w:rPr>
          <w:rFonts w:ascii="Times New Roman" w:eastAsia="Calibri" w:hAnsi="Times New Roman"/>
          <w:sz w:val="28"/>
        </w:rPr>
      </w:pPr>
      <w:r w:rsidRPr="00C31E60">
        <w:rPr>
          <w:rFonts w:ascii="Times New Roman" w:eastAsia="Calibri" w:hAnsi="Times New Roman"/>
          <w:sz w:val="28"/>
        </w:rPr>
        <w:t xml:space="preserve">Исследовательская деятельность, реализуемая в рамках партнерских отношений, имеет существенное значение для подготовки бакалавров и магистров социальной работы. У обучающихся в процессе выполнения социального заказа развиваются необходимые обще- и профессиональные компетенции, умения и навыки коммуникации. Практически все студенты получают приглашение на работу в службы, в которых осуществляли исследования. </w:t>
      </w:r>
    </w:p>
    <w:p w14:paraId="00265B0C" w14:textId="77777777" w:rsidR="002E1A24" w:rsidRPr="00C31E60" w:rsidRDefault="002E1A24" w:rsidP="002E1A24">
      <w:pPr>
        <w:ind w:firstLine="709"/>
        <w:jc w:val="both"/>
        <w:rPr>
          <w:rFonts w:ascii="Times New Roman" w:eastAsia="Calibri" w:hAnsi="Times New Roman"/>
          <w:sz w:val="28"/>
        </w:rPr>
      </w:pPr>
      <w:r w:rsidRPr="00C31E60">
        <w:rPr>
          <w:rFonts w:ascii="Times New Roman" w:eastAsia="Calibri" w:hAnsi="Times New Roman"/>
          <w:sz w:val="28"/>
        </w:rPr>
        <w:t>Таким образом, расширение исследовательской проблематики, анализ методического и организационного опыта проведения исследований, развитие иных форм сотрудничества (например, участие в научно-практических конференциях, совместные публикации и др.), позволят каждому субъекту партнерских отношений реализовать, обогатив собственные интересы.</w:t>
      </w:r>
    </w:p>
    <w:p w14:paraId="5A7F7B47" w14:textId="77777777" w:rsidR="002E1A24" w:rsidRPr="00C31E60" w:rsidRDefault="002E1A24" w:rsidP="002E1A24">
      <w:pPr>
        <w:ind w:firstLine="709"/>
        <w:jc w:val="both"/>
        <w:rPr>
          <w:rFonts w:ascii="Times New Roman" w:eastAsia="Calibri" w:hAnsi="Times New Roman"/>
          <w:sz w:val="28"/>
        </w:rPr>
      </w:pPr>
    </w:p>
    <w:p w14:paraId="67A93B2B" w14:textId="77777777" w:rsidR="002E1A24" w:rsidRDefault="002E1A24" w:rsidP="00C31E60">
      <w:pPr>
        <w:ind w:firstLine="709"/>
        <w:contextualSpacing/>
        <w:jc w:val="center"/>
        <w:rPr>
          <w:rFonts w:ascii="Times New Roman" w:eastAsia="Calibri" w:hAnsi="Times New Roman"/>
          <w:bCs/>
          <w:sz w:val="28"/>
        </w:rPr>
      </w:pPr>
      <w:r w:rsidRPr="00C31E60">
        <w:rPr>
          <w:rFonts w:ascii="Times New Roman" w:eastAsia="Calibri" w:hAnsi="Times New Roman"/>
          <w:bCs/>
          <w:sz w:val="28"/>
        </w:rPr>
        <w:t>Список источников и литературы</w:t>
      </w:r>
    </w:p>
    <w:p w14:paraId="624FC9D2" w14:textId="77777777" w:rsidR="00C31E60" w:rsidRPr="00C31E60" w:rsidRDefault="00C31E60" w:rsidP="00C31E60">
      <w:pPr>
        <w:ind w:firstLine="709"/>
        <w:contextualSpacing/>
        <w:jc w:val="center"/>
        <w:rPr>
          <w:rFonts w:ascii="Times New Roman" w:eastAsia="Calibri" w:hAnsi="Times New Roman"/>
          <w:bCs/>
          <w:sz w:val="28"/>
        </w:rPr>
      </w:pPr>
    </w:p>
    <w:p w14:paraId="29FE5807" w14:textId="77777777" w:rsidR="002E1A24" w:rsidRPr="00C31E60" w:rsidRDefault="002E1A24" w:rsidP="00DB7BF4">
      <w:pPr>
        <w:numPr>
          <w:ilvl w:val="0"/>
          <w:numId w:val="32"/>
        </w:numPr>
        <w:ind w:left="0" w:firstLine="709"/>
        <w:contextualSpacing/>
        <w:jc w:val="both"/>
        <w:rPr>
          <w:rFonts w:ascii="Times New Roman" w:eastAsia="Calibri" w:hAnsi="Times New Roman"/>
          <w:sz w:val="28"/>
        </w:rPr>
      </w:pPr>
      <w:r w:rsidRPr="00C31E60">
        <w:rPr>
          <w:rFonts w:ascii="Times New Roman" w:eastAsia="Calibri" w:hAnsi="Times New Roman"/>
          <w:sz w:val="28"/>
        </w:rPr>
        <w:t xml:space="preserve">Послание Президента РФ В.В. Путина Федеральному собранию РФ от 03.12.2015 г. [Электронный ресурс] // Гарант [Информационно-правовой портал]. – Режим доступа. URL: </w:t>
      </w:r>
      <w:hyperlink r:id="rId73" w:history="1">
        <w:r w:rsidRPr="009E7F7D">
          <w:rPr>
            <w:rFonts w:ascii="Times New Roman" w:eastAsia="Calibri" w:hAnsi="Times New Roman"/>
            <w:sz w:val="28"/>
          </w:rPr>
          <w:t>http://www.garant.ru/hotlaw/federal/674378/</w:t>
        </w:r>
      </w:hyperlink>
    </w:p>
    <w:p w14:paraId="1D83DD1C" w14:textId="77777777" w:rsidR="002E1A24" w:rsidRPr="00C31E60" w:rsidRDefault="002E1A24" w:rsidP="00DB7BF4">
      <w:pPr>
        <w:numPr>
          <w:ilvl w:val="0"/>
          <w:numId w:val="32"/>
        </w:numPr>
        <w:ind w:left="0" w:firstLine="709"/>
        <w:contextualSpacing/>
        <w:jc w:val="both"/>
        <w:rPr>
          <w:rFonts w:ascii="Times New Roman" w:eastAsia="Calibri" w:hAnsi="Times New Roman"/>
          <w:sz w:val="28"/>
        </w:rPr>
      </w:pPr>
      <w:r w:rsidRPr="00C31E60">
        <w:rPr>
          <w:rFonts w:ascii="Times New Roman" w:eastAsia="Calibri" w:hAnsi="Times New Roman"/>
          <w:sz w:val="28"/>
        </w:rPr>
        <w:t xml:space="preserve">Андрюшина Е.В., Опарина Н.Н., Панова Е.А. Дальневосточный регион в стратегии развития Российского государства // Государственное управление [Электронный журнал]. 2016. № 56. – С. 89. – Режим доступа. </w:t>
      </w:r>
      <w:hyperlink r:id="rId74" w:history="1">
        <w:r w:rsidRPr="009E7F7D">
          <w:rPr>
            <w:rFonts w:ascii="Times New Roman" w:eastAsia="Calibri" w:hAnsi="Times New Roman"/>
            <w:sz w:val="28"/>
          </w:rPr>
          <w:t>https://cyberleninka.ru/article/n/dalnevostochnyy-region-v-strategii-razvitiya-rossiyskogo-gosudarstva</w:t>
        </w:r>
      </w:hyperlink>
    </w:p>
    <w:p w14:paraId="66C64978" w14:textId="77777777" w:rsidR="002E1A24" w:rsidRPr="00C31E60" w:rsidRDefault="002E1A24" w:rsidP="00DB7BF4">
      <w:pPr>
        <w:numPr>
          <w:ilvl w:val="0"/>
          <w:numId w:val="32"/>
        </w:numPr>
        <w:ind w:left="0" w:firstLine="709"/>
        <w:contextualSpacing/>
        <w:jc w:val="both"/>
        <w:rPr>
          <w:rFonts w:ascii="Times New Roman" w:eastAsia="Calibri" w:hAnsi="Times New Roman"/>
          <w:sz w:val="28"/>
        </w:rPr>
      </w:pPr>
      <w:r w:rsidRPr="00C31E60">
        <w:rPr>
          <w:rFonts w:ascii="Times New Roman" w:eastAsia="Calibri" w:hAnsi="Times New Roman"/>
          <w:sz w:val="28"/>
        </w:rPr>
        <w:t>Миссия ДВФУ: сайт Дальневосточного федерального университета. – Режим доступа.https://www.dvfu.ru/html-additional/programm-inner/dvfu-about.html</w:t>
      </w:r>
    </w:p>
    <w:p w14:paraId="5FFD79AD" w14:textId="77777777" w:rsidR="002E1A24" w:rsidRPr="00C31E60" w:rsidRDefault="002E1A24" w:rsidP="00DB7BF4">
      <w:pPr>
        <w:numPr>
          <w:ilvl w:val="0"/>
          <w:numId w:val="32"/>
        </w:numPr>
        <w:ind w:left="0" w:firstLine="709"/>
        <w:contextualSpacing/>
        <w:jc w:val="both"/>
        <w:rPr>
          <w:rFonts w:ascii="Times New Roman" w:eastAsia="Calibri" w:hAnsi="Times New Roman"/>
          <w:sz w:val="28"/>
        </w:rPr>
      </w:pPr>
      <w:r w:rsidRPr="00C31E60">
        <w:rPr>
          <w:rFonts w:ascii="Times New Roman" w:eastAsia="Calibri" w:hAnsi="Times New Roman"/>
          <w:sz w:val="28"/>
        </w:rPr>
        <w:t>Осмачко Н.В., Чистик К.В. Моделирование технологии социального сопровождения семьи в Приморском крае (на материалах опроса экспертов) // Эффективные практики, используемые при оказании помощи семье и детям в рамках социального сопровождения: сборник информационно-методических материалов по внедрению социального сопровождения семей с детьми / отв. ред. Н.В. Панкова. – М.: ЛИТ, 2017. – С. 57-60.</w:t>
      </w:r>
    </w:p>
    <w:p w14:paraId="1A31D012" w14:textId="77777777" w:rsidR="002E1A24" w:rsidRPr="00C31E60" w:rsidRDefault="002E1A24" w:rsidP="00DB7BF4">
      <w:pPr>
        <w:numPr>
          <w:ilvl w:val="0"/>
          <w:numId w:val="32"/>
        </w:numPr>
        <w:ind w:left="0" w:firstLine="709"/>
        <w:contextualSpacing/>
        <w:jc w:val="both"/>
        <w:rPr>
          <w:rFonts w:ascii="Times New Roman" w:eastAsia="Calibri" w:hAnsi="Times New Roman"/>
          <w:sz w:val="28"/>
        </w:rPr>
      </w:pPr>
      <w:r w:rsidRPr="00C31E60">
        <w:rPr>
          <w:rFonts w:ascii="Times New Roman" w:eastAsia="Calibri" w:hAnsi="Times New Roman"/>
          <w:sz w:val="28"/>
        </w:rPr>
        <w:t xml:space="preserve">Об основах социального обслуживания граждан в Российской Федерации: Федеральный закон от 28.12.2013 г. № 442-ФЗ [Электронный ресурс] // СПС КонсультантПлюс. – Режим доступа: </w:t>
      </w:r>
      <w:hyperlink r:id="rId75" w:anchor="0" w:history="1">
        <w:r w:rsidRPr="009E7F7D">
          <w:rPr>
            <w:rFonts w:ascii="Times New Roman" w:eastAsia="Calibri" w:hAnsi="Times New Roman"/>
            <w:sz w:val="28"/>
          </w:rPr>
          <w:t>http://www.consultant.ru/cons/cgi/online.cgi?req=doc&amp;base=LAW&amp;n=166044&amp;fld=134&amp;dst=1000000001,0&amp;rnd=0.5281997784866475#0</w:t>
        </w:r>
      </w:hyperlink>
    </w:p>
    <w:p w14:paraId="0407FD70" w14:textId="77777777" w:rsidR="002E1A24" w:rsidRPr="00C31E60" w:rsidRDefault="002E1A24" w:rsidP="00DB7BF4">
      <w:pPr>
        <w:numPr>
          <w:ilvl w:val="0"/>
          <w:numId w:val="32"/>
        </w:numPr>
        <w:ind w:left="0" w:firstLine="709"/>
        <w:contextualSpacing/>
        <w:jc w:val="both"/>
        <w:rPr>
          <w:rFonts w:ascii="Times New Roman" w:eastAsia="Calibri" w:hAnsi="Times New Roman"/>
          <w:sz w:val="28"/>
        </w:rPr>
      </w:pPr>
      <w:r w:rsidRPr="00C31E60">
        <w:rPr>
          <w:rFonts w:ascii="Times New Roman" w:eastAsia="Calibri" w:hAnsi="Times New Roman"/>
          <w:sz w:val="28"/>
        </w:rPr>
        <w:t>Кузина И.Г., Панкова Н.В. Социальное сопровождение как инструмент оказания помощи семьям с детьми // Проблемы моделирования социальных процессов: Россия и страны АТР: материалы III Всерос. научно-практич. конф. с междунар. участием / отв. ред. И.Г. Кузина. – Владивосток: Дальневост. федерал. ун-т, 2017. – С. 141-144</w:t>
      </w:r>
      <w:r w:rsidRPr="00C31E60">
        <w:rPr>
          <w:rFonts w:ascii="Times New Roman" w:eastAsia="Calibri" w:hAnsi="Times New Roman"/>
          <w:sz w:val="28"/>
          <w:lang w:val="en-US"/>
        </w:rPr>
        <w:t xml:space="preserve">/ </w:t>
      </w:r>
    </w:p>
    <w:p w14:paraId="41925C52" w14:textId="77777777" w:rsidR="002E1A24" w:rsidRDefault="002E1A24" w:rsidP="00DB7BF4">
      <w:pPr>
        <w:numPr>
          <w:ilvl w:val="0"/>
          <w:numId w:val="32"/>
        </w:numPr>
        <w:ind w:left="0" w:firstLine="709"/>
        <w:contextualSpacing/>
        <w:jc w:val="both"/>
        <w:rPr>
          <w:rFonts w:ascii="Times New Roman" w:eastAsia="Calibri" w:hAnsi="Times New Roman"/>
          <w:sz w:val="28"/>
        </w:rPr>
      </w:pPr>
      <w:r w:rsidRPr="00C31E60">
        <w:rPr>
          <w:rFonts w:ascii="Times New Roman" w:eastAsia="Calibri" w:hAnsi="Times New Roman"/>
          <w:sz w:val="28"/>
        </w:rPr>
        <w:t>Заяц О.В., Панкова Н.В. Системный подход к организации социального сопровождения семьи (на примере Приморского края) // Актуальные вопросы социальных исследований и социальной работы: материалы II Междунар. научно-практич. конф.: Current issues of social researches and social work : materials of the II international scientific conference on November 5–6, 2017. – Prague: Vědecko vydavatelské centrum «Sociosféra-CZ», 2017. – С. 9-15.</w:t>
      </w:r>
    </w:p>
    <w:p w14:paraId="26EC9D31" w14:textId="77777777" w:rsidR="009E7F7D" w:rsidRPr="00C31E60" w:rsidRDefault="009E7F7D" w:rsidP="009E7F7D">
      <w:pPr>
        <w:contextualSpacing/>
        <w:jc w:val="both"/>
        <w:rPr>
          <w:rFonts w:ascii="Times New Roman" w:eastAsia="Calibri" w:hAnsi="Times New Roman"/>
          <w:sz w:val="28"/>
        </w:rPr>
      </w:pPr>
    </w:p>
    <w:p w14:paraId="5E572DC0" w14:textId="77777777" w:rsidR="00F86DF9" w:rsidRPr="009E41AB" w:rsidRDefault="00F86DF9" w:rsidP="009E7F7D">
      <w:pPr>
        <w:jc w:val="both"/>
        <w:rPr>
          <w:rFonts w:ascii="Times New Roman" w:eastAsia="Calibri" w:hAnsi="Times New Roman"/>
          <w:b/>
          <w:sz w:val="28"/>
          <w:szCs w:val="28"/>
        </w:rPr>
      </w:pPr>
    </w:p>
    <w:p w14:paraId="51830D7E" w14:textId="77777777" w:rsidR="002E1A24" w:rsidRDefault="00F86DF9" w:rsidP="002E1A24">
      <w:pPr>
        <w:ind w:firstLine="709"/>
        <w:jc w:val="center"/>
        <w:rPr>
          <w:rFonts w:ascii="Times New Roman" w:eastAsia="Times New Roman" w:hAnsi="Times New Roman"/>
          <w:b/>
          <w:sz w:val="28"/>
          <w:szCs w:val="28"/>
          <w:lang w:eastAsia="ru-RU"/>
        </w:rPr>
      </w:pPr>
      <w:r w:rsidRPr="00F86DF9">
        <w:rPr>
          <w:rFonts w:ascii="Times New Roman" w:eastAsia="Times New Roman" w:hAnsi="Times New Roman"/>
          <w:b/>
          <w:sz w:val="28"/>
          <w:szCs w:val="28"/>
          <w:lang w:eastAsia="ru-RU"/>
        </w:rPr>
        <w:t>СОЦИАЛЬНАЯ РАБОТА С ОФИЦЕРАМИ РОССИЙСКОЙ АРМИИ, ВЫШЕДШИХ В ЗАПАС, В КОНТЕКСТЕ ИХ СОЦИАЛЬНОЙ АДАПТАЦИИ</w:t>
      </w:r>
    </w:p>
    <w:p w14:paraId="2BA98672" w14:textId="77777777" w:rsidR="00F86DF9" w:rsidRPr="00F86DF9" w:rsidRDefault="00F86DF9" w:rsidP="002E1A24">
      <w:pPr>
        <w:ind w:firstLine="709"/>
        <w:jc w:val="center"/>
        <w:rPr>
          <w:rFonts w:ascii="Calibri" w:eastAsia="Times New Roman" w:hAnsi="Calibri"/>
          <w:sz w:val="28"/>
          <w:szCs w:val="28"/>
          <w:lang w:eastAsia="ru-RU"/>
        </w:rPr>
      </w:pPr>
    </w:p>
    <w:p w14:paraId="21979DEE" w14:textId="77777777" w:rsidR="002E1A24" w:rsidRPr="00F86DF9" w:rsidRDefault="009E7F7D" w:rsidP="00F86DF9">
      <w:pPr>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Ширванян Э.В.,</w:t>
      </w:r>
      <w:r w:rsidR="002E1A24" w:rsidRPr="00F86DF9">
        <w:rPr>
          <w:rFonts w:ascii="Calibri" w:eastAsia="Times New Roman" w:hAnsi="Calibri"/>
          <w:b/>
          <w:i/>
          <w:sz w:val="28"/>
          <w:szCs w:val="28"/>
          <w:lang w:eastAsia="ru-RU"/>
        </w:rPr>
        <w:t xml:space="preserve"> </w:t>
      </w:r>
      <w:r w:rsidR="002E1A24" w:rsidRPr="00F86DF9">
        <w:rPr>
          <w:rFonts w:ascii="Times New Roman" w:eastAsia="Times New Roman" w:hAnsi="Times New Roman"/>
          <w:i/>
          <w:sz w:val="28"/>
          <w:szCs w:val="28"/>
          <w:lang w:eastAsia="ru-RU"/>
        </w:rPr>
        <w:t>аспирант кафедр</w:t>
      </w:r>
      <w:r>
        <w:rPr>
          <w:rFonts w:ascii="Times New Roman" w:eastAsia="Times New Roman" w:hAnsi="Times New Roman"/>
          <w:i/>
          <w:sz w:val="28"/>
          <w:szCs w:val="28"/>
          <w:lang w:eastAsia="ru-RU"/>
        </w:rPr>
        <w:t xml:space="preserve">ы социологии Северо-Кавказского </w:t>
      </w:r>
      <w:r w:rsidR="002E1A24" w:rsidRPr="00F86DF9">
        <w:rPr>
          <w:rFonts w:ascii="Times New Roman" w:eastAsia="Times New Roman" w:hAnsi="Times New Roman"/>
          <w:i/>
          <w:sz w:val="28"/>
          <w:szCs w:val="28"/>
          <w:lang w:eastAsia="ru-RU"/>
        </w:rPr>
        <w:t>федерального университета</w:t>
      </w:r>
      <w:r w:rsidR="00F86DF9" w:rsidRPr="00F86DF9">
        <w:rPr>
          <w:rFonts w:ascii="Times New Roman" w:eastAsia="Calibri" w:hAnsi="Times New Roman"/>
          <w:bCs/>
          <w:i/>
          <w:sz w:val="28"/>
          <w:szCs w:val="28"/>
        </w:rPr>
        <w:t xml:space="preserve"> г. Ставрополь, Россия</w:t>
      </w:r>
    </w:p>
    <w:p w14:paraId="5092771F" w14:textId="77777777" w:rsidR="002E1A24" w:rsidRPr="00F86DF9" w:rsidRDefault="002E1A24" w:rsidP="002E1A24">
      <w:pPr>
        <w:ind w:firstLine="709"/>
        <w:jc w:val="both"/>
        <w:rPr>
          <w:rFonts w:ascii="Times New Roman" w:eastAsia="Times New Roman" w:hAnsi="Times New Roman"/>
          <w:sz w:val="28"/>
          <w:szCs w:val="28"/>
          <w:lang w:eastAsia="ru-RU"/>
        </w:rPr>
      </w:pPr>
    </w:p>
    <w:p w14:paraId="1DF0BAED" w14:textId="77777777" w:rsidR="002E1A24" w:rsidRPr="00F86DF9" w:rsidRDefault="002E1A24" w:rsidP="002E1A24">
      <w:pPr>
        <w:ind w:firstLine="709"/>
        <w:jc w:val="both"/>
        <w:rPr>
          <w:rFonts w:ascii="Times New Roman" w:eastAsia="Times New Roman" w:hAnsi="Times New Roman"/>
          <w:sz w:val="28"/>
          <w:szCs w:val="28"/>
          <w:lang w:eastAsia="ru-RU"/>
        </w:rPr>
      </w:pPr>
      <w:r w:rsidRPr="00F86DF9">
        <w:rPr>
          <w:rFonts w:ascii="Times New Roman" w:eastAsia="Times New Roman" w:hAnsi="Times New Roman"/>
          <w:i/>
          <w:sz w:val="28"/>
          <w:szCs w:val="28"/>
          <w:lang w:eastAsia="ru-RU"/>
        </w:rPr>
        <w:t>Аннотация</w:t>
      </w:r>
      <w:r w:rsidR="009E7F7D">
        <w:rPr>
          <w:rFonts w:ascii="Times New Roman" w:eastAsia="Times New Roman" w:hAnsi="Times New Roman"/>
          <w:i/>
          <w:sz w:val="28"/>
          <w:szCs w:val="28"/>
          <w:lang w:eastAsia="ru-RU"/>
        </w:rPr>
        <w:t>.</w:t>
      </w:r>
      <w:r w:rsidRPr="00F86DF9">
        <w:rPr>
          <w:rFonts w:ascii="Times New Roman" w:eastAsia="Times New Roman" w:hAnsi="Times New Roman"/>
          <w:sz w:val="28"/>
          <w:szCs w:val="28"/>
          <w:lang w:eastAsia="ru-RU"/>
        </w:rPr>
        <w:t xml:space="preserve"> В данной статье определена актуальность исследования проблемы формирования стратегий социальной адаптации офицеров </w:t>
      </w:r>
      <w:r w:rsidRPr="00F86DF9">
        <w:rPr>
          <w:rFonts w:ascii="Times New Roman" w:eastAsia="Times New Roman" w:hAnsi="Times New Roman"/>
          <w:sz w:val="28"/>
          <w:szCs w:val="28"/>
          <w:lang w:eastAsia="ru-RU"/>
        </w:rPr>
        <w:lastRenderedPageBreak/>
        <w:t>Российской Армии, вышедших в запас, средствами социальной работ. Дается трактовка определения социальной адаптации. Дана характеристика основных подходов к социальной адаптации офицеров Российской Армии, вышедших в запас.</w:t>
      </w:r>
    </w:p>
    <w:p w14:paraId="373FE7B2" w14:textId="77777777" w:rsidR="002E1A24" w:rsidRDefault="002E1A24" w:rsidP="002E1A24">
      <w:pPr>
        <w:ind w:firstLine="709"/>
        <w:jc w:val="both"/>
        <w:rPr>
          <w:rFonts w:ascii="Times New Roman" w:eastAsia="Times New Roman" w:hAnsi="Times New Roman"/>
          <w:sz w:val="28"/>
          <w:szCs w:val="28"/>
          <w:lang w:eastAsia="ru-RU"/>
        </w:rPr>
      </w:pPr>
      <w:r w:rsidRPr="00F86DF9">
        <w:rPr>
          <w:rFonts w:ascii="Times New Roman" w:eastAsia="Times New Roman" w:hAnsi="Times New Roman"/>
          <w:i/>
          <w:sz w:val="28"/>
          <w:szCs w:val="28"/>
          <w:lang w:eastAsia="ru-RU"/>
        </w:rPr>
        <w:t>Ключевые слова</w:t>
      </w:r>
      <w:r w:rsidRPr="00F86DF9">
        <w:rPr>
          <w:rFonts w:ascii="Times New Roman" w:eastAsia="Times New Roman" w:hAnsi="Times New Roman"/>
          <w:sz w:val="28"/>
          <w:szCs w:val="28"/>
          <w:lang w:eastAsia="ru-RU"/>
        </w:rPr>
        <w:t>: социальная работа, адресная направленность, офицеры Российской Армии, вышедшие в запас, адаптация, социальная адаптация, стратегии адаптации.</w:t>
      </w:r>
    </w:p>
    <w:p w14:paraId="29A86A16" w14:textId="77777777" w:rsidR="009E7F7D" w:rsidRDefault="009E7F7D" w:rsidP="002E1A24">
      <w:pPr>
        <w:ind w:firstLine="709"/>
        <w:jc w:val="both"/>
        <w:rPr>
          <w:rFonts w:ascii="Times New Roman" w:eastAsia="Times New Roman" w:hAnsi="Times New Roman"/>
          <w:sz w:val="28"/>
          <w:szCs w:val="28"/>
          <w:lang w:eastAsia="ru-RU"/>
        </w:rPr>
      </w:pPr>
    </w:p>
    <w:p w14:paraId="3CFAA057" w14:textId="77777777" w:rsidR="009E7F7D" w:rsidRDefault="009E7F7D" w:rsidP="002E1A24">
      <w:pPr>
        <w:ind w:firstLine="709"/>
        <w:jc w:val="both"/>
        <w:rPr>
          <w:rFonts w:ascii="Times New Roman" w:eastAsia="Times New Roman" w:hAnsi="Times New Roman"/>
          <w:sz w:val="28"/>
          <w:szCs w:val="28"/>
          <w:lang w:eastAsia="ru-RU"/>
        </w:rPr>
      </w:pPr>
    </w:p>
    <w:p w14:paraId="75E5F4FB" w14:textId="77777777" w:rsidR="00F86DF9" w:rsidRDefault="009E7F7D" w:rsidP="002D3AE4">
      <w:pPr>
        <w:ind w:firstLine="709"/>
        <w:jc w:val="center"/>
        <w:rPr>
          <w:rFonts w:ascii="Times New Roman" w:eastAsia="Times New Roman" w:hAnsi="Times New Roman"/>
          <w:b/>
          <w:bCs/>
          <w:sz w:val="28"/>
          <w:szCs w:val="28"/>
          <w:lang w:val="en-US" w:eastAsia="ru-RU"/>
        </w:rPr>
      </w:pPr>
      <w:r w:rsidRPr="002D3AE4">
        <w:rPr>
          <w:rFonts w:ascii="Times New Roman" w:eastAsia="Times New Roman" w:hAnsi="Times New Roman"/>
          <w:b/>
          <w:bCs/>
          <w:sz w:val="28"/>
          <w:szCs w:val="28"/>
          <w:lang w:val="en-US" w:eastAsia="ru-RU"/>
        </w:rPr>
        <w:t>SOCIAL WORK WITH THE OFFICERS OF THE RUSSIAN ARMY, RETIRED, IN THE CONTEXT OF THEIR SOCIAL ADAPTATION</w:t>
      </w:r>
    </w:p>
    <w:p w14:paraId="11F4370D" w14:textId="77777777" w:rsidR="009E7F7D" w:rsidRPr="009E7F7D" w:rsidRDefault="009E7F7D" w:rsidP="002D3AE4">
      <w:pPr>
        <w:ind w:firstLine="709"/>
        <w:jc w:val="center"/>
        <w:rPr>
          <w:rFonts w:ascii="Times New Roman" w:eastAsia="Times New Roman" w:hAnsi="Times New Roman"/>
          <w:b/>
          <w:bCs/>
          <w:sz w:val="28"/>
          <w:szCs w:val="28"/>
          <w:lang w:val="en-US" w:eastAsia="ru-RU"/>
        </w:rPr>
      </w:pPr>
      <w:r w:rsidRPr="009E7F7D">
        <w:rPr>
          <w:rFonts w:ascii="Roboto" w:hAnsi="Roboto"/>
          <w:sz w:val="27"/>
          <w:szCs w:val="27"/>
          <w:shd w:val="clear" w:color="auto" w:fill="F5F5F5"/>
          <w:lang w:val="en-US"/>
        </w:rPr>
        <w:t>Shirvanyan E.V., Postgraduate Student, Department of Sociology, North Caucasus Federal University, Stavropol, Russia</w:t>
      </w:r>
    </w:p>
    <w:p w14:paraId="60F0968F" w14:textId="77777777" w:rsidR="009E7F7D" w:rsidRPr="002D3AE4" w:rsidRDefault="009E7F7D" w:rsidP="002D3AE4">
      <w:pPr>
        <w:ind w:firstLine="709"/>
        <w:jc w:val="center"/>
        <w:rPr>
          <w:rFonts w:ascii="Times New Roman" w:eastAsia="Times New Roman" w:hAnsi="Times New Roman"/>
          <w:b/>
          <w:bCs/>
          <w:sz w:val="28"/>
          <w:szCs w:val="28"/>
          <w:lang w:val="en-US" w:eastAsia="ru-RU"/>
        </w:rPr>
      </w:pPr>
    </w:p>
    <w:p w14:paraId="08CCC591" w14:textId="77777777" w:rsidR="002E1A24" w:rsidRPr="00F86DF9" w:rsidRDefault="002E1A24" w:rsidP="002E1A24">
      <w:pPr>
        <w:ind w:firstLine="709"/>
        <w:jc w:val="both"/>
        <w:rPr>
          <w:rFonts w:ascii="Times New Roman" w:eastAsia="Times New Roman" w:hAnsi="Times New Roman"/>
          <w:sz w:val="28"/>
          <w:szCs w:val="28"/>
          <w:lang w:val="en-US" w:eastAsia="ru-RU"/>
        </w:rPr>
      </w:pPr>
      <w:r w:rsidRPr="009E7F7D">
        <w:rPr>
          <w:rFonts w:ascii="Times New Roman" w:eastAsia="Times New Roman" w:hAnsi="Times New Roman"/>
          <w:i/>
          <w:sz w:val="28"/>
          <w:szCs w:val="28"/>
          <w:lang w:val="en-US" w:eastAsia="ru-RU"/>
        </w:rPr>
        <w:t>Annotation.</w:t>
      </w:r>
      <w:r w:rsidRPr="00F86DF9">
        <w:rPr>
          <w:rFonts w:ascii="Times New Roman" w:eastAsia="Times New Roman" w:hAnsi="Times New Roman"/>
          <w:sz w:val="28"/>
          <w:szCs w:val="28"/>
          <w:lang w:val="en-US" w:eastAsia="ru-RU"/>
        </w:rPr>
        <w:t xml:space="preserve"> This article defines the relevance of the study of the problem of formation of strategies of social adaptation of officers of the Russian Army, released in the reserve, by means of social work. The interpretation of the definition of social adaptation is given. The characteristic of the main approaches to social adaptation of officers of the Russian Army, released in the reserve. </w:t>
      </w:r>
    </w:p>
    <w:p w14:paraId="32C40872" w14:textId="77777777" w:rsidR="002E1A24" w:rsidRPr="00F86DF9" w:rsidRDefault="002E1A24" w:rsidP="002E1A24">
      <w:pPr>
        <w:ind w:firstLine="709"/>
        <w:jc w:val="both"/>
        <w:rPr>
          <w:rFonts w:ascii="Times New Roman" w:eastAsia="Times New Roman" w:hAnsi="Times New Roman"/>
          <w:sz w:val="28"/>
          <w:szCs w:val="28"/>
          <w:lang w:val="en-US" w:eastAsia="ru-RU"/>
        </w:rPr>
      </w:pPr>
      <w:r w:rsidRPr="009E7F7D">
        <w:rPr>
          <w:rFonts w:ascii="Times New Roman" w:eastAsia="Times New Roman" w:hAnsi="Times New Roman"/>
          <w:i/>
          <w:sz w:val="28"/>
          <w:szCs w:val="28"/>
          <w:lang w:val="en-US" w:eastAsia="ru-RU"/>
        </w:rPr>
        <w:t>Keywords:</w:t>
      </w:r>
      <w:r w:rsidRPr="00F86DF9">
        <w:rPr>
          <w:rFonts w:ascii="Times New Roman" w:eastAsia="Times New Roman" w:hAnsi="Times New Roman"/>
          <w:b/>
          <w:sz w:val="28"/>
          <w:szCs w:val="28"/>
          <w:lang w:val="en-US" w:eastAsia="ru-RU"/>
        </w:rPr>
        <w:t xml:space="preserve"> </w:t>
      </w:r>
      <w:r w:rsidRPr="00F86DF9">
        <w:rPr>
          <w:rFonts w:ascii="Times New Roman" w:eastAsia="Times New Roman" w:hAnsi="Times New Roman"/>
          <w:sz w:val="28"/>
          <w:szCs w:val="28"/>
          <w:lang w:val="en-US" w:eastAsia="ru-RU"/>
        </w:rPr>
        <w:t>social work, targeted orientation, officers of the Russian Army, retired, adaptation, social adaptation, adaptation strategies.</w:t>
      </w:r>
    </w:p>
    <w:p w14:paraId="2584BCCE" w14:textId="77777777" w:rsidR="002E1A24" w:rsidRPr="00F86DF9" w:rsidRDefault="002E1A24" w:rsidP="002E1A24">
      <w:pPr>
        <w:ind w:firstLine="709"/>
        <w:jc w:val="both"/>
        <w:rPr>
          <w:rFonts w:ascii="Times New Roman" w:eastAsia="Times New Roman" w:hAnsi="Times New Roman"/>
          <w:strike/>
          <w:sz w:val="28"/>
          <w:szCs w:val="28"/>
          <w:lang w:val="en-US" w:eastAsia="ru-RU"/>
        </w:rPr>
      </w:pPr>
    </w:p>
    <w:p w14:paraId="704BF7EF" w14:textId="77777777" w:rsidR="002E1A24" w:rsidRPr="00F86DF9" w:rsidRDefault="002E1A24" w:rsidP="002E1A24">
      <w:pPr>
        <w:ind w:firstLine="709"/>
        <w:jc w:val="both"/>
        <w:rPr>
          <w:rFonts w:ascii="Times New Roman" w:eastAsia="Times New Roman" w:hAnsi="Times New Roman"/>
          <w:sz w:val="28"/>
          <w:szCs w:val="28"/>
          <w:lang w:eastAsia="ru-RU"/>
        </w:rPr>
      </w:pPr>
      <w:r w:rsidRPr="00F86DF9">
        <w:rPr>
          <w:rFonts w:ascii="Times New Roman" w:eastAsia="Times New Roman" w:hAnsi="Times New Roman"/>
          <w:sz w:val="28"/>
          <w:szCs w:val="28"/>
          <w:lang w:eastAsia="ru-RU"/>
        </w:rPr>
        <w:t>Радикальные экономические, политические и социальные преобразования, осуществляющиеся сегодня в России, не могли не затронуть такую важную государственную структуру, как Вооруженные Силы РФ. Новые условия выдвинули на повестку дня задачи реформирования армии и флота, передислокации большого числа воинских частей, формирования и обустройства новых гарнизонов и военных городков. Происходит сокращение вооруженных сил. Абсолютное большинство офицеров имеют высшее образование, богатый опыт управленческой деятельности, воспитательной работы с личным составом. Немалую роль при этом играет знание современной техники и технологий. Однако необходимо отметить, что в условиях высокого уровня безработицы знания и опыт бывших кадровых военнослужащих зачастую остаются невостребованными.</w:t>
      </w:r>
    </w:p>
    <w:p w14:paraId="2D738882" w14:textId="77777777" w:rsidR="002E1A24" w:rsidRPr="00F86DF9" w:rsidRDefault="002E1A24" w:rsidP="002E1A24">
      <w:pPr>
        <w:ind w:right="81" w:firstLine="709"/>
        <w:jc w:val="both"/>
        <w:rPr>
          <w:rFonts w:ascii="Times New Roman" w:eastAsia="Times New Roman" w:hAnsi="Times New Roman"/>
          <w:sz w:val="28"/>
          <w:szCs w:val="28"/>
          <w:lang w:eastAsia="ru-RU"/>
        </w:rPr>
      </w:pPr>
      <w:r w:rsidRPr="00F86DF9">
        <w:rPr>
          <w:rFonts w:ascii="Times New Roman" w:eastAsia="Times New Roman" w:hAnsi="Times New Roman"/>
          <w:sz w:val="28"/>
          <w:szCs w:val="28"/>
          <w:lang w:eastAsia="ru-RU"/>
        </w:rPr>
        <w:t xml:space="preserve">Но за последние годы в этом направлении предприняты активные действия: внедряются новые формы и технологии социальной работы с военнослужащими, уволенными в запас; перестраивается пенсионная система; принят и начал действовать новый Трудовой кодекс; развивается система переподготовки и повышения квалификации бывших военнослужащих. </w:t>
      </w:r>
    </w:p>
    <w:p w14:paraId="4448A04B" w14:textId="77777777" w:rsidR="002E1A24" w:rsidRPr="00F86DF9" w:rsidRDefault="002E1A24" w:rsidP="002E1A24">
      <w:pPr>
        <w:ind w:right="81" w:firstLine="709"/>
        <w:jc w:val="both"/>
        <w:rPr>
          <w:rFonts w:ascii="Times New Roman" w:eastAsia="Times New Roman" w:hAnsi="Times New Roman"/>
          <w:sz w:val="28"/>
          <w:szCs w:val="28"/>
          <w:lang w:eastAsia="ru-RU"/>
        </w:rPr>
      </w:pPr>
      <w:r w:rsidRPr="00F86DF9">
        <w:rPr>
          <w:rFonts w:ascii="Times New Roman" w:eastAsia="Times New Roman" w:hAnsi="Times New Roman"/>
          <w:sz w:val="28"/>
          <w:szCs w:val="28"/>
          <w:lang w:eastAsia="ru-RU"/>
        </w:rPr>
        <w:t xml:space="preserve">В основу реформ, проводимых в области социальной адаптации офицеров Российской Армии, вышедших в запас, положен принцип адресной направленности социальной помощи, сутью которой является конкретизация сосредоточения государственных ресурсов на удовлетворение потребностей для тех, кто наиболее нуждается в этой помощи. </w:t>
      </w:r>
    </w:p>
    <w:p w14:paraId="313A3883" w14:textId="77777777" w:rsidR="002E1A24" w:rsidRPr="00F86DF9" w:rsidRDefault="002E1A24" w:rsidP="002E1A24">
      <w:pPr>
        <w:ind w:right="81" w:firstLine="709"/>
        <w:jc w:val="both"/>
        <w:rPr>
          <w:rFonts w:ascii="Times New Roman" w:eastAsia="Times New Roman" w:hAnsi="Times New Roman"/>
          <w:sz w:val="28"/>
          <w:szCs w:val="28"/>
          <w:lang w:eastAsia="ru-RU"/>
        </w:rPr>
      </w:pPr>
      <w:r w:rsidRPr="00F86DF9">
        <w:rPr>
          <w:rFonts w:ascii="Times New Roman" w:eastAsia="Times New Roman" w:hAnsi="Times New Roman"/>
          <w:sz w:val="28"/>
          <w:szCs w:val="28"/>
          <w:lang w:eastAsia="ru-RU"/>
        </w:rPr>
        <w:t xml:space="preserve">Среди проблем, с которыми сталкиваются офицеры, вышедшие в запас, – вопросы занятости и профессиональной переподготовки, обеспечение </w:t>
      </w:r>
      <w:r w:rsidRPr="00F86DF9">
        <w:rPr>
          <w:rFonts w:ascii="Times New Roman" w:eastAsia="Times New Roman" w:hAnsi="Times New Roman"/>
          <w:sz w:val="28"/>
          <w:szCs w:val="28"/>
          <w:lang w:eastAsia="ru-RU"/>
        </w:rPr>
        <w:lastRenderedPageBreak/>
        <w:t xml:space="preserve">жильем; низкий уровень социальной обеспеченности, падение экономической стабильности, психологическая адаптация, социальная реабилитация и т.д. </w:t>
      </w:r>
    </w:p>
    <w:p w14:paraId="2196B636" w14:textId="77777777" w:rsidR="002E1A24" w:rsidRPr="00F86DF9" w:rsidRDefault="002E1A24" w:rsidP="002E1A24">
      <w:pPr>
        <w:ind w:right="81" w:firstLine="709"/>
        <w:jc w:val="both"/>
        <w:rPr>
          <w:rFonts w:ascii="Times New Roman" w:eastAsia="Times New Roman" w:hAnsi="Times New Roman"/>
          <w:sz w:val="28"/>
          <w:szCs w:val="28"/>
          <w:lang w:eastAsia="ru-RU"/>
        </w:rPr>
      </w:pPr>
      <w:r w:rsidRPr="00F86DF9">
        <w:rPr>
          <w:rFonts w:ascii="Times New Roman" w:eastAsia="Times New Roman" w:hAnsi="Times New Roman"/>
          <w:sz w:val="28"/>
          <w:szCs w:val="28"/>
          <w:lang w:eastAsia="ru-RU"/>
        </w:rPr>
        <w:t>Это обусловливает необходимость совершенствования действующих и разработку новых форм социальной работы с офицерами Российской Армии, вышедших в запас. Кроме того, следует отметить, что в годы реформ значительно снизился престиж военной службы, произошла утрата ее традиционных стимулов, что уменьшает эффективность системы социальной адаптации.</w:t>
      </w:r>
    </w:p>
    <w:p w14:paraId="2DD8E712" w14:textId="77777777" w:rsidR="002E1A24" w:rsidRPr="00F86DF9" w:rsidRDefault="002E1A24" w:rsidP="002E1A24">
      <w:pPr>
        <w:ind w:right="81" w:firstLine="709"/>
        <w:jc w:val="both"/>
        <w:rPr>
          <w:rFonts w:ascii="Times New Roman" w:eastAsia="Times New Roman" w:hAnsi="Times New Roman"/>
          <w:sz w:val="28"/>
          <w:szCs w:val="28"/>
          <w:lang w:eastAsia="ru-RU"/>
        </w:rPr>
      </w:pPr>
      <w:r w:rsidRPr="00F86DF9">
        <w:rPr>
          <w:rFonts w:ascii="Times New Roman" w:eastAsia="Times New Roman" w:hAnsi="Times New Roman"/>
          <w:sz w:val="28"/>
          <w:szCs w:val="28"/>
          <w:lang w:eastAsia="ru-RU"/>
        </w:rPr>
        <w:t xml:space="preserve">Система социальной адаптации офицеров Российской Армии, вышедших в запас, исторически складывалась как один из элементов государственной политики страны. В таком качестве она должна развиваться и впредь, активно взаимодействуя со всеми структурами власти и сферами жизни страны. </w:t>
      </w:r>
    </w:p>
    <w:p w14:paraId="752572E1" w14:textId="77777777" w:rsidR="002E1A24" w:rsidRPr="00F86DF9" w:rsidRDefault="002E1A24" w:rsidP="002E1A24">
      <w:pPr>
        <w:ind w:firstLine="709"/>
        <w:jc w:val="both"/>
        <w:outlineLvl w:val="0"/>
        <w:rPr>
          <w:rFonts w:ascii="Times New Roman" w:eastAsia="Times New Roman" w:hAnsi="Times New Roman"/>
          <w:kern w:val="36"/>
          <w:sz w:val="28"/>
          <w:szCs w:val="28"/>
          <w:lang w:eastAsia="ru-RU"/>
        </w:rPr>
      </w:pPr>
      <w:r w:rsidRPr="00F86DF9">
        <w:rPr>
          <w:rFonts w:ascii="Times New Roman" w:eastAsia="Times New Roman" w:hAnsi="Times New Roman"/>
          <w:kern w:val="36"/>
          <w:sz w:val="28"/>
          <w:szCs w:val="28"/>
          <w:lang w:eastAsia="ru-RU"/>
        </w:rPr>
        <w:t xml:space="preserve">Анализ литературных источников по данной проблеме, свидетельствует о многообразии взглядов в определении понятия «социальная адаптация». По-мнению ряда ученых, ключевым в определении содержания понятия «социальная адаптация» является непосредственно суть адаптационного процесса, т.е. проблема выживания человека, через гармоничное приспособление к изменяющимся условиям среды. </w:t>
      </w:r>
    </w:p>
    <w:p w14:paraId="38B51DAC" w14:textId="77777777" w:rsidR="002E1A24" w:rsidRPr="00F86DF9" w:rsidRDefault="002E1A24" w:rsidP="002E1A24">
      <w:pPr>
        <w:ind w:firstLine="709"/>
        <w:jc w:val="both"/>
        <w:outlineLvl w:val="0"/>
        <w:rPr>
          <w:rFonts w:ascii="Times New Roman" w:eastAsia="Times New Roman" w:hAnsi="Times New Roman"/>
          <w:kern w:val="36"/>
          <w:sz w:val="28"/>
          <w:szCs w:val="28"/>
          <w:lang w:eastAsia="ru-RU"/>
        </w:rPr>
      </w:pPr>
      <w:r w:rsidRPr="00F86DF9">
        <w:rPr>
          <w:rFonts w:ascii="Times New Roman" w:eastAsia="Times New Roman" w:hAnsi="Times New Roman"/>
          <w:kern w:val="36"/>
          <w:sz w:val="28"/>
          <w:szCs w:val="28"/>
          <w:lang w:eastAsia="ru-RU"/>
        </w:rPr>
        <w:t>Так, в социологическом справочнике дается следующее определение понятия «социальная адаптация»: «Активное освоение личностью или группой новой для нее социальной среды» [1, с.39].</w:t>
      </w:r>
    </w:p>
    <w:p w14:paraId="174013BF" w14:textId="77777777" w:rsidR="002E1A24" w:rsidRPr="00F86DF9" w:rsidRDefault="002E1A24" w:rsidP="002E1A24">
      <w:pPr>
        <w:ind w:firstLine="709"/>
        <w:jc w:val="both"/>
        <w:outlineLvl w:val="0"/>
        <w:rPr>
          <w:rFonts w:ascii="Times New Roman" w:eastAsia="Times New Roman" w:hAnsi="Times New Roman"/>
          <w:kern w:val="36"/>
          <w:sz w:val="28"/>
          <w:szCs w:val="28"/>
          <w:lang w:eastAsia="ru-RU"/>
        </w:rPr>
      </w:pPr>
      <w:r w:rsidRPr="00F86DF9">
        <w:rPr>
          <w:rFonts w:ascii="Times New Roman" w:eastAsia="Times New Roman" w:hAnsi="Times New Roman"/>
          <w:kern w:val="36"/>
          <w:sz w:val="28"/>
          <w:szCs w:val="28"/>
          <w:lang w:eastAsia="ru-RU"/>
        </w:rPr>
        <w:t xml:space="preserve">Близкие подходы к определению сущности процесса социальной адаптации наблюдаются в психологии. Например, в психологическом словаре под ред. В.П. Зинченко, Б.Г. Мещерякова социальная адаптация рассматривается следующим образом: с одной стороны, как процесс активного приспособления индивида к условиям социальной среды, с другой – как результат этого процесса [2, с.21]. </w:t>
      </w:r>
    </w:p>
    <w:p w14:paraId="10424C13" w14:textId="77777777" w:rsidR="002E1A24" w:rsidRPr="00F86DF9" w:rsidRDefault="002E1A24" w:rsidP="002E1A24">
      <w:pPr>
        <w:ind w:firstLine="709"/>
        <w:jc w:val="both"/>
        <w:outlineLvl w:val="0"/>
        <w:rPr>
          <w:rFonts w:ascii="Times New Roman" w:eastAsia="Times New Roman" w:hAnsi="Times New Roman"/>
          <w:kern w:val="36"/>
          <w:sz w:val="28"/>
          <w:szCs w:val="28"/>
          <w:lang w:eastAsia="ru-RU"/>
        </w:rPr>
      </w:pPr>
      <w:r w:rsidRPr="00F86DF9">
        <w:rPr>
          <w:rFonts w:ascii="Times New Roman" w:eastAsia="Times New Roman" w:hAnsi="Times New Roman"/>
          <w:sz w:val="28"/>
          <w:szCs w:val="28"/>
          <w:lang w:eastAsia="ru-RU"/>
        </w:rPr>
        <w:t xml:space="preserve">Исследованием социальной адаптации как социального процесса в современных условиях занимались такие ученые, как В.Д. Альперович, B.C. Барулин, В.П. Васильев, А.Г. Здравомыслов, А.И. Ковалева, В.Н. Ковалев, О.А. Колесникова, М.С. Мацковский, В.И. Патрушев и др. </w:t>
      </w:r>
    </w:p>
    <w:p w14:paraId="5A6D2588" w14:textId="77777777" w:rsidR="002E1A24" w:rsidRPr="00F86DF9" w:rsidRDefault="002E1A24" w:rsidP="002E1A24">
      <w:pPr>
        <w:ind w:firstLine="709"/>
        <w:jc w:val="both"/>
        <w:outlineLvl w:val="0"/>
        <w:rPr>
          <w:rFonts w:ascii="Times New Roman" w:eastAsia="Times New Roman" w:hAnsi="Times New Roman"/>
          <w:kern w:val="36"/>
          <w:sz w:val="28"/>
          <w:szCs w:val="28"/>
          <w:lang w:eastAsia="ru-RU"/>
        </w:rPr>
      </w:pPr>
      <w:r w:rsidRPr="00F86DF9">
        <w:rPr>
          <w:rFonts w:ascii="Times New Roman" w:eastAsia="Times New Roman" w:hAnsi="Times New Roman"/>
          <w:kern w:val="36"/>
          <w:sz w:val="28"/>
          <w:szCs w:val="28"/>
          <w:lang w:eastAsia="ru-RU"/>
        </w:rPr>
        <w:t xml:space="preserve">Рассматривая понятие «социальная адаптация», не следует отделять психологический аспект от социального, так как адаптация является комплексным феноменом – социальная среда, где вращается личность, подразделяется на предметную и личностную. А.А. Налчаджан на основе анализа зарубежных и отечественных исследований трактует социально-психологическую адаптированность личности как: «такое состояние взаимодействия личности и группы, когда личность без длительных внешних и внутренних конфликтов продуктивно выполняет свою ведущую деятельность, удовлетворяет в полной мере свои основные социальные потребности, в полной мере идет навстречу тем ролевым ожиданиям, которые предъявляет к ней эталонная группа, переживает состояние самоутверждения и свободного выражения своих творческих способностей» [3, с.65]. </w:t>
      </w:r>
    </w:p>
    <w:p w14:paraId="2845A7D4" w14:textId="77777777" w:rsidR="002E1A24" w:rsidRPr="00F86DF9" w:rsidRDefault="002E1A24" w:rsidP="002E1A24">
      <w:pPr>
        <w:ind w:firstLine="709"/>
        <w:jc w:val="both"/>
        <w:outlineLvl w:val="0"/>
        <w:rPr>
          <w:rFonts w:ascii="Times New Roman" w:eastAsia="Times New Roman" w:hAnsi="Times New Roman"/>
          <w:kern w:val="36"/>
          <w:sz w:val="28"/>
          <w:szCs w:val="28"/>
          <w:lang w:eastAsia="ru-RU"/>
        </w:rPr>
      </w:pPr>
      <w:r w:rsidRPr="00F86DF9">
        <w:rPr>
          <w:rFonts w:ascii="Times New Roman" w:eastAsia="Times New Roman" w:hAnsi="Times New Roman"/>
          <w:kern w:val="36"/>
          <w:sz w:val="28"/>
          <w:szCs w:val="28"/>
          <w:lang w:eastAsia="ru-RU"/>
        </w:rPr>
        <w:t xml:space="preserve">Адаптация определяется им как процесс социально-психологического взаимодействия, приводящий личность к состоянию относительной адаптированности. Здесь необходимо отметить, что следует различать адаптацию, как процесс, и адаптированность, как результат адаптации. Таким </w:t>
      </w:r>
      <w:r w:rsidRPr="00F86DF9">
        <w:rPr>
          <w:rFonts w:ascii="Times New Roman" w:eastAsia="Times New Roman" w:hAnsi="Times New Roman"/>
          <w:kern w:val="36"/>
          <w:sz w:val="28"/>
          <w:szCs w:val="28"/>
          <w:lang w:eastAsia="ru-RU"/>
        </w:rPr>
        <w:lastRenderedPageBreak/>
        <w:t>образом, можно сделать вывод, что адаптация – это тот социально-психологический процесс, который при благоприятном течении приводит личность в состояние социальной адаптированности. К достижению такого состояния приводит адаптивное поведение, характеризующееся успешным принятием решений, проявлением инициативы, ясным определением собственного будущего.</w:t>
      </w:r>
    </w:p>
    <w:p w14:paraId="13442631" w14:textId="77777777" w:rsidR="002E1A24" w:rsidRPr="00F86DF9" w:rsidRDefault="002E1A24" w:rsidP="002E1A24">
      <w:pPr>
        <w:ind w:firstLine="709"/>
        <w:jc w:val="both"/>
        <w:outlineLvl w:val="0"/>
        <w:rPr>
          <w:rFonts w:ascii="Times New Roman" w:eastAsia="Times New Roman" w:hAnsi="Times New Roman"/>
          <w:kern w:val="36"/>
          <w:sz w:val="28"/>
          <w:szCs w:val="28"/>
          <w:lang w:eastAsia="ru-RU"/>
        </w:rPr>
      </w:pPr>
      <w:r w:rsidRPr="00F86DF9">
        <w:rPr>
          <w:rFonts w:ascii="Times New Roman" w:eastAsia="Times New Roman" w:hAnsi="Times New Roman"/>
          <w:kern w:val="36"/>
          <w:sz w:val="28"/>
          <w:szCs w:val="28"/>
          <w:lang w:eastAsia="ru-RU"/>
        </w:rPr>
        <w:t xml:space="preserve">За основу своей практической деятельности можно взять следующие определения социальной адаптации: Социальная адаптация – процесс активного освоения личностью социальной среды, в котором личность выступает как в качестве объекта, так и в качестве субъекта адаптации, а социальная среда является одновременно и адаптирующей и адаптируемой стороной. </w:t>
      </w:r>
    </w:p>
    <w:p w14:paraId="3879E5CA" w14:textId="77777777" w:rsidR="002E1A24" w:rsidRPr="00F86DF9" w:rsidRDefault="002E1A24" w:rsidP="002E1A24">
      <w:pPr>
        <w:ind w:firstLine="709"/>
        <w:jc w:val="both"/>
        <w:outlineLvl w:val="0"/>
        <w:rPr>
          <w:rFonts w:ascii="Times New Roman" w:eastAsia="Times New Roman" w:hAnsi="Times New Roman"/>
          <w:kern w:val="36"/>
          <w:sz w:val="28"/>
          <w:szCs w:val="28"/>
          <w:lang w:eastAsia="ru-RU"/>
        </w:rPr>
      </w:pPr>
      <w:r w:rsidRPr="00F86DF9">
        <w:rPr>
          <w:rFonts w:ascii="Times New Roman" w:eastAsia="Times New Roman" w:hAnsi="Times New Roman"/>
          <w:kern w:val="36"/>
          <w:sz w:val="28"/>
          <w:szCs w:val="28"/>
          <w:lang w:eastAsia="ru-RU"/>
        </w:rPr>
        <w:t>Успешная социальная адаптация личности требует не только максимальных затрат духовной энергии индивида, но и хорошо организованной профессиональной работы со стороны социальных служб различного профиля, основной задачей которых, является оказание помощи и поддержки в преодолении жизненных коллизий и трудностей.</w:t>
      </w:r>
    </w:p>
    <w:p w14:paraId="377154DE" w14:textId="77777777" w:rsidR="002E1A24" w:rsidRPr="00F86DF9" w:rsidRDefault="002E1A24" w:rsidP="002E1A24">
      <w:pPr>
        <w:ind w:firstLine="709"/>
        <w:jc w:val="both"/>
        <w:outlineLvl w:val="0"/>
        <w:rPr>
          <w:rFonts w:ascii="Times New Roman" w:eastAsia="Times New Roman" w:hAnsi="Times New Roman"/>
          <w:kern w:val="36"/>
          <w:sz w:val="28"/>
          <w:szCs w:val="28"/>
          <w:lang w:eastAsia="ru-RU"/>
        </w:rPr>
      </w:pPr>
      <w:r w:rsidRPr="00F86DF9">
        <w:rPr>
          <w:rFonts w:ascii="Times New Roman" w:eastAsia="Times New Roman" w:hAnsi="Times New Roman"/>
          <w:kern w:val="36"/>
          <w:sz w:val="28"/>
          <w:szCs w:val="28"/>
          <w:lang w:eastAsia="ru-RU"/>
        </w:rPr>
        <w:t xml:space="preserve">Для большинства </w:t>
      </w:r>
      <w:r w:rsidRPr="00F86DF9">
        <w:rPr>
          <w:rFonts w:ascii="Times New Roman" w:eastAsia="Times New Roman" w:hAnsi="Times New Roman"/>
          <w:bCs/>
          <w:kern w:val="36"/>
          <w:sz w:val="28"/>
          <w:szCs w:val="28"/>
          <w:lang w:eastAsia="ru-RU"/>
        </w:rPr>
        <w:t>офицеров Российской Армии, вышедших в запас</w:t>
      </w:r>
      <w:r w:rsidRPr="00F86DF9">
        <w:rPr>
          <w:rFonts w:ascii="Times New Roman" w:eastAsia="Times New Roman" w:hAnsi="Times New Roman"/>
          <w:kern w:val="36"/>
          <w:sz w:val="28"/>
          <w:szCs w:val="28"/>
          <w:lang w:eastAsia="ru-RU"/>
        </w:rPr>
        <w:t xml:space="preserve">, да и членов их семей увольнение из армии – весьма болезненное состояние, приводящее порой к потере жизненной перспективы и крушению надежд, так как им трудно адаптироваться к новым для себя условиям и стилям взаимоотношений в современном гражданском обществе. Такая ситуация часто провоцирует финансовые и экономические трудности, ограничения в выборе работы, жилищные проблемы, невротические состояния, асоциальное поведение и т. д. </w:t>
      </w:r>
      <w:r w:rsidRPr="00F86DF9">
        <w:rPr>
          <w:rFonts w:ascii="Times New Roman" w:eastAsia="Times New Roman" w:hAnsi="Times New Roman"/>
          <w:bCs/>
          <w:kern w:val="36"/>
          <w:sz w:val="28"/>
          <w:szCs w:val="28"/>
          <w:lang w:eastAsia="ru-RU"/>
        </w:rPr>
        <w:t>[4, с.33].</w:t>
      </w:r>
      <w:r w:rsidRPr="00F86DF9">
        <w:rPr>
          <w:rFonts w:ascii="Times New Roman" w:eastAsia="Times New Roman" w:hAnsi="Times New Roman"/>
          <w:kern w:val="36"/>
          <w:sz w:val="28"/>
          <w:szCs w:val="28"/>
          <w:lang w:eastAsia="ru-RU"/>
        </w:rPr>
        <w:t xml:space="preserve"> </w:t>
      </w:r>
    </w:p>
    <w:p w14:paraId="11D1A45D" w14:textId="77777777" w:rsidR="002E1A24" w:rsidRPr="00F86DF9" w:rsidRDefault="002E1A24" w:rsidP="002E1A24">
      <w:pPr>
        <w:ind w:firstLine="709"/>
        <w:jc w:val="both"/>
        <w:outlineLvl w:val="0"/>
        <w:rPr>
          <w:rFonts w:ascii="Times New Roman" w:eastAsia="Times New Roman" w:hAnsi="Times New Roman"/>
          <w:kern w:val="36"/>
          <w:sz w:val="28"/>
          <w:szCs w:val="28"/>
          <w:lang w:eastAsia="ru-RU"/>
        </w:rPr>
      </w:pPr>
      <w:r w:rsidRPr="00F86DF9">
        <w:rPr>
          <w:rFonts w:ascii="Times New Roman" w:eastAsia="Times New Roman" w:hAnsi="Times New Roman"/>
          <w:kern w:val="36"/>
          <w:sz w:val="28"/>
          <w:szCs w:val="28"/>
          <w:lang w:eastAsia="ru-RU"/>
        </w:rPr>
        <w:t xml:space="preserve">По данным Министерства обороны Российской Федерации, только в 2000-2013 гг. было уволено в запас более двух миллионов офицеров, прапорщиков и мичманов. Всего же в результате таких сокращений в адаптации к новым жизненным условиям нуждается более пяти миллионов человек. При этом заметим, что подавляющее большинство увольняемых кадровых военнослужащих относятся к возрастной категории 35-50 лет. Они обладают хорошей профессиональной подготовкой и, как правило, имеют высшее образование. У них имеется опыт управления большими коллективами, опыт решения масштабных задач и вопросов воспитательной работы, и т. д. Другими словами, это экономически активная часть населения. Кроме того, в адресной социальной поддержке нуждаются еще около 800 тысяч членов семей военнослужащих, вопросы социальной адаптации которых будут оставаться на повестке дня еще очень долгое время. </w:t>
      </w:r>
    </w:p>
    <w:p w14:paraId="329B43DA" w14:textId="77777777" w:rsidR="002E1A24" w:rsidRPr="00F86DF9" w:rsidRDefault="002E1A24" w:rsidP="002E1A24">
      <w:pPr>
        <w:ind w:firstLine="709"/>
        <w:jc w:val="both"/>
        <w:outlineLvl w:val="0"/>
        <w:rPr>
          <w:rFonts w:ascii="Times New Roman" w:eastAsia="Times New Roman" w:hAnsi="Times New Roman"/>
          <w:kern w:val="36"/>
          <w:sz w:val="28"/>
          <w:szCs w:val="28"/>
          <w:lang w:eastAsia="ru-RU"/>
        </w:rPr>
      </w:pPr>
      <w:r w:rsidRPr="00F86DF9">
        <w:rPr>
          <w:rFonts w:ascii="Times New Roman" w:eastAsia="Times New Roman" w:hAnsi="Times New Roman"/>
          <w:kern w:val="36"/>
          <w:sz w:val="28"/>
          <w:szCs w:val="28"/>
          <w:lang w:eastAsia="ru-RU"/>
        </w:rPr>
        <w:t xml:space="preserve">Так, в настоящее время сформировано несколько подходов к социальной адаптации военнослужащих. </w:t>
      </w:r>
    </w:p>
    <w:p w14:paraId="0986C14A" w14:textId="77777777" w:rsidR="002E1A24" w:rsidRPr="00F86DF9" w:rsidRDefault="002E1A24" w:rsidP="002E1A24">
      <w:pPr>
        <w:ind w:firstLine="709"/>
        <w:jc w:val="both"/>
        <w:outlineLvl w:val="0"/>
        <w:rPr>
          <w:rFonts w:ascii="Times New Roman" w:eastAsia="Times New Roman" w:hAnsi="Times New Roman"/>
          <w:kern w:val="36"/>
          <w:sz w:val="28"/>
          <w:szCs w:val="28"/>
          <w:lang w:eastAsia="ru-RU"/>
        </w:rPr>
      </w:pPr>
      <w:r w:rsidRPr="00F86DF9">
        <w:rPr>
          <w:rFonts w:ascii="Times New Roman" w:eastAsia="Times New Roman" w:hAnsi="Times New Roman"/>
          <w:kern w:val="36"/>
          <w:sz w:val="28"/>
          <w:szCs w:val="28"/>
          <w:lang w:eastAsia="ru-RU"/>
        </w:rPr>
        <w:t xml:space="preserve">Первый подход – организация на базе высших учебных заведений региональных центров по профессиональной переподготовке с объемом не менее 520 часов и выдачей дипломов государственного образца. </w:t>
      </w:r>
    </w:p>
    <w:p w14:paraId="11B1E51D" w14:textId="77777777" w:rsidR="002E1A24" w:rsidRPr="00F86DF9" w:rsidRDefault="002E1A24" w:rsidP="002E1A24">
      <w:pPr>
        <w:ind w:firstLine="709"/>
        <w:jc w:val="both"/>
        <w:outlineLvl w:val="0"/>
        <w:rPr>
          <w:rFonts w:ascii="Times New Roman" w:eastAsia="Times New Roman" w:hAnsi="Times New Roman"/>
          <w:kern w:val="36"/>
          <w:sz w:val="28"/>
          <w:szCs w:val="28"/>
          <w:lang w:eastAsia="ru-RU"/>
        </w:rPr>
      </w:pPr>
      <w:r w:rsidRPr="00F86DF9">
        <w:rPr>
          <w:rFonts w:ascii="Times New Roman" w:eastAsia="Times New Roman" w:hAnsi="Times New Roman"/>
          <w:kern w:val="36"/>
          <w:sz w:val="28"/>
          <w:szCs w:val="28"/>
          <w:lang w:eastAsia="ru-RU"/>
        </w:rPr>
        <w:t xml:space="preserve">Второй подход – создание Центров адаптации военнослужащих, как составной части Управлений социальной защиты населения субъектов Федерации. </w:t>
      </w:r>
    </w:p>
    <w:p w14:paraId="70AF49F9" w14:textId="77777777" w:rsidR="002E1A24" w:rsidRPr="00F86DF9" w:rsidRDefault="002E1A24" w:rsidP="002E1A24">
      <w:pPr>
        <w:ind w:firstLine="709"/>
        <w:jc w:val="both"/>
        <w:outlineLvl w:val="0"/>
        <w:rPr>
          <w:rFonts w:ascii="Times New Roman" w:eastAsia="Times New Roman" w:hAnsi="Times New Roman"/>
          <w:kern w:val="36"/>
          <w:sz w:val="28"/>
          <w:szCs w:val="28"/>
          <w:lang w:eastAsia="ru-RU"/>
        </w:rPr>
      </w:pPr>
      <w:r w:rsidRPr="00F86DF9">
        <w:rPr>
          <w:rFonts w:ascii="Times New Roman" w:eastAsia="Times New Roman" w:hAnsi="Times New Roman"/>
          <w:kern w:val="36"/>
          <w:sz w:val="28"/>
          <w:szCs w:val="28"/>
          <w:lang w:eastAsia="ru-RU"/>
        </w:rPr>
        <w:lastRenderedPageBreak/>
        <w:t xml:space="preserve">Третий подход – создание иных организационных форм, ориентируемых на развитие малого предпринимательства с целью финансового обеспечения процессов социальной адаптации бывших военнослужащих. </w:t>
      </w:r>
    </w:p>
    <w:p w14:paraId="0FB5B764" w14:textId="77777777" w:rsidR="002E1A24" w:rsidRPr="00F86DF9" w:rsidRDefault="002E1A24" w:rsidP="002E1A24">
      <w:pPr>
        <w:ind w:firstLine="709"/>
        <w:jc w:val="both"/>
        <w:outlineLvl w:val="0"/>
        <w:rPr>
          <w:rFonts w:ascii="Times New Roman" w:eastAsia="Times New Roman" w:hAnsi="Times New Roman"/>
          <w:kern w:val="36"/>
          <w:sz w:val="28"/>
          <w:szCs w:val="28"/>
          <w:lang w:eastAsia="ru-RU"/>
        </w:rPr>
      </w:pPr>
      <w:r w:rsidRPr="00F86DF9">
        <w:rPr>
          <w:rFonts w:ascii="Times New Roman" w:eastAsia="Times New Roman" w:hAnsi="Times New Roman"/>
          <w:kern w:val="36"/>
          <w:sz w:val="28"/>
          <w:szCs w:val="28"/>
          <w:lang w:eastAsia="ru-RU"/>
        </w:rPr>
        <w:t>Четвертый подход – деятельность неправительственных общественных организаций или объединений, создаваемых, как правило, бывшими военнослужащими по месту их жительства в целях совместного решения своих собственных социальных проблем</w:t>
      </w:r>
      <w:r w:rsidRPr="00F86DF9">
        <w:rPr>
          <w:rFonts w:ascii="Times New Roman" w:eastAsia="Times New Roman" w:hAnsi="Times New Roman"/>
          <w:bCs/>
          <w:kern w:val="36"/>
          <w:sz w:val="28"/>
          <w:szCs w:val="28"/>
          <w:lang w:eastAsia="ru-RU"/>
        </w:rPr>
        <w:t xml:space="preserve"> [5, с.34].</w:t>
      </w:r>
      <w:r w:rsidRPr="00F86DF9">
        <w:rPr>
          <w:rFonts w:ascii="Times New Roman" w:eastAsia="Times New Roman" w:hAnsi="Times New Roman"/>
          <w:kern w:val="36"/>
          <w:sz w:val="28"/>
          <w:szCs w:val="28"/>
          <w:lang w:eastAsia="ru-RU"/>
        </w:rPr>
        <w:t xml:space="preserve"> </w:t>
      </w:r>
    </w:p>
    <w:p w14:paraId="49493A64" w14:textId="77777777" w:rsidR="002E1A24" w:rsidRPr="00F86DF9" w:rsidRDefault="002E1A24" w:rsidP="002E1A24">
      <w:pPr>
        <w:ind w:firstLine="709"/>
        <w:jc w:val="both"/>
        <w:outlineLvl w:val="0"/>
        <w:rPr>
          <w:rFonts w:ascii="Times New Roman" w:eastAsia="Times New Roman" w:hAnsi="Times New Roman"/>
          <w:b/>
          <w:bCs/>
          <w:kern w:val="36"/>
          <w:sz w:val="28"/>
          <w:szCs w:val="28"/>
          <w:lang w:eastAsia="ru-RU"/>
        </w:rPr>
      </w:pPr>
      <w:r w:rsidRPr="00F86DF9">
        <w:rPr>
          <w:rFonts w:ascii="Times New Roman" w:eastAsia="Times New Roman" w:hAnsi="Times New Roman"/>
          <w:kern w:val="36"/>
          <w:sz w:val="28"/>
          <w:szCs w:val="28"/>
          <w:lang w:eastAsia="ru-RU"/>
        </w:rPr>
        <w:t xml:space="preserve">Как показал анализ исследования А.Д. Бурыкина этим организациям во всех их формах не удалось обеспечить достаточный комплексный подход к решению проблем социально-психологической адаптации бывших военных к новым жизненным условиям и включение их в активную жизнедеятельность в условиях рынка </w:t>
      </w:r>
      <w:r w:rsidRPr="00F86DF9">
        <w:rPr>
          <w:rFonts w:ascii="Times New Roman" w:eastAsia="Times New Roman" w:hAnsi="Times New Roman"/>
          <w:bCs/>
          <w:kern w:val="36"/>
          <w:sz w:val="28"/>
          <w:szCs w:val="28"/>
          <w:lang w:eastAsia="ru-RU"/>
        </w:rPr>
        <w:t>[6, с.12].</w:t>
      </w:r>
    </w:p>
    <w:p w14:paraId="1951D79C" w14:textId="77777777" w:rsidR="002E1A24" w:rsidRPr="00F86DF9" w:rsidRDefault="002E1A24" w:rsidP="002E1A24">
      <w:pPr>
        <w:ind w:firstLine="709"/>
        <w:jc w:val="both"/>
        <w:outlineLvl w:val="0"/>
        <w:rPr>
          <w:rFonts w:ascii="Times New Roman" w:eastAsia="Times New Roman" w:hAnsi="Times New Roman"/>
          <w:kern w:val="36"/>
          <w:sz w:val="28"/>
          <w:szCs w:val="28"/>
          <w:lang w:eastAsia="ru-RU"/>
        </w:rPr>
      </w:pPr>
      <w:r w:rsidRPr="00F86DF9">
        <w:rPr>
          <w:rFonts w:ascii="Times New Roman" w:eastAsia="Times New Roman" w:hAnsi="Times New Roman"/>
          <w:kern w:val="36"/>
          <w:sz w:val="28"/>
          <w:szCs w:val="28"/>
          <w:lang w:eastAsia="ru-RU"/>
        </w:rPr>
        <w:t xml:space="preserve">Социально-психологическая адаптация становится для большинства </w:t>
      </w:r>
      <w:r w:rsidRPr="00F86DF9">
        <w:rPr>
          <w:rFonts w:ascii="Times New Roman" w:eastAsia="Times New Roman" w:hAnsi="Times New Roman"/>
          <w:bCs/>
          <w:kern w:val="36"/>
          <w:sz w:val="28"/>
          <w:szCs w:val="28"/>
          <w:lang w:eastAsia="ru-RU"/>
        </w:rPr>
        <w:t xml:space="preserve">офицеров Российской Армии, вышедших в запас, </w:t>
      </w:r>
      <w:r w:rsidRPr="00F86DF9">
        <w:rPr>
          <w:rFonts w:ascii="Times New Roman" w:eastAsia="Times New Roman" w:hAnsi="Times New Roman"/>
          <w:kern w:val="36"/>
          <w:sz w:val="28"/>
          <w:szCs w:val="28"/>
          <w:lang w:eastAsia="ru-RU"/>
        </w:rPr>
        <w:t xml:space="preserve">сложным процессом: необходимо освоить новые социальные роли, сформировать адекватную самооценку, обрести новую профессию. Им трудно ориентироваться в мире гражданских профессий и источниках информации, соотнести свои возможности с требованиями различных видов труда, осуществить поиск вакантных должностей и заключить трудовые договоры. Все это ведет к тому, что люди, способные внести свой вклад в преобразование российского общества, оказываются незащищенной частью населения. Серьезные трудности с подбором гражданской профессии испытывают до 70% </w:t>
      </w:r>
      <w:r w:rsidRPr="00F86DF9">
        <w:rPr>
          <w:rFonts w:ascii="Times New Roman" w:eastAsia="Times New Roman" w:hAnsi="Times New Roman"/>
          <w:bCs/>
          <w:kern w:val="36"/>
          <w:sz w:val="28"/>
          <w:szCs w:val="28"/>
          <w:lang w:eastAsia="ru-RU"/>
        </w:rPr>
        <w:t xml:space="preserve">офицеров Российской Армии, вышедших в запас, </w:t>
      </w:r>
      <w:r w:rsidRPr="00F86DF9">
        <w:rPr>
          <w:rFonts w:ascii="Times New Roman" w:eastAsia="Times New Roman" w:hAnsi="Times New Roman"/>
          <w:kern w:val="36"/>
          <w:sz w:val="28"/>
          <w:szCs w:val="28"/>
          <w:lang w:eastAsia="ru-RU"/>
        </w:rPr>
        <w:t>многие из них больше года после увольнения из рядов Вооруженных Сил остаются безработными.</w:t>
      </w:r>
    </w:p>
    <w:p w14:paraId="73C947DF" w14:textId="77777777" w:rsidR="002E1A24" w:rsidRPr="00F86DF9" w:rsidRDefault="002E1A24" w:rsidP="002E1A24">
      <w:pPr>
        <w:ind w:firstLine="709"/>
        <w:jc w:val="both"/>
        <w:outlineLvl w:val="0"/>
        <w:rPr>
          <w:rFonts w:ascii="Times New Roman" w:eastAsia="Times New Roman" w:hAnsi="Times New Roman"/>
          <w:b/>
          <w:bCs/>
          <w:kern w:val="36"/>
          <w:sz w:val="28"/>
          <w:szCs w:val="28"/>
          <w:lang w:eastAsia="ru-RU"/>
        </w:rPr>
      </w:pPr>
      <w:r w:rsidRPr="00F86DF9">
        <w:rPr>
          <w:rFonts w:ascii="Times New Roman" w:eastAsia="Times New Roman" w:hAnsi="Times New Roman"/>
          <w:kern w:val="36"/>
          <w:sz w:val="28"/>
          <w:szCs w:val="28"/>
          <w:lang w:eastAsia="ru-RU"/>
        </w:rPr>
        <w:t xml:space="preserve">Решить эту проблему – значит оказать квалифицированную социально-психологическую помощь военнослужащим. Это под силу лишь специалистам, целенаправленно работающим с бывшими военнослужащими в государственных структурах. В настоящее время службы занятости с этой проблемой справиться не могут </w:t>
      </w:r>
      <w:r w:rsidRPr="00F86DF9">
        <w:rPr>
          <w:rFonts w:ascii="Times New Roman" w:eastAsia="Times New Roman" w:hAnsi="Times New Roman"/>
          <w:bCs/>
          <w:kern w:val="36"/>
          <w:sz w:val="28"/>
          <w:szCs w:val="28"/>
          <w:lang w:eastAsia="ru-RU"/>
        </w:rPr>
        <w:t>[7, с.307].</w:t>
      </w:r>
    </w:p>
    <w:p w14:paraId="0BD72BCD" w14:textId="77777777" w:rsidR="002E1A24" w:rsidRPr="00F86DF9" w:rsidRDefault="002E1A24" w:rsidP="002E1A24">
      <w:pPr>
        <w:ind w:firstLine="709"/>
        <w:jc w:val="both"/>
        <w:outlineLvl w:val="0"/>
        <w:rPr>
          <w:rFonts w:ascii="Times New Roman" w:eastAsia="Times New Roman" w:hAnsi="Times New Roman"/>
          <w:kern w:val="36"/>
          <w:sz w:val="28"/>
          <w:szCs w:val="28"/>
          <w:lang w:eastAsia="ru-RU"/>
        </w:rPr>
      </w:pPr>
      <w:r w:rsidRPr="00F86DF9">
        <w:rPr>
          <w:rFonts w:ascii="Times New Roman" w:eastAsia="Times New Roman" w:hAnsi="Times New Roman"/>
          <w:kern w:val="36"/>
          <w:sz w:val="28"/>
          <w:szCs w:val="28"/>
          <w:lang w:eastAsia="ru-RU"/>
        </w:rPr>
        <w:t xml:space="preserve">Однако, кроме трудоустройства, для полноценного вхождения </w:t>
      </w:r>
      <w:r w:rsidRPr="00F86DF9">
        <w:rPr>
          <w:rFonts w:ascii="Times New Roman" w:eastAsia="Times New Roman" w:hAnsi="Times New Roman"/>
          <w:bCs/>
          <w:kern w:val="36"/>
          <w:sz w:val="28"/>
          <w:szCs w:val="28"/>
          <w:lang w:eastAsia="ru-RU"/>
        </w:rPr>
        <w:t>офицеров Российской Армии, вышедших в запас, в</w:t>
      </w:r>
      <w:r w:rsidRPr="00F86DF9">
        <w:rPr>
          <w:rFonts w:ascii="Times New Roman" w:eastAsia="Times New Roman" w:hAnsi="Times New Roman"/>
          <w:kern w:val="36"/>
          <w:sz w:val="28"/>
          <w:szCs w:val="28"/>
          <w:lang w:eastAsia="ru-RU"/>
        </w:rPr>
        <w:t xml:space="preserve"> мир гражданской жизни необходима еще более сложная работа: многое нужно изменить в представлениях о себе, своем внутреннем мире и мире вокруг, обрести новые стратегии и тактики поведения, поскольку такими, какими они вышли на просторы гражданской жизни, они вряд ли достигнут успеха. Стать своеобразным проводником и помощником в мире гражданских норм, прав, обязанностей, профессий, отношений с людьми, наконец, с самим собой призваны центры социальной поддержки военнослужащих. Центры привлекательны для бывших военных уже тем, что имеют стабильное бюджетное финансирование, поддерживаются государством, местной администрацией и создаются директивным путем, регулируя свою деятельность законодательно оформленными нормами</w:t>
      </w:r>
      <w:r w:rsidRPr="00F86DF9">
        <w:rPr>
          <w:rFonts w:ascii="Times New Roman" w:eastAsia="Times New Roman" w:hAnsi="Times New Roman"/>
          <w:bCs/>
          <w:kern w:val="36"/>
          <w:sz w:val="28"/>
          <w:szCs w:val="28"/>
          <w:lang w:eastAsia="ru-RU"/>
        </w:rPr>
        <w:t xml:space="preserve"> [3, с.65].</w:t>
      </w:r>
      <w:r w:rsidRPr="00F86DF9">
        <w:rPr>
          <w:rFonts w:ascii="Times New Roman" w:eastAsia="Times New Roman" w:hAnsi="Times New Roman"/>
          <w:kern w:val="36"/>
          <w:sz w:val="28"/>
          <w:szCs w:val="28"/>
          <w:lang w:eastAsia="ru-RU"/>
        </w:rPr>
        <w:t xml:space="preserve"> </w:t>
      </w:r>
    </w:p>
    <w:p w14:paraId="58B81FA1" w14:textId="77777777" w:rsidR="002E1A24" w:rsidRPr="00F86DF9" w:rsidRDefault="002E1A24" w:rsidP="002E1A24">
      <w:pPr>
        <w:ind w:firstLine="709"/>
        <w:jc w:val="both"/>
        <w:outlineLvl w:val="0"/>
        <w:rPr>
          <w:rFonts w:ascii="Times New Roman" w:eastAsia="Times New Roman" w:hAnsi="Times New Roman"/>
          <w:kern w:val="36"/>
          <w:sz w:val="28"/>
          <w:szCs w:val="28"/>
          <w:lang w:eastAsia="ru-RU"/>
        </w:rPr>
      </w:pPr>
      <w:r w:rsidRPr="00F86DF9">
        <w:rPr>
          <w:rFonts w:ascii="Times New Roman" w:eastAsia="Times New Roman" w:hAnsi="Times New Roman"/>
          <w:kern w:val="36"/>
          <w:sz w:val="28"/>
          <w:szCs w:val="28"/>
          <w:lang w:eastAsia="ru-RU"/>
        </w:rPr>
        <w:t xml:space="preserve">Таким образом, обеспечение успешной социальной адаптации </w:t>
      </w:r>
      <w:r w:rsidRPr="00F86DF9">
        <w:rPr>
          <w:rFonts w:ascii="Times New Roman" w:eastAsia="Times New Roman" w:hAnsi="Times New Roman"/>
          <w:bCs/>
          <w:kern w:val="36"/>
          <w:sz w:val="28"/>
          <w:szCs w:val="28"/>
          <w:lang w:eastAsia="ru-RU"/>
        </w:rPr>
        <w:t xml:space="preserve">офицеров Российской Армии, вышедших в запас, </w:t>
      </w:r>
      <w:r w:rsidRPr="00F86DF9">
        <w:rPr>
          <w:rFonts w:ascii="Times New Roman" w:eastAsia="Times New Roman" w:hAnsi="Times New Roman"/>
          <w:kern w:val="36"/>
          <w:sz w:val="28"/>
          <w:szCs w:val="28"/>
          <w:lang w:eastAsia="ru-RU"/>
        </w:rPr>
        <w:t xml:space="preserve">– это проблема и личностная, и государственная. Решение этой проблемы даст возможность людям безболезненно перейти к новым видам деятельности, позволяет обществу эффективно использовать подготовленных специалистов в интересах </w:t>
      </w:r>
      <w:r w:rsidRPr="00F86DF9">
        <w:rPr>
          <w:rFonts w:ascii="Times New Roman" w:eastAsia="Times New Roman" w:hAnsi="Times New Roman"/>
          <w:kern w:val="36"/>
          <w:sz w:val="28"/>
          <w:szCs w:val="28"/>
          <w:lang w:eastAsia="ru-RU"/>
        </w:rPr>
        <w:lastRenderedPageBreak/>
        <w:t>экономического развития, поможет данной категории населения на равных конкурировать на рынках труда.</w:t>
      </w:r>
    </w:p>
    <w:p w14:paraId="2AA23A42" w14:textId="77777777" w:rsidR="002E1A24" w:rsidRPr="00F86DF9" w:rsidRDefault="002E1A24" w:rsidP="002E1A24">
      <w:pPr>
        <w:ind w:firstLine="709"/>
        <w:jc w:val="both"/>
        <w:outlineLvl w:val="0"/>
        <w:rPr>
          <w:rFonts w:ascii="Times New Roman" w:eastAsia="Times New Roman" w:hAnsi="Times New Roman"/>
          <w:kern w:val="36"/>
          <w:sz w:val="28"/>
          <w:szCs w:val="28"/>
          <w:lang w:eastAsia="ru-RU"/>
        </w:rPr>
      </w:pPr>
    </w:p>
    <w:p w14:paraId="2CA1B67E" w14:textId="77777777" w:rsidR="002E1A24" w:rsidRPr="00F86DF9" w:rsidRDefault="002E1A24" w:rsidP="002E1A24">
      <w:pPr>
        <w:ind w:firstLine="709"/>
        <w:jc w:val="center"/>
        <w:outlineLvl w:val="0"/>
        <w:rPr>
          <w:rFonts w:ascii="Georgia" w:eastAsia="Times New Roman" w:hAnsi="Georgia"/>
          <w:bCs/>
          <w:color w:val="000000"/>
          <w:kern w:val="36"/>
          <w:sz w:val="28"/>
          <w:szCs w:val="28"/>
          <w:lang w:eastAsia="ru-RU"/>
        </w:rPr>
      </w:pPr>
      <w:r w:rsidRPr="00F86DF9">
        <w:rPr>
          <w:rFonts w:ascii="Times New Roman" w:eastAsia="Times New Roman" w:hAnsi="Times New Roman"/>
          <w:kern w:val="36"/>
          <w:sz w:val="28"/>
          <w:szCs w:val="28"/>
          <w:lang w:eastAsia="ru-RU"/>
        </w:rPr>
        <w:t>Спи</w:t>
      </w:r>
      <w:r w:rsidR="002D3AE4">
        <w:rPr>
          <w:rFonts w:ascii="Times New Roman" w:eastAsia="Times New Roman" w:hAnsi="Times New Roman"/>
          <w:kern w:val="36"/>
          <w:sz w:val="28"/>
          <w:szCs w:val="28"/>
          <w:lang w:val="en-US" w:eastAsia="ru-RU"/>
        </w:rPr>
        <w:t>co</w:t>
      </w:r>
      <w:r w:rsidR="002D3AE4">
        <w:rPr>
          <w:rFonts w:ascii="Times New Roman" w:eastAsia="Times New Roman" w:hAnsi="Times New Roman"/>
          <w:kern w:val="36"/>
          <w:sz w:val="28"/>
          <w:szCs w:val="28"/>
          <w:lang w:eastAsia="ru-RU"/>
        </w:rPr>
        <w:t>к</w:t>
      </w:r>
      <w:r w:rsidRPr="00F86DF9">
        <w:rPr>
          <w:rFonts w:ascii="Times New Roman" w:eastAsia="Times New Roman" w:hAnsi="Times New Roman"/>
          <w:kern w:val="36"/>
          <w:sz w:val="28"/>
          <w:szCs w:val="28"/>
          <w:lang w:eastAsia="ru-RU"/>
        </w:rPr>
        <w:t xml:space="preserve"> источников и литературы</w:t>
      </w:r>
      <w:r w:rsidRPr="00F86DF9">
        <w:rPr>
          <w:rFonts w:ascii="Georgia" w:eastAsia="Times New Roman" w:hAnsi="Georgia"/>
          <w:bCs/>
          <w:color w:val="000000"/>
          <w:kern w:val="36"/>
          <w:sz w:val="28"/>
          <w:szCs w:val="28"/>
          <w:highlight w:val="yellow"/>
          <w:lang w:eastAsia="ru-RU"/>
        </w:rPr>
        <w:t xml:space="preserve"> </w:t>
      </w:r>
    </w:p>
    <w:p w14:paraId="52E2C24F" w14:textId="77777777" w:rsidR="00F86DF9" w:rsidRPr="00F86DF9" w:rsidRDefault="00F86DF9" w:rsidP="002E1A24">
      <w:pPr>
        <w:ind w:firstLine="709"/>
        <w:jc w:val="center"/>
        <w:outlineLvl w:val="0"/>
        <w:rPr>
          <w:rFonts w:ascii="Times New Roman" w:eastAsia="Times New Roman" w:hAnsi="Times New Roman"/>
          <w:b/>
          <w:kern w:val="36"/>
          <w:sz w:val="28"/>
          <w:szCs w:val="28"/>
          <w:lang w:eastAsia="ru-RU"/>
        </w:rPr>
      </w:pPr>
    </w:p>
    <w:p w14:paraId="604535ED" w14:textId="77777777" w:rsidR="002E1A24" w:rsidRPr="00F86DF9" w:rsidRDefault="002E1A24" w:rsidP="00DB7BF4">
      <w:pPr>
        <w:numPr>
          <w:ilvl w:val="0"/>
          <w:numId w:val="33"/>
        </w:numPr>
        <w:tabs>
          <w:tab w:val="left" w:pos="993"/>
        </w:tabs>
        <w:ind w:left="0" w:firstLine="709"/>
        <w:jc w:val="both"/>
        <w:outlineLvl w:val="0"/>
        <w:rPr>
          <w:rFonts w:ascii="Times New Roman" w:eastAsia="Times New Roman" w:hAnsi="Times New Roman"/>
          <w:bCs/>
          <w:kern w:val="36"/>
          <w:sz w:val="28"/>
          <w:szCs w:val="28"/>
          <w:lang w:eastAsia="ru-RU"/>
        </w:rPr>
      </w:pPr>
      <w:r w:rsidRPr="00F86DF9">
        <w:rPr>
          <w:rFonts w:ascii="Times New Roman" w:eastAsia="Times New Roman" w:hAnsi="Times New Roman"/>
          <w:bCs/>
          <w:kern w:val="36"/>
          <w:sz w:val="28"/>
          <w:szCs w:val="28"/>
          <w:lang w:eastAsia="ru-RU"/>
        </w:rPr>
        <w:t>Социологический справочник / Под ред. В.И. Воловича. – Киев: Изд-во политической литературы Украины, 1990. – 341 с.</w:t>
      </w:r>
    </w:p>
    <w:p w14:paraId="5A32AE25" w14:textId="77777777" w:rsidR="002E1A24" w:rsidRPr="00F86DF9" w:rsidRDefault="002E1A24" w:rsidP="00DB7BF4">
      <w:pPr>
        <w:numPr>
          <w:ilvl w:val="0"/>
          <w:numId w:val="33"/>
        </w:numPr>
        <w:tabs>
          <w:tab w:val="left" w:pos="993"/>
        </w:tabs>
        <w:ind w:left="0" w:firstLine="709"/>
        <w:contextualSpacing/>
        <w:jc w:val="both"/>
        <w:outlineLvl w:val="0"/>
        <w:rPr>
          <w:rFonts w:ascii="Times New Roman" w:eastAsia="Times New Roman" w:hAnsi="Times New Roman"/>
          <w:kern w:val="36"/>
          <w:sz w:val="28"/>
          <w:szCs w:val="28"/>
          <w:lang w:eastAsia="ru-RU"/>
        </w:rPr>
      </w:pPr>
      <w:r w:rsidRPr="00F86DF9">
        <w:rPr>
          <w:rFonts w:ascii="Times New Roman" w:eastAsia="Times New Roman" w:hAnsi="Times New Roman"/>
          <w:kern w:val="36"/>
          <w:sz w:val="28"/>
          <w:szCs w:val="28"/>
          <w:lang w:eastAsia="ru-RU"/>
        </w:rPr>
        <w:t>Адаптация социальная // Психологический словарь. – М.: Педагогика-пресс, 1996. – 124 с.</w:t>
      </w:r>
    </w:p>
    <w:p w14:paraId="654FB49B" w14:textId="77777777" w:rsidR="002E1A24" w:rsidRPr="00F86DF9" w:rsidRDefault="002E1A24" w:rsidP="00DB7BF4">
      <w:pPr>
        <w:numPr>
          <w:ilvl w:val="0"/>
          <w:numId w:val="33"/>
        </w:numPr>
        <w:tabs>
          <w:tab w:val="left" w:pos="993"/>
        </w:tabs>
        <w:ind w:left="0" w:firstLine="709"/>
        <w:jc w:val="both"/>
        <w:outlineLvl w:val="0"/>
        <w:rPr>
          <w:rFonts w:ascii="Times New Roman" w:eastAsia="Times New Roman" w:hAnsi="Times New Roman"/>
          <w:bCs/>
          <w:kern w:val="36"/>
          <w:sz w:val="28"/>
          <w:szCs w:val="28"/>
          <w:lang w:eastAsia="ru-RU"/>
        </w:rPr>
      </w:pPr>
      <w:r w:rsidRPr="00F86DF9">
        <w:rPr>
          <w:rFonts w:ascii="Times New Roman" w:eastAsia="Times New Roman" w:hAnsi="Times New Roman"/>
          <w:bCs/>
          <w:kern w:val="36"/>
          <w:sz w:val="28"/>
          <w:szCs w:val="28"/>
          <w:lang w:eastAsia="ru-RU"/>
        </w:rPr>
        <w:t>Налчаджан А.А. Социально-психологическая адаптация личности: Формы, механизмы, стратегии. – Ереван, Луйе, 1988. – 182 с.</w:t>
      </w:r>
    </w:p>
    <w:p w14:paraId="3DD07F1E" w14:textId="77777777" w:rsidR="002E1A24" w:rsidRPr="00F86DF9" w:rsidRDefault="002E1A24" w:rsidP="00DB7BF4">
      <w:pPr>
        <w:numPr>
          <w:ilvl w:val="0"/>
          <w:numId w:val="33"/>
        </w:numPr>
        <w:tabs>
          <w:tab w:val="left" w:pos="993"/>
        </w:tabs>
        <w:ind w:left="0" w:firstLine="709"/>
        <w:contextualSpacing/>
        <w:jc w:val="both"/>
        <w:outlineLvl w:val="0"/>
        <w:rPr>
          <w:rFonts w:ascii="Times New Roman" w:eastAsia="Times New Roman" w:hAnsi="Times New Roman"/>
          <w:kern w:val="36"/>
          <w:sz w:val="28"/>
          <w:szCs w:val="28"/>
          <w:lang w:eastAsia="ru-RU"/>
        </w:rPr>
      </w:pPr>
      <w:r w:rsidRPr="00F86DF9">
        <w:rPr>
          <w:rFonts w:ascii="Times New Roman" w:eastAsia="Times New Roman" w:hAnsi="Times New Roman"/>
          <w:sz w:val="28"/>
          <w:szCs w:val="28"/>
          <w:lang w:eastAsia="ru-RU"/>
        </w:rPr>
        <w:t xml:space="preserve">Агеев Ю.А., Лисейцева Н.И. История, действующая модель, перспективы развития государственного учреждения Тамбовской области «Областной Центр социальной адаптации военнослужащих, граждан, уволенных с военной службы, и членов их семей». – М., 2002. – 129 с.  </w:t>
      </w:r>
    </w:p>
    <w:p w14:paraId="02A96F74" w14:textId="77777777" w:rsidR="002E1A24" w:rsidRPr="00F86DF9" w:rsidRDefault="002E1A24" w:rsidP="00DB7BF4">
      <w:pPr>
        <w:numPr>
          <w:ilvl w:val="0"/>
          <w:numId w:val="33"/>
        </w:numPr>
        <w:tabs>
          <w:tab w:val="left" w:pos="993"/>
        </w:tabs>
        <w:ind w:left="0" w:firstLine="709"/>
        <w:jc w:val="both"/>
        <w:outlineLvl w:val="0"/>
        <w:rPr>
          <w:rFonts w:ascii="Times New Roman" w:eastAsia="Times New Roman" w:hAnsi="Times New Roman"/>
          <w:kern w:val="36"/>
          <w:sz w:val="28"/>
          <w:szCs w:val="28"/>
          <w:lang w:eastAsia="ru-RU"/>
        </w:rPr>
      </w:pPr>
      <w:r w:rsidRPr="00F86DF9">
        <w:rPr>
          <w:rFonts w:ascii="Times New Roman" w:eastAsia="Times New Roman" w:hAnsi="Times New Roman"/>
          <w:kern w:val="36"/>
          <w:sz w:val="28"/>
          <w:szCs w:val="28"/>
          <w:lang w:eastAsia="ru-RU"/>
        </w:rPr>
        <w:t>Алякин А. А. Управление занятостью офицеров запаса, уволенных в ходе реформирования Вооруженных Сил: Автореф. Дис. … канд. экон. наук: 05.13.10; 08.00.07./Академия труда и социальных отношений. – М., 2007. – 48 с.</w:t>
      </w:r>
    </w:p>
    <w:p w14:paraId="3925688B" w14:textId="77777777" w:rsidR="002E1A24" w:rsidRPr="00F86DF9" w:rsidRDefault="002E1A24" w:rsidP="00DB7BF4">
      <w:pPr>
        <w:numPr>
          <w:ilvl w:val="0"/>
          <w:numId w:val="33"/>
        </w:numPr>
        <w:tabs>
          <w:tab w:val="left" w:pos="993"/>
        </w:tabs>
        <w:ind w:left="0" w:firstLine="709"/>
        <w:jc w:val="both"/>
        <w:outlineLvl w:val="0"/>
        <w:rPr>
          <w:rFonts w:ascii="Times New Roman" w:eastAsia="Times New Roman" w:hAnsi="Times New Roman"/>
          <w:kern w:val="36"/>
          <w:sz w:val="28"/>
          <w:szCs w:val="28"/>
          <w:lang w:eastAsia="ru-RU"/>
        </w:rPr>
      </w:pPr>
      <w:r w:rsidRPr="00F86DF9">
        <w:rPr>
          <w:rFonts w:ascii="Times New Roman" w:eastAsia="Times New Roman" w:hAnsi="Times New Roman"/>
          <w:kern w:val="36"/>
          <w:sz w:val="28"/>
          <w:szCs w:val="28"/>
          <w:lang w:eastAsia="ru-RU"/>
        </w:rPr>
        <w:t>Бурыкин А.Д. Регулирование системы удовлетворения социально-экономических потребностей военнослужащих Российской Армии в условиях рынка: автореф. дис. канд. экон. наук: 08.00.05; 20.01.07. / Ярославский государственный университет им. К.Д. Ушинского. – Ярославль, 2007. – 24 с.</w:t>
      </w:r>
    </w:p>
    <w:p w14:paraId="6B286733" w14:textId="77777777" w:rsidR="002E1A24" w:rsidRPr="00F86DF9" w:rsidRDefault="002E1A24" w:rsidP="00DB7BF4">
      <w:pPr>
        <w:numPr>
          <w:ilvl w:val="0"/>
          <w:numId w:val="33"/>
        </w:numPr>
        <w:tabs>
          <w:tab w:val="left" w:pos="993"/>
        </w:tabs>
        <w:ind w:left="0" w:firstLine="709"/>
        <w:jc w:val="both"/>
        <w:outlineLvl w:val="0"/>
        <w:rPr>
          <w:rFonts w:ascii="Times New Roman" w:eastAsia="Times New Roman" w:hAnsi="Times New Roman"/>
          <w:kern w:val="36"/>
          <w:sz w:val="28"/>
          <w:szCs w:val="28"/>
          <w:lang w:eastAsia="ru-RU"/>
        </w:rPr>
      </w:pPr>
      <w:r w:rsidRPr="00F86DF9">
        <w:rPr>
          <w:rFonts w:ascii="Times New Roman" w:eastAsia="Times New Roman" w:hAnsi="Times New Roman"/>
          <w:kern w:val="36"/>
          <w:sz w:val="28"/>
          <w:szCs w:val="28"/>
          <w:lang w:eastAsia="ru-RU"/>
        </w:rPr>
        <w:t>Актуальные вопросы развития военно-гражданских отношений./Под общ. ред. Н.А. Чалдымова. –  М.: Ковентри, 2005. – 172 с.</w:t>
      </w:r>
    </w:p>
    <w:p w14:paraId="080C040B" w14:textId="77777777" w:rsidR="002E1A24" w:rsidRPr="00F86DF9" w:rsidRDefault="002E1A24" w:rsidP="002E1A24">
      <w:pPr>
        <w:tabs>
          <w:tab w:val="left" w:pos="993"/>
        </w:tabs>
        <w:jc w:val="both"/>
        <w:outlineLvl w:val="0"/>
        <w:rPr>
          <w:rFonts w:ascii="Times New Roman" w:eastAsia="Times New Roman" w:hAnsi="Times New Roman"/>
          <w:bCs/>
          <w:kern w:val="36"/>
          <w:sz w:val="28"/>
          <w:szCs w:val="28"/>
          <w:lang w:eastAsia="ru-RU"/>
        </w:rPr>
      </w:pPr>
    </w:p>
    <w:p w14:paraId="5003DEDB" w14:textId="77777777" w:rsidR="002E1A24" w:rsidRPr="00F86DF9" w:rsidRDefault="002E1A24" w:rsidP="009E7F7D">
      <w:pPr>
        <w:jc w:val="both"/>
        <w:rPr>
          <w:rFonts w:ascii="Times New Roman" w:eastAsia="Calibri" w:hAnsi="Times New Roman"/>
          <w:b/>
          <w:sz w:val="28"/>
          <w:szCs w:val="28"/>
        </w:rPr>
      </w:pPr>
    </w:p>
    <w:p w14:paraId="3F894EA0" w14:textId="77777777" w:rsidR="00F86DF9" w:rsidRDefault="00F86DF9" w:rsidP="00F86DF9">
      <w:pPr>
        <w:jc w:val="center"/>
        <w:rPr>
          <w:rFonts w:ascii="Times New Roman" w:eastAsia="Calibri" w:hAnsi="Times New Roman"/>
          <w:b/>
          <w:sz w:val="28"/>
          <w:szCs w:val="28"/>
        </w:rPr>
      </w:pPr>
      <w:r w:rsidRPr="00F86DF9">
        <w:rPr>
          <w:rFonts w:ascii="Times New Roman" w:eastAsia="Calibri" w:hAnsi="Times New Roman"/>
          <w:b/>
          <w:sz w:val="28"/>
          <w:szCs w:val="28"/>
        </w:rPr>
        <w:t>СТРАТЕ</w:t>
      </w:r>
      <w:r w:rsidR="009E7F7D">
        <w:rPr>
          <w:rFonts w:ascii="Times New Roman" w:eastAsia="Calibri" w:hAnsi="Times New Roman"/>
          <w:b/>
          <w:sz w:val="28"/>
          <w:szCs w:val="28"/>
        </w:rPr>
        <w:t xml:space="preserve">ГИЯ РАЗВИТИЯ СОЦИАЛЬНОЙ РАБОТЫ В УСЛОВИЯХ СОВРЕМЕННОГО КЫРГЫЗСКОГО </w:t>
      </w:r>
      <w:r w:rsidRPr="00F86DF9">
        <w:rPr>
          <w:rFonts w:ascii="Times New Roman" w:eastAsia="Calibri" w:hAnsi="Times New Roman"/>
          <w:b/>
          <w:sz w:val="28"/>
          <w:szCs w:val="28"/>
        </w:rPr>
        <w:t>ОБЩЕСТВА</w:t>
      </w:r>
    </w:p>
    <w:p w14:paraId="119A2C84" w14:textId="77777777" w:rsidR="00F86DF9" w:rsidRDefault="00F86DF9" w:rsidP="00F86DF9">
      <w:pPr>
        <w:jc w:val="both"/>
        <w:rPr>
          <w:rFonts w:ascii="Times New Roman" w:eastAsia="Calibri" w:hAnsi="Times New Roman"/>
          <w:b/>
          <w:sz w:val="28"/>
          <w:szCs w:val="28"/>
        </w:rPr>
      </w:pPr>
    </w:p>
    <w:p w14:paraId="62AA7601" w14:textId="77777777" w:rsidR="002E1A24" w:rsidRPr="009E7F7D" w:rsidRDefault="009E7F7D" w:rsidP="009E7F7D">
      <w:pPr>
        <w:ind w:firstLine="709"/>
        <w:jc w:val="both"/>
        <w:rPr>
          <w:rFonts w:ascii="Times New Roman" w:eastAsia="Calibri" w:hAnsi="Times New Roman"/>
          <w:i/>
          <w:sz w:val="28"/>
          <w:szCs w:val="28"/>
        </w:rPr>
      </w:pPr>
      <w:r>
        <w:rPr>
          <w:rFonts w:ascii="Times New Roman" w:eastAsia="Calibri" w:hAnsi="Times New Roman"/>
          <w:i/>
          <w:sz w:val="28"/>
          <w:szCs w:val="28"/>
        </w:rPr>
        <w:t>Исманова Н.А.</w:t>
      </w:r>
      <w:r w:rsidR="00F86DF9" w:rsidRPr="00F86DF9">
        <w:rPr>
          <w:rFonts w:ascii="Times New Roman" w:eastAsia="Calibri" w:hAnsi="Times New Roman"/>
          <w:i/>
          <w:sz w:val="28"/>
          <w:szCs w:val="28"/>
        </w:rPr>
        <w:t>, старший научный сотрудник, аспирант Кыргызского Государственного университета им. И.Ара</w:t>
      </w:r>
      <w:r>
        <w:rPr>
          <w:rFonts w:ascii="Times New Roman" w:eastAsia="Calibri" w:hAnsi="Times New Roman"/>
          <w:i/>
          <w:sz w:val="28"/>
          <w:szCs w:val="28"/>
        </w:rPr>
        <w:t>баева, город Бишкек, Кыргызстан</w:t>
      </w:r>
    </w:p>
    <w:p w14:paraId="407DEB17" w14:textId="77777777" w:rsidR="00F86DF9" w:rsidRDefault="002E1A24" w:rsidP="00F86DF9">
      <w:pPr>
        <w:ind w:firstLine="709"/>
        <w:jc w:val="both"/>
        <w:rPr>
          <w:rFonts w:ascii="Times New Roman" w:eastAsia="Times New Roman" w:hAnsi="Times New Roman"/>
          <w:b/>
          <w:i/>
          <w:sz w:val="28"/>
          <w:szCs w:val="28"/>
          <w:shd w:val="clear" w:color="auto" w:fill="FFFFFF"/>
          <w:lang w:eastAsia="ru-RU"/>
        </w:rPr>
      </w:pPr>
      <w:r w:rsidRPr="00F86DF9">
        <w:rPr>
          <w:rFonts w:ascii="Times New Roman" w:eastAsia="Times New Roman" w:hAnsi="Times New Roman"/>
          <w:sz w:val="28"/>
          <w:szCs w:val="28"/>
          <w:lang w:eastAsia="ru-RU"/>
        </w:rPr>
        <w:t xml:space="preserve"> </w:t>
      </w:r>
      <w:r w:rsidR="00F86DF9" w:rsidRPr="00F16FF8">
        <w:rPr>
          <w:rFonts w:ascii="Times New Roman" w:eastAsia="Times New Roman" w:hAnsi="Times New Roman"/>
          <w:bCs/>
          <w:i/>
          <w:iCs/>
          <w:sz w:val="28"/>
          <w:szCs w:val="28"/>
          <w:shd w:val="clear" w:color="auto" w:fill="FFFFFF"/>
          <w:lang w:eastAsia="ru-RU"/>
        </w:rPr>
        <w:t>Аннотация</w:t>
      </w:r>
      <w:r w:rsidR="009E7F7D">
        <w:rPr>
          <w:rFonts w:ascii="Times New Roman" w:eastAsia="Times New Roman" w:hAnsi="Times New Roman"/>
          <w:bCs/>
          <w:i/>
          <w:sz w:val="28"/>
          <w:szCs w:val="28"/>
          <w:shd w:val="clear" w:color="auto" w:fill="FFFFFF"/>
          <w:lang w:eastAsia="ru-RU"/>
        </w:rPr>
        <w:t>.</w:t>
      </w:r>
      <w:r w:rsidR="00F86DF9">
        <w:rPr>
          <w:rFonts w:ascii="Times New Roman" w:eastAsia="Times New Roman" w:hAnsi="Times New Roman"/>
          <w:b/>
          <w:i/>
          <w:sz w:val="28"/>
          <w:szCs w:val="28"/>
          <w:shd w:val="clear" w:color="auto" w:fill="FFFFFF"/>
          <w:lang w:eastAsia="ru-RU"/>
        </w:rPr>
        <w:t xml:space="preserve"> </w:t>
      </w:r>
      <w:r w:rsidRPr="00F86DF9">
        <w:rPr>
          <w:rFonts w:ascii="Times New Roman" w:eastAsia="Times New Roman" w:hAnsi="Times New Roman"/>
          <w:sz w:val="28"/>
          <w:szCs w:val="28"/>
          <w:lang w:eastAsia="ru-RU"/>
        </w:rPr>
        <w:t xml:space="preserve">Социальная работа в кыргызском обществе </w:t>
      </w:r>
      <w:r w:rsidR="00F16FF8" w:rsidRPr="00F86DF9">
        <w:rPr>
          <w:rFonts w:ascii="Times New Roman" w:eastAsia="Times New Roman" w:hAnsi="Times New Roman"/>
          <w:sz w:val="28"/>
          <w:szCs w:val="28"/>
          <w:lang w:eastAsia="ru-RU"/>
        </w:rPr>
        <w:t>выражается профессиональной</w:t>
      </w:r>
      <w:r w:rsidRPr="00F86DF9">
        <w:rPr>
          <w:rFonts w:ascii="Times New Roman" w:eastAsia="Times New Roman" w:hAnsi="Times New Roman"/>
          <w:sz w:val="28"/>
          <w:szCs w:val="28"/>
          <w:lang w:eastAsia="ru-RU"/>
        </w:rPr>
        <w:t xml:space="preserve"> деятельностью, имеющей цель содействовать гражданам разных категорий в преодолении личностных и социальных трудностей.</w:t>
      </w:r>
      <w:r w:rsidRPr="00F86DF9">
        <w:rPr>
          <w:rFonts w:ascii="Times New Roman" w:eastAsia="Times New Roman" w:hAnsi="Times New Roman"/>
          <w:b/>
          <w:sz w:val="28"/>
          <w:szCs w:val="28"/>
          <w:lang w:eastAsia="ru-RU"/>
        </w:rPr>
        <w:t xml:space="preserve"> </w:t>
      </w:r>
      <w:r w:rsidRPr="00F86DF9">
        <w:rPr>
          <w:rFonts w:ascii="Times New Roman" w:eastAsia="Times New Roman" w:hAnsi="Times New Roman"/>
          <w:sz w:val="28"/>
          <w:szCs w:val="28"/>
          <w:lang w:eastAsia="ru-RU"/>
        </w:rPr>
        <w:t>Значимость социальной работы</w:t>
      </w:r>
      <w:r w:rsidRPr="00F86DF9">
        <w:rPr>
          <w:rFonts w:ascii="Times New Roman" w:eastAsia="Times New Roman" w:hAnsi="Times New Roman"/>
          <w:sz w:val="28"/>
          <w:szCs w:val="28"/>
          <w:shd w:val="clear" w:color="auto" w:fill="FFFFFF"/>
          <w:lang w:eastAsia="ru-RU"/>
        </w:rPr>
        <w:t xml:space="preserve"> в кыргызском </w:t>
      </w:r>
      <w:r w:rsidR="00F16FF8" w:rsidRPr="00F86DF9">
        <w:rPr>
          <w:rFonts w:ascii="Times New Roman" w:eastAsia="Times New Roman" w:hAnsi="Times New Roman"/>
          <w:sz w:val="28"/>
          <w:szCs w:val="28"/>
          <w:shd w:val="clear" w:color="auto" w:fill="FFFFFF"/>
          <w:lang w:eastAsia="ru-RU"/>
        </w:rPr>
        <w:t>обществе определилась</w:t>
      </w:r>
      <w:r w:rsidRPr="00F86DF9">
        <w:rPr>
          <w:rFonts w:ascii="Times New Roman" w:eastAsia="Times New Roman" w:hAnsi="Times New Roman"/>
          <w:sz w:val="28"/>
          <w:szCs w:val="28"/>
          <w:shd w:val="clear" w:color="auto" w:fill="FFFFFF"/>
          <w:lang w:eastAsia="ru-RU"/>
        </w:rPr>
        <w:t xml:space="preserve"> в постсоветский период и отметилась расширением сети вузовской   подготовки и специальных социальных служб при региональных органах социальной защиты, органах местного самоуправления, гражданского общества, а </w:t>
      </w:r>
      <w:r w:rsidR="00F16FF8" w:rsidRPr="00F86DF9">
        <w:rPr>
          <w:rFonts w:ascii="Times New Roman" w:eastAsia="Times New Roman" w:hAnsi="Times New Roman"/>
          <w:sz w:val="28"/>
          <w:szCs w:val="28"/>
          <w:shd w:val="clear" w:color="auto" w:fill="FFFFFF"/>
          <w:lang w:eastAsia="ru-RU"/>
        </w:rPr>
        <w:t>также в</w:t>
      </w:r>
      <w:r w:rsidRPr="00F86DF9">
        <w:rPr>
          <w:rFonts w:ascii="Times New Roman" w:eastAsia="Times New Roman" w:hAnsi="Times New Roman"/>
          <w:sz w:val="28"/>
          <w:szCs w:val="28"/>
          <w:shd w:val="clear" w:color="auto" w:fill="FFFFFF"/>
          <w:lang w:eastAsia="ru-RU"/>
        </w:rPr>
        <w:t xml:space="preserve"> деятельности социальных педагогов образовательных учреждений. </w:t>
      </w:r>
      <w:r w:rsidRPr="00F86DF9">
        <w:rPr>
          <w:rFonts w:ascii="Times New Roman" w:eastAsia="Times New Roman" w:hAnsi="Times New Roman"/>
          <w:sz w:val="28"/>
          <w:szCs w:val="28"/>
          <w:lang w:eastAsia="ru-RU"/>
        </w:rPr>
        <w:t xml:space="preserve">Трансформация современного кыргызского общества </w:t>
      </w:r>
      <w:r w:rsidR="00F16FF8" w:rsidRPr="00F86DF9">
        <w:rPr>
          <w:rFonts w:ascii="Times New Roman" w:eastAsia="Times New Roman" w:hAnsi="Times New Roman"/>
          <w:sz w:val="28"/>
          <w:szCs w:val="28"/>
          <w:lang w:eastAsia="ru-RU"/>
        </w:rPr>
        <w:t>привела к</w:t>
      </w:r>
      <w:r w:rsidRPr="00F86DF9">
        <w:rPr>
          <w:rFonts w:ascii="Times New Roman" w:eastAsia="Times New Roman" w:hAnsi="Times New Roman"/>
          <w:sz w:val="28"/>
          <w:szCs w:val="28"/>
          <w:lang w:eastAsia="ru-RU"/>
        </w:rPr>
        <w:t xml:space="preserve"> ряду социальных проблем, своевременно и </w:t>
      </w:r>
      <w:r w:rsidR="00F16FF8" w:rsidRPr="00F86DF9">
        <w:rPr>
          <w:rFonts w:ascii="Times New Roman" w:eastAsia="Times New Roman" w:hAnsi="Times New Roman"/>
          <w:sz w:val="28"/>
          <w:szCs w:val="28"/>
          <w:lang w:eastAsia="ru-RU"/>
        </w:rPr>
        <w:t>результативно решать</w:t>
      </w:r>
      <w:r w:rsidRPr="00F86DF9">
        <w:rPr>
          <w:rFonts w:ascii="Times New Roman" w:eastAsia="Times New Roman" w:hAnsi="Times New Roman"/>
          <w:sz w:val="28"/>
          <w:szCs w:val="28"/>
          <w:lang w:eastAsia="ru-RU"/>
        </w:rPr>
        <w:t xml:space="preserve"> </w:t>
      </w:r>
      <w:r w:rsidR="00F16FF8" w:rsidRPr="00F86DF9">
        <w:rPr>
          <w:rFonts w:ascii="Times New Roman" w:eastAsia="Times New Roman" w:hAnsi="Times New Roman"/>
          <w:sz w:val="28"/>
          <w:szCs w:val="28"/>
          <w:lang w:eastAsia="ru-RU"/>
        </w:rPr>
        <w:t>которые государство</w:t>
      </w:r>
      <w:r w:rsidRPr="00F86DF9">
        <w:rPr>
          <w:rFonts w:ascii="Times New Roman" w:eastAsia="Times New Roman" w:hAnsi="Times New Roman"/>
          <w:sz w:val="28"/>
          <w:szCs w:val="28"/>
          <w:lang w:eastAsia="ru-RU"/>
        </w:rPr>
        <w:t xml:space="preserve"> не в состоянии.  </w:t>
      </w:r>
      <w:r w:rsidRPr="00F86DF9">
        <w:rPr>
          <w:rFonts w:ascii="Times New Roman" w:eastAsia="Times New Roman" w:hAnsi="Times New Roman"/>
          <w:sz w:val="28"/>
          <w:szCs w:val="28"/>
          <w:shd w:val="clear" w:color="auto" w:fill="FFFFFF"/>
          <w:lang w:eastAsia="ru-RU"/>
        </w:rPr>
        <w:t xml:space="preserve">Необходима </w:t>
      </w:r>
      <w:r w:rsidR="00F16FF8" w:rsidRPr="00F86DF9">
        <w:rPr>
          <w:rFonts w:ascii="Times New Roman" w:eastAsia="Times New Roman" w:hAnsi="Times New Roman"/>
          <w:sz w:val="28"/>
          <w:szCs w:val="28"/>
          <w:shd w:val="clear" w:color="auto" w:fill="FFFFFF"/>
          <w:lang w:eastAsia="ru-RU"/>
        </w:rPr>
        <w:t>эффективная государственная</w:t>
      </w:r>
      <w:r w:rsidRPr="00F86DF9">
        <w:rPr>
          <w:rFonts w:ascii="Times New Roman" w:eastAsia="Times New Roman" w:hAnsi="Times New Roman"/>
          <w:sz w:val="28"/>
          <w:szCs w:val="28"/>
          <w:shd w:val="clear" w:color="auto" w:fill="FFFFFF"/>
          <w:lang w:eastAsia="ru-RU"/>
        </w:rPr>
        <w:t xml:space="preserve"> стратегия развития социальной работы.</w:t>
      </w:r>
    </w:p>
    <w:p w14:paraId="39B0AC52" w14:textId="77777777" w:rsidR="002E1A24" w:rsidRPr="009862A3" w:rsidRDefault="00F86DF9" w:rsidP="009862A3">
      <w:pPr>
        <w:ind w:firstLine="709"/>
        <w:jc w:val="both"/>
        <w:rPr>
          <w:rFonts w:ascii="Times New Roman" w:eastAsia="Times New Roman" w:hAnsi="Times New Roman"/>
          <w:b/>
          <w:i/>
          <w:sz w:val="28"/>
          <w:szCs w:val="28"/>
          <w:shd w:val="clear" w:color="auto" w:fill="FFFFFF"/>
          <w:lang w:eastAsia="ru-RU"/>
        </w:rPr>
      </w:pPr>
      <w:r w:rsidRPr="009E7F7D">
        <w:rPr>
          <w:rFonts w:ascii="Times New Roman" w:eastAsia="Calibri" w:hAnsi="Times New Roman"/>
          <w:i/>
          <w:sz w:val="28"/>
          <w:szCs w:val="28"/>
        </w:rPr>
        <w:t>Ключевые слова:</w:t>
      </w:r>
      <w:r w:rsidRPr="00F86DF9">
        <w:rPr>
          <w:rFonts w:ascii="Times New Roman" w:eastAsia="Times New Roman" w:hAnsi="Times New Roman"/>
          <w:sz w:val="28"/>
          <w:szCs w:val="28"/>
          <w:lang w:eastAsia="ru-RU"/>
        </w:rPr>
        <w:t xml:space="preserve"> семья, </w:t>
      </w:r>
      <w:r w:rsidR="00F16FF8" w:rsidRPr="00F86DF9">
        <w:rPr>
          <w:rFonts w:ascii="Times New Roman" w:eastAsia="Times New Roman" w:hAnsi="Times New Roman"/>
          <w:sz w:val="28"/>
          <w:szCs w:val="28"/>
          <w:lang w:eastAsia="ru-RU"/>
        </w:rPr>
        <w:t>социальная работа</w:t>
      </w:r>
      <w:r w:rsidRPr="00F86DF9">
        <w:rPr>
          <w:rFonts w:ascii="Times New Roman" w:eastAsia="Times New Roman" w:hAnsi="Times New Roman"/>
          <w:sz w:val="28"/>
          <w:szCs w:val="28"/>
          <w:lang w:eastAsia="ru-RU"/>
        </w:rPr>
        <w:t xml:space="preserve">, социализация, </w:t>
      </w:r>
      <w:r w:rsidR="00F16FF8" w:rsidRPr="00F86DF9">
        <w:rPr>
          <w:rFonts w:ascii="Times New Roman" w:eastAsia="Times New Roman" w:hAnsi="Times New Roman"/>
          <w:sz w:val="28"/>
          <w:szCs w:val="28"/>
          <w:lang w:eastAsia="ru-RU"/>
        </w:rPr>
        <w:t>деструкция</w:t>
      </w:r>
      <w:r w:rsidRPr="00F86DF9">
        <w:rPr>
          <w:rFonts w:ascii="Times New Roman" w:eastAsia="Times New Roman" w:hAnsi="Times New Roman"/>
          <w:sz w:val="28"/>
          <w:szCs w:val="28"/>
          <w:lang w:eastAsia="ru-RU"/>
        </w:rPr>
        <w:t xml:space="preserve">, </w:t>
      </w:r>
      <w:r w:rsidR="00F16FF8" w:rsidRPr="00F86DF9">
        <w:rPr>
          <w:rFonts w:ascii="Times New Roman" w:eastAsia="Times New Roman" w:hAnsi="Times New Roman"/>
          <w:sz w:val="28"/>
          <w:szCs w:val="28"/>
          <w:lang w:eastAsia="ru-RU"/>
        </w:rPr>
        <w:t>девиантное поведение</w:t>
      </w:r>
      <w:r w:rsidRPr="00F86DF9">
        <w:rPr>
          <w:rFonts w:ascii="Times New Roman" w:eastAsia="Times New Roman" w:hAnsi="Times New Roman"/>
          <w:sz w:val="28"/>
          <w:szCs w:val="28"/>
          <w:lang w:eastAsia="ru-RU"/>
        </w:rPr>
        <w:t>, социальная поддержка</w:t>
      </w:r>
      <w:r w:rsidR="009E7F7D">
        <w:rPr>
          <w:rFonts w:ascii="Times New Roman" w:eastAsia="Times New Roman" w:hAnsi="Times New Roman"/>
          <w:sz w:val="28"/>
          <w:szCs w:val="28"/>
          <w:lang w:eastAsia="ru-RU"/>
        </w:rPr>
        <w:t>.</w:t>
      </w:r>
    </w:p>
    <w:p w14:paraId="49CF8CE5" w14:textId="77777777" w:rsidR="002E1A24" w:rsidRDefault="009E7F7D" w:rsidP="009862A3">
      <w:pPr>
        <w:spacing w:before="100" w:beforeAutospacing="1" w:after="100" w:afterAutospacing="1"/>
        <w:jc w:val="center"/>
        <w:rPr>
          <w:rFonts w:ascii="Times New Roman" w:eastAsia="Times New Roman" w:hAnsi="Times New Roman"/>
          <w:b/>
          <w:sz w:val="28"/>
          <w:szCs w:val="28"/>
          <w:lang w:val="en-US" w:eastAsia="ru-RU"/>
        </w:rPr>
      </w:pPr>
      <w:r w:rsidRPr="00F86DF9">
        <w:rPr>
          <w:rFonts w:ascii="Times New Roman" w:eastAsia="Times New Roman" w:hAnsi="Times New Roman"/>
          <w:b/>
          <w:sz w:val="28"/>
          <w:szCs w:val="28"/>
          <w:lang w:val="en-US" w:eastAsia="ru-RU"/>
        </w:rPr>
        <w:lastRenderedPageBreak/>
        <w:t>STRATEGY FOR THE DEVELOPMENT OF SOCIAL WORK IN MODERN KYRGYZ SOCIETY</w:t>
      </w:r>
    </w:p>
    <w:p w14:paraId="3A5D157E" w14:textId="77777777" w:rsidR="009E7F7D" w:rsidRPr="008E405C" w:rsidRDefault="008E405C" w:rsidP="009862A3">
      <w:pPr>
        <w:spacing w:before="100" w:beforeAutospacing="1" w:after="100" w:afterAutospacing="1"/>
        <w:jc w:val="center"/>
        <w:rPr>
          <w:rFonts w:ascii="Times New Roman" w:eastAsia="Times New Roman" w:hAnsi="Times New Roman"/>
          <w:b/>
          <w:sz w:val="28"/>
          <w:szCs w:val="28"/>
          <w:lang w:val="en-US" w:eastAsia="ru-RU"/>
        </w:rPr>
      </w:pPr>
      <w:r w:rsidRPr="008E405C">
        <w:rPr>
          <w:rFonts w:ascii="&amp;quot" w:hAnsi="&amp;quot"/>
          <w:sz w:val="27"/>
          <w:szCs w:val="27"/>
          <w:lang w:val="en-US"/>
        </w:rPr>
        <w:t>Ismanova N.A., Senior Researcher, Postgraduate Student, Kyrgyz State University named after</w:t>
      </w:r>
      <w:r w:rsidRPr="008E405C">
        <w:rPr>
          <w:rFonts w:ascii="Roboto" w:hAnsi="Roboto"/>
          <w:sz w:val="27"/>
          <w:szCs w:val="27"/>
          <w:shd w:val="clear" w:color="auto" w:fill="F5F5F5"/>
          <w:lang w:val="en-US"/>
        </w:rPr>
        <w:t xml:space="preserve"> </w:t>
      </w:r>
      <w:r w:rsidRPr="008E405C">
        <w:rPr>
          <w:rFonts w:ascii="&amp;quot" w:hAnsi="&amp;quot"/>
          <w:sz w:val="27"/>
          <w:szCs w:val="27"/>
          <w:lang w:val="en-US"/>
        </w:rPr>
        <w:t>I. Arabaev, Bishkek city, Kyrgyzstan</w:t>
      </w:r>
    </w:p>
    <w:p w14:paraId="200E569F" w14:textId="77777777" w:rsidR="00F86DF9" w:rsidRPr="00F86DF9" w:rsidRDefault="00F86DF9" w:rsidP="00F86DF9">
      <w:pPr>
        <w:tabs>
          <w:tab w:val="left" w:pos="142"/>
        </w:tabs>
        <w:ind w:firstLine="567"/>
        <w:jc w:val="both"/>
        <w:rPr>
          <w:rFonts w:ascii="Times New Roman" w:eastAsia="Times New Roman" w:hAnsi="Times New Roman"/>
          <w:b/>
          <w:sz w:val="28"/>
          <w:szCs w:val="28"/>
          <w:lang w:val="en-US" w:eastAsia="ru-RU"/>
        </w:rPr>
      </w:pPr>
      <w:r w:rsidRPr="008E405C">
        <w:rPr>
          <w:rFonts w:ascii="Times New Roman" w:eastAsia="Times New Roman" w:hAnsi="Times New Roman"/>
          <w:i/>
          <w:sz w:val="28"/>
          <w:szCs w:val="28"/>
          <w:lang w:val="en-US" w:eastAsia="ru-RU"/>
        </w:rPr>
        <w:t>Annotation</w:t>
      </w:r>
      <w:r w:rsidR="008E405C" w:rsidRPr="008E405C">
        <w:rPr>
          <w:rFonts w:ascii="Times New Roman" w:eastAsia="Times New Roman" w:hAnsi="Times New Roman"/>
          <w:i/>
          <w:sz w:val="28"/>
          <w:szCs w:val="28"/>
          <w:lang w:val="en-US" w:eastAsia="ru-RU"/>
        </w:rPr>
        <w:t>.</w:t>
      </w:r>
      <w:r w:rsidRPr="00F86DF9">
        <w:rPr>
          <w:rFonts w:ascii="Times New Roman" w:eastAsia="Times New Roman" w:hAnsi="Times New Roman"/>
          <w:b/>
          <w:sz w:val="28"/>
          <w:szCs w:val="28"/>
          <w:lang w:val="en-US" w:eastAsia="ru-RU"/>
        </w:rPr>
        <w:t xml:space="preserve"> </w:t>
      </w:r>
      <w:r w:rsidR="002E1A24" w:rsidRPr="00F86DF9">
        <w:rPr>
          <w:rFonts w:ascii="Times New Roman" w:eastAsia="Times New Roman" w:hAnsi="Times New Roman"/>
          <w:sz w:val="28"/>
          <w:szCs w:val="28"/>
          <w:lang w:val="en-US" w:eastAsia="ru-RU"/>
        </w:rPr>
        <w:t>Social work in Kyrgyz society is expressed by professional activities aimed at assisting citizens of various categories in overcoming personal and social difficulties. The significance of social work in Kyrgyz society was determined in the post-Soviet period and was marked by the expansion of the network of university training and special social services at regional social protection bodies, local authorities, civil society, as well as in the activities of social educators of educational institutions. The transformation of modern Kyrgyz society has led to a number of social problems that the state is not able to solve in a timely and efficient manner. An effective state strategy for the development of social work is needed.</w:t>
      </w:r>
      <w:r w:rsidRPr="00F86DF9">
        <w:rPr>
          <w:rFonts w:ascii="Times New Roman" w:eastAsia="Calibri" w:hAnsi="Times New Roman"/>
          <w:b/>
          <w:sz w:val="28"/>
          <w:szCs w:val="28"/>
          <w:lang w:val="en-US"/>
        </w:rPr>
        <w:t xml:space="preserve"> </w:t>
      </w:r>
    </w:p>
    <w:p w14:paraId="611DCF0D" w14:textId="77777777" w:rsidR="002E1A24" w:rsidRDefault="00F86DF9" w:rsidP="00F86DF9">
      <w:pPr>
        <w:tabs>
          <w:tab w:val="left" w:pos="142"/>
        </w:tabs>
        <w:ind w:firstLine="567"/>
        <w:jc w:val="both"/>
        <w:rPr>
          <w:rFonts w:ascii="Times New Roman" w:eastAsia="Times New Roman" w:hAnsi="Times New Roman"/>
          <w:sz w:val="28"/>
          <w:szCs w:val="28"/>
          <w:lang w:val="en-US" w:eastAsia="ru-RU"/>
        </w:rPr>
      </w:pPr>
      <w:r w:rsidRPr="008E405C">
        <w:rPr>
          <w:rFonts w:ascii="Times New Roman" w:eastAsia="Calibri" w:hAnsi="Times New Roman"/>
          <w:i/>
          <w:sz w:val="28"/>
          <w:szCs w:val="28"/>
          <w:lang w:val="en-US"/>
        </w:rPr>
        <w:t>Key words:</w:t>
      </w:r>
      <w:r w:rsidRPr="00F86DF9">
        <w:rPr>
          <w:rFonts w:ascii="Times New Roman" w:eastAsia="Calibri" w:hAnsi="Times New Roman"/>
          <w:sz w:val="28"/>
          <w:szCs w:val="28"/>
          <w:lang w:val="en-US"/>
        </w:rPr>
        <w:t xml:space="preserve"> family, social work, socialization, destruction, deviant behavior, social support</w:t>
      </w:r>
    </w:p>
    <w:p w14:paraId="4F9D15E4" w14:textId="77777777" w:rsidR="00F86DF9" w:rsidRPr="00F86DF9" w:rsidRDefault="00F86DF9" w:rsidP="00F86DF9">
      <w:pPr>
        <w:tabs>
          <w:tab w:val="left" w:pos="142"/>
        </w:tabs>
        <w:ind w:firstLine="567"/>
        <w:jc w:val="both"/>
        <w:rPr>
          <w:rFonts w:ascii="Times New Roman" w:eastAsia="Times New Roman" w:hAnsi="Times New Roman"/>
          <w:sz w:val="28"/>
          <w:szCs w:val="28"/>
          <w:lang w:val="en-US" w:eastAsia="ru-RU"/>
        </w:rPr>
      </w:pPr>
    </w:p>
    <w:p w14:paraId="585DA272" w14:textId="77777777" w:rsidR="002E1A24" w:rsidRPr="00F86DF9" w:rsidRDefault="002E1A24" w:rsidP="00D901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sz w:val="28"/>
          <w:szCs w:val="28"/>
          <w:lang w:eastAsia="ru-RU"/>
        </w:rPr>
      </w:pPr>
      <w:r w:rsidRPr="00F86DF9">
        <w:rPr>
          <w:rFonts w:ascii="Times New Roman" w:eastAsia="Times New Roman" w:hAnsi="Times New Roman"/>
          <w:sz w:val="28"/>
          <w:szCs w:val="28"/>
          <w:lang w:val="en-US" w:eastAsia="ru-RU"/>
        </w:rPr>
        <w:t xml:space="preserve">        </w:t>
      </w:r>
      <w:r w:rsidRPr="00F86DF9">
        <w:rPr>
          <w:rFonts w:ascii="Times New Roman" w:eastAsia="Times New Roman" w:hAnsi="Times New Roman"/>
          <w:sz w:val="28"/>
          <w:szCs w:val="28"/>
          <w:lang w:eastAsia="ru-RU"/>
        </w:rPr>
        <w:t xml:space="preserve">Трансформация современного кыргызского общества привела к деструкции семейных отношений, ослаблению статуса семьи и личности, демографическому кризису населения. Ослабла выживаемость семьи в трудных экономических условиях, потеряли силу функции социального контроля и самозащиты семьи, наблюдается динамика семейных и брачных отношений. Бедность, безработица </w:t>
      </w:r>
      <w:r w:rsidR="00F16FF8" w:rsidRPr="00F86DF9">
        <w:rPr>
          <w:rFonts w:ascii="Times New Roman" w:eastAsia="Times New Roman" w:hAnsi="Times New Roman"/>
          <w:sz w:val="28"/>
          <w:szCs w:val="28"/>
          <w:lang w:eastAsia="ru-RU"/>
        </w:rPr>
        <w:t>и</w:t>
      </w:r>
      <w:r w:rsidR="00F16FF8" w:rsidRPr="00F86DF9">
        <w:rPr>
          <w:rFonts w:ascii="Times New Roman" w:eastAsia="Times New Roman" w:hAnsi="Times New Roman"/>
          <w:b/>
          <w:sz w:val="28"/>
          <w:szCs w:val="28"/>
          <w:lang w:eastAsia="ru-RU"/>
        </w:rPr>
        <w:t xml:space="preserve"> </w:t>
      </w:r>
      <w:r w:rsidR="00F16FF8" w:rsidRPr="00F86DF9">
        <w:rPr>
          <w:rFonts w:ascii="Times New Roman" w:eastAsia="Times New Roman" w:hAnsi="Times New Roman"/>
          <w:sz w:val="28"/>
          <w:szCs w:val="28"/>
          <w:lang w:eastAsia="ru-RU"/>
        </w:rPr>
        <w:t>трудовая</w:t>
      </w:r>
      <w:r w:rsidRPr="00F86DF9">
        <w:rPr>
          <w:rFonts w:ascii="Times New Roman" w:eastAsia="Times New Roman" w:hAnsi="Times New Roman"/>
          <w:sz w:val="28"/>
          <w:szCs w:val="28"/>
          <w:lang w:eastAsia="ru-RU"/>
        </w:rPr>
        <w:t xml:space="preserve"> миграция </w:t>
      </w:r>
      <w:r w:rsidR="00F16FF8" w:rsidRPr="00F86DF9">
        <w:rPr>
          <w:rFonts w:ascii="Times New Roman" w:eastAsia="Times New Roman" w:hAnsi="Times New Roman"/>
          <w:sz w:val="28"/>
          <w:szCs w:val="28"/>
          <w:lang w:eastAsia="ru-RU"/>
        </w:rPr>
        <w:t>привели к росту</w:t>
      </w:r>
      <w:r w:rsidRPr="00F86DF9">
        <w:rPr>
          <w:rFonts w:ascii="Times New Roman" w:eastAsia="Times New Roman" w:hAnsi="Times New Roman"/>
          <w:sz w:val="28"/>
          <w:szCs w:val="28"/>
          <w:lang w:eastAsia="ru-RU"/>
        </w:rPr>
        <w:t xml:space="preserve"> социальных проблем: девиантное поведение молодежи, социальное сиротство и безнадзорность детей, ухудшение здоровья населения и т.д. Требуют социальной </w:t>
      </w:r>
      <w:r w:rsidR="00F16FF8" w:rsidRPr="00F86DF9">
        <w:rPr>
          <w:rFonts w:ascii="Times New Roman" w:eastAsia="Times New Roman" w:hAnsi="Times New Roman"/>
          <w:sz w:val="28"/>
          <w:szCs w:val="28"/>
          <w:lang w:eastAsia="ru-RU"/>
        </w:rPr>
        <w:t>поддержки пожилые</w:t>
      </w:r>
      <w:r w:rsidRPr="00F86DF9">
        <w:rPr>
          <w:rFonts w:ascii="Times New Roman" w:eastAsia="Times New Roman" w:hAnsi="Times New Roman"/>
          <w:sz w:val="28"/>
          <w:szCs w:val="28"/>
          <w:lang w:eastAsia="ru-RU"/>
        </w:rPr>
        <w:t xml:space="preserve"> граждане, люди с ограниченными возможностями </w:t>
      </w:r>
      <w:r w:rsidR="00F16FF8" w:rsidRPr="00F86DF9">
        <w:rPr>
          <w:rFonts w:ascii="Times New Roman" w:eastAsia="Times New Roman" w:hAnsi="Times New Roman"/>
          <w:sz w:val="28"/>
          <w:szCs w:val="28"/>
          <w:lang w:eastAsia="ru-RU"/>
        </w:rPr>
        <w:t>здоровья и молодая</w:t>
      </w:r>
      <w:r w:rsidRPr="00F86DF9">
        <w:rPr>
          <w:rFonts w:ascii="Times New Roman" w:eastAsia="Times New Roman" w:hAnsi="Times New Roman"/>
          <w:sz w:val="28"/>
          <w:szCs w:val="28"/>
          <w:lang w:eastAsia="ru-RU"/>
        </w:rPr>
        <w:t xml:space="preserve"> семья.  </w:t>
      </w:r>
    </w:p>
    <w:p w14:paraId="1B2DC85B" w14:textId="77777777" w:rsidR="002E1A24" w:rsidRPr="00F86DF9" w:rsidRDefault="002E1A24" w:rsidP="00D901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sz w:val="28"/>
          <w:szCs w:val="28"/>
          <w:shd w:val="clear" w:color="auto" w:fill="FFFFFF"/>
        </w:rPr>
      </w:pPr>
      <w:r w:rsidRPr="00F86DF9">
        <w:rPr>
          <w:rFonts w:ascii="Times New Roman" w:eastAsia="Times New Roman" w:hAnsi="Times New Roman"/>
          <w:sz w:val="28"/>
          <w:szCs w:val="28"/>
          <w:lang w:eastAsia="ru-RU"/>
        </w:rPr>
        <w:t xml:space="preserve">       </w:t>
      </w:r>
      <w:r w:rsidRPr="00F86DF9">
        <w:rPr>
          <w:rFonts w:ascii="Times New Roman" w:eastAsia="Times New Roman" w:hAnsi="Times New Roman"/>
          <w:sz w:val="28"/>
          <w:szCs w:val="28"/>
          <w:shd w:val="clear" w:color="auto" w:fill="FFFFFF"/>
          <w:lang w:eastAsia="ru-RU"/>
        </w:rPr>
        <w:t xml:space="preserve">Со </w:t>
      </w:r>
      <w:r w:rsidR="00F16FF8" w:rsidRPr="00F86DF9">
        <w:rPr>
          <w:rFonts w:ascii="Times New Roman" w:eastAsia="Times New Roman" w:hAnsi="Times New Roman"/>
          <w:sz w:val="28"/>
          <w:szCs w:val="28"/>
          <w:shd w:val="clear" w:color="auto" w:fill="FFFFFF"/>
          <w:lang w:eastAsia="ru-RU"/>
        </w:rPr>
        <w:t>стороны нашего</w:t>
      </w:r>
      <w:r w:rsidRPr="00F86DF9">
        <w:rPr>
          <w:rFonts w:ascii="Times New Roman" w:eastAsia="Times New Roman" w:hAnsi="Times New Roman"/>
          <w:sz w:val="28"/>
          <w:szCs w:val="28"/>
          <w:shd w:val="clear" w:color="auto" w:fill="FFFFFF"/>
          <w:lang w:eastAsia="ru-RU"/>
        </w:rPr>
        <w:t xml:space="preserve"> правительства социальные риски кыргызского социума рассматриваются как потенциальная угроза, от которой государство обязано защитить своих граждан путем обязательного социального страхования и социальной защиты населения. В случае реализации случая социального риска, государству необходимо оказать своим гражданам обязательную помощь и поддержку. </w:t>
      </w:r>
      <w:r w:rsidR="00F16FF8" w:rsidRPr="00F86DF9">
        <w:rPr>
          <w:rFonts w:ascii="Times New Roman" w:eastAsia="Times New Roman" w:hAnsi="Times New Roman"/>
          <w:sz w:val="28"/>
          <w:szCs w:val="28"/>
          <w:shd w:val="clear" w:color="auto" w:fill="FFFFFF"/>
          <w:lang w:eastAsia="ru-RU"/>
        </w:rPr>
        <w:t>И настоящая</w:t>
      </w:r>
      <w:r w:rsidRPr="00F86DF9">
        <w:rPr>
          <w:rFonts w:ascii="Times New Roman" w:eastAsia="Times New Roman" w:hAnsi="Times New Roman"/>
          <w:sz w:val="28"/>
          <w:szCs w:val="28"/>
          <w:shd w:val="clear" w:color="auto" w:fill="FFFFFF"/>
          <w:lang w:eastAsia="ru-RU"/>
        </w:rPr>
        <w:t xml:space="preserve"> ситуация кыргызской семьи в условиях трансформации общества, в качестве социального института свидетельствует о кризисе современной семьи, и, бороться с которой возможно только при государственной всесторонней поддержке, направленной на укрепление и поднятие статуса института семьи.  </w:t>
      </w:r>
    </w:p>
    <w:p w14:paraId="466C15D6" w14:textId="77777777" w:rsidR="002E1A24" w:rsidRPr="00F86DF9" w:rsidRDefault="002E1A24" w:rsidP="00D901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sz w:val="28"/>
          <w:szCs w:val="28"/>
          <w:lang w:eastAsia="ru-RU"/>
        </w:rPr>
      </w:pPr>
      <w:r w:rsidRPr="00F86DF9">
        <w:rPr>
          <w:rFonts w:ascii="Times New Roman" w:eastAsia="Times New Roman" w:hAnsi="Times New Roman"/>
          <w:sz w:val="28"/>
          <w:szCs w:val="28"/>
          <w:shd w:val="clear" w:color="auto" w:fill="FFFFFF"/>
          <w:lang w:eastAsia="ru-RU"/>
        </w:rPr>
        <w:t xml:space="preserve">      </w:t>
      </w:r>
      <w:r w:rsidR="00F16FF8" w:rsidRPr="00F86DF9">
        <w:rPr>
          <w:rFonts w:ascii="Times New Roman" w:eastAsia="Times New Roman" w:hAnsi="Times New Roman"/>
          <w:sz w:val="28"/>
          <w:szCs w:val="28"/>
          <w:shd w:val="clear" w:color="auto" w:fill="FFFFFF"/>
          <w:lang w:eastAsia="ru-RU"/>
        </w:rPr>
        <w:t>В условиях</w:t>
      </w:r>
      <w:r w:rsidRPr="00F86DF9">
        <w:rPr>
          <w:rFonts w:ascii="Times New Roman" w:eastAsia="Times New Roman" w:hAnsi="Times New Roman"/>
          <w:sz w:val="28"/>
          <w:szCs w:val="28"/>
          <w:shd w:val="clear" w:color="auto" w:fill="FFFFFF"/>
          <w:lang w:eastAsia="ru-RU"/>
        </w:rPr>
        <w:t xml:space="preserve"> кыргызского </w:t>
      </w:r>
      <w:r w:rsidR="00F16FF8" w:rsidRPr="00F86DF9">
        <w:rPr>
          <w:rFonts w:ascii="Times New Roman" w:eastAsia="Times New Roman" w:hAnsi="Times New Roman"/>
          <w:sz w:val="28"/>
          <w:szCs w:val="28"/>
          <w:shd w:val="clear" w:color="auto" w:fill="FFFFFF"/>
          <w:lang w:eastAsia="ru-RU"/>
        </w:rPr>
        <w:t>социума политика</w:t>
      </w:r>
      <w:r w:rsidRPr="00F86DF9">
        <w:rPr>
          <w:rFonts w:ascii="Times New Roman" w:eastAsia="Times New Roman" w:hAnsi="Times New Roman"/>
          <w:sz w:val="28"/>
          <w:szCs w:val="28"/>
          <w:shd w:val="clear" w:color="auto" w:fill="FFFFFF"/>
          <w:lang w:eastAsia="ru-RU"/>
        </w:rPr>
        <w:t xml:space="preserve"> </w:t>
      </w:r>
      <w:r w:rsidR="00F16FF8" w:rsidRPr="008E405C">
        <w:rPr>
          <w:rFonts w:ascii="Times New Roman" w:eastAsia="Times New Roman" w:hAnsi="Times New Roman"/>
          <w:i/>
          <w:sz w:val="28"/>
          <w:szCs w:val="28"/>
          <w:shd w:val="clear" w:color="auto" w:fill="FFFFFF"/>
          <w:lang w:eastAsia="ru-RU"/>
        </w:rPr>
        <w:t>социальной защиты</w:t>
      </w:r>
      <w:r w:rsidRPr="00F86DF9">
        <w:rPr>
          <w:rFonts w:ascii="Times New Roman" w:eastAsia="Times New Roman" w:hAnsi="Times New Roman"/>
          <w:sz w:val="28"/>
          <w:szCs w:val="28"/>
          <w:shd w:val="clear" w:color="auto" w:fill="FFFFFF"/>
          <w:lang w:eastAsia="ru-RU"/>
        </w:rPr>
        <w:t xml:space="preserve"> </w:t>
      </w:r>
      <w:r w:rsidR="00F16FF8" w:rsidRPr="00F86DF9">
        <w:rPr>
          <w:rFonts w:ascii="Times New Roman" w:eastAsia="Times New Roman" w:hAnsi="Times New Roman"/>
          <w:sz w:val="28"/>
          <w:szCs w:val="28"/>
          <w:shd w:val="clear" w:color="auto" w:fill="FFFFFF"/>
          <w:lang w:eastAsia="ru-RU"/>
        </w:rPr>
        <w:t>населения предусматривает</w:t>
      </w:r>
      <w:r w:rsidRPr="00F86DF9">
        <w:rPr>
          <w:rFonts w:ascii="Times New Roman" w:eastAsia="Times New Roman" w:hAnsi="Times New Roman"/>
          <w:sz w:val="28"/>
          <w:szCs w:val="28"/>
          <w:shd w:val="clear" w:color="auto" w:fill="FFFFFF"/>
          <w:lang w:eastAsia="ru-RU"/>
        </w:rPr>
        <w:t xml:space="preserve"> предотвращение ситуаций риска в жизни граждан, связанных с болезнями, безработицей, бедностью, трудовой миграцией, рисками престарелого возраста, утерей кормильца, инвалидностью. К принципам социальной защиты населения относятся: справедливость, адресность, комплексность, гуманность, защита прав и свобод граждан. </w:t>
      </w:r>
      <w:r w:rsidRPr="008E405C">
        <w:rPr>
          <w:rFonts w:ascii="Times New Roman" w:eastAsia="Times New Roman" w:hAnsi="Times New Roman"/>
          <w:i/>
          <w:sz w:val="28"/>
          <w:szCs w:val="28"/>
          <w:shd w:val="clear" w:color="auto" w:fill="FFFFFF"/>
          <w:lang w:eastAsia="ru-RU"/>
        </w:rPr>
        <w:t>Социальная п</w:t>
      </w:r>
      <w:r w:rsidRPr="008E405C">
        <w:rPr>
          <w:rFonts w:ascii="Times New Roman" w:eastAsia="Times New Roman" w:hAnsi="Times New Roman"/>
          <w:i/>
          <w:sz w:val="28"/>
          <w:szCs w:val="28"/>
          <w:shd w:val="clear" w:color="auto" w:fill="FFFFFF"/>
          <w:lang w:val="ky-KG" w:eastAsia="ru-RU"/>
        </w:rPr>
        <w:t>оддержка</w:t>
      </w:r>
      <w:r w:rsidRPr="00F86DF9">
        <w:rPr>
          <w:rFonts w:ascii="Times New Roman" w:eastAsia="Times New Roman" w:hAnsi="Times New Roman"/>
          <w:sz w:val="28"/>
          <w:szCs w:val="28"/>
          <w:shd w:val="clear" w:color="auto" w:fill="FFFFFF"/>
          <w:lang w:eastAsia="ru-RU"/>
        </w:rPr>
        <w:t xml:space="preserve"> населения страны строится на стратегических </w:t>
      </w:r>
      <w:r w:rsidR="00F16FF8" w:rsidRPr="00F86DF9">
        <w:rPr>
          <w:rFonts w:ascii="Times New Roman" w:eastAsia="Times New Roman" w:hAnsi="Times New Roman"/>
          <w:sz w:val="28"/>
          <w:szCs w:val="28"/>
          <w:shd w:val="clear" w:color="auto" w:fill="FFFFFF"/>
          <w:lang w:eastAsia="ru-RU"/>
        </w:rPr>
        <w:t>действиях общества и</w:t>
      </w:r>
      <w:r w:rsidRPr="00F86DF9">
        <w:rPr>
          <w:rFonts w:ascii="Times New Roman" w:eastAsia="Times New Roman" w:hAnsi="Times New Roman"/>
          <w:sz w:val="28"/>
          <w:szCs w:val="28"/>
          <w:shd w:val="clear" w:color="auto" w:fill="FFFFFF"/>
          <w:lang w:eastAsia="ru-RU"/>
        </w:rPr>
        <w:t xml:space="preserve"> государства, нацеленных на социальное обеспечение, социальное страхование и социальную помощь.</w:t>
      </w:r>
      <w:r w:rsidRPr="00F86DF9">
        <w:rPr>
          <w:rFonts w:ascii="Times New Roman" w:eastAsia="Times New Roman" w:hAnsi="Times New Roman"/>
          <w:sz w:val="28"/>
          <w:szCs w:val="28"/>
          <w:lang w:eastAsia="ru-RU"/>
        </w:rPr>
        <w:t xml:space="preserve"> А социальная </w:t>
      </w:r>
      <w:r w:rsidR="00F16FF8" w:rsidRPr="00F86DF9">
        <w:rPr>
          <w:rFonts w:ascii="Times New Roman" w:eastAsia="Times New Roman" w:hAnsi="Times New Roman"/>
          <w:sz w:val="28"/>
          <w:szCs w:val="28"/>
          <w:lang w:eastAsia="ru-RU"/>
        </w:rPr>
        <w:t xml:space="preserve">работа </w:t>
      </w:r>
      <w:r w:rsidR="00F16FF8" w:rsidRPr="00F86DF9">
        <w:rPr>
          <w:rFonts w:ascii="Times New Roman" w:eastAsia="Times New Roman" w:hAnsi="Times New Roman"/>
          <w:sz w:val="28"/>
          <w:szCs w:val="28"/>
          <w:lang w:eastAsia="ru-RU"/>
        </w:rPr>
        <w:lastRenderedPageBreak/>
        <w:t>выражается профессиональной</w:t>
      </w:r>
      <w:r w:rsidRPr="00F86DF9">
        <w:rPr>
          <w:rFonts w:ascii="Times New Roman" w:eastAsia="Times New Roman" w:hAnsi="Times New Roman"/>
          <w:sz w:val="28"/>
          <w:szCs w:val="28"/>
          <w:lang w:eastAsia="ru-RU"/>
        </w:rPr>
        <w:t xml:space="preserve"> деятельностью, имеющей цель содействовать гражданам разных категорий в преодолении личностных и социальных трудностей.</w:t>
      </w:r>
      <w:r w:rsidRPr="00F86DF9">
        <w:rPr>
          <w:rFonts w:ascii="Times New Roman" w:eastAsia="Times New Roman" w:hAnsi="Times New Roman"/>
          <w:b/>
          <w:sz w:val="28"/>
          <w:szCs w:val="28"/>
          <w:lang w:eastAsia="ru-RU"/>
        </w:rPr>
        <w:t xml:space="preserve"> </w:t>
      </w:r>
      <w:r w:rsidRPr="00F86DF9">
        <w:rPr>
          <w:rFonts w:ascii="Times New Roman" w:eastAsia="Times New Roman" w:hAnsi="Times New Roman"/>
          <w:sz w:val="28"/>
          <w:szCs w:val="28"/>
          <w:lang w:eastAsia="ru-RU"/>
        </w:rPr>
        <w:t xml:space="preserve"> </w:t>
      </w:r>
    </w:p>
    <w:p w14:paraId="3B8E9739" w14:textId="77777777" w:rsidR="002E1A24" w:rsidRPr="00F86DF9" w:rsidRDefault="002E1A24" w:rsidP="00D901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right="150" w:firstLine="709"/>
        <w:jc w:val="both"/>
        <w:rPr>
          <w:rFonts w:ascii="Times New Roman" w:eastAsia="Times New Roman" w:hAnsi="Times New Roman"/>
          <w:sz w:val="28"/>
          <w:szCs w:val="28"/>
          <w:lang w:eastAsia="ru-RU"/>
        </w:rPr>
      </w:pPr>
      <w:r w:rsidRPr="00F86DF9">
        <w:rPr>
          <w:rFonts w:ascii="Times New Roman" w:eastAsia="Times New Roman" w:hAnsi="Times New Roman"/>
          <w:sz w:val="28"/>
          <w:szCs w:val="28"/>
          <w:shd w:val="clear" w:color="auto" w:fill="FFFFFF"/>
          <w:lang w:eastAsia="ru-RU"/>
        </w:rPr>
        <w:t xml:space="preserve">    Форма действий социальной политики государства, направленная на материальное обеспечение определенной категории населения из средств государственного бюджета и внебюджетных фондов, с целью выравнивания социального положения граждан, понимается как социальное обеспечение.</w:t>
      </w:r>
      <w:r w:rsidRPr="00F86DF9">
        <w:rPr>
          <w:rFonts w:ascii="Times New Roman" w:eastAsia="Times New Roman" w:hAnsi="Times New Roman"/>
          <w:sz w:val="28"/>
          <w:szCs w:val="28"/>
          <w:lang w:eastAsia="ru-RU"/>
        </w:rPr>
        <w:t xml:space="preserve"> </w:t>
      </w:r>
      <w:r w:rsidR="00F16FF8" w:rsidRPr="00F86DF9">
        <w:rPr>
          <w:rFonts w:ascii="Times New Roman" w:eastAsia="Times New Roman" w:hAnsi="Times New Roman"/>
          <w:sz w:val="28"/>
          <w:szCs w:val="28"/>
          <w:lang w:eastAsia="ru-RU"/>
        </w:rPr>
        <w:t>Механизм организации</w:t>
      </w:r>
      <w:r w:rsidRPr="00F86DF9">
        <w:rPr>
          <w:rFonts w:ascii="Times New Roman" w:eastAsia="Times New Roman" w:hAnsi="Times New Roman"/>
          <w:sz w:val="28"/>
          <w:szCs w:val="28"/>
          <w:lang w:eastAsia="ru-RU"/>
        </w:rPr>
        <w:t xml:space="preserve"> социальной работы в кыргызском обществе предусматривает следующую </w:t>
      </w:r>
      <w:r w:rsidR="00F16FF8" w:rsidRPr="00F86DF9">
        <w:rPr>
          <w:rFonts w:ascii="Times New Roman" w:eastAsia="Times New Roman" w:hAnsi="Times New Roman"/>
          <w:sz w:val="28"/>
          <w:szCs w:val="28"/>
          <w:lang w:eastAsia="ru-RU"/>
        </w:rPr>
        <w:t>структуру (</w:t>
      </w:r>
      <w:r w:rsidRPr="00F86DF9">
        <w:rPr>
          <w:rFonts w:ascii="Times New Roman" w:eastAsia="Times New Roman" w:hAnsi="Times New Roman"/>
          <w:sz w:val="28"/>
          <w:szCs w:val="28"/>
          <w:lang w:eastAsia="ru-RU"/>
        </w:rPr>
        <w:t>см.таб.1):</w:t>
      </w:r>
    </w:p>
    <w:p w14:paraId="684C2F6F" w14:textId="77777777" w:rsidR="002E1A24" w:rsidRPr="00F86DF9" w:rsidRDefault="002E1A24" w:rsidP="002E1A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ind w:left="150" w:right="150"/>
        <w:jc w:val="both"/>
        <w:rPr>
          <w:rFonts w:ascii="Times New Roman" w:eastAsia="Times New Roman" w:hAnsi="Times New Roman"/>
          <w:b/>
          <w:sz w:val="28"/>
          <w:szCs w:val="28"/>
          <w:lang w:eastAsia="ru-RU"/>
        </w:rPr>
      </w:pPr>
      <w:r w:rsidRPr="00F86DF9">
        <w:rPr>
          <w:rFonts w:ascii="Times New Roman" w:eastAsia="Times New Roman" w:hAnsi="Times New Roman"/>
          <w:b/>
          <w:sz w:val="28"/>
          <w:szCs w:val="28"/>
          <w:lang w:eastAsia="ru-RU"/>
        </w:rPr>
        <w:t xml:space="preserve">Таблица </w:t>
      </w:r>
      <w:r w:rsidR="00F16FF8" w:rsidRPr="00F86DF9">
        <w:rPr>
          <w:rFonts w:ascii="Times New Roman" w:eastAsia="Times New Roman" w:hAnsi="Times New Roman"/>
          <w:b/>
          <w:sz w:val="28"/>
          <w:szCs w:val="28"/>
          <w:lang w:eastAsia="ru-RU"/>
        </w:rPr>
        <w:t>1. Структура</w:t>
      </w:r>
      <w:r w:rsidRPr="00F86DF9">
        <w:rPr>
          <w:rFonts w:ascii="Times New Roman" w:eastAsia="Times New Roman" w:hAnsi="Times New Roman"/>
          <w:b/>
          <w:sz w:val="28"/>
          <w:szCs w:val="28"/>
          <w:lang w:eastAsia="ru-RU"/>
        </w:rPr>
        <w:t xml:space="preserve"> социальной службы</w:t>
      </w:r>
    </w:p>
    <w:p w14:paraId="4DC4AB56" w14:textId="083977B9" w:rsidR="002E1A24" w:rsidRPr="00F86DF9" w:rsidRDefault="000152A4" w:rsidP="002E1A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left="150" w:right="150"/>
        <w:jc w:val="both"/>
        <w:rPr>
          <w:rFonts w:ascii="Times New Roman" w:eastAsia="Times New Roman" w:hAnsi="Times New Roman"/>
          <w:sz w:val="28"/>
          <w:szCs w:val="28"/>
          <w:lang w:eastAsia="ru-RU"/>
        </w:rPr>
      </w:pPr>
      <w:r>
        <w:rPr>
          <w:rFonts w:ascii="Times New Roman" w:eastAsia="Calibri" w:hAnsi="Times New Roman"/>
          <w:noProof/>
          <w:sz w:val="28"/>
          <w:szCs w:val="28"/>
          <w:lang w:eastAsia="ru-RU"/>
        </w:rPr>
        <mc:AlternateContent>
          <mc:Choice Requires="wps">
            <w:drawing>
              <wp:anchor distT="0" distB="0" distL="114300" distR="114300" simplePos="0" relativeHeight="251658254" behindDoc="0" locked="0" layoutInCell="1" allowOverlap="1" wp14:anchorId="7A7B9439" wp14:editId="3B13F8B8">
                <wp:simplePos x="0" y="0"/>
                <wp:positionH relativeFrom="column">
                  <wp:posOffset>2861945</wp:posOffset>
                </wp:positionH>
                <wp:positionV relativeFrom="paragraph">
                  <wp:posOffset>2927985</wp:posOffset>
                </wp:positionV>
                <wp:extent cx="9525" cy="257175"/>
                <wp:effectExtent l="0" t="0" r="9525" b="9525"/>
                <wp:wrapNone/>
                <wp:docPr id="27"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571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F7A294F" id="Прямая соединительная линия 1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35pt,230.55pt" to="226.1pt,2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" strokecolor="windowText" strokeweight=".5pt">
                <v:stroke joinstyle="miter"/>
                <o:lock v:ext="edit" shapetype="f"/>
              </v:line>
            </w:pict>
          </mc:Fallback>
        </mc:AlternateContent>
      </w:r>
      <w:r>
        <w:rPr>
          <w:rFonts w:ascii="Times New Roman" w:eastAsia="Calibri" w:hAnsi="Times New Roman"/>
          <w:noProof/>
          <w:sz w:val="28"/>
          <w:szCs w:val="28"/>
          <w:lang w:eastAsia="ru-RU"/>
        </w:rPr>
        <mc:AlternateContent>
          <mc:Choice Requires="wps">
            <w:drawing>
              <wp:anchor distT="0" distB="0" distL="114300" distR="114300" simplePos="0" relativeHeight="251658249" behindDoc="0" locked="0" layoutInCell="1" allowOverlap="1" wp14:anchorId="71F24C0F" wp14:editId="4543FEBB">
                <wp:simplePos x="0" y="0"/>
                <wp:positionH relativeFrom="page">
                  <wp:align>center</wp:align>
                </wp:positionH>
                <wp:positionV relativeFrom="paragraph">
                  <wp:posOffset>3166110</wp:posOffset>
                </wp:positionV>
                <wp:extent cx="9525" cy="219075"/>
                <wp:effectExtent l="0" t="0" r="9525" b="9525"/>
                <wp:wrapNone/>
                <wp:docPr id="26"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190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404521F" id="Прямая соединительная линия 11" o:spid="_x0000_s1026" style="position:absolute;z-index:2516597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249.3pt" to=".75pt,2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" strokecolor="windowText" strokeweight=".5pt">
                <v:stroke joinstyle="miter"/>
                <o:lock v:ext="edit" shapetype="f"/>
                <w10:wrap anchorx="page"/>
              </v:line>
            </w:pict>
          </mc:Fallback>
        </mc:AlternateContent>
      </w:r>
      <w:r>
        <w:rPr>
          <w:rFonts w:ascii="Times New Roman" w:eastAsia="Calibri" w:hAnsi="Times New Roman"/>
          <w:noProof/>
          <w:sz w:val="28"/>
          <w:szCs w:val="28"/>
          <w:lang w:eastAsia="ru-RU"/>
        </w:rPr>
        <mc:AlternateContent>
          <mc:Choice Requires="wps">
            <w:drawing>
              <wp:anchor distT="4294967295" distB="4294967295" distL="114299" distR="114299" simplePos="0" relativeHeight="251658246" behindDoc="0" locked="0" layoutInCell="1" allowOverlap="1" wp14:anchorId="775CD74D" wp14:editId="71BA6CAD">
                <wp:simplePos x="0" y="0"/>
                <wp:positionH relativeFrom="column">
                  <wp:posOffset>2842894</wp:posOffset>
                </wp:positionH>
                <wp:positionV relativeFrom="paragraph">
                  <wp:posOffset>3213734</wp:posOffset>
                </wp:positionV>
                <wp:extent cx="0" cy="0"/>
                <wp:effectExtent l="0" t="0" r="0" b="0"/>
                <wp:wrapNone/>
                <wp:docPr id="25"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4833EB8" id="Прямая соединительная линия 8" o:spid="_x0000_s1026" style="position:absolute;z-index:25165772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223.85pt,253.05pt" to="223.85pt,2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" strokecolor="#5b9bd5" strokeweight=".5pt">
                <v:stroke joinstyle="miter"/>
                <o:lock v:ext="edit" shapetype="f"/>
              </v:line>
            </w:pict>
          </mc:Fallback>
        </mc:AlternateContent>
      </w:r>
      <w:r w:rsidR="002E1A24" w:rsidRPr="00F86DF9">
        <w:rPr>
          <w:rFonts w:ascii="Times New Roman" w:eastAsia="Times New Roman" w:hAnsi="Times New Roman"/>
          <w:noProof/>
          <w:sz w:val="28"/>
          <w:szCs w:val="28"/>
          <w:lang w:eastAsia="ru-RU"/>
        </w:rPr>
        <w:drawing>
          <wp:inline distT="0" distB="0" distL="0" distR="0" wp14:anchorId="3FBCAEEA" wp14:editId="448F3048">
            <wp:extent cx="5486400" cy="2981325"/>
            <wp:effectExtent l="0" t="0" r="0" b="0"/>
            <wp:docPr id="18"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0CEDDF4E" w14:textId="720BFE23" w:rsidR="002E1A24" w:rsidRPr="00F86DF9" w:rsidRDefault="000152A4" w:rsidP="002E1A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ind w:left="150" w:right="150"/>
        <w:jc w:val="both"/>
        <w:rPr>
          <w:rFonts w:ascii="Times New Roman" w:eastAsia="Times New Roman" w:hAnsi="Times New Roman"/>
          <w:sz w:val="28"/>
          <w:szCs w:val="28"/>
          <w:lang w:eastAsia="ru-RU"/>
        </w:rPr>
      </w:pPr>
      <w:r>
        <w:rPr>
          <w:rFonts w:ascii="Times New Roman" w:eastAsia="Calibri" w:hAnsi="Times New Roman"/>
          <w:noProof/>
          <w:sz w:val="28"/>
          <w:szCs w:val="28"/>
          <w:lang w:eastAsia="ru-RU"/>
        </w:rPr>
        <mc:AlternateContent>
          <mc:Choice Requires="wps">
            <w:drawing>
              <wp:anchor distT="0" distB="0" distL="114300" distR="114300" simplePos="0" relativeHeight="251658244" behindDoc="0" locked="0" layoutInCell="1" allowOverlap="1" wp14:anchorId="443C1BDD" wp14:editId="22BE1A84">
                <wp:simplePos x="0" y="0"/>
                <wp:positionH relativeFrom="page">
                  <wp:posOffset>3152775</wp:posOffset>
                </wp:positionH>
                <wp:positionV relativeFrom="paragraph">
                  <wp:posOffset>327660</wp:posOffset>
                </wp:positionV>
                <wp:extent cx="1200150" cy="476250"/>
                <wp:effectExtent l="0" t="0" r="0" b="0"/>
                <wp:wrapNone/>
                <wp:docPr id="24"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4762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FDAE162" w14:textId="77777777" w:rsidR="00375086" w:rsidRDefault="00375086" w:rsidP="002E1A24">
                            <w:pPr>
                              <w:jc w:val="center"/>
                              <w:rPr>
                                <w:b/>
                              </w:rPr>
                            </w:pPr>
                            <w:r>
                              <w:rPr>
                                <w:b/>
                              </w:rPr>
                              <w:t>Учреждения образования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C1BDD" id="Прямоугольник 3" o:spid="_x0000_s1026" style="position:absolute;left:0;text-align:left;margin-left:248.25pt;margin-top:25.8pt;width:94.5pt;height:37.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" fillcolor="window" strokecolor="windowText" strokeweight="1pt">
                <v:path arrowok="t"/>
                <v:textbox>
                  <w:txbxContent>
                    <w:p w14:paraId="4FDAE162" w14:textId="77777777" w:rsidR="00375086" w:rsidRDefault="00375086" w:rsidP="002E1A24">
                      <w:pPr>
                        <w:jc w:val="center"/>
                        <w:rPr>
                          <w:b/>
                        </w:rPr>
                      </w:pPr>
                      <w:r>
                        <w:rPr>
                          <w:b/>
                        </w:rPr>
                        <w:t>Учреждения образования</w:t>
                      </w:r>
                    </w:p>
                  </w:txbxContent>
                </v:textbox>
                <w10:wrap anchorx="page"/>
              </v:rect>
            </w:pict>
          </mc:Fallback>
        </mc:AlternateContent>
      </w:r>
      <w:r>
        <w:rPr>
          <w:rFonts w:ascii="Times New Roman" w:eastAsia="Calibri" w:hAnsi="Times New Roman"/>
          <w:noProof/>
          <w:sz w:val="28"/>
          <w:szCs w:val="28"/>
          <w:lang w:eastAsia="ru-RU"/>
        </w:rPr>
        <mc:AlternateContent>
          <mc:Choice Requires="wps">
            <w:drawing>
              <wp:anchor distT="0" distB="0" distL="114300" distR="114300" simplePos="0" relativeHeight="251658245" behindDoc="0" locked="0" layoutInCell="1" allowOverlap="1" wp14:anchorId="5105C1BB" wp14:editId="7606764C">
                <wp:simplePos x="0" y="0"/>
                <wp:positionH relativeFrom="column">
                  <wp:posOffset>4023995</wp:posOffset>
                </wp:positionH>
                <wp:positionV relativeFrom="paragraph">
                  <wp:posOffset>356235</wp:posOffset>
                </wp:positionV>
                <wp:extent cx="1238250" cy="438150"/>
                <wp:effectExtent l="0" t="0" r="0" b="0"/>
                <wp:wrapNone/>
                <wp:docPr id="15"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4381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81DE42D" w14:textId="77777777" w:rsidR="00375086" w:rsidRDefault="00375086" w:rsidP="002E1A24">
                            <w:pPr>
                              <w:jc w:val="center"/>
                              <w:rPr>
                                <w:b/>
                              </w:rPr>
                            </w:pPr>
                            <w:r>
                              <w:rPr>
                                <w:b/>
                              </w:rPr>
                              <w:t>Гражданское общество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5C1BB" id="Прямоугольник 12" o:spid="_x0000_s1027" style="position:absolute;left:0;text-align:left;margin-left:316.85pt;margin-top:28.05pt;width:97.5pt;height:3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" fillcolor="window" strokecolor="windowText" strokeweight="1pt">
                <v:path arrowok="t"/>
                <v:textbox>
                  <w:txbxContent>
                    <w:p w14:paraId="381DE42D" w14:textId="77777777" w:rsidR="00375086" w:rsidRDefault="00375086" w:rsidP="002E1A24">
                      <w:pPr>
                        <w:jc w:val="center"/>
                        <w:rPr>
                          <w:b/>
                        </w:rPr>
                      </w:pPr>
                      <w:r>
                        <w:rPr>
                          <w:b/>
                        </w:rPr>
                        <w:t>Гражданское общество</w:t>
                      </w:r>
                    </w:p>
                  </w:txbxContent>
                </v:textbox>
              </v:rect>
            </w:pict>
          </mc:Fallback>
        </mc:AlternateContent>
      </w:r>
      <w:r>
        <w:rPr>
          <w:rFonts w:ascii="Times New Roman" w:eastAsia="Calibri" w:hAnsi="Times New Roman"/>
          <w:noProof/>
          <w:sz w:val="28"/>
          <w:szCs w:val="28"/>
          <w:lang w:eastAsia="ru-RU"/>
        </w:rPr>
        <mc:AlternateContent>
          <mc:Choice Requires="wps">
            <w:drawing>
              <wp:anchor distT="0" distB="0" distL="114300" distR="114300" simplePos="0" relativeHeight="251658247" behindDoc="0" locked="0" layoutInCell="1" allowOverlap="1" wp14:anchorId="64E5F19B" wp14:editId="7B48D005">
                <wp:simplePos x="0" y="0"/>
                <wp:positionH relativeFrom="column">
                  <wp:posOffset>975995</wp:posOffset>
                </wp:positionH>
                <wp:positionV relativeFrom="paragraph">
                  <wp:posOffset>99060</wp:posOffset>
                </wp:positionV>
                <wp:extent cx="3676650" cy="19050"/>
                <wp:effectExtent l="0" t="0" r="0" b="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7665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3F2F6F5" id="Прямая соединительная линия 1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85pt,7.8pt" to="366.3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" strokecolor="windowText" strokeweight=".5pt">
                <v:stroke joinstyle="miter"/>
                <o:lock v:ext="edit" shapetype="f"/>
              </v:line>
            </w:pict>
          </mc:Fallback>
        </mc:AlternateContent>
      </w:r>
      <w:r>
        <w:rPr>
          <w:rFonts w:ascii="Times New Roman" w:eastAsia="Calibri" w:hAnsi="Times New Roman"/>
          <w:noProof/>
          <w:sz w:val="28"/>
          <w:szCs w:val="28"/>
          <w:lang w:eastAsia="ru-RU"/>
        </w:rPr>
        <mc:AlternateContent>
          <mc:Choice Requires="wps">
            <w:drawing>
              <wp:anchor distT="0" distB="0" distL="114299" distR="114299" simplePos="0" relativeHeight="251658250" behindDoc="0" locked="0" layoutInCell="1" allowOverlap="1" wp14:anchorId="6472BCDF" wp14:editId="0DBFEB86">
                <wp:simplePos x="0" y="0"/>
                <wp:positionH relativeFrom="column">
                  <wp:posOffset>4662169</wp:posOffset>
                </wp:positionH>
                <wp:positionV relativeFrom="paragraph">
                  <wp:posOffset>137160</wp:posOffset>
                </wp:positionV>
                <wp:extent cx="0" cy="228600"/>
                <wp:effectExtent l="0" t="0" r="0" b="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19357D2" id="Прямая соединительная линия 14" o:spid="_x0000_s1026" style="position:absolute;z-index:25166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67.1pt,10.8pt" to="367.1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" strokecolor="windowText" strokeweight=".5pt">
                <v:stroke joinstyle="miter"/>
                <o:lock v:ext="edit" shapetype="f"/>
              </v:line>
            </w:pict>
          </mc:Fallback>
        </mc:AlternateContent>
      </w:r>
      <w:r>
        <w:rPr>
          <w:rFonts w:ascii="Times New Roman" w:eastAsia="Calibri" w:hAnsi="Times New Roman"/>
          <w:noProof/>
          <w:sz w:val="28"/>
          <w:szCs w:val="28"/>
          <w:lang w:eastAsia="ru-RU"/>
        </w:rPr>
        <mc:AlternateContent>
          <mc:Choice Requires="wps">
            <w:drawing>
              <wp:anchor distT="0" distB="0" distL="114299" distR="114299" simplePos="0" relativeHeight="251658252" behindDoc="0" locked="0" layoutInCell="1" allowOverlap="1" wp14:anchorId="20C490A1" wp14:editId="437921FB">
                <wp:simplePos x="0" y="0"/>
                <wp:positionH relativeFrom="page">
                  <wp:align>center</wp:align>
                </wp:positionH>
                <wp:positionV relativeFrom="paragraph">
                  <wp:posOffset>137160</wp:posOffset>
                </wp:positionV>
                <wp:extent cx="0" cy="209550"/>
                <wp:effectExtent l="0" t="0" r="0" b="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87D9733" id="Прямая соединительная линия 16" o:spid="_x0000_s1026" style="position:absolute;z-index:251661824;visibility:visible;mso-wrap-style:square;mso-width-percent:0;mso-height-percent:0;mso-wrap-distance-left:3.17497mm;mso-wrap-distance-top:0;mso-wrap-distance-right:3.17497mm;mso-wrap-distance-bottom:0;mso-position-horizontal:center;mso-position-horizontal-relative:page;mso-position-vertical:absolute;mso-position-vertical-relative:text;mso-width-percent:0;mso-height-percent:0;mso-width-relative:margin;mso-height-relative:margin" from="0,10.8pt" to="0,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" strokecolor="windowText" strokeweight=".5pt">
                <v:stroke joinstyle="miter"/>
                <o:lock v:ext="edit" shapetype="f"/>
                <w10:wrap anchorx="page"/>
              </v:line>
            </w:pict>
          </mc:Fallback>
        </mc:AlternateContent>
      </w:r>
      <w:r>
        <w:rPr>
          <w:rFonts w:ascii="Times New Roman" w:eastAsia="Calibri" w:hAnsi="Times New Roman"/>
          <w:noProof/>
          <w:sz w:val="28"/>
          <w:szCs w:val="28"/>
          <w:lang w:eastAsia="ru-RU"/>
        </w:rPr>
        <mc:AlternateContent>
          <mc:Choice Requires="wps">
            <w:drawing>
              <wp:anchor distT="0" distB="0" distL="114299" distR="114299" simplePos="0" relativeHeight="251658253" behindDoc="0" locked="0" layoutInCell="1" allowOverlap="1" wp14:anchorId="2FED2D42" wp14:editId="622E2FCE">
                <wp:simplePos x="0" y="0"/>
                <wp:positionH relativeFrom="column">
                  <wp:posOffset>966469</wp:posOffset>
                </wp:positionH>
                <wp:positionV relativeFrom="paragraph">
                  <wp:posOffset>127635</wp:posOffset>
                </wp:positionV>
                <wp:extent cx="0" cy="200025"/>
                <wp:effectExtent l="0" t="0" r="0" b="9525"/>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C7A6E91" id="Прямая соединительная линия 17" o:spid="_x0000_s1026" style="position:absolute;z-index:251662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76.1pt,10.05pt" to="76.1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" strokecolor="windowText" strokeweight=".5pt">
                <v:stroke joinstyle="miter"/>
                <o:lock v:ext="edit" shapetype="f"/>
              </v:line>
            </w:pict>
          </mc:Fallback>
        </mc:AlternateContent>
      </w:r>
    </w:p>
    <w:tbl>
      <w:tblPr>
        <w:tblStyle w:val="a8"/>
        <w:tblW w:w="0" w:type="auto"/>
        <w:tblInd w:w="562" w:type="dxa"/>
        <w:tblLook w:val="04A0" w:firstRow="1" w:lastRow="0" w:firstColumn="1" w:lastColumn="0" w:noHBand="0" w:noVBand="1"/>
      </w:tblPr>
      <w:tblGrid>
        <w:gridCol w:w="2465"/>
      </w:tblGrid>
      <w:tr w:rsidR="002E1A24" w:rsidRPr="00F86DF9" w14:paraId="3A90A3A9" w14:textId="77777777" w:rsidTr="002E1A24">
        <w:tc>
          <w:tcPr>
            <w:tcW w:w="2127" w:type="dxa"/>
            <w:tcBorders>
              <w:top w:val="single" w:sz="4" w:space="0" w:color="auto"/>
              <w:left w:val="single" w:sz="4" w:space="0" w:color="auto"/>
              <w:bottom w:val="single" w:sz="4" w:space="0" w:color="auto"/>
              <w:right w:val="single" w:sz="4" w:space="0" w:color="auto"/>
            </w:tcBorders>
            <w:hideMark/>
          </w:tcPr>
          <w:p w14:paraId="1C9C7DBE" w14:textId="77777777" w:rsidR="002E1A24" w:rsidRPr="00F86DF9" w:rsidRDefault="002E1A24" w:rsidP="002E1A24">
            <w:pPr>
              <w:spacing w:before="150" w:after="150"/>
              <w:ind w:right="150"/>
              <w:jc w:val="both"/>
              <w:rPr>
                <w:rFonts w:ascii="Times New Roman" w:eastAsia="Times New Roman" w:hAnsi="Times New Roman"/>
                <w:b/>
                <w:sz w:val="28"/>
                <w:szCs w:val="28"/>
                <w:lang w:eastAsia="ru-RU"/>
              </w:rPr>
            </w:pPr>
            <w:r w:rsidRPr="00F86DF9">
              <w:rPr>
                <w:rFonts w:ascii="Times New Roman" w:eastAsia="Times New Roman" w:hAnsi="Times New Roman"/>
                <w:b/>
                <w:sz w:val="28"/>
                <w:szCs w:val="28"/>
                <w:lang w:eastAsia="ru-RU"/>
              </w:rPr>
              <w:t>Органы местного самоуправления</w:t>
            </w:r>
          </w:p>
        </w:tc>
      </w:tr>
    </w:tbl>
    <w:p w14:paraId="59E368BA" w14:textId="77777777" w:rsidR="002E1A24" w:rsidRPr="00F86DF9" w:rsidRDefault="002E1A24" w:rsidP="008E4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50" w:firstLine="709"/>
        <w:jc w:val="both"/>
        <w:rPr>
          <w:rFonts w:ascii="Times New Roman" w:eastAsia="Times New Roman" w:hAnsi="Times New Roman"/>
          <w:sz w:val="28"/>
          <w:szCs w:val="28"/>
          <w:lang w:eastAsia="ru-RU"/>
        </w:rPr>
      </w:pPr>
      <w:r w:rsidRPr="00F86DF9">
        <w:rPr>
          <w:rFonts w:ascii="Times New Roman" w:eastAsia="Times New Roman" w:hAnsi="Times New Roman"/>
          <w:sz w:val="28"/>
          <w:szCs w:val="28"/>
          <w:lang w:eastAsia="ru-RU"/>
        </w:rPr>
        <w:t xml:space="preserve">       Вместе с тем, анализ качества услуг населению показал: недостаток специализированных кадров социальной работы, отсутствие   системного учета  и  контроля  адресной помощи  населению, несовершенство  социальных  программ   по  работе с семьей в кризисной ситуации,  программ по поддержке детей в трудной жизненной ситуации, программ по подготовке будущих родителей, программ по поддержке молодых семей. </w:t>
      </w:r>
    </w:p>
    <w:p w14:paraId="04359BB7" w14:textId="77777777" w:rsidR="002E1A24" w:rsidRPr="00F86DF9" w:rsidRDefault="002E1A24" w:rsidP="008E4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50" w:firstLine="709"/>
        <w:jc w:val="both"/>
        <w:rPr>
          <w:rFonts w:ascii="Times New Roman" w:eastAsia="Times New Roman" w:hAnsi="Times New Roman"/>
          <w:sz w:val="28"/>
          <w:szCs w:val="28"/>
          <w:lang w:eastAsia="ru-RU"/>
        </w:rPr>
      </w:pPr>
      <w:r w:rsidRPr="00F86DF9">
        <w:rPr>
          <w:rFonts w:ascii="Times New Roman" w:eastAsia="Times New Roman" w:hAnsi="Times New Roman"/>
          <w:sz w:val="28"/>
          <w:szCs w:val="28"/>
          <w:lang w:eastAsia="ru-RU"/>
        </w:rPr>
        <w:t xml:space="preserve">      По данным анализа Национального института стратегических исследований КР (2010-2015 г.НСК КР) за пять лет уровень бедности населения колеблется, доля бедного населения  существенно разнится  по регионам, наибольшая  доля бедных проживает в сельской местности нежели в городской -Баткенской, Джалал-Абадской и Ошской областей.</w:t>
      </w:r>
      <w:r w:rsidRPr="00F86DF9">
        <w:rPr>
          <w:rFonts w:ascii="Times New Roman" w:eastAsia="Calibri" w:hAnsi="Times New Roman"/>
          <w:sz w:val="28"/>
          <w:szCs w:val="28"/>
        </w:rPr>
        <w:t xml:space="preserve"> </w:t>
      </w:r>
      <w:r w:rsidRPr="00F86DF9">
        <w:rPr>
          <w:rFonts w:ascii="Times New Roman" w:eastAsia="Times New Roman" w:hAnsi="Times New Roman"/>
          <w:sz w:val="28"/>
          <w:szCs w:val="28"/>
          <w:lang w:eastAsia="ru-RU"/>
        </w:rPr>
        <w:t xml:space="preserve">Согласно данным за 2017 г. категория бедных граждан составляла 25,6% или 1,6 млн. кыргызстанцев, из которых 41 тыс. проживала за чертой бедности. И большинство из них </w:t>
      </w:r>
      <w:r w:rsidR="00F16FF8" w:rsidRPr="00F86DF9">
        <w:rPr>
          <w:rFonts w:ascii="Times New Roman" w:eastAsia="Times New Roman" w:hAnsi="Times New Roman"/>
          <w:sz w:val="28"/>
          <w:szCs w:val="28"/>
          <w:lang w:eastAsia="ru-RU"/>
        </w:rPr>
        <w:t>— это</w:t>
      </w:r>
      <w:r w:rsidRPr="00F86DF9">
        <w:rPr>
          <w:rFonts w:ascii="Times New Roman" w:eastAsia="Times New Roman" w:hAnsi="Times New Roman"/>
          <w:sz w:val="28"/>
          <w:szCs w:val="28"/>
          <w:lang w:eastAsia="ru-RU"/>
        </w:rPr>
        <w:t xml:space="preserve"> (72%) жители сельской местности            </w:t>
      </w:r>
    </w:p>
    <w:p w14:paraId="17A35D6D" w14:textId="77777777" w:rsidR="002E1A24" w:rsidRPr="00F86DF9" w:rsidRDefault="002E1A24" w:rsidP="008E4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50" w:firstLine="709"/>
        <w:jc w:val="both"/>
        <w:rPr>
          <w:rFonts w:ascii="Times New Roman" w:eastAsia="Calibri" w:hAnsi="Times New Roman"/>
          <w:sz w:val="28"/>
          <w:szCs w:val="28"/>
          <w:u w:val="single"/>
        </w:rPr>
      </w:pPr>
      <w:r w:rsidRPr="00F86DF9">
        <w:rPr>
          <w:rFonts w:ascii="Times New Roman" w:eastAsia="Times New Roman" w:hAnsi="Times New Roman"/>
          <w:sz w:val="28"/>
          <w:szCs w:val="28"/>
          <w:lang w:eastAsia="ru-RU"/>
        </w:rPr>
        <w:lastRenderedPageBreak/>
        <w:t xml:space="preserve">     </w:t>
      </w:r>
      <w:r w:rsidRPr="00F86DF9">
        <w:rPr>
          <w:rFonts w:ascii="Times New Roman" w:eastAsia="Calibri" w:hAnsi="Times New Roman"/>
          <w:sz w:val="28"/>
          <w:szCs w:val="28"/>
        </w:rPr>
        <w:t xml:space="preserve">В позитивном </w:t>
      </w:r>
      <w:r w:rsidR="00F16FF8" w:rsidRPr="00F86DF9">
        <w:rPr>
          <w:rFonts w:ascii="Times New Roman" w:eastAsia="Calibri" w:hAnsi="Times New Roman"/>
          <w:sz w:val="28"/>
          <w:szCs w:val="28"/>
        </w:rPr>
        <w:t>выходе из</w:t>
      </w:r>
      <w:r w:rsidRPr="00F86DF9">
        <w:rPr>
          <w:rFonts w:ascii="Times New Roman" w:eastAsia="Calibri" w:hAnsi="Times New Roman"/>
          <w:sz w:val="28"/>
          <w:szCs w:val="28"/>
        </w:rPr>
        <w:t xml:space="preserve"> кризисной ситуации необходимо разработать целенаправленную стратегию социальной политики государства, </w:t>
      </w:r>
      <w:r w:rsidR="00F16FF8" w:rsidRPr="00F86DF9">
        <w:rPr>
          <w:rFonts w:ascii="Times New Roman" w:eastAsia="Calibri" w:hAnsi="Times New Roman"/>
          <w:sz w:val="28"/>
          <w:szCs w:val="28"/>
        </w:rPr>
        <w:t>направленную на</w:t>
      </w:r>
      <w:r w:rsidRPr="00F86DF9">
        <w:rPr>
          <w:rFonts w:ascii="Times New Roman" w:eastAsia="Calibri" w:hAnsi="Times New Roman"/>
          <w:sz w:val="28"/>
          <w:szCs w:val="28"/>
        </w:rPr>
        <w:t xml:space="preserve"> социальную поддержку населения, укрепление семьи, которая должна </w:t>
      </w:r>
      <w:r w:rsidRPr="008E405C">
        <w:rPr>
          <w:rFonts w:ascii="Times New Roman" w:eastAsia="Calibri" w:hAnsi="Times New Roman"/>
          <w:i/>
          <w:sz w:val="28"/>
          <w:szCs w:val="28"/>
        </w:rPr>
        <w:t>предусматривать следующее</w:t>
      </w:r>
      <w:r w:rsidRPr="00F86DF9">
        <w:rPr>
          <w:rFonts w:ascii="Times New Roman" w:eastAsia="Calibri" w:hAnsi="Times New Roman"/>
          <w:sz w:val="28"/>
          <w:szCs w:val="28"/>
          <w:u w:val="single"/>
        </w:rPr>
        <w:t>:</w:t>
      </w:r>
    </w:p>
    <w:p w14:paraId="7143DCEF" w14:textId="77777777" w:rsidR="002E1A24" w:rsidRPr="00F86DF9" w:rsidRDefault="002E1A24" w:rsidP="008E4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50" w:firstLine="709"/>
        <w:jc w:val="both"/>
        <w:rPr>
          <w:rFonts w:ascii="Times New Roman" w:eastAsia="Calibri" w:hAnsi="Times New Roman"/>
          <w:sz w:val="28"/>
          <w:szCs w:val="28"/>
        </w:rPr>
      </w:pPr>
      <w:r w:rsidRPr="00F86DF9">
        <w:rPr>
          <w:rFonts w:ascii="Times New Roman" w:eastAsia="Calibri" w:hAnsi="Times New Roman"/>
          <w:sz w:val="28"/>
          <w:szCs w:val="28"/>
        </w:rPr>
        <w:t xml:space="preserve">1) создание необходимых </w:t>
      </w:r>
      <w:r w:rsidR="00F16FF8" w:rsidRPr="00F86DF9">
        <w:rPr>
          <w:rFonts w:ascii="Times New Roman" w:eastAsia="Calibri" w:hAnsi="Times New Roman"/>
          <w:sz w:val="28"/>
          <w:szCs w:val="28"/>
        </w:rPr>
        <w:t>условий для</w:t>
      </w:r>
      <w:r w:rsidRPr="00F86DF9">
        <w:rPr>
          <w:rFonts w:ascii="Times New Roman" w:eastAsia="Calibri" w:hAnsi="Times New Roman"/>
          <w:sz w:val="28"/>
          <w:szCs w:val="28"/>
        </w:rPr>
        <w:t xml:space="preserve"> устранения негативных тенденций современного общества, стабилизации благосостояния кыргызской </w:t>
      </w:r>
      <w:r w:rsidR="00F16FF8" w:rsidRPr="00F86DF9">
        <w:rPr>
          <w:rFonts w:ascii="Times New Roman" w:eastAsia="Calibri" w:hAnsi="Times New Roman"/>
          <w:sz w:val="28"/>
          <w:szCs w:val="28"/>
        </w:rPr>
        <w:t>семьи, совершенствования деятельности</w:t>
      </w:r>
      <w:r w:rsidRPr="00F86DF9">
        <w:rPr>
          <w:rFonts w:ascii="Times New Roman" w:eastAsia="Calibri" w:hAnsi="Times New Roman"/>
          <w:sz w:val="28"/>
          <w:szCs w:val="28"/>
        </w:rPr>
        <w:t xml:space="preserve"> по преодолению бедности, социальной поддержки </w:t>
      </w:r>
      <w:r w:rsidR="00F16FF8" w:rsidRPr="00F86DF9">
        <w:rPr>
          <w:rFonts w:ascii="Times New Roman" w:eastAsia="Calibri" w:hAnsi="Times New Roman"/>
          <w:sz w:val="28"/>
          <w:szCs w:val="28"/>
        </w:rPr>
        <w:t>нетрудоспособного населения</w:t>
      </w:r>
      <w:r w:rsidRPr="00F86DF9">
        <w:rPr>
          <w:rFonts w:ascii="Times New Roman" w:eastAsia="Calibri" w:hAnsi="Times New Roman"/>
          <w:sz w:val="28"/>
          <w:szCs w:val="28"/>
        </w:rPr>
        <w:t>, по организации социальной поддержки молодой семье;</w:t>
      </w:r>
    </w:p>
    <w:p w14:paraId="537FC1D2" w14:textId="77777777" w:rsidR="002E1A24" w:rsidRPr="00F86DF9" w:rsidRDefault="002E1A24" w:rsidP="008E4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50" w:firstLine="709"/>
        <w:jc w:val="both"/>
        <w:rPr>
          <w:rFonts w:ascii="Times New Roman" w:eastAsia="Calibri" w:hAnsi="Times New Roman"/>
          <w:sz w:val="28"/>
          <w:szCs w:val="28"/>
        </w:rPr>
      </w:pPr>
      <w:r w:rsidRPr="00F86DF9">
        <w:rPr>
          <w:rFonts w:ascii="Times New Roman" w:eastAsia="Calibri" w:hAnsi="Times New Roman"/>
          <w:sz w:val="28"/>
          <w:szCs w:val="28"/>
        </w:rPr>
        <w:t xml:space="preserve">2) </w:t>
      </w:r>
      <w:r w:rsidR="00F16FF8" w:rsidRPr="00F86DF9">
        <w:rPr>
          <w:rFonts w:ascii="Times New Roman" w:eastAsia="Calibri" w:hAnsi="Times New Roman"/>
          <w:sz w:val="28"/>
          <w:szCs w:val="28"/>
        </w:rPr>
        <w:t>создание благоприятных</w:t>
      </w:r>
      <w:r w:rsidRPr="00F86DF9">
        <w:rPr>
          <w:rFonts w:ascii="Times New Roman" w:eastAsia="Calibri" w:hAnsi="Times New Roman"/>
          <w:sz w:val="28"/>
          <w:szCs w:val="28"/>
        </w:rPr>
        <w:t xml:space="preserve"> условий работающим гражданам, имеющим </w:t>
      </w:r>
      <w:r w:rsidR="00F16FF8" w:rsidRPr="00F86DF9">
        <w:rPr>
          <w:rFonts w:ascii="Times New Roman" w:eastAsia="Calibri" w:hAnsi="Times New Roman"/>
          <w:sz w:val="28"/>
          <w:szCs w:val="28"/>
        </w:rPr>
        <w:t>детей, для совмещения</w:t>
      </w:r>
      <w:r w:rsidRPr="00F86DF9">
        <w:rPr>
          <w:rFonts w:ascii="Times New Roman" w:eastAsia="Calibri" w:hAnsi="Times New Roman"/>
          <w:sz w:val="28"/>
          <w:szCs w:val="28"/>
        </w:rPr>
        <w:t xml:space="preserve"> трудовой деятельности с выполнением семейных обязанностей;</w:t>
      </w:r>
    </w:p>
    <w:p w14:paraId="673B7F03" w14:textId="77777777" w:rsidR="002E1A24" w:rsidRPr="00F86DF9" w:rsidRDefault="002E1A24" w:rsidP="008E4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50" w:firstLine="709"/>
        <w:jc w:val="both"/>
        <w:rPr>
          <w:rFonts w:ascii="Times New Roman" w:eastAsia="Calibri" w:hAnsi="Times New Roman"/>
          <w:sz w:val="28"/>
          <w:szCs w:val="28"/>
        </w:rPr>
      </w:pPr>
      <w:r w:rsidRPr="00F86DF9">
        <w:rPr>
          <w:rFonts w:ascii="Times New Roman" w:eastAsia="Calibri" w:hAnsi="Times New Roman"/>
          <w:sz w:val="28"/>
          <w:szCs w:val="28"/>
        </w:rPr>
        <w:t xml:space="preserve">3) совершенствование </w:t>
      </w:r>
      <w:r w:rsidR="00F16FF8" w:rsidRPr="00F86DF9">
        <w:rPr>
          <w:rFonts w:ascii="Times New Roman" w:eastAsia="Calibri" w:hAnsi="Times New Roman"/>
          <w:sz w:val="28"/>
          <w:szCs w:val="28"/>
        </w:rPr>
        <w:t>деятельности по</w:t>
      </w:r>
      <w:r w:rsidRPr="00F86DF9">
        <w:rPr>
          <w:rFonts w:ascii="Times New Roman" w:eastAsia="Calibri" w:hAnsi="Times New Roman"/>
          <w:sz w:val="28"/>
          <w:szCs w:val="28"/>
        </w:rPr>
        <w:t xml:space="preserve"> охране здоровья семьи, материнства и детства;</w:t>
      </w:r>
    </w:p>
    <w:p w14:paraId="70847B3E" w14:textId="77777777" w:rsidR="002E1A24" w:rsidRPr="00F86DF9" w:rsidRDefault="002E1A24" w:rsidP="008E4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50" w:firstLine="709"/>
        <w:jc w:val="both"/>
        <w:rPr>
          <w:rFonts w:ascii="Times New Roman" w:eastAsia="Calibri" w:hAnsi="Times New Roman"/>
          <w:sz w:val="28"/>
          <w:szCs w:val="28"/>
        </w:rPr>
      </w:pPr>
      <w:r w:rsidRPr="00F86DF9">
        <w:rPr>
          <w:rFonts w:ascii="Times New Roman" w:eastAsia="Calibri" w:hAnsi="Times New Roman"/>
          <w:sz w:val="28"/>
          <w:szCs w:val="28"/>
        </w:rPr>
        <w:t xml:space="preserve">4) развитие института родительства, </w:t>
      </w:r>
      <w:r w:rsidR="00F16FF8" w:rsidRPr="00F86DF9">
        <w:rPr>
          <w:rFonts w:ascii="Times New Roman" w:eastAsia="Calibri" w:hAnsi="Times New Roman"/>
          <w:sz w:val="28"/>
          <w:szCs w:val="28"/>
        </w:rPr>
        <w:t>совершенствование института</w:t>
      </w:r>
      <w:r w:rsidRPr="00F86DF9">
        <w:rPr>
          <w:rFonts w:ascii="Times New Roman" w:eastAsia="Calibri" w:hAnsi="Times New Roman"/>
          <w:sz w:val="28"/>
          <w:szCs w:val="28"/>
        </w:rPr>
        <w:t xml:space="preserve"> отцовства и материнства. Государственная власть на </w:t>
      </w:r>
      <w:r w:rsidR="001B5E70" w:rsidRPr="00F86DF9">
        <w:rPr>
          <w:rFonts w:ascii="Times New Roman" w:eastAsia="Calibri" w:hAnsi="Times New Roman"/>
          <w:sz w:val="28"/>
          <w:szCs w:val="28"/>
        </w:rPr>
        <w:t>сегодня заинтересована</w:t>
      </w:r>
      <w:r w:rsidRPr="00F86DF9">
        <w:rPr>
          <w:rFonts w:ascii="Times New Roman" w:eastAsia="Calibri" w:hAnsi="Times New Roman"/>
          <w:sz w:val="28"/>
          <w:szCs w:val="28"/>
        </w:rPr>
        <w:t xml:space="preserve"> в </w:t>
      </w:r>
      <w:r w:rsidR="001B5E70" w:rsidRPr="00F86DF9">
        <w:rPr>
          <w:rFonts w:ascii="Times New Roman" w:eastAsia="Calibri" w:hAnsi="Times New Roman"/>
          <w:sz w:val="28"/>
          <w:szCs w:val="28"/>
        </w:rPr>
        <w:t>развитии социальной</w:t>
      </w:r>
      <w:r w:rsidRPr="00F86DF9">
        <w:rPr>
          <w:rFonts w:ascii="Times New Roman" w:eastAsia="Calibri" w:hAnsi="Times New Roman"/>
          <w:sz w:val="28"/>
          <w:szCs w:val="28"/>
        </w:rPr>
        <w:t xml:space="preserve"> работы с населением, в повышении значимости семьи для каждого члена </w:t>
      </w:r>
      <w:r w:rsidR="001B5E70" w:rsidRPr="00F86DF9">
        <w:rPr>
          <w:rFonts w:ascii="Times New Roman" w:eastAsia="Calibri" w:hAnsi="Times New Roman"/>
          <w:sz w:val="28"/>
          <w:szCs w:val="28"/>
        </w:rPr>
        <w:t>общества в</w:t>
      </w:r>
      <w:r w:rsidRPr="00F86DF9">
        <w:rPr>
          <w:rFonts w:ascii="Times New Roman" w:eastAsia="Calibri" w:hAnsi="Times New Roman"/>
          <w:sz w:val="28"/>
          <w:szCs w:val="28"/>
        </w:rPr>
        <w:t xml:space="preserve"> отдельности и для государства в целом. </w:t>
      </w:r>
    </w:p>
    <w:p w14:paraId="2578DB9B" w14:textId="77777777" w:rsidR="002E1A24" w:rsidRPr="00F86DF9" w:rsidRDefault="002E1A24" w:rsidP="008E4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sz w:val="28"/>
          <w:szCs w:val="28"/>
          <w:lang w:eastAsia="ru-RU"/>
        </w:rPr>
      </w:pPr>
      <w:r w:rsidRPr="00F86DF9">
        <w:rPr>
          <w:rFonts w:ascii="Times New Roman" w:eastAsia="Times New Roman" w:hAnsi="Times New Roman"/>
          <w:sz w:val="28"/>
          <w:szCs w:val="28"/>
          <w:lang w:eastAsia="ru-RU"/>
        </w:rPr>
        <w:t xml:space="preserve">       Объявление Президентом КР 2012 года «Годом семьи, мира, согласия и взаимного прощения» положило начало политическим и общественным преобразованиям в Кыргызстане. Было принято </w:t>
      </w:r>
      <w:r w:rsidR="001B5E70" w:rsidRPr="00F86DF9">
        <w:rPr>
          <w:rFonts w:ascii="Times New Roman" w:eastAsia="Times New Roman" w:hAnsi="Times New Roman"/>
          <w:sz w:val="28"/>
          <w:szCs w:val="28"/>
          <w:lang w:eastAsia="ru-RU"/>
        </w:rPr>
        <w:t>ряд адресных</w:t>
      </w:r>
      <w:r w:rsidRPr="00F86DF9">
        <w:rPr>
          <w:rFonts w:ascii="Times New Roman" w:eastAsia="Times New Roman" w:hAnsi="Times New Roman"/>
          <w:sz w:val="28"/>
          <w:szCs w:val="28"/>
          <w:lang w:eastAsia="ru-RU"/>
        </w:rPr>
        <w:t xml:space="preserve"> мер по </w:t>
      </w:r>
      <w:r w:rsidR="001B5E70" w:rsidRPr="00F86DF9">
        <w:rPr>
          <w:rFonts w:ascii="Times New Roman" w:eastAsia="Times New Roman" w:hAnsi="Times New Roman"/>
          <w:sz w:val="28"/>
          <w:szCs w:val="28"/>
          <w:lang w:eastAsia="ru-RU"/>
        </w:rPr>
        <w:t>развитию социальной</w:t>
      </w:r>
      <w:r w:rsidRPr="00F86DF9">
        <w:rPr>
          <w:rFonts w:ascii="Times New Roman" w:eastAsia="Times New Roman" w:hAnsi="Times New Roman"/>
          <w:sz w:val="28"/>
          <w:szCs w:val="28"/>
          <w:lang w:eastAsia="ru-RU"/>
        </w:rPr>
        <w:t xml:space="preserve"> политики государства в интересах семьи, защиты материнства и детства. Признание за институтом  семьи главных факторов стабильности и развития государства   является  необходимым подспорьем целенаправленного  развития политики в интересах  укрепления статуса семьи,  принятия специальных мер  по социальной  поддержке семьи, защиты материнства и детства, поддержки лиц с ограниченными возможностями здоровья  в период социально-экономической трансформации кыргызского общества; Правительство КР разработало Комплексную программу поддержки семьи и защиты детей на 2017–2027 годы, Национальную  Стратегию развития КР на 2018-2040гг. </w:t>
      </w:r>
    </w:p>
    <w:p w14:paraId="288D9A4F" w14:textId="77777777" w:rsidR="002E1A24" w:rsidRPr="00F86DF9" w:rsidRDefault="002E1A24" w:rsidP="008E4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sz w:val="28"/>
          <w:szCs w:val="28"/>
          <w:lang w:eastAsia="ru-RU"/>
        </w:rPr>
      </w:pPr>
      <w:r w:rsidRPr="00F86DF9">
        <w:rPr>
          <w:rFonts w:ascii="Times New Roman" w:eastAsia="Times New Roman" w:hAnsi="Times New Roman"/>
          <w:sz w:val="28"/>
          <w:szCs w:val="28"/>
          <w:lang w:eastAsia="ru-RU"/>
        </w:rPr>
        <w:t xml:space="preserve">      Они призваны создавать необходимые условия для укрепления института семьи в Кыргызстане и развития семейных  ценностей, развивать социальные программы для  поддержки населения и  молодой семьи, принимать экономические, правовые и идеологические меры, способствующие саморазвитию семьи и предоставлению   условий для самостоятельного выбора форм ее поддержки; учитывать равенство прав граждан и семей  на социальную поддержку независимо от социального положения, национальности, места жительства, религиозных убеждений. </w:t>
      </w:r>
    </w:p>
    <w:p w14:paraId="5B6589BC" w14:textId="77777777" w:rsidR="002E1A24" w:rsidRPr="00F86DF9" w:rsidRDefault="002E1A24" w:rsidP="008E4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sz w:val="28"/>
          <w:szCs w:val="28"/>
          <w:lang w:eastAsia="ru-RU"/>
        </w:rPr>
      </w:pPr>
      <w:r w:rsidRPr="00F86DF9">
        <w:rPr>
          <w:rFonts w:ascii="Times New Roman" w:eastAsia="Times New Roman" w:hAnsi="Times New Roman"/>
          <w:sz w:val="28"/>
          <w:szCs w:val="28"/>
          <w:lang w:eastAsia="ru-RU"/>
        </w:rPr>
        <w:t xml:space="preserve">     Повышать значимость социального института семьи как духовной и культурной ценности государства, как основного инструмента  построения человеческого капитала, возрождение национальной идеологии устойчивых семейных отношений, позволяющих сохранить национальную идентичность и  культуру преемственности  поколений, позволяющих сохранить приоритеты   государственной  политики в укреплении статуса института семьи.</w:t>
      </w:r>
    </w:p>
    <w:p w14:paraId="6161E49C" w14:textId="77777777" w:rsidR="008E405C" w:rsidRDefault="002E1A24" w:rsidP="008E4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sz w:val="28"/>
          <w:szCs w:val="28"/>
          <w:lang w:eastAsia="ru-RU"/>
        </w:rPr>
      </w:pPr>
      <w:r w:rsidRPr="00F86DF9">
        <w:rPr>
          <w:rFonts w:ascii="Times New Roman" w:eastAsia="Times New Roman" w:hAnsi="Times New Roman"/>
          <w:sz w:val="28"/>
          <w:szCs w:val="28"/>
          <w:lang w:eastAsia="ru-RU"/>
        </w:rPr>
        <w:t xml:space="preserve">     «</w:t>
      </w:r>
      <w:r w:rsidR="001B5E70" w:rsidRPr="00F86DF9">
        <w:rPr>
          <w:rFonts w:ascii="Times New Roman" w:eastAsia="Times New Roman" w:hAnsi="Times New Roman"/>
          <w:sz w:val="28"/>
          <w:szCs w:val="28"/>
          <w:lang w:eastAsia="ru-RU"/>
        </w:rPr>
        <w:t>Семья, отцовство, материнство</w:t>
      </w:r>
      <w:r w:rsidRPr="00F86DF9">
        <w:rPr>
          <w:rFonts w:ascii="Times New Roman" w:eastAsia="Times New Roman" w:hAnsi="Times New Roman"/>
          <w:sz w:val="28"/>
          <w:szCs w:val="28"/>
          <w:lang w:eastAsia="ru-RU"/>
        </w:rPr>
        <w:t xml:space="preserve"> и детство </w:t>
      </w:r>
      <w:r w:rsidR="001B5E70" w:rsidRPr="00F86DF9">
        <w:rPr>
          <w:rFonts w:ascii="Times New Roman" w:eastAsia="Times New Roman" w:hAnsi="Times New Roman"/>
          <w:sz w:val="28"/>
          <w:szCs w:val="28"/>
          <w:lang w:eastAsia="ru-RU"/>
        </w:rPr>
        <w:t>- предмет особой заботы</w:t>
      </w:r>
      <w:r w:rsidRPr="00F86DF9">
        <w:rPr>
          <w:rFonts w:ascii="Times New Roman" w:eastAsia="Times New Roman" w:hAnsi="Times New Roman"/>
          <w:sz w:val="28"/>
          <w:szCs w:val="28"/>
          <w:lang w:eastAsia="ru-RU"/>
        </w:rPr>
        <w:t xml:space="preserve"> всего общества и преимущественной охраны государства. </w:t>
      </w:r>
      <w:r w:rsidR="001B5E70" w:rsidRPr="00F86DF9">
        <w:rPr>
          <w:rFonts w:ascii="Times New Roman" w:eastAsia="Times New Roman" w:hAnsi="Times New Roman"/>
          <w:sz w:val="28"/>
          <w:szCs w:val="28"/>
          <w:lang w:eastAsia="ru-RU"/>
        </w:rPr>
        <w:t xml:space="preserve">Государство </w:t>
      </w:r>
      <w:r w:rsidR="001B5E70" w:rsidRPr="00F86DF9">
        <w:rPr>
          <w:rFonts w:ascii="Times New Roman" w:eastAsia="Times New Roman" w:hAnsi="Times New Roman"/>
          <w:sz w:val="28"/>
          <w:szCs w:val="28"/>
          <w:lang w:eastAsia="ru-RU"/>
        </w:rPr>
        <w:lastRenderedPageBreak/>
        <w:t>обеспечивает подготовку граждан к семейной</w:t>
      </w:r>
      <w:r w:rsidRPr="00F86DF9">
        <w:rPr>
          <w:rFonts w:ascii="Times New Roman" w:eastAsia="Times New Roman" w:hAnsi="Times New Roman"/>
          <w:sz w:val="28"/>
          <w:szCs w:val="28"/>
          <w:lang w:eastAsia="ru-RU"/>
        </w:rPr>
        <w:t xml:space="preserve">   жизни, супружеству и материнству...</w:t>
      </w:r>
      <w:r w:rsidR="001B5E70" w:rsidRPr="00F86DF9">
        <w:rPr>
          <w:rFonts w:ascii="Times New Roman" w:eastAsia="Times New Roman" w:hAnsi="Times New Roman"/>
          <w:sz w:val="28"/>
          <w:szCs w:val="28"/>
          <w:lang w:eastAsia="ru-RU"/>
        </w:rPr>
        <w:t>». (</w:t>
      </w:r>
      <w:r w:rsidRPr="00F86DF9">
        <w:rPr>
          <w:rFonts w:ascii="Times New Roman" w:eastAsia="Times New Roman" w:hAnsi="Times New Roman"/>
          <w:sz w:val="28"/>
          <w:szCs w:val="28"/>
          <w:lang w:eastAsia="ru-RU"/>
        </w:rPr>
        <w:t>стр.2 из</w:t>
      </w:r>
      <w:r w:rsidR="001B5E70" w:rsidRPr="00F86DF9">
        <w:rPr>
          <w:rFonts w:ascii="Times New Roman" w:eastAsia="Times New Roman" w:hAnsi="Times New Roman"/>
          <w:sz w:val="28"/>
          <w:szCs w:val="28"/>
          <w:lang w:eastAsia="ru-RU"/>
        </w:rPr>
        <w:t>150) [</w:t>
      </w:r>
      <w:r w:rsidR="008E405C">
        <w:rPr>
          <w:rFonts w:ascii="Times New Roman" w:eastAsia="Times New Roman" w:hAnsi="Times New Roman"/>
          <w:sz w:val="28"/>
          <w:szCs w:val="28"/>
          <w:lang w:eastAsia="ru-RU"/>
        </w:rPr>
        <w:t>1].</w:t>
      </w:r>
    </w:p>
    <w:p w14:paraId="038C236B" w14:textId="77777777" w:rsidR="008E405C" w:rsidRPr="008E405C" w:rsidRDefault="002E1A24" w:rsidP="008E4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sz w:val="28"/>
          <w:szCs w:val="28"/>
          <w:lang w:eastAsia="ru-RU"/>
        </w:rPr>
      </w:pPr>
      <w:r w:rsidRPr="00F86DF9">
        <w:rPr>
          <w:rFonts w:ascii="Times New Roman" w:eastAsia="Calibri" w:hAnsi="Times New Roman"/>
          <w:sz w:val="28"/>
          <w:szCs w:val="28"/>
          <w:shd w:val="clear" w:color="auto" w:fill="FFFFFF"/>
        </w:rPr>
        <w:t xml:space="preserve"> В целях улучшения адресности предоставления социальных услуг </w:t>
      </w:r>
      <w:r w:rsidR="001B5E70" w:rsidRPr="00F86DF9">
        <w:rPr>
          <w:rFonts w:ascii="Times New Roman" w:eastAsia="Calibri" w:hAnsi="Times New Roman"/>
          <w:sz w:val="28"/>
          <w:szCs w:val="28"/>
          <w:shd w:val="clear" w:color="auto" w:fill="FFFFFF"/>
        </w:rPr>
        <w:t>населению Министерством</w:t>
      </w:r>
      <w:r w:rsidRPr="00F86DF9">
        <w:rPr>
          <w:rFonts w:ascii="Times New Roman" w:eastAsia="Calibri" w:hAnsi="Times New Roman"/>
          <w:sz w:val="28"/>
          <w:szCs w:val="28"/>
          <w:shd w:val="clear" w:color="auto" w:fill="FFFFFF"/>
        </w:rPr>
        <w:t xml:space="preserve"> труда и социального развития КР совместно с Региональной программой GIZ «Здравоохранение в Центральной Азии» была введена система социальной паспортизации малообеспеченных слоев </w:t>
      </w:r>
      <w:r w:rsidR="001B5E70" w:rsidRPr="00F86DF9">
        <w:rPr>
          <w:rFonts w:ascii="Times New Roman" w:eastAsia="Calibri" w:hAnsi="Times New Roman"/>
          <w:sz w:val="28"/>
          <w:szCs w:val="28"/>
          <w:shd w:val="clear" w:color="auto" w:fill="FFFFFF"/>
        </w:rPr>
        <w:t>населения (</w:t>
      </w:r>
      <w:r w:rsidRPr="00F86DF9">
        <w:rPr>
          <w:rFonts w:ascii="Times New Roman" w:eastAsia="Calibri" w:hAnsi="Times New Roman"/>
          <w:sz w:val="28"/>
          <w:szCs w:val="28"/>
          <w:shd w:val="clear" w:color="auto" w:fill="FFFFFF"/>
        </w:rPr>
        <w:t xml:space="preserve">06. 12. </w:t>
      </w:r>
      <w:r w:rsidR="001B5E70" w:rsidRPr="00F86DF9">
        <w:rPr>
          <w:rFonts w:ascii="Times New Roman" w:eastAsia="Calibri" w:hAnsi="Times New Roman"/>
          <w:sz w:val="28"/>
          <w:szCs w:val="28"/>
          <w:shd w:val="clear" w:color="auto" w:fill="FFFFFF"/>
        </w:rPr>
        <w:t>2012)</w:t>
      </w:r>
      <w:r w:rsidRPr="00F86DF9">
        <w:rPr>
          <w:rFonts w:ascii="Times New Roman" w:eastAsia="Calibri" w:hAnsi="Times New Roman"/>
          <w:sz w:val="28"/>
          <w:szCs w:val="28"/>
          <w:shd w:val="clear" w:color="auto" w:fill="FFFFFF"/>
        </w:rPr>
        <w:t xml:space="preserve"> [2]. </w:t>
      </w:r>
      <w:r w:rsidRPr="008E405C">
        <w:rPr>
          <w:rFonts w:ascii="Times New Roman" w:eastAsia="Calibri" w:hAnsi="Times New Roman"/>
          <w:i/>
          <w:sz w:val="28"/>
          <w:szCs w:val="28"/>
        </w:rPr>
        <w:t>Социальный паспорт</w:t>
      </w:r>
      <w:r w:rsidRPr="00F86DF9">
        <w:rPr>
          <w:rFonts w:ascii="Times New Roman" w:eastAsia="Calibri" w:hAnsi="Times New Roman"/>
          <w:sz w:val="28"/>
          <w:szCs w:val="28"/>
        </w:rPr>
        <w:t xml:space="preserve"> –</w:t>
      </w:r>
      <w:r w:rsidR="001B5E70" w:rsidRPr="00F86DF9">
        <w:rPr>
          <w:rFonts w:ascii="Times New Roman" w:eastAsia="Calibri" w:hAnsi="Times New Roman"/>
          <w:sz w:val="28"/>
          <w:szCs w:val="28"/>
        </w:rPr>
        <w:t>это один</w:t>
      </w:r>
      <w:r w:rsidRPr="00F86DF9">
        <w:rPr>
          <w:rFonts w:ascii="Times New Roman" w:eastAsia="Calibri" w:hAnsi="Times New Roman"/>
          <w:sz w:val="28"/>
          <w:szCs w:val="28"/>
        </w:rPr>
        <w:t xml:space="preserve"> из методов исследования семьи, анкета, которая предоставляет возможность изучения </w:t>
      </w:r>
      <w:r w:rsidR="001B5E70" w:rsidRPr="00F86DF9">
        <w:rPr>
          <w:rFonts w:ascii="Times New Roman" w:eastAsia="Calibri" w:hAnsi="Times New Roman"/>
          <w:sz w:val="28"/>
          <w:szCs w:val="28"/>
        </w:rPr>
        <w:t>уровня благосостояния</w:t>
      </w:r>
      <w:r w:rsidRPr="00F86DF9">
        <w:rPr>
          <w:rFonts w:ascii="Times New Roman" w:eastAsia="Calibri" w:hAnsi="Times New Roman"/>
          <w:sz w:val="28"/>
          <w:szCs w:val="28"/>
        </w:rPr>
        <w:t xml:space="preserve"> семей, </w:t>
      </w:r>
      <w:r w:rsidR="001B5E70" w:rsidRPr="00F86DF9">
        <w:rPr>
          <w:rFonts w:ascii="Times New Roman" w:eastAsia="Calibri" w:hAnsi="Times New Roman"/>
          <w:sz w:val="28"/>
          <w:szCs w:val="28"/>
        </w:rPr>
        <w:t>доступа их</w:t>
      </w:r>
      <w:r w:rsidRPr="00F86DF9">
        <w:rPr>
          <w:rFonts w:ascii="Times New Roman" w:eastAsia="Calibri" w:hAnsi="Times New Roman"/>
          <w:sz w:val="28"/>
          <w:szCs w:val="28"/>
        </w:rPr>
        <w:t xml:space="preserve"> к социальным услугам, на основе, которой проводится </w:t>
      </w:r>
      <w:r w:rsidR="001B5E70" w:rsidRPr="00F86DF9">
        <w:rPr>
          <w:rFonts w:ascii="Times New Roman" w:eastAsia="Calibri" w:hAnsi="Times New Roman"/>
          <w:sz w:val="28"/>
          <w:szCs w:val="28"/>
        </w:rPr>
        <w:t>мониторинг и</w:t>
      </w:r>
      <w:r w:rsidRPr="00F86DF9">
        <w:rPr>
          <w:rFonts w:ascii="Times New Roman" w:eastAsia="Calibri" w:hAnsi="Times New Roman"/>
          <w:sz w:val="28"/>
          <w:szCs w:val="28"/>
        </w:rPr>
        <w:t xml:space="preserve"> разрабатываются меры социальной поддержки малоимущим. Эта работа проводилась   в обществе в пилотном режим</w:t>
      </w:r>
      <w:r w:rsidRPr="00F86DF9">
        <w:rPr>
          <w:rFonts w:ascii="Times New Roman" w:eastAsia="Calibri" w:hAnsi="Times New Roman"/>
          <w:sz w:val="28"/>
          <w:szCs w:val="28"/>
          <w:shd w:val="clear" w:color="auto" w:fill="FFFFFF"/>
        </w:rPr>
        <w:t xml:space="preserve">е и 464,5 </w:t>
      </w:r>
      <w:r w:rsidR="001B5E70" w:rsidRPr="00F86DF9">
        <w:rPr>
          <w:rFonts w:ascii="Times New Roman" w:eastAsia="Calibri" w:hAnsi="Times New Roman"/>
          <w:sz w:val="28"/>
          <w:szCs w:val="28"/>
          <w:shd w:val="clear" w:color="auto" w:fill="FFFFFF"/>
        </w:rPr>
        <w:t>тысяч малообеспеченных</w:t>
      </w:r>
      <w:r w:rsidRPr="00F86DF9">
        <w:rPr>
          <w:rFonts w:ascii="Times New Roman" w:eastAsia="Calibri" w:hAnsi="Times New Roman"/>
          <w:sz w:val="28"/>
          <w:szCs w:val="28"/>
          <w:shd w:val="clear" w:color="auto" w:fill="FFFFFF"/>
        </w:rPr>
        <w:t xml:space="preserve"> семей были паспортизированы</w:t>
      </w:r>
      <w:r w:rsidRPr="00F86DF9">
        <w:rPr>
          <w:rFonts w:ascii="Times New Roman" w:eastAsia="Calibri" w:hAnsi="Times New Roman"/>
          <w:sz w:val="28"/>
          <w:szCs w:val="28"/>
        </w:rPr>
        <w:t xml:space="preserve"> ранее</w:t>
      </w:r>
      <w:r w:rsidRPr="00F86DF9">
        <w:rPr>
          <w:rFonts w:ascii="Times New Roman" w:eastAsia="Calibri" w:hAnsi="Times New Roman"/>
          <w:sz w:val="28"/>
          <w:szCs w:val="28"/>
          <w:shd w:val="clear" w:color="auto" w:fill="FFFFFF"/>
        </w:rPr>
        <w:t xml:space="preserve">, что составило 41,8% от всего проживающего населения. На сегодня идет процесс </w:t>
      </w:r>
      <w:r w:rsidR="001B5E70" w:rsidRPr="00F86DF9">
        <w:rPr>
          <w:rFonts w:ascii="Times New Roman" w:eastAsia="Calibri" w:hAnsi="Times New Roman"/>
          <w:sz w:val="28"/>
          <w:szCs w:val="28"/>
          <w:shd w:val="clear" w:color="auto" w:fill="FFFFFF"/>
        </w:rPr>
        <w:t>внедрения усовершенствованных информационных</w:t>
      </w:r>
      <w:r w:rsidRPr="00F86DF9">
        <w:rPr>
          <w:rFonts w:ascii="Times New Roman" w:eastAsia="Calibri" w:hAnsi="Times New Roman"/>
          <w:sz w:val="28"/>
          <w:szCs w:val="28"/>
          <w:shd w:val="clear" w:color="auto" w:fill="FFFFFF"/>
        </w:rPr>
        <w:t xml:space="preserve"> систем управления соци</w:t>
      </w:r>
      <w:r w:rsidR="00845C8D">
        <w:rPr>
          <w:rFonts w:ascii="Times New Roman" w:eastAsia="Calibri" w:hAnsi="Times New Roman"/>
          <w:sz w:val="28"/>
          <w:szCs w:val="28"/>
          <w:shd w:val="clear" w:color="auto" w:fill="FFFFFF"/>
        </w:rPr>
        <w:t>альной паспортизации населения.</w:t>
      </w:r>
    </w:p>
    <w:p w14:paraId="3237852E" w14:textId="77777777" w:rsidR="002E1A24" w:rsidRPr="008E405C" w:rsidRDefault="002E1A24" w:rsidP="008E4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rFonts w:ascii="Times New Roman" w:eastAsia="Calibri" w:hAnsi="Times New Roman"/>
          <w:sz w:val="28"/>
          <w:szCs w:val="28"/>
          <w:shd w:val="clear" w:color="auto" w:fill="FFFFFF"/>
        </w:rPr>
      </w:pPr>
      <w:r w:rsidRPr="008E405C">
        <w:rPr>
          <w:rFonts w:ascii="Times New Roman" w:eastAsia="Times New Roman" w:hAnsi="Times New Roman"/>
          <w:i/>
          <w:sz w:val="28"/>
          <w:szCs w:val="28"/>
          <w:lang w:eastAsia="ru-RU"/>
        </w:rPr>
        <w:t>Виды социальных пособий</w:t>
      </w:r>
      <w:r w:rsidR="008E405C">
        <w:rPr>
          <w:rFonts w:ascii="Times New Roman" w:eastAsia="Calibri" w:hAnsi="Times New Roman"/>
          <w:sz w:val="28"/>
          <w:szCs w:val="28"/>
          <w:shd w:val="clear" w:color="auto" w:fill="FFFFFF"/>
        </w:rPr>
        <w:t>.</w:t>
      </w:r>
      <w:r w:rsidRPr="00F86DF9">
        <w:rPr>
          <w:rFonts w:ascii="Times New Roman" w:eastAsia="Times New Roman" w:hAnsi="Times New Roman"/>
          <w:sz w:val="28"/>
          <w:szCs w:val="28"/>
          <w:lang w:eastAsia="ru-RU"/>
        </w:rPr>
        <w:t xml:space="preserve"> По данным Министерств</w:t>
      </w:r>
      <w:r w:rsidR="008E405C">
        <w:rPr>
          <w:rFonts w:ascii="Times New Roman" w:eastAsia="Times New Roman" w:hAnsi="Times New Roman"/>
          <w:sz w:val="28"/>
          <w:szCs w:val="28"/>
          <w:lang w:eastAsia="ru-RU"/>
        </w:rPr>
        <w:t xml:space="preserve">а труда и социального развития </w:t>
      </w:r>
      <w:r w:rsidRPr="00F86DF9">
        <w:rPr>
          <w:rFonts w:ascii="Times New Roman" w:eastAsia="Times New Roman" w:hAnsi="Times New Roman"/>
          <w:sz w:val="28"/>
          <w:szCs w:val="28"/>
          <w:lang w:eastAsia="ru-RU"/>
        </w:rPr>
        <w:t xml:space="preserve">КР согласно Закону "О государственных пособиях в Кыргызской Республике", существует три вида </w:t>
      </w:r>
      <w:r w:rsidRPr="008E405C">
        <w:rPr>
          <w:rFonts w:ascii="Times New Roman" w:eastAsia="Times New Roman" w:hAnsi="Times New Roman"/>
          <w:i/>
          <w:sz w:val="28"/>
          <w:szCs w:val="28"/>
          <w:lang w:eastAsia="ru-RU"/>
        </w:rPr>
        <w:t>госпособий</w:t>
      </w:r>
      <w:r w:rsidR="008E405C" w:rsidRPr="008E405C">
        <w:rPr>
          <w:rFonts w:ascii="Times New Roman" w:eastAsia="Times New Roman" w:hAnsi="Times New Roman"/>
          <w:sz w:val="28"/>
          <w:szCs w:val="28"/>
          <w:lang w:eastAsia="ru-RU"/>
        </w:rPr>
        <w:t>:</w:t>
      </w:r>
    </w:p>
    <w:p w14:paraId="16FD103A" w14:textId="77777777" w:rsidR="002E1A24" w:rsidRPr="00F86DF9" w:rsidRDefault="002E1A24" w:rsidP="008E4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rFonts w:ascii="Times New Roman" w:eastAsia="Calibri" w:hAnsi="Times New Roman"/>
          <w:sz w:val="28"/>
          <w:szCs w:val="28"/>
        </w:rPr>
      </w:pPr>
      <w:r w:rsidRPr="00F86DF9">
        <w:rPr>
          <w:rFonts w:ascii="Times New Roman" w:eastAsia="Calibri" w:hAnsi="Times New Roman"/>
          <w:bCs/>
          <w:sz w:val="28"/>
          <w:szCs w:val="28"/>
        </w:rPr>
        <w:t>1."балага сүйүнчү"</w:t>
      </w:r>
      <w:r w:rsidRPr="00F86DF9">
        <w:rPr>
          <w:rFonts w:ascii="Times New Roman" w:eastAsia="Calibri" w:hAnsi="Times New Roman"/>
          <w:sz w:val="28"/>
          <w:szCs w:val="28"/>
        </w:rPr>
        <w:t> - единовременная выплата при рождении ребенка;</w:t>
      </w:r>
    </w:p>
    <w:p w14:paraId="056444BC" w14:textId="77777777" w:rsidR="002E1A24" w:rsidRPr="00F86DF9" w:rsidRDefault="002E1A24" w:rsidP="008E4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rFonts w:ascii="Times New Roman" w:eastAsia="Calibri" w:hAnsi="Times New Roman"/>
          <w:sz w:val="28"/>
          <w:szCs w:val="28"/>
        </w:rPr>
      </w:pPr>
      <w:r w:rsidRPr="00F86DF9">
        <w:rPr>
          <w:rFonts w:ascii="Times New Roman" w:eastAsia="Calibri" w:hAnsi="Times New Roman"/>
          <w:bCs/>
          <w:sz w:val="28"/>
          <w:szCs w:val="28"/>
        </w:rPr>
        <w:t>2."үй-бүлөгө көмөк"</w:t>
      </w:r>
      <w:r w:rsidRPr="00F86DF9">
        <w:rPr>
          <w:rFonts w:ascii="Times New Roman" w:eastAsia="Calibri" w:hAnsi="Times New Roman"/>
          <w:sz w:val="28"/>
          <w:szCs w:val="28"/>
        </w:rPr>
        <w:t> - ежемесячное пособие для поддержки малообеспеченных семей с детьми до 16 лет;</w:t>
      </w:r>
    </w:p>
    <w:p w14:paraId="72AD9498" w14:textId="77777777" w:rsidR="002E1A24" w:rsidRPr="00F86DF9" w:rsidRDefault="002E1A24" w:rsidP="008E4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rFonts w:ascii="Times New Roman" w:eastAsia="Calibri" w:hAnsi="Times New Roman"/>
          <w:sz w:val="28"/>
          <w:szCs w:val="28"/>
        </w:rPr>
      </w:pPr>
      <w:r w:rsidRPr="00F86DF9">
        <w:rPr>
          <w:rFonts w:ascii="Times New Roman" w:eastAsia="Calibri" w:hAnsi="Times New Roman"/>
          <w:bCs/>
          <w:sz w:val="28"/>
          <w:szCs w:val="28"/>
        </w:rPr>
        <w:t>3.социальное пособие</w:t>
      </w:r>
      <w:r w:rsidRPr="00F86DF9">
        <w:rPr>
          <w:rFonts w:ascii="Times New Roman" w:eastAsia="Calibri" w:hAnsi="Times New Roman"/>
          <w:sz w:val="28"/>
          <w:szCs w:val="28"/>
        </w:rPr>
        <w:t> выдается тем, кто не имеет права на пенсионное обеспечение.</w:t>
      </w:r>
    </w:p>
    <w:p w14:paraId="082A832F" w14:textId="77777777" w:rsidR="002E1A24" w:rsidRPr="00F86DF9" w:rsidRDefault="002E1A24" w:rsidP="008E4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rFonts w:ascii="Times New Roman" w:eastAsia="Times New Roman" w:hAnsi="Times New Roman"/>
          <w:sz w:val="28"/>
          <w:szCs w:val="28"/>
          <w:lang w:eastAsia="ru-RU"/>
        </w:rPr>
      </w:pPr>
      <w:r w:rsidRPr="00F86DF9">
        <w:rPr>
          <w:rFonts w:ascii="Times New Roman" w:eastAsia="Times New Roman" w:hAnsi="Times New Roman"/>
          <w:iCs/>
          <w:sz w:val="28"/>
          <w:szCs w:val="28"/>
          <w:bdr w:val="none" w:sz="0" w:space="0" w:color="auto" w:frame="1"/>
          <w:lang w:eastAsia="ru-RU"/>
        </w:rPr>
        <w:t>Первые два вида пособий можно получить только в том случае, если дети проживают совместно с получателями (родители, опекуны).</w:t>
      </w:r>
    </w:p>
    <w:p w14:paraId="61F74E35" w14:textId="77777777" w:rsidR="002E1A24" w:rsidRPr="00F86DF9" w:rsidRDefault="002E1A24" w:rsidP="008E4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rFonts w:ascii="Times New Roman" w:eastAsia="Times New Roman" w:hAnsi="Times New Roman"/>
          <w:sz w:val="28"/>
          <w:szCs w:val="28"/>
          <w:lang w:eastAsia="ru-RU"/>
        </w:rPr>
      </w:pPr>
      <w:r w:rsidRPr="00F86DF9">
        <w:rPr>
          <w:rFonts w:ascii="Times New Roman" w:eastAsia="Times New Roman" w:hAnsi="Times New Roman"/>
          <w:bCs/>
          <w:sz w:val="28"/>
          <w:szCs w:val="28"/>
          <w:lang w:eastAsia="ru-RU"/>
        </w:rPr>
        <w:t>"Балага сүйүнчү"</w:t>
      </w:r>
      <w:r w:rsidRPr="00F86DF9">
        <w:rPr>
          <w:rFonts w:ascii="Times New Roman" w:eastAsia="Times New Roman" w:hAnsi="Times New Roman"/>
          <w:sz w:val="28"/>
          <w:szCs w:val="28"/>
          <w:lang w:eastAsia="ru-RU"/>
        </w:rPr>
        <w:t xml:space="preserve"> выдается без исключения всем, у кого появился ребенок. Если в семье рождаются двое и более детей, пособие выдается на каждого по </w:t>
      </w:r>
      <w:r w:rsidR="001B5E70" w:rsidRPr="00F86DF9">
        <w:rPr>
          <w:rFonts w:ascii="Times New Roman" w:eastAsia="Times New Roman" w:hAnsi="Times New Roman"/>
          <w:sz w:val="28"/>
          <w:szCs w:val="28"/>
          <w:lang w:eastAsia="ru-RU"/>
        </w:rPr>
        <w:t>отдельности. Для</w:t>
      </w:r>
      <w:r w:rsidRPr="00F86DF9">
        <w:rPr>
          <w:rFonts w:ascii="Times New Roman" w:eastAsia="Times New Roman" w:hAnsi="Times New Roman"/>
          <w:sz w:val="28"/>
          <w:szCs w:val="28"/>
          <w:lang w:eastAsia="ru-RU"/>
        </w:rPr>
        <w:t xml:space="preserve"> его получения необходимо обратиться в районное отделение Минсоцразвития не позднее 6 месяцев со дня рождения ребенка.</w:t>
      </w:r>
    </w:p>
    <w:p w14:paraId="67802091" w14:textId="77777777" w:rsidR="002E1A24" w:rsidRPr="00F86DF9" w:rsidRDefault="002E1A24" w:rsidP="008E4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rFonts w:ascii="Times New Roman" w:eastAsia="Times New Roman" w:hAnsi="Times New Roman"/>
          <w:sz w:val="28"/>
          <w:szCs w:val="28"/>
          <w:lang w:eastAsia="ru-RU"/>
        </w:rPr>
      </w:pPr>
      <w:r w:rsidRPr="00F86DF9">
        <w:rPr>
          <w:rFonts w:ascii="Times New Roman" w:eastAsia="Times New Roman" w:hAnsi="Times New Roman"/>
          <w:bCs/>
          <w:sz w:val="28"/>
          <w:szCs w:val="28"/>
          <w:lang w:eastAsia="ru-RU"/>
        </w:rPr>
        <w:t>"Үй-бүлөгө көмөк"</w:t>
      </w:r>
      <w:r w:rsidRPr="00F86DF9">
        <w:rPr>
          <w:rFonts w:ascii="Times New Roman" w:eastAsia="Times New Roman" w:hAnsi="Times New Roman"/>
          <w:sz w:val="28"/>
          <w:szCs w:val="28"/>
          <w:lang w:eastAsia="ru-RU"/>
        </w:rPr>
        <w:t> выдается малообеспеченным семьям на каждого ребенка, не достигшего 16-летнего возраста. Чтобы получить этот вид пособия, нужно доказать, что совокупный доход семьи действительно маленький. </w:t>
      </w:r>
      <w:r w:rsidRPr="00F86DF9">
        <w:rPr>
          <w:rFonts w:ascii="Times New Roman" w:eastAsia="Times New Roman" w:hAnsi="Times New Roman"/>
          <w:bCs/>
          <w:sz w:val="28"/>
          <w:szCs w:val="28"/>
          <w:lang w:eastAsia="ru-RU"/>
        </w:rPr>
        <w:t>Он не должен превышать 900 сомов</w:t>
      </w:r>
      <w:r w:rsidRPr="00F86DF9">
        <w:rPr>
          <w:rFonts w:ascii="Times New Roman" w:eastAsia="Times New Roman" w:hAnsi="Times New Roman"/>
          <w:sz w:val="28"/>
          <w:szCs w:val="28"/>
          <w:lang w:eastAsia="ru-RU"/>
        </w:rPr>
        <w:t xml:space="preserve">. В противном случае пособие не выдается. </w:t>
      </w:r>
    </w:p>
    <w:p w14:paraId="396E484C" w14:textId="77777777" w:rsidR="002E1A24" w:rsidRPr="00F86DF9" w:rsidRDefault="002E1A24" w:rsidP="008E4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rFonts w:ascii="Times New Roman" w:eastAsia="Times New Roman" w:hAnsi="Times New Roman"/>
          <w:sz w:val="28"/>
          <w:szCs w:val="28"/>
          <w:lang w:eastAsia="ru-RU"/>
        </w:rPr>
      </w:pPr>
      <w:r w:rsidRPr="00F86DF9">
        <w:rPr>
          <w:rFonts w:ascii="Times New Roman" w:eastAsia="Times New Roman" w:hAnsi="Times New Roman"/>
          <w:sz w:val="28"/>
          <w:szCs w:val="28"/>
          <w:lang w:eastAsia="ru-RU"/>
        </w:rPr>
        <w:t xml:space="preserve">    </w:t>
      </w:r>
      <w:r w:rsidRPr="008E405C">
        <w:rPr>
          <w:rFonts w:ascii="Times New Roman" w:eastAsia="Times New Roman" w:hAnsi="Times New Roman"/>
          <w:i/>
          <w:sz w:val="28"/>
          <w:szCs w:val="28"/>
          <w:lang w:eastAsia="ru-RU"/>
        </w:rPr>
        <w:t>В доходе семьи не учитываются</w:t>
      </w:r>
      <w:r w:rsidRPr="00F86DF9">
        <w:rPr>
          <w:rFonts w:ascii="Times New Roman" w:eastAsia="Times New Roman" w:hAnsi="Times New Roman"/>
          <w:sz w:val="28"/>
          <w:szCs w:val="28"/>
          <w:lang w:eastAsia="ru-RU"/>
        </w:rPr>
        <w:t>: все виды пенсий; государственные пособия; пособие на погребение; пособие по беременности и родам; пособие по безработице.</w:t>
      </w:r>
    </w:p>
    <w:p w14:paraId="56D85B7B" w14:textId="77777777" w:rsidR="002E1A24" w:rsidRPr="008E405C" w:rsidRDefault="008E405C" w:rsidP="008E4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rFonts w:ascii="Times New Roman" w:eastAsia="Times New Roman" w:hAnsi="Times New Roman"/>
          <w:i/>
          <w:sz w:val="28"/>
          <w:szCs w:val="28"/>
          <w:lang w:eastAsia="ru-RU"/>
        </w:rPr>
      </w:pPr>
      <w:r>
        <w:rPr>
          <w:rFonts w:ascii="Times New Roman" w:eastAsia="Times New Roman" w:hAnsi="Times New Roman"/>
          <w:bCs/>
          <w:i/>
          <w:sz w:val="28"/>
          <w:szCs w:val="28"/>
          <w:lang w:eastAsia="ru-RU"/>
        </w:rPr>
        <w:t xml:space="preserve">Социальное </w:t>
      </w:r>
      <w:r w:rsidR="002E1A24" w:rsidRPr="008E405C">
        <w:rPr>
          <w:rFonts w:ascii="Times New Roman" w:eastAsia="Times New Roman" w:hAnsi="Times New Roman"/>
          <w:bCs/>
          <w:i/>
          <w:sz w:val="28"/>
          <w:szCs w:val="28"/>
          <w:lang w:eastAsia="ru-RU"/>
        </w:rPr>
        <w:t>пособие</w:t>
      </w:r>
      <w:r>
        <w:rPr>
          <w:rFonts w:ascii="Times New Roman" w:eastAsia="Times New Roman" w:hAnsi="Times New Roman"/>
          <w:bCs/>
          <w:i/>
          <w:sz w:val="28"/>
          <w:szCs w:val="28"/>
          <w:lang w:eastAsia="ru-RU"/>
        </w:rPr>
        <w:t>,</w:t>
      </w:r>
      <w:r>
        <w:rPr>
          <w:rFonts w:ascii="Times New Roman" w:eastAsia="Times New Roman" w:hAnsi="Times New Roman"/>
          <w:i/>
          <w:sz w:val="28"/>
          <w:szCs w:val="28"/>
          <w:lang w:eastAsia="ru-RU"/>
        </w:rPr>
        <w:t xml:space="preserve"> </w:t>
      </w:r>
      <w:r w:rsidR="002E1A24" w:rsidRPr="008E405C">
        <w:rPr>
          <w:rFonts w:ascii="Times New Roman" w:eastAsia="Times New Roman" w:hAnsi="Times New Roman"/>
          <w:i/>
          <w:sz w:val="28"/>
          <w:szCs w:val="28"/>
          <w:lang w:eastAsia="ru-RU"/>
        </w:rPr>
        <w:t>как и "үй-бүлөгө көмөк", получают незащищенные слои населения:</w:t>
      </w:r>
    </w:p>
    <w:p w14:paraId="453A6FA6" w14:textId="77777777" w:rsidR="002E1A24" w:rsidRPr="00F86DF9" w:rsidRDefault="002E1A24" w:rsidP="008E4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rFonts w:ascii="Times New Roman" w:eastAsia="Times New Roman" w:hAnsi="Times New Roman"/>
          <w:sz w:val="28"/>
          <w:szCs w:val="28"/>
          <w:lang w:eastAsia="ru-RU"/>
        </w:rPr>
      </w:pPr>
      <w:r w:rsidRPr="00F86DF9">
        <w:rPr>
          <w:rFonts w:ascii="Times New Roman" w:eastAsia="Times New Roman" w:hAnsi="Times New Roman"/>
          <w:iCs/>
          <w:sz w:val="28"/>
          <w:szCs w:val="28"/>
          <w:bdr w:val="none" w:sz="0" w:space="0" w:color="auto" w:frame="1"/>
          <w:lang w:eastAsia="ru-RU"/>
        </w:rPr>
        <w:t>-Дети с ограниченными возможностями здоровья</w:t>
      </w:r>
      <w:r w:rsidRPr="00F86DF9">
        <w:rPr>
          <w:rFonts w:ascii="Times New Roman" w:eastAsia="Times New Roman" w:hAnsi="Times New Roman"/>
          <w:sz w:val="28"/>
          <w:szCs w:val="28"/>
          <w:lang w:eastAsia="ru-RU"/>
        </w:rPr>
        <w:t> до 18 лет получают денежные средства в одинаковом размере - 4 тыс. сомов. После достижения совершеннолетия в зависимости от группы инвалидности, присвоенной медико-социальной экспертной комиссией (МСЭК), размер пособия варьируется от 1 до 4 тыс. сомов.</w:t>
      </w:r>
    </w:p>
    <w:p w14:paraId="6DDA17B5" w14:textId="77777777" w:rsidR="002E1A24" w:rsidRPr="00F86DF9" w:rsidRDefault="002E1A24" w:rsidP="008E4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rFonts w:ascii="Times New Roman" w:eastAsia="Calibri" w:hAnsi="Times New Roman"/>
          <w:sz w:val="28"/>
          <w:szCs w:val="28"/>
        </w:rPr>
      </w:pPr>
      <w:r w:rsidRPr="00F86DF9">
        <w:rPr>
          <w:rFonts w:ascii="Times New Roman" w:eastAsia="Calibri" w:hAnsi="Times New Roman"/>
          <w:iCs/>
          <w:sz w:val="28"/>
          <w:szCs w:val="28"/>
          <w:bdr w:val="none" w:sz="0" w:space="0" w:color="auto" w:frame="1"/>
        </w:rPr>
        <w:t>-Пожилые люди</w:t>
      </w:r>
      <w:r w:rsidRPr="00F86DF9">
        <w:rPr>
          <w:rFonts w:ascii="Times New Roman" w:eastAsia="Calibri" w:hAnsi="Times New Roman"/>
          <w:sz w:val="28"/>
          <w:szCs w:val="28"/>
        </w:rPr>
        <w:t xml:space="preserve">, не имеющие права получить пенсию. Это те, у кого отсутствует страховой стаж либо его недостаточно для получения пенсии. При этом возраст должен быть следующим: у мужчин - 65 лет, у женщин - 60 лет </w:t>
      </w:r>
      <w:r w:rsidRPr="00F86DF9">
        <w:rPr>
          <w:rFonts w:ascii="Times New Roman" w:eastAsia="Calibri" w:hAnsi="Times New Roman"/>
          <w:sz w:val="28"/>
          <w:szCs w:val="28"/>
        </w:rPr>
        <w:lastRenderedPageBreak/>
        <w:t>(у матерей-героинь - 55 лет). Здесь важно отметить, что размер пособия не будет превышать базовую часть пенсии. Напомним, с 1 октября 2018 года базовая часть пенсии составляет 1 880 сомов.</w:t>
      </w:r>
    </w:p>
    <w:p w14:paraId="62CC63E0" w14:textId="77777777" w:rsidR="002E1A24" w:rsidRPr="00F86DF9" w:rsidRDefault="002E1A24" w:rsidP="008E4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rFonts w:ascii="Times New Roman" w:eastAsia="Calibri" w:hAnsi="Times New Roman"/>
          <w:sz w:val="28"/>
          <w:szCs w:val="28"/>
        </w:rPr>
      </w:pPr>
      <w:r w:rsidRPr="00F86DF9">
        <w:rPr>
          <w:rFonts w:ascii="Times New Roman" w:eastAsia="Calibri" w:hAnsi="Times New Roman"/>
          <w:iCs/>
          <w:sz w:val="28"/>
          <w:szCs w:val="28"/>
          <w:bdr w:val="none" w:sz="0" w:space="0" w:color="auto" w:frame="1"/>
        </w:rPr>
        <w:t>-Дети до 16 лет</w:t>
      </w:r>
      <w:r w:rsidRPr="00F86DF9">
        <w:rPr>
          <w:rFonts w:ascii="Times New Roman" w:eastAsia="Calibri" w:hAnsi="Times New Roman"/>
          <w:sz w:val="28"/>
          <w:szCs w:val="28"/>
        </w:rPr>
        <w:t>, потерявшие одного либо обоих родителей. Но если ребенок является студентом очной формы обучения, пособие будет выдаваться до достижения им 23 лет.</w:t>
      </w:r>
    </w:p>
    <w:p w14:paraId="56208295" w14:textId="77777777" w:rsidR="002E1A24" w:rsidRPr="00F86DF9" w:rsidRDefault="002E1A24" w:rsidP="008E4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rFonts w:ascii="Times New Roman" w:eastAsia="Calibri" w:hAnsi="Times New Roman"/>
          <w:sz w:val="28"/>
          <w:szCs w:val="28"/>
        </w:rPr>
      </w:pPr>
      <w:r w:rsidRPr="00F86DF9">
        <w:rPr>
          <w:rFonts w:ascii="Times New Roman" w:eastAsia="Calibri" w:hAnsi="Times New Roman"/>
          <w:iCs/>
          <w:sz w:val="28"/>
          <w:szCs w:val="28"/>
          <w:bdr w:val="none" w:sz="0" w:space="0" w:color="auto" w:frame="1"/>
        </w:rPr>
        <w:t>-Дети, рожденные от матерей с ВИЧ/СПИДом</w:t>
      </w:r>
      <w:r w:rsidRPr="00F86DF9">
        <w:rPr>
          <w:rFonts w:ascii="Times New Roman" w:eastAsia="Calibri" w:hAnsi="Times New Roman"/>
          <w:sz w:val="28"/>
          <w:szCs w:val="28"/>
        </w:rPr>
        <w:t xml:space="preserve">, получают пособие до достижения ими 18 лет. </w:t>
      </w:r>
      <w:r w:rsidRPr="00F86DF9">
        <w:rPr>
          <w:rFonts w:ascii="Times New Roman" w:eastAsia="Calibri" w:hAnsi="Times New Roman"/>
          <w:iCs/>
          <w:sz w:val="28"/>
          <w:szCs w:val="28"/>
          <w:bdr w:val="none" w:sz="0" w:space="0" w:color="auto" w:frame="1"/>
        </w:rPr>
        <w:t>Дети с ВИЧ/СПИДом</w:t>
      </w:r>
      <w:r w:rsidRPr="00F86DF9">
        <w:rPr>
          <w:rFonts w:ascii="Times New Roman" w:eastAsia="Calibri" w:hAnsi="Times New Roman"/>
          <w:sz w:val="28"/>
          <w:szCs w:val="28"/>
        </w:rPr>
        <w:t> получают пособие до достижения 18-летнего возраста.</w:t>
      </w:r>
      <w:r w:rsidRPr="00F86DF9">
        <w:rPr>
          <w:rFonts w:ascii="Times New Roman" w:eastAsia="Calibri" w:hAnsi="Times New Roman"/>
          <w:sz w:val="28"/>
          <w:szCs w:val="28"/>
          <w:shd w:val="clear" w:color="auto" w:fill="FFFFFF"/>
        </w:rPr>
        <w:t>[3,4]</w:t>
      </w:r>
      <w:r w:rsidRPr="00F86DF9">
        <w:rPr>
          <w:rFonts w:ascii="Times New Roman" w:eastAsia="Calibri" w:hAnsi="Times New Roman"/>
          <w:sz w:val="28"/>
          <w:szCs w:val="28"/>
        </w:rPr>
        <w:t xml:space="preserve"> (см. в таб.2) </w:t>
      </w:r>
    </w:p>
    <w:p w14:paraId="383E71C9" w14:textId="77777777" w:rsidR="002E1A24" w:rsidRPr="00F86DF9" w:rsidRDefault="002E1A24" w:rsidP="002E1A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eastAsia="Calibri" w:hAnsi="Times New Roman"/>
          <w:sz w:val="28"/>
          <w:szCs w:val="28"/>
        </w:rPr>
      </w:pPr>
    </w:p>
    <w:p w14:paraId="4E9FF5D3" w14:textId="77777777" w:rsidR="002E1A24" w:rsidRPr="00F86DF9" w:rsidRDefault="002E1A24" w:rsidP="002E1A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eastAsia="Calibri" w:hAnsi="Times New Roman"/>
          <w:b/>
          <w:sz w:val="28"/>
          <w:szCs w:val="28"/>
        </w:rPr>
      </w:pPr>
      <w:r w:rsidRPr="00F86DF9">
        <w:rPr>
          <w:rFonts w:ascii="Times New Roman" w:eastAsia="Calibri" w:hAnsi="Times New Roman"/>
          <w:b/>
          <w:sz w:val="28"/>
          <w:szCs w:val="28"/>
        </w:rPr>
        <w:t>Таблица</w:t>
      </w:r>
      <w:r w:rsidR="001B5E70" w:rsidRPr="00F86DF9">
        <w:rPr>
          <w:rFonts w:ascii="Times New Roman" w:eastAsia="Calibri" w:hAnsi="Times New Roman"/>
          <w:b/>
          <w:sz w:val="28"/>
          <w:szCs w:val="28"/>
        </w:rPr>
        <w:t>2</w:t>
      </w:r>
      <w:r w:rsidR="001B5E70" w:rsidRPr="00F86DF9">
        <w:rPr>
          <w:rFonts w:ascii="Times New Roman" w:eastAsia="Calibri" w:hAnsi="Times New Roman"/>
          <w:sz w:val="28"/>
          <w:szCs w:val="28"/>
        </w:rPr>
        <w:t>. -</w:t>
      </w:r>
      <w:r w:rsidR="001B5E70" w:rsidRPr="00F86DF9">
        <w:rPr>
          <w:rFonts w:ascii="Times New Roman" w:eastAsia="Calibri" w:hAnsi="Times New Roman"/>
          <w:b/>
          <w:sz w:val="28"/>
          <w:szCs w:val="28"/>
        </w:rPr>
        <w:t>Размеры ежемесячных</w:t>
      </w:r>
      <w:r w:rsidRPr="00F86DF9">
        <w:rPr>
          <w:rFonts w:ascii="Times New Roman" w:eastAsia="Calibri" w:hAnsi="Times New Roman"/>
          <w:b/>
          <w:sz w:val="28"/>
          <w:szCs w:val="28"/>
        </w:rPr>
        <w:t xml:space="preserve"> государственных пособий в Кыргызстане</w:t>
      </w:r>
    </w:p>
    <w:tbl>
      <w:tblPr>
        <w:tblStyle w:val="a8"/>
        <w:tblW w:w="0" w:type="auto"/>
        <w:tblLook w:val="04A0" w:firstRow="1" w:lastRow="0" w:firstColumn="1" w:lastColumn="0" w:noHBand="0" w:noVBand="1"/>
      </w:tblPr>
      <w:tblGrid>
        <w:gridCol w:w="558"/>
        <w:gridCol w:w="5670"/>
        <w:gridCol w:w="3116"/>
      </w:tblGrid>
      <w:tr w:rsidR="002E1A24" w:rsidRPr="00F86DF9" w14:paraId="72609257" w14:textId="77777777" w:rsidTr="002E1A24">
        <w:tc>
          <w:tcPr>
            <w:tcW w:w="562" w:type="dxa"/>
            <w:tcBorders>
              <w:top w:val="single" w:sz="4" w:space="0" w:color="auto"/>
              <w:left w:val="single" w:sz="4" w:space="0" w:color="auto"/>
              <w:bottom w:val="single" w:sz="4" w:space="0" w:color="auto"/>
              <w:right w:val="single" w:sz="4" w:space="0" w:color="auto"/>
            </w:tcBorders>
            <w:hideMark/>
          </w:tcPr>
          <w:p w14:paraId="69A67644" w14:textId="77777777" w:rsidR="002E1A24" w:rsidRPr="00F86DF9" w:rsidRDefault="002E1A24" w:rsidP="002E1A24">
            <w:pPr>
              <w:jc w:val="both"/>
              <w:textAlignment w:val="baseline"/>
              <w:rPr>
                <w:rFonts w:ascii="Times New Roman" w:hAnsi="Times New Roman"/>
                <w:sz w:val="28"/>
                <w:szCs w:val="28"/>
              </w:rPr>
            </w:pPr>
            <w:r w:rsidRPr="00F86DF9">
              <w:rPr>
                <w:rFonts w:ascii="Times New Roman" w:hAnsi="Times New Roman"/>
                <w:sz w:val="28"/>
                <w:szCs w:val="28"/>
              </w:rPr>
              <w:t>№</w:t>
            </w:r>
          </w:p>
        </w:tc>
        <w:tc>
          <w:tcPr>
            <w:tcW w:w="5856" w:type="dxa"/>
            <w:tcBorders>
              <w:top w:val="single" w:sz="4" w:space="0" w:color="auto"/>
              <w:left w:val="single" w:sz="4" w:space="0" w:color="auto"/>
              <w:bottom w:val="single" w:sz="4" w:space="0" w:color="auto"/>
              <w:right w:val="single" w:sz="4" w:space="0" w:color="auto"/>
            </w:tcBorders>
            <w:hideMark/>
          </w:tcPr>
          <w:p w14:paraId="32140E02" w14:textId="77777777" w:rsidR="002E1A24" w:rsidRPr="00F86DF9" w:rsidRDefault="002E1A24" w:rsidP="002E1A24">
            <w:pPr>
              <w:jc w:val="both"/>
              <w:textAlignment w:val="baseline"/>
              <w:rPr>
                <w:rFonts w:ascii="Times New Roman" w:hAnsi="Times New Roman"/>
                <w:b/>
                <w:sz w:val="28"/>
                <w:szCs w:val="28"/>
              </w:rPr>
            </w:pPr>
            <w:r w:rsidRPr="00F86DF9">
              <w:rPr>
                <w:rFonts w:ascii="Times New Roman" w:hAnsi="Times New Roman"/>
                <w:b/>
                <w:sz w:val="28"/>
                <w:szCs w:val="28"/>
              </w:rPr>
              <w:t>Вид пособия</w:t>
            </w:r>
          </w:p>
        </w:tc>
        <w:tc>
          <w:tcPr>
            <w:tcW w:w="3210" w:type="dxa"/>
            <w:tcBorders>
              <w:top w:val="single" w:sz="4" w:space="0" w:color="auto"/>
              <w:left w:val="single" w:sz="4" w:space="0" w:color="auto"/>
              <w:bottom w:val="single" w:sz="4" w:space="0" w:color="auto"/>
              <w:right w:val="single" w:sz="4" w:space="0" w:color="auto"/>
            </w:tcBorders>
            <w:hideMark/>
          </w:tcPr>
          <w:p w14:paraId="466A2D81" w14:textId="77777777" w:rsidR="002E1A24" w:rsidRPr="00F86DF9" w:rsidRDefault="002E1A24" w:rsidP="002E1A24">
            <w:pPr>
              <w:jc w:val="both"/>
              <w:textAlignment w:val="baseline"/>
              <w:rPr>
                <w:rFonts w:ascii="Times New Roman" w:hAnsi="Times New Roman"/>
                <w:b/>
                <w:sz w:val="28"/>
                <w:szCs w:val="28"/>
              </w:rPr>
            </w:pPr>
            <w:r w:rsidRPr="00F86DF9">
              <w:rPr>
                <w:rFonts w:ascii="Times New Roman" w:hAnsi="Times New Roman"/>
                <w:b/>
                <w:sz w:val="28"/>
                <w:szCs w:val="28"/>
              </w:rPr>
              <w:t>Размер пособия (сом)</w:t>
            </w:r>
          </w:p>
        </w:tc>
      </w:tr>
      <w:tr w:rsidR="002E1A24" w:rsidRPr="00F86DF9" w14:paraId="3576DAEC" w14:textId="77777777" w:rsidTr="002E1A24">
        <w:tc>
          <w:tcPr>
            <w:tcW w:w="562" w:type="dxa"/>
            <w:tcBorders>
              <w:top w:val="single" w:sz="4" w:space="0" w:color="auto"/>
              <w:left w:val="single" w:sz="4" w:space="0" w:color="auto"/>
              <w:bottom w:val="single" w:sz="4" w:space="0" w:color="auto"/>
              <w:right w:val="single" w:sz="4" w:space="0" w:color="auto"/>
            </w:tcBorders>
            <w:hideMark/>
          </w:tcPr>
          <w:p w14:paraId="7DDB03B2" w14:textId="77777777" w:rsidR="002E1A24" w:rsidRPr="00F86DF9" w:rsidRDefault="002E1A24" w:rsidP="002E1A24">
            <w:pPr>
              <w:jc w:val="both"/>
              <w:textAlignment w:val="baseline"/>
              <w:rPr>
                <w:rFonts w:ascii="Times New Roman" w:hAnsi="Times New Roman"/>
                <w:sz w:val="28"/>
                <w:szCs w:val="28"/>
              </w:rPr>
            </w:pPr>
            <w:r w:rsidRPr="00F86DF9">
              <w:rPr>
                <w:rFonts w:ascii="Times New Roman" w:hAnsi="Times New Roman"/>
                <w:sz w:val="28"/>
                <w:szCs w:val="28"/>
              </w:rPr>
              <w:t>1.</w:t>
            </w:r>
          </w:p>
        </w:tc>
        <w:tc>
          <w:tcPr>
            <w:tcW w:w="5856" w:type="dxa"/>
            <w:tcBorders>
              <w:top w:val="single" w:sz="4" w:space="0" w:color="auto"/>
              <w:left w:val="single" w:sz="4" w:space="0" w:color="auto"/>
              <w:bottom w:val="single" w:sz="4" w:space="0" w:color="auto"/>
              <w:right w:val="single" w:sz="4" w:space="0" w:color="auto"/>
            </w:tcBorders>
            <w:hideMark/>
          </w:tcPr>
          <w:p w14:paraId="5629B9AD" w14:textId="77777777" w:rsidR="002E1A24" w:rsidRPr="00F86DF9" w:rsidRDefault="002E1A24" w:rsidP="002E1A24">
            <w:pPr>
              <w:jc w:val="both"/>
              <w:textAlignment w:val="baseline"/>
              <w:rPr>
                <w:rFonts w:ascii="Times New Roman" w:hAnsi="Times New Roman"/>
                <w:sz w:val="28"/>
                <w:szCs w:val="28"/>
              </w:rPr>
            </w:pPr>
            <w:r w:rsidRPr="00F86DF9">
              <w:rPr>
                <w:rFonts w:ascii="Times New Roman" w:hAnsi="Times New Roman"/>
                <w:sz w:val="28"/>
                <w:szCs w:val="28"/>
              </w:rPr>
              <w:t>«Балага с</w:t>
            </w:r>
            <w:r w:rsidRPr="00F86DF9">
              <w:rPr>
                <w:rFonts w:ascii="Times New Roman" w:hAnsi="Times New Roman"/>
                <w:sz w:val="28"/>
                <w:szCs w:val="28"/>
                <w:lang w:val="ky-KG"/>
              </w:rPr>
              <w:t>ү</w:t>
            </w:r>
            <w:r w:rsidRPr="00F86DF9">
              <w:rPr>
                <w:rFonts w:ascii="Times New Roman" w:hAnsi="Times New Roman"/>
                <w:sz w:val="28"/>
                <w:szCs w:val="28"/>
              </w:rPr>
              <w:t>й</w:t>
            </w:r>
            <w:r w:rsidRPr="00F86DF9">
              <w:rPr>
                <w:rFonts w:ascii="Times New Roman" w:hAnsi="Times New Roman"/>
                <w:sz w:val="28"/>
                <w:szCs w:val="28"/>
                <w:lang w:val="ky-KG"/>
              </w:rPr>
              <w:t>ү</w:t>
            </w:r>
            <w:r w:rsidRPr="00F86DF9">
              <w:rPr>
                <w:rFonts w:ascii="Times New Roman" w:hAnsi="Times New Roman"/>
                <w:sz w:val="28"/>
                <w:szCs w:val="28"/>
              </w:rPr>
              <w:t>нч</w:t>
            </w:r>
            <w:r w:rsidRPr="00F86DF9">
              <w:rPr>
                <w:rFonts w:ascii="Times New Roman" w:hAnsi="Times New Roman"/>
                <w:sz w:val="28"/>
                <w:szCs w:val="28"/>
                <w:lang w:val="ky-KG"/>
              </w:rPr>
              <w:t>ү</w:t>
            </w:r>
            <w:r w:rsidRPr="00F86DF9">
              <w:rPr>
                <w:rFonts w:ascii="Times New Roman" w:hAnsi="Times New Roman"/>
                <w:sz w:val="28"/>
                <w:szCs w:val="28"/>
              </w:rPr>
              <w:t>»</w:t>
            </w:r>
          </w:p>
        </w:tc>
        <w:tc>
          <w:tcPr>
            <w:tcW w:w="3210" w:type="dxa"/>
            <w:tcBorders>
              <w:top w:val="single" w:sz="4" w:space="0" w:color="auto"/>
              <w:left w:val="single" w:sz="4" w:space="0" w:color="auto"/>
              <w:bottom w:val="single" w:sz="4" w:space="0" w:color="auto"/>
              <w:right w:val="single" w:sz="4" w:space="0" w:color="auto"/>
            </w:tcBorders>
            <w:hideMark/>
          </w:tcPr>
          <w:p w14:paraId="19C4FEFC" w14:textId="77777777" w:rsidR="002E1A24" w:rsidRPr="00F86DF9" w:rsidRDefault="002E1A24" w:rsidP="002E1A24">
            <w:pPr>
              <w:jc w:val="both"/>
              <w:textAlignment w:val="baseline"/>
              <w:rPr>
                <w:rFonts w:ascii="Times New Roman" w:hAnsi="Times New Roman"/>
                <w:sz w:val="28"/>
                <w:szCs w:val="28"/>
              </w:rPr>
            </w:pPr>
            <w:r w:rsidRPr="00F86DF9">
              <w:rPr>
                <w:rFonts w:ascii="Times New Roman" w:hAnsi="Times New Roman"/>
                <w:sz w:val="28"/>
                <w:szCs w:val="28"/>
              </w:rPr>
              <w:t>4000</w:t>
            </w:r>
          </w:p>
        </w:tc>
      </w:tr>
      <w:tr w:rsidR="002E1A24" w:rsidRPr="00F86DF9" w14:paraId="14C1B6E7" w14:textId="77777777" w:rsidTr="002E1A24">
        <w:tc>
          <w:tcPr>
            <w:tcW w:w="562" w:type="dxa"/>
            <w:tcBorders>
              <w:top w:val="single" w:sz="4" w:space="0" w:color="auto"/>
              <w:left w:val="single" w:sz="4" w:space="0" w:color="auto"/>
              <w:bottom w:val="single" w:sz="4" w:space="0" w:color="auto"/>
              <w:right w:val="single" w:sz="4" w:space="0" w:color="auto"/>
            </w:tcBorders>
            <w:hideMark/>
          </w:tcPr>
          <w:p w14:paraId="2BB94D41" w14:textId="77777777" w:rsidR="002E1A24" w:rsidRPr="00F86DF9" w:rsidRDefault="002E1A24" w:rsidP="002E1A24">
            <w:pPr>
              <w:jc w:val="both"/>
              <w:textAlignment w:val="baseline"/>
              <w:rPr>
                <w:rFonts w:ascii="Times New Roman" w:hAnsi="Times New Roman"/>
                <w:sz w:val="28"/>
                <w:szCs w:val="28"/>
              </w:rPr>
            </w:pPr>
            <w:r w:rsidRPr="00F86DF9">
              <w:rPr>
                <w:rFonts w:ascii="Times New Roman" w:hAnsi="Times New Roman"/>
                <w:sz w:val="28"/>
                <w:szCs w:val="28"/>
              </w:rPr>
              <w:t>2.</w:t>
            </w:r>
          </w:p>
        </w:tc>
        <w:tc>
          <w:tcPr>
            <w:tcW w:w="5856" w:type="dxa"/>
            <w:tcBorders>
              <w:top w:val="single" w:sz="4" w:space="0" w:color="auto"/>
              <w:left w:val="single" w:sz="4" w:space="0" w:color="auto"/>
              <w:bottom w:val="single" w:sz="4" w:space="0" w:color="auto"/>
              <w:right w:val="single" w:sz="4" w:space="0" w:color="auto"/>
            </w:tcBorders>
            <w:hideMark/>
          </w:tcPr>
          <w:p w14:paraId="7ED56EF5" w14:textId="77777777" w:rsidR="002E1A24" w:rsidRPr="00F86DF9" w:rsidRDefault="002E1A24" w:rsidP="002E1A24">
            <w:pPr>
              <w:jc w:val="both"/>
              <w:textAlignment w:val="baseline"/>
              <w:rPr>
                <w:rFonts w:ascii="Times New Roman" w:hAnsi="Times New Roman"/>
                <w:sz w:val="28"/>
                <w:szCs w:val="28"/>
              </w:rPr>
            </w:pPr>
            <w:r w:rsidRPr="00F86DF9">
              <w:rPr>
                <w:rFonts w:ascii="Times New Roman" w:hAnsi="Times New Roman"/>
                <w:sz w:val="28"/>
                <w:szCs w:val="28"/>
              </w:rPr>
              <w:t>Дети с ОВЗ</w:t>
            </w:r>
          </w:p>
        </w:tc>
        <w:tc>
          <w:tcPr>
            <w:tcW w:w="3210" w:type="dxa"/>
            <w:tcBorders>
              <w:top w:val="single" w:sz="4" w:space="0" w:color="auto"/>
              <w:left w:val="single" w:sz="4" w:space="0" w:color="auto"/>
              <w:bottom w:val="single" w:sz="4" w:space="0" w:color="auto"/>
              <w:right w:val="single" w:sz="4" w:space="0" w:color="auto"/>
            </w:tcBorders>
            <w:hideMark/>
          </w:tcPr>
          <w:p w14:paraId="5D0E9D9F" w14:textId="77777777" w:rsidR="002E1A24" w:rsidRPr="00F86DF9" w:rsidRDefault="002E1A24" w:rsidP="002E1A24">
            <w:pPr>
              <w:jc w:val="both"/>
              <w:textAlignment w:val="baseline"/>
              <w:rPr>
                <w:rFonts w:ascii="Times New Roman" w:hAnsi="Times New Roman"/>
                <w:sz w:val="28"/>
                <w:szCs w:val="28"/>
              </w:rPr>
            </w:pPr>
            <w:r w:rsidRPr="00F86DF9">
              <w:rPr>
                <w:rFonts w:ascii="Times New Roman" w:hAnsi="Times New Roman"/>
                <w:sz w:val="28"/>
                <w:szCs w:val="28"/>
              </w:rPr>
              <w:t>4000</w:t>
            </w:r>
          </w:p>
        </w:tc>
      </w:tr>
      <w:tr w:rsidR="002E1A24" w:rsidRPr="00F86DF9" w14:paraId="2DB5B5E7" w14:textId="77777777" w:rsidTr="002E1A24">
        <w:tc>
          <w:tcPr>
            <w:tcW w:w="562" w:type="dxa"/>
            <w:tcBorders>
              <w:top w:val="single" w:sz="4" w:space="0" w:color="auto"/>
              <w:left w:val="single" w:sz="4" w:space="0" w:color="auto"/>
              <w:bottom w:val="single" w:sz="4" w:space="0" w:color="auto"/>
              <w:right w:val="single" w:sz="4" w:space="0" w:color="auto"/>
            </w:tcBorders>
            <w:hideMark/>
          </w:tcPr>
          <w:p w14:paraId="66928319" w14:textId="77777777" w:rsidR="002E1A24" w:rsidRPr="00F86DF9" w:rsidRDefault="002E1A24" w:rsidP="002E1A24">
            <w:pPr>
              <w:jc w:val="both"/>
              <w:textAlignment w:val="baseline"/>
              <w:rPr>
                <w:rFonts w:ascii="Times New Roman" w:hAnsi="Times New Roman"/>
                <w:sz w:val="28"/>
                <w:szCs w:val="28"/>
              </w:rPr>
            </w:pPr>
            <w:r w:rsidRPr="00F86DF9">
              <w:rPr>
                <w:rFonts w:ascii="Times New Roman" w:hAnsi="Times New Roman"/>
                <w:sz w:val="28"/>
                <w:szCs w:val="28"/>
              </w:rPr>
              <w:t>3.</w:t>
            </w:r>
          </w:p>
        </w:tc>
        <w:tc>
          <w:tcPr>
            <w:tcW w:w="5856" w:type="dxa"/>
            <w:tcBorders>
              <w:top w:val="single" w:sz="4" w:space="0" w:color="auto"/>
              <w:left w:val="single" w:sz="4" w:space="0" w:color="auto"/>
              <w:bottom w:val="single" w:sz="4" w:space="0" w:color="auto"/>
              <w:right w:val="single" w:sz="4" w:space="0" w:color="auto"/>
            </w:tcBorders>
            <w:hideMark/>
          </w:tcPr>
          <w:p w14:paraId="1DBC455A" w14:textId="77777777" w:rsidR="002E1A24" w:rsidRPr="00F86DF9" w:rsidRDefault="002E1A24" w:rsidP="002E1A24">
            <w:pPr>
              <w:jc w:val="both"/>
              <w:textAlignment w:val="baseline"/>
              <w:rPr>
                <w:rFonts w:ascii="Times New Roman" w:hAnsi="Times New Roman"/>
                <w:sz w:val="28"/>
                <w:szCs w:val="28"/>
              </w:rPr>
            </w:pPr>
            <w:r w:rsidRPr="00F86DF9">
              <w:rPr>
                <w:rFonts w:ascii="Times New Roman" w:hAnsi="Times New Roman"/>
                <w:sz w:val="28"/>
                <w:szCs w:val="28"/>
              </w:rPr>
              <w:t>«</w:t>
            </w:r>
            <w:r w:rsidRPr="00F86DF9">
              <w:rPr>
                <w:rFonts w:ascii="Times New Roman" w:hAnsi="Times New Roman"/>
                <w:sz w:val="28"/>
                <w:szCs w:val="28"/>
                <w:lang w:val="ky-KG"/>
              </w:rPr>
              <w:t>Ү</w:t>
            </w:r>
            <w:r w:rsidRPr="00F86DF9">
              <w:rPr>
                <w:rFonts w:ascii="Times New Roman" w:hAnsi="Times New Roman"/>
                <w:sz w:val="28"/>
                <w:szCs w:val="28"/>
              </w:rPr>
              <w:t>й-б</w:t>
            </w:r>
            <w:r w:rsidRPr="00F86DF9">
              <w:rPr>
                <w:rFonts w:ascii="Times New Roman" w:hAnsi="Times New Roman"/>
                <w:sz w:val="28"/>
                <w:szCs w:val="28"/>
                <w:lang w:val="ky-KG"/>
              </w:rPr>
              <w:t>ү</w:t>
            </w:r>
            <w:r w:rsidRPr="00F86DF9">
              <w:rPr>
                <w:rFonts w:ascii="Times New Roman" w:hAnsi="Times New Roman"/>
                <w:sz w:val="28"/>
                <w:szCs w:val="28"/>
              </w:rPr>
              <w:t>л</w:t>
            </w:r>
            <w:r w:rsidRPr="00F86DF9">
              <w:rPr>
                <w:rFonts w:ascii="Times New Roman" w:hAnsi="Times New Roman"/>
                <w:sz w:val="28"/>
                <w:szCs w:val="28"/>
                <w:lang w:val="ky-KG"/>
              </w:rPr>
              <w:t>ө</w:t>
            </w:r>
            <w:r w:rsidRPr="00F86DF9">
              <w:rPr>
                <w:rFonts w:ascii="Times New Roman" w:hAnsi="Times New Roman"/>
                <w:sz w:val="28"/>
                <w:szCs w:val="28"/>
              </w:rPr>
              <w:t>г</w:t>
            </w:r>
            <w:r w:rsidRPr="00F86DF9">
              <w:rPr>
                <w:rFonts w:ascii="Times New Roman" w:hAnsi="Times New Roman"/>
                <w:sz w:val="28"/>
                <w:szCs w:val="28"/>
                <w:lang w:val="ky-KG"/>
              </w:rPr>
              <w:t>ө</w:t>
            </w:r>
            <w:r w:rsidRPr="00F86DF9">
              <w:rPr>
                <w:rFonts w:ascii="Times New Roman" w:hAnsi="Times New Roman"/>
                <w:sz w:val="28"/>
                <w:szCs w:val="28"/>
              </w:rPr>
              <w:t xml:space="preserve"> к</w:t>
            </w:r>
            <w:r w:rsidRPr="00F86DF9">
              <w:rPr>
                <w:rFonts w:ascii="Times New Roman" w:hAnsi="Times New Roman"/>
                <w:sz w:val="28"/>
                <w:szCs w:val="28"/>
                <w:lang w:val="ky-KG"/>
              </w:rPr>
              <w:t>ө</w:t>
            </w:r>
            <w:r w:rsidRPr="00F86DF9">
              <w:rPr>
                <w:rFonts w:ascii="Times New Roman" w:hAnsi="Times New Roman"/>
                <w:sz w:val="28"/>
                <w:szCs w:val="28"/>
              </w:rPr>
              <w:t>м</w:t>
            </w:r>
            <w:r w:rsidRPr="00F86DF9">
              <w:rPr>
                <w:rFonts w:ascii="Times New Roman" w:hAnsi="Times New Roman"/>
                <w:sz w:val="28"/>
                <w:szCs w:val="28"/>
                <w:lang w:val="ky-KG"/>
              </w:rPr>
              <w:t>ө</w:t>
            </w:r>
            <w:r w:rsidRPr="00F86DF9">
              <w:rPr>
                <w:rFonts w:ascii="Times New Roman" w:hAnsi="Times New Roman"/>
                <w:sz w:val="28"/>
                <w:szCs w:val="28"/>
              </w:rPr>
              <w:t>к»</w:t>
            </w:r>
          </w:p>
        </w:tc>
        <w:tc>
          <w:tcPr>
            <w:tcW w:w="3210" w:type="dxa"/>
            <w:tcBorders>
              <w:top w:val="single" w:sz="4" w:space="0" w:color="auto"/>
              <w:left w:val="single" w:sz="4" w:space="0" w:color="auto"/>
              <w:bottom w:val="single" w:sz="4" w:space="0" w:color="auto"/>
              <w:right w:val="single" w:sz="4" w:space="0" w:color="auto"/>
            </w:tcBorders>
            <w:hideMark/>
          </w:tcPr>
          <w:p w14:paraId="5ABD5D6B" w14:textId="77777777" w:rsidR="002E1A24" w:rsidRPr="00F86DF9" w:rsidRDefault="002E1A24" w:rsidP="002E1A24">
            <w:pPr>
              <w:jc w:val="both"/>
              <w:textAlignment w:val="baseline"/>
              <w:rPr>
                <w:rFonts w:ascii="Times New Roman" w:hAnsi="Times New Roman"/>
                <w:sz w:val="28"/>
                <w:szCs w:val="28"/>
              </w:rPr>
            </w:pPr>
            <w:r w:rsidRPr="00F86DF9">
              <w:rPr>
                <w:rFonts w:ascii="Times New Roman" w:hAnsi="Times New Roman"/>
                <w:sz w:val="28"/>
                <w:szCs w:val="28"/>
              </w:rPr>
              <w:t>810</w:t>
            </w:r>
          </w:p>
        </w:tc>
      </w:tr>
      <w:tr w:rsidR="002E1A24" w:rsidRPr="00F86DF9" w14:paraId="70EE2277" w14:textId="77777777" w:rsidTr="002E1A24">
        <w:tc>
          <w:tcPr>
            <w:tcW w:w="562" w:type="dxa"/>
            <w:tcBorders>
              <w:top w:val="single" w:sz="4" w:space="0" w:color="auto"/>
              <w:left w:val="single" w:sz="4" w:space="0" w:color="auto"/>
              <w:bottom w:val="single" w:sz="4" w:space="0" w:color="auto"/>
              <w:right w:val="single" w:sz="4" w:space="0" w:color="auto"/>
            </w:tcBorders>
            <w:hideMark/>
          </w:tcPr>
          <w:p w14:paraId="2F102534" w14:textId="77777777" w:rsidR="002E1A24" w:rsidRPr="00F86DF9" w:rsidRDefault="002E1A24" w:rsidP="002E1A24">
            <w:pPr>
              <w:jc w:val="both"/>
              <w:textAlignment w:val="baseline"/>
              <w:rPr>
                <w:rFonts w:ascii="Times New Roman" w:hAnsi="Times New Roman"/>
                <w:sz w:val="28"/>
                <w:szCs w:val="28"/>
              </w:rPr>
            </w:pPr>
            <w:r w:rsidRPr="00F86DF9">
              <w:rPr>
                <w:rFonts w:ascii="Times New Roman" w:hAnsi="Times New Roman"/>
                <w:sz w:val="28"/>
                <w:szCs w:val="28"/>
              </w:rPr>
              <w:t>4.</w:t>
            </w:r>
          </w:p>
        </w:tc>
        <w:tc>
          <w:tcPr>
            <w:tcW w:w="5856" w:type="dxa"/>
            <w:tcBorders>
              <w:top w:val="single" w:sz="4" w:space="0" w:color="auto"/>
              <w:left w:val="single" w:sz="4" w:space="0" w:color="auto"/>
              <w:bottom w:val="single" w:sz="4" w:space="0" w:color="auto"/>
              <w:right w:val="single" w:sz="4" w:space="0" w:color="auto"/>
            </w:tcBorders>
            <w:hideMark/>
          </w:tcPr>
          <w:p w14:paraId="196FFDE8" w14:textId="77777777" w:rsidR="002E1A24" w:rsidRPr="00F86DF9" w:rsidRDefault="002E1A24" w:rsidP="002E1A24">
            <w:pPr>
              <w:jc w:val="both"/>
              <w:textAlignment w:val="baseline"/>
              <w:rPr>
                <w:rFonts w:ascii="Times New Roman" w:hAnsi="Times New Roman"/>
                <w:sz w:val="28"/>
                <w:szCs w:val="28"/>
              </w:rPr>
            </w:pPr>
            <w:r w:rsidRPr="00F86DF9">
              <w:rPr>
                <w:rFonts w:ascii="Times New Roman" w:hAnsi="Times New Roman"/>
                <w:sz w:val="28"/>
                <w:szCs w:val="28"/>
              </w:rPr>
              <w:t>Пожилые люди, не получающие пенсии</w:t>
            </w:r>
          </w:p>
        </w:tc>
        <w:tc>
          <w:tcPr>
            <w:tcW w:w="3210" w:type="dxa"/>
            <w:tcBorders>
              <w:top w:val="single" w:sz="4" w:space="0" w:color="auto"/>
              <w:left w:val="single" w:sz="4" w:space="0" w:color="auto"/>
              <w:bottom w:val="single" w:sz="4" w:space="0" w:color="auto"/>
              <w:right w:val="single" w:sz="4" w:space="0" w:color="auto"/>
            </w:tcBorders>
            <w:hideMark/>
          </w:tcPr>
          <w:p w14:paraId="786C61BA" w14:textId="77777777" w:rsidR="002E1A24" w:rsidRPr="00F86DF9" w:rsidRDefault="002E1A24" w:rsidP="002E1A24">
            <w:pPr>
              <w:jc w:val="both"/>
              <w:textAlignment w:val="baseline"/>
              <w:rPr>
                <w:rFonts w:ascii="Times New Roman" w:hAnsi="Times New Roman"/>
                <w:sz w:val="28"/>
                <w:szCs w:val="28"/>
              </w:rPr>
            </w:pPr>
            <w:r w:rsidRPr="00F86DF9">
              <w:rPr>
                <w:rFonts w:ascii="Times New Roman" w:hAnsi="Times New Roman"/>
                <w:sz w:val="28"/>
                <w:szCs w:val="28"/>
              </w:rPr>
              <w:t>1000</w:t>
            </w:r>
          </w:p>
        </w:tc>
      </w:tr>
      <w:tr w:rsidR="002E1A24" w:rsidRPr="00F86DF9" w14:paraId="1563005B" w14:textId="77777777" w:rsidTr="002E1A24">
        <w:tc>
          <w:tcPr>
            <w:tcW w:w="562" w:type="dxa"/>
            <w:tcBorders>
              <w:top w:val="single" w:sz="4" w:space="0" w:color="auto"/>
              <w:left w:val="single" w:sz="4" w:space="0" w:color="auto"/>
              <w:bottom w:val="single" w:sz="4" w:space="0" w:color="auto"/>
              <w:right w:val="single" w:sz="4" w:space="0" w:color="auto"/>
            </w:tcBorders>
            <w:hideMark/>
          </w:tcPr>
          <w:p w14:paraId="7AAD1FD8" w14:textId="77777777" w:rsidR="002E1A24" w:rsidRPr="00F86DF9" w:rsidRDefault="002E1A24" w:rsidP="002E1A24">
            <w:pPr>
              <w:jc w:val="both"/>
              <w:textAlignment w:val="baseline"/>
              <w:rPr>
                <w:rFonts w:ascii="Times New Roman" w:hAnsi="Times New Roman"/>
                <w:sz w:val="28"/>
                <w:szCs w:val="28"/>
              </w:rPr>
            </w:pPr>
            <w:r w:rsidRPr="00F86DF9">
              <w:rPr>
                <w:rFonts w:ascii="Times New Roman" w:hAnsi="Times New Roman"/>
                <w:sz w:val="28"/>
                <w:szCs w:val="28"/>
              </w:rPr>
              <w:t>5.</w:t>
            </w:r>
          </w:p>
        </w:tc>
        <w:tc>
          <w:tcPr>
            <w:tcW w:w="5856" w:type="dxa"/>
            <w:tcBorders>
              <w:top w:val="single" w:sz="4" w:space="0" w:color="auto"/>
              <w:left w:val="single" w:sz="4" w:space="0" w:color="auto"/>
              <w:bottom w:val="single" w:sz="4" w:space="0" w:color="auto"/>
              <w:right w:val="single" w:sz="4" w:space="0" w:color="auto"/>
            </w:tcBorders>
            <w:hideMark/>
          </w:tcPr>
          <w:p w14:paraId="5EABA1F8" w14:textId="77777777" w:rsidR="002E1A24" w:rsidRPr="00F86DF9" w:rsidRDefault="002E1A24" w:rsidP="002E1A24">
            <w:pPr>
              <w:jc w:val="both"/>
              <w:textAlignment w:val="baseline"/>
              <w:rPr>
                <w:rFonts w:ascii="Times New Roman" w:hAnsi="Times New Roman"/>
                <w:sz w:val="28"/>
                <w:szCs w:val="28"/>
              </w:rPr>
            </w:pPr>
            <w:r w:rsidRPr="00F86DF9">
              <w:rPr>
                <w:rFonts w:ascii="Times New Roman" w:hAnsi="Times New Roman"/>
                <w:sz w:val="28"/>
                <w:szCs w:val="28"/>
              </w:rPr>
              <w:t>Дети с ВИЧ/СПИДом</w:t>
            </w:r>
          </w:p>
        </w:tc>
        <w:tc>
          <w:tcPr>
            <w:tcW w:w="3210" w:type="dxa"/>
            <w:tcBorders>
              <w:top w:val="single" w:sz="4" w:space="0" w:color="auto"/>
              <w:left w:val="single" w:sz="4" w:space="0" w:color="auto"/>
              <w:bottom w:val="single" w:sz="4" w:space="0" w:color="auto"/>
              <w:right w:val="single" w:sz="4" w:space="0" w:color="auto"/>
            </w:tcBorders>
            <w:hideMark/>
          </w:tcPr>
          <w:p w14:paraId="797194B6" w14:textId="77777777" w:rsidR="002E1A24" w:rsidRPr="00F86DF9" w:rsidRDefault="002E1A24" w:rsidP="002E1A24">
            <w:pPr>
              <w:jc w:val="both"/>
              <w:textAlignment w:val="baseline"/>
              <w:rPr>
                <w:rFonts w:ascii="Times New Roman" w:hAnsi="Times New Roman"/>
                <w:sz w:val="28"/>
                <w:szCs w:val="28"/>
              </w:rPr>
            </w:pPr>
            <w:r w:rsidRPr="00F86DF9">
              <w:rPr>
                <w:rFonts w:ascii="Times New Roman" w:hAnsi="Times New Roman"/>
                <w:sz w:val="28"/>
                <w:szCs w:val="28"/>
              </w:rPr>
              <w:t>4000</w:t>
            </w:r>
          </w:p>
        </w:tc>
      </w:tr>
      <w:tr w:rsidR="002E1A24" w:rsidRPr="00F86DF9" w14:paraId="279F75F9" w14:textId="77777777" w:rsidTr="002E1A24">
        <w:tc>
          <w:tcPr>
            <w:tcW w:w="562" w:type="dxa"/>
            <w:tcBorders>
              <w:top w:val="single" w:sz="4" w:space="0" w:color="auto"/>
              <w:left w:val="single" w:sz="4" w:space="0" w:color="auto"/>
              <w:bottom w:val="single" w:sz="4" w:space="0" w:color="auto"/>
              <w:right w:val="single" w:sz="4" w:space="0" w:color="auto"/>
            </w:tcBorders>
            <w:hideMark/>
          </w:tcPr>
          <w:p w14:paraId="12116ED0" w14:textId="77777777" w:rsidR="002E1A24" w:rsidRPr="00F86DF9" w:rsidRDefault="002E1A24" w:rsidP="002E1A24">
            <w:pPr>
              <w:jc w:val="both"/>
              <w:textAlignment w:val="baseline"/>
              <w:rPr>
                <w:rFonts w:ascii="Times New Roman" w:hAnsi="Times New Roman"/>
                <w:sz w:val="28"/>
                <w:szCs w:val="28"/>
              </w:rPr>
            </w:pPr>
            <w:r w:rsidRPr="00F86DF9">
              <w:rPr>
                <w:rFonts w:ascii="Times New Roman" w:hAnsi="Times New Roman"/>
                <w:sz w:val="28"/>
                <w:szCs w:val="28"/>
              </w:rPr>
              <w:t>6.</w:t>
            </w:r>
          </w:p>
        </w:tc>
        <w:tc>
          <w:tcPr>
            <w:tcW w:w="5856" w:type="dxa"/>
            <w:tcBorders>
              <w:top w:val="single" w:sz="4" w:space="0" w:color="auto"/>
              <w:left w:val="single" w:sz="4" w:space="0" w:color="auto"/>
              <w:bottom w:val="single" w:sz="4" w:space="0" w:color="auto"/>
              <w:right w:val="single" w:sz="4" w:space="0" w:color="auto"/>
            </w:tcBorders>
            <w:hideMark/>
          </w:tcPr>
          <w:p w14:paraId="41D4ED8A" w14:textId="77777777" w:rsidR="002E1A24" w:rsidRPr="00F86DF9" w:rsidRDefault="002E1A24" w:rsidP="002E1A24">
            <w:pPr>
              <w:jc w:val="both"/>
              <w:textAlignment w:val="baseline"/>
              <w:rPr>
                <w:rFonts w:ascii="Times New Roman" w:hAnsi="Times New Roman"/>
                <w:sz w:val="28"/>
                <w:szCs w:val="28"/>
              </w:rPr>
            </w:pPr>
            <w:r w:rsidRPr="00F86DF9">
              <w:rPr>
                <w:rFonts w:ascii="Times New Roman" w:hAnsi="Times New Roman"/>
                <w:sz w:val="28"/>
                <w:szCs w:val="28"/>
              </w:rPr>
              <w:t xml:space="preserve"> </w:t>
            </w:r>
            <w:r w:rsidR="001B5E70" w:rsidRPr="00F86DF9">
              <w:rPr>
                <w:rFonts w:ascii="Times New Roman" w:hAnsi="Times New Roman"/>
                <w:sz w:val="28"/>
                <w:szCs w:val="28"/>
              </w:rPr>
              <w:t>Дети, рождённые</w:t>
            </w:r>
            <w:r w:rsidRPr="00F86DF9">
              <w:rPr>
                <w:rFonts w:ascii="Times New Roman" w:hAnsi="Times New Roman"/>
                <w:sz w:val="28"/>
                <w:szCs w:val="28"/>
              </w:rPr>
              <w:t xml:space="preserve"> от матерей с ВИЧ/СПИДом</w:t>
            </w:r>
          </w:p>
        </w:tc>
        <w:tc>
          <w:tcPr>
            <w:tcW w:w="3210" w:type="dxa"/>
            <w:tcBorders>
              <w:top w:val="single" w:sz="4" w:space="0" w:color="auto"/>
              <w:left w:val="single" w:sz="4" w:space="0" w:color="auto"/>
              <w:bottom w:val="single" w:sz="4" w:space="0" w:color="auto"/>
              <w:right w:val="single" w:sz="4" w:space="0" w:color="auto"/>
            </w:tcBorders>
            <w:hideMark/>
          </w:tcPr>
          <w:p w14:paraId="20A9A804" w14:textId="77777777" w:rsidR="002E1A24" w:rsidRPr="00F86DF9" w:rsidRDefault="002E1A24" w:rsidP="002E1A24">
            <w:pPr>
              <w:jc w:val="both"/>
              <w:textAlignment w:val="baseline"/>
              <w:rPr>
                <w:rFonts w:ascii="Times New Roman" w:hAnsi="Times New Roman"/>
                <w:sz w:val="28"/>
                <w:szCs w:val="28"/>
              </w:rPr>
            </w:pPr>
            <w:r w:rsidRPr="00F86DF9">
              <w:rPr>
                <w:rFonts w:ascii="Times New Roman" w:hAnsi="Times New Roman"/>
                <w:sz w:val="28"/>
                <w:szCs w:val="28"/>
              </w:rPr>
              <w:t>4000</w:t>
            </w:r>
          </w:p>
        </w:tc>
      </w:tr>
      <w:tr w:rsidR="002E1A24" w:rsidRPr="00F86DF9" w14:paraId="646768BA" w14:textId="77777777" w:rsidTr="002E1A24">
        <w:tc>
          <w:tcPr>
            <w:tcW w:w="562" w:type="dxa"/>
            <w:tcBorders>
              <w:top w:val="single" w:sz="4" w:space="0" w:color="auto"/>
              <w:left w:val="single" w:sz="4" w:space="0" w:color="auto"/>
              <w:bottom w:val="single" w:sz="4" w:space="0" w:color="auto"/>
              <w:right w:val="single" w:sz="4" w:space="0" w:color="auto"/>
            </w:tcBorders>
            <w:hideMark/>
          </w:tcPr>
          <w:p w14:paraId="2B7DA71A" w14:textId="77777777" w:rsidR="002E1A24" w:rsidRPr="00F86DF9" w:rsidRDefault="002E1A24" w:rsidP="002E1A24">
            <w:pPr>
              <w:jc w:val="both"/>
              <w:textAlignment w:val="baseline"/>
              <w:rPr>
                <w:rFonts w:ascii="Times New Roman" w:hAnsi="Times New Roman"/>
                <w:sz w:val="28"/>
                <w:szCs w:val="28"/>
              </w:rPr>
            </w:pPr>
            <w:r w:rsidRPr="00F86DF9">
              <w:rPr>
                <w:rFonts w:ascii="Times New Roman" w:hAnsi="Times New Roman"/>
                <w:sz w:val="28"/>
                <w:szCs w:val="28"/>
              </w:rPr>
              <w:t>7.</w:t>
            </w:r>
          </w:p>
        </w:tc>
        <w:tc>
          <w:tcPr>
            <w:tcW w:w="5856" w:type="dxa"/>
            <w:tcBorders>
              <w:top w:val="single" w:sz="4" w:space="0" w:color="auto"/>
              <w:left w:val="single" w:sz="4" w:space="0" w:color="auto"/>
              <w:bottom w:val="single" w:sz="4" w:space="0" w:color="auto"/>
              <w:right w:val="single" w:sz="4" w:space="0" w:color="auto"/>
            </w:tcBorders>
            <w:hideMark/>
          </w:tcPr>
          <w:p w14:paraId="0E805B87" w14:textId="77777777" w:rsidR="002E1A24" w:rsidRPr="00F86DF9" w:rsidRDefault="002E1A24" w:rsidP="002E1A24">
            <w:pPr>
              <w:jc w:val="both"/>
              <w:textAlignment w:val="baseline"/>
              <w:rPr>
                <w:rFonts w:ascii="Times New Roman" w:hAnsi="Times New Roman"/>
                <w:sz w:val="28"/>
                <w:szCs w:val="28"/>
              </w:rPr>
            </w:pPr>
            <w:r w:rsidRPr="00F86DF9">
              <w:rPr>
                <w:rFonts w:ascii="Times New Roman" w:hAnsi="Times New Roman"/>
                <w:sz w:val="28"/>
                <w:szCs w:val="28"/>
              </w:rPr>
              <w:t>Дети-сироты и полусироты</w:t>
            </w:r>
          </w:p>
        </w:tc>
        <w:tc>
          <w:tcPr>
            <w:tcW w:w="3210" w:type="dxa"/>
            <w:tcBorders>
              <w:top w:val="single" w:sz="4" w:space="0" w:color="auto"/>
              <w:left w:val="single" w:sz="4" w:space="0" w:color="auto"/>
              <w:bottom w:val="single" w:sz="4" w:space="0" w:color="auto"/>
              <w:right w:val="single" w:sz="4" w:space="0" w:color="auto"/>
            </w:tcBorders>
            <w:hideMark/>
          </w:tcPr>
          <w:p w14:paraId="6D43FDAB" w14:textId="77777777" w:rsidR="002E1A24" w:rsidRPr="00F86DF9" w:rsidRDefault="002E1A24" w:rsidP="002E1A24">
            <w:pPr>
              <w:jc w:val="both"/>
              <w:textAlignment w:val="baseline"/>
              <w:rPr>
                <w:rFonts w:ascii="Times New Roman" w:hAnsi="Times New Roman"/>
                <w:sz w:val="28"/>
                <w:szCs w:val="28"/>
              </w:rPr>
            </w:pPr>
            <w:r w:rsidRPr="00F86DF9">
              <w:rPr>
                <w:rFonts w:ascii="Times New Roman" w:hAnsi="Times New Roman"/>
                <w:sz w:val="28"/>
                <w:szCs w:val="28"/>
              </w:rPr>
              <w:t>2000</w:t>
            </w:r>
          </w:p>
        </w:tc>
      </w:tr>
    </w:tbl>
    <w:p w14:paraId="6E299F14" w14:textId="77777777" w:rsidR="002E1A24" w:rsidRPr="00F86DF9" w:rsidRDefault="002E1A24" w:rsidP="002E1A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sz w:val="28"/>
          <w:szCs w:val="28"/>
        </w:rPr>
      </w:pPr>
    </w:p>
    <w:p w14:paraId="4DC8B79A" w14:textId="77777777" w:rsidR="002E1A24" w:rsidRPr="00F86DF9" w:rsidRDefault="002E1A24" w:rsidP="002E1A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sz w:val="28"/>
          <w:szCs w:val="28"/>
          <w:shd w:val="clear" w:color="auto" w:fill="FFFFFF"/>
        </w:rPr>
      </w:pPr>
      <w:r w:rsidRPr="00F86DF9">
        <w:rPr>
          <w:rFonts w:ascii="Times New Roman" w:eastAsia="Calibri" w:hAnsi="Times New Roman"/>
          <w:sz w:val="28"/>
          <w:szCs w:val="28"/>
          <w:shd w:val="clear" w:color="auto" w:fill="FFFFFF"/>
        </w:rPr>
        <w:t xml:space="preserve">      Социальная защита населения </w:t>
      </w:r>
      <w:r w:rsidR="001B5E70" w:rsidRPr="00F86DF9">
        <w:rPr>
          <w:rFonts w:ascii="Times New Roman" w:eastAsia="Calibri" w:hAnsi="Times New Roman"/>
          <w:sz w:val="28"/>
          <w:szCs w:val="28"/>
          <w:shd w:val="clear" w:color="auto" w:fill="FFFFFF"/>
        </w:rPr>
        <w:t>— это</w:t>
      </w:r>
      <w:r w:rsidRPr="00F86DF9">
        <w:rPr>
          <w:rFonts w:ascii="Times New Roman" w:eastAsia="Calibri" w:hAnsi="Times New Roman"/>
          <w:sz w:val="28"/>
          <w:szCs w:val="28"/>
          <w:shd w:val="clear" w:color="auto" w:fill="FFFFFF"/>
        </w:rPr>
        <w:t xml:space="preserve"> основа безопасности общества и государства в целом. Кыргызская семья — основной источник социального и экономического развития кыргызского социума. Институт семьи выполнял и выполняет значимые в жизни социума функции. Семья воспроизводит основную ценность общества- человека. Как историческая, устойчивая, социальная общность, как живой организм, она передает из поколение в поколение культурное наследие предков: культ </w:t>
      </w:r>
      <w:r w:rsidR="001B5E70">
        <w:rPr>
          <w:rFonts w:ascii="Times New Roman" w:eastAsia="Calibri" w:hAnsi="Times New Roman"/>
          <w:sz w:val="28"/>
          <w:szCs w:val="28"/>
          <w:shd w:val="clear" w:color="auto" w:fill="FFFFFF"/>
        </w:rPr>
        <w:t>б</w:t>
      </w:r>
      <w:r w:rsidR="001B5E70" w:rsidRPr="00F86DF9">
        <w:rPr>
          <w:rFonts w:ascii="Times New Roman" w:eastAsia="Calibri" w:hAnsi="Times New Roman"/>
          <w:sz w:val="28"/>
          <w:szCs w:val="28"/>
          <w:shd w:val="clear" w:color="auto" w:fill="FFFFFF"/>
        </w:rPr>
        <w:t>рачности</w:t>
      </w:r>
      <w:r w:rsidRPr="00F86DF9">
        <w:rPr>
          <w:rFonts w:ascii="Times New Roman" w:eastAsia="Calibri" w:hAnsi="Times New Roman"/>
          <w:sz w:val="28"/>
          <w:szCs w:val="28"/>
          <w:shd w:val="clear" w:color="auto" w:fill="FFFFFF"/>
        </w:rPr>
        <w:t>, продолжения рода, культ воспитания и социализации молодежи, культ управления семейными отношениями, культ нравственности и ответственности за семью, почитание старших, поддержка больных.</w:t>
      </w:r>
    </w:p>
    <w:p w14:paraId="28387A2B" w14:textId="77777777" w:rsidR="002E1A24" w:rsidRPr="00F86DF9" w:rsidRDefault="002E1A24" w:rsidP="002E1A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sz w:val="28"/>
          <w:szCs w:val="28"/>
          <w:shd w:val="clear" w:color="auto" w:fill="FFFFFF"/>
        </w:rPr>
      </w:pPr>
      <w:r w:rsidRPr="00F86DF9">
        <w:rPr>
          <w:rFonts w:ascii="Times New Roman" w:eastAsia="Calibri" w:hAnsi="Times New Roman"/>
          <w:sz w:val="28"/>
          <w:szCs w:val="28"/>
          <w:shd w:val="clear" w:color="auto" w:fill="FFFFFF"/>
        </w:rPr>
        <w:t xml:space="preserve">        И в этом велика роль социальной службы, </w:t>
      </w:r>
      <w:r w:rsidR="001B5E70" w:rsidRPr="00F86DF9">
        <w:rPr>
          <w:rFonts w:ascii="Times New Roman" w:eastAsia="Calibri" w:hAnsi="Times New Roman"/>
          <w:sz w:val="28"/>
          <w:szCs w:val="28"/>
          <w:shd w:val="clear" w:color="auto" w:fill="FFFFFF"/>
        </w:rPr>
        <w:t>социального партнерства</w:t>
      </w:r>
      <w:r w:rsidRPr="00F86DF9">
        <w:rPr>
          <w:rFonts w:ascii="Times New Roman" w:eastAsia="Calibri" w:hAnsi="Times New Roman"/>
          <w:sz w:val="28"/>
          <w:szCs w:val="28"/>
          <w:shd w:val="clear" w:color="auto" w:fill="FFFFFF"/>
        </w:rPr>
        <w:t xml:space="preserve"> соответствующих структур </w:t>
      </w:r>
      <w:r w:rsidR="001B5E70" w:rsidRPr="00F86DF9">
        <w:rPr>
          <w:rFonts w:ascii="Times New Roman" w:eastAsia="Calibri" w:hAnsi="Times New Roman"/>
          <w:sz w:val="28"/>
          <w:szCs w:val="28"/>
          <w:shd w:val="clear" w:color="auto" w:fill="FFFFFF"/>
        </w:rPr>
        <w:t>и гражданского</w:t>
      </w:r>
      <w:r w:rsidRPr="00F86DF9">
        <w:rPr>
          <w:rFonts w:ascii="Times New Roman" w:eastAsia="Calibri" w:hAnsi="Times New Roman"/>
          <w:sz w:val="28"/>
          <w:szCs w:val="28"/>
          <w:shd w:val="clear" w:color="auto" w:fill="FFFFFF"/>
        </w:rPr>
        <w:t xml:space="preserve"> </w:t>
      </w:r>
      <w:r w:rsidR="001B5E70" w:rsidRPr="00F86DF9">
        <w:rPr>
          <w:rFonts w:ascii="Times New Roman" w:eastAsia="Calibri" w:hAnsi="Times New Roman"/>
          <w:sz w:val="28"/>
          <w:szCs w:val="28"/>
          <w:shd w:val="clear" w:color="auto" w:fill="FFFFFF"/>
        </w:rPr>
        <w:t>общества, профессионализма</w:t>
      </w:r>
      <w:r w:rsidRPr="00F86DF9">
        <w:rPr>
          <w:rFonts w:ascii="Times New Roman" w:eastAsia="Calibri" w:hAnsi="Times New Roman"/>
          <w:sz w:val="28"/>
          <w:szCs w:val="28"/>
          <w:shd w:val="clear" w:color="auto" w:fill="FFFFFF"/>
        </w:rPr>
        <w:t xml:space="preserve"> и социальной ответственности родителей (</w:t>
      </w:r>
      <w:r w:rsidR="001B5E70" w:rsidRPr="00F86DF9">
        <w:rPr>
          <w:rFonts w:ascii="Times New Roman" w:eastAsia="Calibri" w:hAnsi="Times New Roman"/>
          <w:sz w:val="28"/>
          <w:szCs w:val="28"/>
          <w:shd w:val="clear" w:color="auto" w:fill="FFFFFF"/>
        </w:rPr>
        <w:t>мать, отец</w:t>
      </w:r>
      <w:r w:rsidRPr="00F86DF9">
        <w:rPr>
          <w:rFonts w:ascii="Times New Roman" w:eastAsia="Calibri" w:hAnsi="Times New Roman"/>
          <w:sz w:val="28"/>
          <w:szCs w:val="28"/>
          <w:shd w:val="clear" w:color="auto" w:fill="FFFFFF"/>
        </w:rPr>
        <w:t>).</w:t>
      </w:r>
    </w:p>
    <w:p w14:paraId="19B39AB1" w14:textId="77777777" w:rsidR="002E1A24" w:rsidRDefault="002E1A24" w:rsidP="002E1A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sz w:val="28"/>
          <w:szCs w:val="28"/>
          <w:shd w:val="clear" w:color="auto" w:fill="FFFFFF"/>
        </w:rPr>
      </w:pPr>
      <w:r w:rsidRPr="00F86DF9">
        <w:rPr>
          <w:rFonts w:ascii="Times New Roman" w:eastAsia="Calibri" w:hAnsi="Times New Roman"/>
          <w:sz w:val="28"/>
          <w:szCs w:val="28"/>
          <w:shd w:val="clear" w:color="auto" w:fill="FFFFFF"/>
        </w:rPr>
        <w:t xml:space="preserve">       Следовательно, следует сделать выводы, что механизм </w:t>
      </w:r>
      <w:r w:rsidR="001B5E70" w:rsidRPr="00F86DF9">
        <w:rPr>
          <w:rFonts w:ascii="Times New Roman" w:eastAsia="Calibri" w:hAnsi="Times New Roman"/>
          <w:sz w:val="28"/>
          <w:szCs w:val="28"/>
          <w:shd w:val="clear" w:color="auto" w:fill="FFFFFF"/>
        </w:rPr>
        <w:t>социальной работы</w:t>
      </w:r>
      <w:r w:rsidRPr="00F86DF9">
        <w:rPr>
          <w:rFonts w:ascii="Times New Roman" w:eastAsia="Calibri" w:hAnsi="Times New Roman"/>
          <w:sz w:val="28"/>
          <w:szCs w:val="28"/>
          <w:shd w:val="clear" w:color="auto" w:fill="FFFFFF"/>
        </w:rPr>
        <w:t xml:space="preserve"> с населением должен </w:t>
      </w:r>
      <w:r w:rsidR="001B5E70" w:rsidRPr="00F86DF9">
        <w:rPr>
          <w:rFonts w:ascii="Times New Roman" w:eastAsia="Calibri" w:hAnsi="Times New Roman"/>
          <w:sz w:val="28"/>
          <w:szCs w:val="28"/>
          <w:shd w:val="clear" w:color="auto" w:fill="FFFFFF"/>
        </w:rPr>
        <w:t>предусматривать тесное</w:t>
      </w:r>
      <w:r w:rsidRPr="00F86DF9">
        <w:rPr>
          <w:rFonts w:ascii="Times New Roman" w:eastAsia="Calibri" w:hAnsi="Times New Roman"/>
          <w:sz w:val="28"/>
          <w:szCs w:val="28"/>
          <w:shd w:val="clear" w:color="auto" w:fill="FFFFFF"/>
        </w:rPr>
        <w:t xml:space="preserve"> партнерство соответствующих государственных структур, органов местного самоуправления, гражданского общества, способствовать </w:t>
      </w:r>
      <w:r w:rsidR="001B5E70" w:rsidRPr="00F86DF9">
        <w:rPr>
          <w:rFonts w:ascii="Times New Roman" w:eastAsia="Calibri" w:hAnsi="Times New Roman"/>
          <w:sz w:val="28"/>
          <w:szCs w:val="28"/>
          <w:shd w:val="clear" w:color="auto" w:fill="FFFFFF"/>
        </w:rPr>
        <w:t>эффективной реализации</w:t>
      </w:r>
      <w:r w:rsidRPr="00F86DF9">
        <w:rPr>
          <w:rFonts w:ascii="Times New Roman" w:eastAsia="Calibri" w:hAnsi="Times New Roman"/>
          <w:sz w:val="28"/>
          <w:szCs w:val="28"/>
          <w:shd w:val="clear" w:color="auto" w:fill="FFFFFF"/>
        </w:rPr>
        <w:t xml:space="preserve"> </w:t>
      </w:r>
      <w:r w:rsidR="001B5E70" w:rsidRPr="00F86DF9">
        <w:rPr>
          <w:rFonts w:ascii="Times New Roman" w:eastAsia="Calibri" w:hAnsi="Times New Roman"/>
          <w:sz w:val="28"/>
          <w:szCs w:val="28"/>
          <w:shd w:val="clear" w:color="auto" w:fill="FFFFFF"/>
        </w:rPr>
        <w:t>государственной социальной</w:t>
      </w:r>
      <w:r w:rsidRPr="00F86DF9">
        <w:rPr>
          <w:rFonts w:ascii="Times New Roman" w:eastAsia="Calibri" w:hAnsi="Times New Roman"/>
          <w:sz w:val="28"/>
          <w:szCs w:val="28"/>
          <w:shd w:val="clear" w:color="auto" w:fill="FFFFFF"/>
        </w:rPr>
        <w:t xml:space="preserve"> политики поддержки граждан, укрепления статуса семьи и личности в обществе. Полноценная, крепкая семья</w:t>
      </w:r>
      <w:r w:rsidR="001B5E70" w:rsidRPr="00F86DF9">
        <w:rPr>
          <w:rFonts w:ascii="Times New Roman" w:eastAsia="Calibri" w:hAnsi="Times New Roman"/>
          <w:sz w:val="28"/>
          <w:szCs w:val="28"/>
          <w:shd w:val="clear" w:color="auto" w:fill="FFFFFF"/>
        </w:rPr>
        <w:t xml:space="preserve"> — это</w:t>
      </w:r>
      <w:r w:rsidRPr="00F86DF9">
        <w:rPr>
          <w:rFonts w:ascii="Times New Roman" w:eastAsia="Calibri" w:hAnsi="Times New Roman"/>
          <w:sz w:val="28"/>
          <w:szCs w:val="28"/>
          <w:shd w:val="clear" w:color="auto" w:fill="FFFFFF"/>
        </w:rPr>
        <w:t xml:space="preserve"> качественный потенциал населения, стабильное государство, стабильное будущее страны. Следует заметить, что индекс выживаемости граждан и семьи целиком и полностью зависим от репродуктивного, экономического, образовательного, демографического, культурного, духовно-нравственного, социально-экономического потенциала семьи, позитивной мобильности и нравственного потенциала молодого поколения, продуманной стратегии и социальной поддержки государства. </w:t>
      </w:r>
    </w:p>
    <w:p w14:paraId="1A422E54" w14:textId="77777777" w:rsidR="002820F9" w:rsidRPr="00F86DF9" w:rsidRDefault="002820F9" w:rsidP="002E1A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sz w:val="28"/>
          <w:szCs w:val="28"/>
          <w:shd w:val="clear" w:color="auto" w:fill="FFFFFF"/>
        </w:rPr>
      </w:pPr>
    </w:p>
    <w:p w14:paraId="77F7FE91" w14:textId="77777777" w:rsidR="002E1A24" w:rsidRPr="002820F9" w:rsidRDefault="002820F9" w:rsidP="002E1A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sz w:val="28"/>
          <w:szCs w:val="28"/>
          <w:shd w:val="clear" w:color="auto" w:fill="FFFFFF"/>
        </w:rPr>
      </w:pPr>
      <w:r w:rsidRPr="002820F9">
        <w:rPr>
          <w:rFonts w:ascii="Times New Roman" w:eastAsia="Calibri" w:hAnsi="Times New Roman"/>
          <w:sz w:val="28"/>
          <w:szCs w:val="28"/>
          <w:shd w:val="clear" w:color="auto" w:fill="FFFFFF"/>
        </w:rPr>
        <w:lastRenderedPageBreak/>
        <w:t>Список источников и литературы</w:t>
      </w:r>
    </w:p>
    <w:p w14:paraId="7FEDE766" w14:textId="77777777" w:rsidR="002E1A24" w:rsidRPr="00F86DF9" w:rsidRDefault="002E1A24" w:rsidP="002820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rFonts w:ascii="Times New Roman" w:eastAsia="Times New Roman" w:hAnsi="Times New Roman"/>
          <w:sz w:val="28"/>
          <w:szCs w:val="28"/>
          <w:shd w:val="clear" w:color="auto" w:fill="FFFFFF"/>
          <w:lang w:eastAsia="ru-RU"/>
        </w:rPr>
      </w:pPr>
      <w:r w:rsidRPr="00F86DF9">
        <w:rPr>
          <w:rFonts w:ascii="Times New Roman" w:eastAsia="Times New Roman" w:hAnsi="Times New Roman"/>
          <w:sz w:val="28"/>
          <w:szCs w:val="28"/>
          <w:shd w:val="clear" w:color="auto" w:fill="FFFFFF"/>
          <w:lang w:eastAsia="ru-RU"/>
        </w:rPr>
        <w:t>1.</w:t>
      </w:r>
      <w:r w:rsidR="002820F9">
        <w:rPr>
          <w:rFonts w:ascii="Times New Roman" w:eastAsia="Times New Roman" w:hAnsi="Times New Roman"/>
          <w:sz w:val="28"/>
          <w:szCs w:val="28"/>
          <w:shd w:val="clear" w:color="auto" w:fill="FFFFFF"/>
          <w:lang w:eastAsia="ru-RU"/>
        </w:rPr>
        <w:t xml:space="preserve">  </w:t>
      </w:r>
      <w:r w:rsidRPr="00F86DF9">
        <w:rPr>
          <w:rFonts w:ascii="Times New Roman" w:eastAsia="Times New Roman" w:hAnsi="Times New Roman"/>
          <w:sz w:val="28"/>
          <w:szCs w:val="28"/>
          <w:shd w:val="clear" w:color="auto" w:fill="FFFFFF"/>
          <w:lang w:eastAsia="ru-RU"/>
        </w:rPr>
        <w:t>Кодекс Кыргызской Республики «О детях» //В редакции Законов КР от 27.04.2009, №132; 29.12.2011, №25.</w:t>
      </w:r>
    </w:p>
    <w:p w14:paraId="64D33574" w14:textId="77777777" w:rsidR="002E1A24" w:rsidRPr="00F86DF9" w:rsidRDefault="002E1A24" w:rsidP="002820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eastAsia="Times New Roman" w:hAnsi="Times New Roman"/>
          <w:sz w:val="28"/>
          <w:szCs w:val="28"/>
          <w:lang w:eastAsia="ru-RU"/>
        </w:rPr>
      </w:pPr>
      <w:r w:rsidRPr="00F86DF9">
        <w:rPr>
          <w:rFonts w:ascii="Times New Roman" w:eastAsia="Times New Roman" w:hAnsi="Times New Roman"/>
          <w:bCs/>
          <w:sz w:val="28"/>
          <w:szCs w:val="28"/>
          <w:lang w:eastAsia="ru-RU"/>
        </w:rPr>
        <w:t>2. Приказ Министерства социальной защиты населения Кыргызской Республики от 28 января 2011г., № 8</w:t>
      </w:r>
      <w:r w:rsidRPr="00F86DF9">
        <w:rPr>
          <w:rFonts w:ascii="Times New Roman" w:eastAsia="Times New Roman" w:hAnsi="Times New Roman"/>
          <w:sz w:val="28"/>
          <w:szCs w:val="28"/>
          <w:lang w:eastAsia="ru-RU"/>
        </w:rPr>
        <w:t xml:space="preserve"> «</w:t>
      </w:r>
      <w:r w:rsidRPr="00F86DF9">
        <w:rPr>
          <w:rFonts w:ascii="Times New Roman" w:eastAsia="Times New Roman" w:hAnsi="Times New Roman"/>
          <w:bCs/>
          <w:sz w:val="28"/>
          <w:szCs w:val="28"/>
          <w:lang w:eastAsia="ru-RU"/>
        </w:rPr>
        <w:t xml:space="preserve">Об утверждении усовершенствованной формы </w:t>
      </w:r>
      <w:r w:rsidRPr="008E405C">
        <w:rPr>
          <w:rFonts w:ascii="Times New Roman" w:eastAsia="Times New Roman" w:hAnsi="Times New Roman"/>
          <w:bCs/>
          <w:sz w:val="28"/>
          <w:szCs w:val="28"/>
          <w:lang w:eastAsia="ru-RU"/>
        </w:rPr>
        <w:t>социального паспорта</w:t>
      </w:r>
      <w:r w:rsidRPr="00F86DF9">
        <w:rPr>
          <w:rFonts w:ascii="Times New Roman" w:eastAsia="Times New Roman" w:hAnsi="Times New Roman"/>
          <w:bCs/>
          <w:sz w:val="28"/>
          <w:szCs w:val="28"/>
          <w:lang w:eastAsia="ru-RU"/>
        </w:rPr>
        <w:t xml:space="preserve"> малоимущей семьи и Методических указаний о порядке заполнения социального паспорта малоимущей семьи».</w:t>
      </w:r>
      <w:r w:rsidRPr="00F86DF9">
        <w:rPr>
          <w:rFonts w:ascii="Times New Roman" w:eastAsia="Times New Roman" w:hAnsi="Times New Roman"/>
          <w:sz w:val="28"/>
          <w:szCs w:val="28"/>
          <w:lang w:eastAsia="ru-RU"/>
        </w:rPr>
        <w:t> </w:t>
      </w:r>
    </w:p>
    <w:p w14:paraId="15B697A8" w14:textId="77777777" w:rsidR="002E1A24" w:rsidRPr="00F86DF9" w:rsidRDefault="002E1A24" w:rsidP="002820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8"/>
          <w:szCs w:val="28"/>
          <w:lang w:eastAsia="ru-RU"/>
        </w:rPr>
      </w:pPr>
      <w:r w:rsidRPr="00F86DF9">
        <w:rPr>
          <w:rFonts w:ascii="Times New Roman" w:eastAsia="Times New Roman" w:hAnsi="Times New Roman"/>
          <w:sz w:val="28"/>
          <w:szCs w:val="28"/>
          <w:lang w:eastAsia="ru-RU"/>
        </w:rPr>
        <w:t>3.Закон КР « О государственных пособиях в Кыргызской Республике»</w:t>
      </w:r>
      <w:r w:rsidRPr="00F86DF9">
        <w:rPr>
          <w:rFonts w:ascii="Times New Roman" w:eastAsia="Times New Roman" w:hAnsi="Times New Roman"/>
          <w:b/>
          <w:bCs/>
          <w:sz w:val="28"/>
          <w:szCs w:val="28"/>
          <w:lang w:eastAsia="ru-RU"/>
        </w:rPr>
        <w:t xml:space="preserve"> (</w:t>
      </w:r>
      <w:r w:rsidRPr="00F86DF9">
        <w:rPr>
          <w:rFonts w:ascii="Times New Roman" w:eastAsia="Times New Roman" w:hAnsi="Times New Roman"/>
          <w:sz w:val="28"/>
          <w:szCs w:val="28"/>
          <w:lang w:eastAsia="ru-RU"/>
        </w:rPr>
        <w:t>от 24 января  2019 г. № 18).</w:t>
      </w:r>
    </w:p>
    <w:p w14:paraId="18E4CCD1" w14:textId="77777777" w:rsidR="002E1A24" w:rsidRPr="00F86DF9" w:rsidRDefault="002E1A24" w:rsidP="002820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8"/>
          <w:szCs w:val="28"/>
          <w:lang w:eastAsia="ru-RU"/>
        </w:rPr>
      </w:pPr>
      <w:r w:rsidRPr="00F86DF9">
        <w:rPr>
          <w:rFonts w:ascii="Times New Roman" w:eastAsia="Times New Roman" w:hAnsi="Times New Roman"/>
          <w:sz w:val="28"/>
          <w:szCs w:val="28"/>
          <w:lang w:eastAsia="ru-RU"/>
        </w:rPr>
        <w:t>4.</w:t>
      </w:r>
      <w:r w:rsidR="002820F9">
        <w:rPr>
          <w:rFonts w:ascii="Times New Roman" w:eastAsia="Times New Roman" w:hAnsi="Times New Roman"/>
          <w:sz w:val="28"/>
          <w:szCs w:val="28"/>
          <w:lang w:eastAsia="ru-RU"/>
        </w:rPr>
        <w:t xml:space="preserve">  </w:t>
      </w:r>
      <w:r w:rsidRPr="00F86DF9">
        <w:rPr>
          <w:rFonts w:ascii="Times New Roman" w:eastAsia="Times New Roman" w:hAnsi="Times New Roman"/>
          <w:sz w:val="28"/>
          <w:szCs w:val="28"/>
          <w:lang w:eastAsia="ru-RU"/>
        </w:rPr>
        <w:t xml:space="preserve">Постановление Правительства КР от 29 июня 2018 года № 307«О реализации Закона Кыргызской Республики "О государственных пособиях в Кыргызской Республике". </w:t>
      </w:r>
    </w:p>
    <w:p w14:paraId="1C923E07" w14:textId="77777777" w:rsidR="002E1A24" w:rsidRPr="00F86DF9" w:rsidRDefault="002E1A24" w:rsidP="002820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8"/>
          <w:szCs w:val="28"/>
          <w:lang w:eastAsia="ru-RU"/>
        </w:rPr>
      </w:pPr>
      <w:r w:rsidRPr="00F86DF9">
        <w:rPr>
          <w:rFonts w:ascii="Times New Roman" w:eastAsia="Times New Roman" w:hAnsi="Times New Roman"/>
          <w:sz w:val="28"/>
          <w:szCs w:val="28"/>
          <w:lang w:eastAsia="ru-RU"/>
        </w:rPr>
        <w:t>5.</w:t>
      </w:r>
      <w:r w:rsidR="002820F9">
        <w:rPr>
          <w:rFonts w:ascii="Times New Roman" w:eastAsia="Times New Roman" w:hAnsi="Times New Roman"/>
          <w:sz w:val="28"/>
          <w:szCs w:val="28"/>
          <w:lang w:eastAsia="ru-RU"/>
        </w:rPr>
        <w:t xml:space="preserve">  </w:t>
      </w:r>
      <w:r w:rsidR="002820F9" w:rsidRPr="00F86DF9">
        <w:rPr>
          <w:rFonts w:ascii="Times New Roman" w:eastAsia="Times New Roman" w:hAnsi="Times New Roman"/>
          <w:sz w:val="28"/>
          <w:szCs w:val="28"/>
          <w:lang w:eastAsia="ru-RU"/>
        </w:rPr>
        <w:t>Комплексная программа</w:t>
      </w:r>
      <w:r w:rsidRPr="00F86DF9">
        <w:rPr>
          <w:rFonts w:ascii="Times New Roman" w:eastAsia="Times New Roman" w:hAnsi="Times New Roman"/>
          <w:sz w:val="28"/>
          <w:szCs w:val="28"/>
          <w:lang w:eastAsia="ru-RU"/>
        </w:rPr>
        <w:t xml:space="preserve"> поддержки семьи и защиты детей КР на 2017–2027 годы. </w:t>
      </w:r>
    </w:p>
    <w:p w14:paraId="31624CB0" w14:textId="77777777" w:rsidR="002E1A24" w:rsidRPr="00F86DF9" w:rsidRDefault="002E1A24" w:rsidP="002820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8"/>
          <w:szCs w:val="28"/>
          <w:lang w:eastAsia="ru-RU"/>
        </w:rPr>
      </w:pPr>
      <w:r w:rsidRPr="00F86DF9">
        <w:rPr>
          <w:rFonts w:ascii="Times New Roman" w:eastAsia="Times New Roman" w:hAnsi="Times New Roman"/>
          <w:sz w:val="28"/>
          <w:szCs w:val="28"/>
          <w:lang w:eastAsia="ru-RU"/>
        </w:rPr>
        <w:t>6.</w:t>
      </w:r>
      <w:r w:rsidR="002820F9">
        <w:rPr>
          <w:rFonts w:ascii="Times New Roman" w:eastAsia="Times New Roman" w:hAnsi="Times New Roman"/>
          <w:sz w:val="28"/>
          <w:szCs w:val="28"/>
          <w:lang w:eastAsia="ru-RU"/>
        </w:rPr>
        <w:t xml:space="preserve">  </w:t>
      </w:r>
      <w:r w:rsidR="002820F9" w:rsidRPr="00F86DF9">
        <w:rPr>
          <w:rFonts w:ascii="Times New Roman" w:eastAsia="Times New Roman" w:hAnsi="Times New Roman"/>
          <w:sz w:val="28"/>
          <w:szCs w:val="28"/>
          <w:lang w:eastAsia="ru-RU"/>
        </w:rPr>
        <w:t>Национальная Стратегия</w:t>
      </w:r>
      <w:r w:rsidRPr="00F86DF9">
        <w:rPr>
          <w:rFonts w:ascii="Times New Roman" w:eastAsia="Times New Roman" w:hAnsi="Times New Roman"/>
          <w:sz w:val="28"/>
          <w:szCs w:val="28"/>
          <w:lang w:eastAsia="ru-RU"/>
        </w:rPr>
        <w:t xml:space="preserve"> развития Кыргызской Республики на 2018-2040 гг. </w:t>
      </w:r>
    </w:p>
    <w:p w14:paraId="2324D3FB" w14:textId="77777777" w:rsidR="002E1A24" w:rsidRPr="002E1A24" w:rsidRDefault="002E1A24" w:rsidP="002E1A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Times New Roman" w:eastAsia="Times New Roman" w:hAnsi="Times New Roman"/>
          <w:color w:val="2B2B2B"/>
          <w:lang w:eastAsia="ru-RU"/>
        </w:rPr>
      </w:pPr>
    </w:p>
    <w:p w14:paraId="56E50811" w14:textId="77777777" w:rsidR="002E1A24" w:rsidRDefault="002E1A24" w:rsidP="002E1A24">
      <w:pPr>
        <w:ind w:firstLine="709"/>
        <w:jc w:val="center"/>
        <w:rPr>
          <w:rFonts w:ascii="Times New Roman" w:hAnsi="Times New Roman"/>
          <w:b/>
          <w:sz w:val="28"/>
          <w:szCs w:val="28"/>
        </w:rPr>
      </w:pPr>
      <w:r w:rsidRPr="002820F9">
        <w:rPr>
          <w:rFonts w:ascii="Times New Roman" w:hAnsi="Times New Roman"/>
          <w:b/>
          <w:sz w:val="28"/>
          <w:szCs w:val="28"/>
        </w:rPr>
        <w:t>СОЦИАЛЬНАЯ АКТИВНОСТЬ СТАРШЕГО ПОДРОСТКА: СУЩНОСТЬ, СТРУКТУРА, ТЕХНОЛОГИЯ РАЗВИТИЯ</w:t>
      </w:r>
    </w:p>
    <w:p w14:paraId="2B7363BF" w14:textId="77777777" w:rsidR="002820F9" w:rsidRPr="002820F9" w:rsidRDefault="002820F9" w:rsidP="002E1A24">
      <w:pPr>
        <w:ind w:firstLine="709"/>
        <w:jc w:val="center"/>
        <w:rPr>
          <w:rFonts w:ascii="Times New Roman" w:hAnsi="Times New Roman"/>
          <w:b/>
          <w:sz w:val="28"/>
          <w:szCs w:val="28"/>
        </w:rPr>
      </w:pPr>
    </w:p>
    <w:p w14:paraId="04C65BA0" w14:textId="77777777" w:rsidR="002E1A24" w:rsidRPr="002820F9" w:rsidRDefault="002E1A24" w:rsidP="002820F9">
      <w:pPr>
        <w:ind w:firstLine="709"/>
        <w:jc w:val="both"/>
        <w:rPr>
          <w:rFonts w:ascii="Times New Roman" w:hAnsi="Times New Roman"/>
          <w:i/>
          <w:sz w:val="28"/>
          <w:szCs w:val="28"/>
        </w:rPr>
      </w:pPr>
      <w:r w:rsidRPr="002820F9">
        <w:rPr>
          <w:rFonts w:ascii="Times New Roman" w:hAnsi="Times New Roman"/>
          <w:i/>
          <w:sz w:val="28"/>
          <w:szCs w:val="28"/>
        </w:rPr>
        <w:t>Абрамова</w:t>
      </w:r>
      <w:r w:rsidR="00D901EC">
        <w:rPr>
          <w:rFonts w:ascii="Times New Roman" w:hAnsi="Times New Roman"/>
          <w:i/>
          <w:sz w:val="28"/>
          <w:szCs w:val="28"/>
        </w:rPr>
        <w:t xml:space="preserve"> С.В.</w:t>
      </w:r>
      <w:r w:rsidRPr="002820F9">
        <w:rPr>
          <w:rFonts w:ascii="Times New Roman" w:hAnsi="Times New Roman"/>
          <w:i/>
          <w:sz w:val="28"/>
          <w:szCs w:val="28"/>
        </w:rPr>
        <w:t>,</w:t>
      </w:r>
      <w:r w:rsidR="002820F9">
        <w:rPr>
          <w:rFonts w:ascii="Times New Roman" w:hAnsi="Times New Roman"/>
          <w:i/>
          <w:sz w:val="28"/>
          <w:szCs w:val="28"/>
        </w:rPr>
        <w:t xml:space="preserve"> </w:t>
      </w:r>
      <w:r w:rsidRPr="002820F9">
        <w:rPr>
          <w:rFonts w:ascii="Times New Roman" w:hAnsi="Times New Roman"/>
          <w:i/>
          <w:sz w:val="28"/>
          <w:szCs w:val="28"/>
        </w:rPr>
        <w:t>старший преподаватель кафедры социальной работы и организации работы с молодежью ГОУ ВПО ЛНР «Луганский национальный университет имени Владимира Даля»</w:t>
      </w:r>
      <w:r w:rsidR="003B704B">
        <w:rPr>
          <w:rFonts w:ascii="Times New Roman" w:eastAsia="Calibri" w:hAnsi="Times New Roman"/>
          <w:bCs/>
          <w:sz w:val="28"/>
          <w:szCs w:val="28"/>
        </w:rPr>
        <w:t xml:space="preserve">, </w:t>
      </w:r>
      <w:r w:rsidR="003B704B" w:rsidRPr="003B704B">
        <w:rPr>
          <w:rFonts w:ascii="Times New Roman" w:eastAsia="Calibri" w:hAnsi="Times New Roman"/>
          <w:bCs/>
          <w:sz w:val="28"/>
          <w:szCs w:val="28"/>
        </w:rPr>
        <w:t>г. Луганск</w:t>
      </w:r>
    </w:p>
    <w:p w14:paraId="48B5B64E" w14:textId="77777777" w:rsidR="002E1A24" w:rsidRPr="002820F9" w:rsidRDefault="002E1A24" w:rsidP="002E1A24">
      <w:pPr>
        <w:ind w:firstLine="709"/>
        <w:jc w:val="center"/>
        <w:rPr>
          <w:rFonts w:ascii="Times New Roman" w:hAnsi="Times New Roman"/>
          <w:b/>
          <w:sz w:val="28"/>
          <w:szCs w:val="28"/>
        </w:rPr>
      </w:pPr>
    </w:p>
    <w:p w14:paraId="7E1FBC7A" w14:textId="77777777" w:rsidR="002E1A24" w:rsidRPr="002820F9" w:rsidRDefault="002E1A24" w:rsidP="002E1A24">
      <w:pPr>
        <w:ind w:firstLine="709"/>
        <w:jc w:val="both"/>
        <w:rPr>
          <w:rFonts w:ascii="Times New Roman" w:hAnsi="Times New Roman"/>
          <w:sz w:val="28"/>
          <w:szCs w:val="28"/>
        </w:rPr>
      </w:pPr>
      <w:r w:rsidRPr="002820F9">
        <w:rPr>
          <w:rFonts w:ascii="Times New Roman" w:hAnsi="Times New Roman"/>
          <w:i/>
          <w:sz w:val="28"/>
          <w:szCs w:val="28"/>
        </w:rPr>
        <w:t>Аннотация</w:t>
      </w:r>
      <w:r w:rsidR="00D901EC">
        <w:rPr>
          <w:rFonts w:ascii="Times New Roman" w:hAnsi="Times New Roman"/>
          <w:i/>
          <w:sz w:val="28"/>
          <w:szCs w:val="28"/>
        </w:rPr>
        <w:t>.</w:t>
      </w:r>
      <w:r w:rsidR="00863B7D">
        <w:rPr>
          <w:rFonts w:ascii="Times New Roman" w:hAnsi="Times New Roman"/>
          <w:i/>
          <w:sz w:val="28"/>
          <w:szCs w:val="28"/>
        </w:rPr>
        <w:t xml:space="preserve"> </w:t>
      </w:r>
      <w:r w:rsidRPr="002820F9">
        <w:rPr>
          <w:rFonts w:ascii="Times New Roman" w:hAnsi="Times New Roman"/>
          <w:sz w:val="28"/>
          <w:szCs w:val="28"/>
        </w:rPr>
        <w:t>Автор уточнил сущность понятия «социальная активность личности» в отношении старшего подростка, определил компоненты структуры социальной активности старших подростков, раскрыл</w:t>
      </w:r>
      <w:r w:rsidRPr="002820F9">
        <w:rPr>
          <w:sz w:val="28"/>
          <w:szCs w:val="28"/>
        </w:rPr>
        <w:t xml:space="preserve"> </w:t>
      </w:r>
      <w:r w:rsidRPr="002820F9">
        <w:rPr>
          <w:rFonts w:ascii="Times New Roman" w:hAnsi="Times New Roman"/>
          <w:sz w:val="28"/>
          <w:szCs w:val="28"/>
        </w:rPr>
        <w:t>содержание технологии развития социальной активности старших подростков во взаимодействии школы и местного сообщества.</w:t>
      </w:r>
    </w:p>
    <w:p w14:paraId="228E94F9" w14:textId="77777777" w:rsidR="002E1A24" w:rsidRDefault="002E1A24" w:rsidP="002E1A24">
      <w:pPr>
        <w:ind w:firstLine="709"/>
        <w:jc w:val="both"/>
        <w:rPr>
          <w:rFonts w:ascii="Times New Roman" w:hAnsi="Times New Roman"/>
          <w:sz w:val="28"/>
          <w:szCs w:val="28"/>
        </w:rPr>
      </w:pPr>
      <w:r w:rsidRPr="002820F9">
        <w:rPr>
          <w:rFonts w:ascii="Times New Roman" w:hAnsi="Times New Roman"/>
          <w:i/>
          <w:sz w:val="28"/>
          <w:szCs w:val="28"/>
        </w:rPr>
        <w:t>Ключевые слова:</w:t>
      </w:r>
      <w:r w:rsidRPr="002820F9">
        <w:rPr>
          <w:rFonts w:ascii="Times New Roman" w:hAnsi="Times New Roman"/>
          <w:sz w:val="28"/>
          <w:szCs w:val="28"/>
        </w:rPr>
        <w:t xml:space="preserve"> социальная активность личности, структура социальной активности личности, компоненты структуры социальной активности личности, старшие подростки, социальное взаимодействие, партнерство, местное сообщество, педагогическая технология.</w:t>
      </w:r>
    </w:p>
    <w:p w14:paraId="52F5E9A6" w14:textId="77777777" w:rsidR="00D901EC" w:rsidRPr="002820F9" w:rsidRDefault="00D901EC" w:rsidP="002E1A24">
      <w:pPr>
        <w:ind w:firstLine="709"/>
        <w:jc w:val="both"/>
        <w:rPr>
          <w:rFonts w:ascii="Times New Roman" w:hAnsi="Times New Roman"/>
          <w:sz w:val="28"/>
          <w:szCs w:val="28"/>
        </w:rPr>
      </w:pPr>
    </w:p>
    <w:p w14:paraId="3F11734D" w14:textId="77777777" w:rsidR="002E1A24" w:rsidRDefault="00D901EC" w:rsidP="002D3AE4">
      <w:pPr>
        <w:ind w:firstLine="709"/>
        <w:jc w:val="center"/>
        <w:rPr>
          <w:rFonts w:ascii="Times New Roman" w:hAnsi="Times New Roman"/>
          <w:b/>
          <w:bCs/>
          <w:sz w:val="28"/>
          <w:szCs w:val="28"/>
          <w:lang w:val="en-US"/>
        </w:rPr>
      </w:pPr>
      <w:r w:rsidRPr="002D3AE4">
        <w:rPr>
          <w:rFonts w:ascii="Times New Roman" w:hAnsi="Times New Roman"/>
          <w:b/>
          <w:bCs/>
          <w:sz w:val="28"/>
          <w:szCs w:val="28"/>
          <w:lang w:val="en-US"/>
        </w:rPr>
        <w:t>SOCIAL ACTIVITY OF THE SENIOR TEENAGER: ESSENCE, STRUCTURE, TECHNOLOGY OF DEVELOPMENT</w:t>
      </w:r>
    </w:p>
    <w:p w14:paraId="1B811D54" w14:textId="77777777" w:rsidR="00D901EC" w:rsidRDefault="00D901EC" w:rsidP="002D3AE4">
      <w:pPr>
        <w:ind w:firstLine="709"/>
        <w:jc w:val="center"/>
        <w:rPr>
          <w:rFonts w:ascii="Times New Roman" w:hAnsi="Times New Roman"/>
          <w:b/>
          <w:bCs/>
          <w:sz w:val="28"/>
          <w:szCs w:val="28"/>
          <w:lang w:val="en-US"/>
        </w:rPr>
      </w:pPr>
    </w:p>
    <w:p w14:paraId="434ED683" w14:textId="77777777" w:rsidR="00D901EC" w:rsidRDefault="00D901EC" w:rsidP="002D3AE4">
      <w:pPr>
        <w:ind w:firstLine="709"/>
        <w:jc w:val="center"/>
        <w:rPr>
          <w:rFonts w:ascii="Roboto" w:hAnsi="Roboto"/>
          <w:sz w:val="27"/>
          <w:szCs w:val="27"/>
          <w:shd w:val="clear" w:color="auto" w:fill="F5F5F5"/>
          <w:lang w:val="en-US"/>
        </w:rPr>
      </w:pPr>
      <w:r w:rsidRPr="00D901EC">
        <w:rPr>
          <w:rFonts w:ascii="Roboto" w:hAnsi="Roboto"/>
          <w:sz w:val="27"/>
          <w:szCs w:val="27"/>
          <w:shd w:val="clear" w:color="auto" w:fill="F5F5F5"/>
          <w:lang w:val="en-US"/>
        </w:rPr>
        <w:t>Abramova SV, Senior Lecturer, Department of Social Work and Organization of Work with Youth, GOU VPO LPR “Lugansk National University named after Vladimir Dal”, Lugansk</w:t>
      </w:r>
    </w:p>
    <w:p w14:paraId="428845DE" w14:textId="77777777" w:rsidR="00D901EC" w:rsidRPr="00D901EC" w:rsidRDefault="00D901EC" w:rsidP="002D3AE4">
      <w:pPr>
        <w:ind w:firstLine="709"/>
        <w:jc w:val="center"/>
        <w:rPr>
          <w:rFonts w:ascii="Times New Roman" w:hAnsi="Times New Roman"/>
          <w:b/>
          <w:bCs/>
          <w:sz w:val="28"/>
          <w:szCs w:val="28"/>
          <w:lang w:val="en-US"/>
        </w:rPr>
      </w:pPr>
    </w:p>
    <w:p w14:paraId="00ED2D2B" w14:textId="77777777" w:rsidR="002E1A24" w:rsidRPr="002820F9" w:rsidRDefault="002E1A24" w:rsidP="002E1A24">
      <w:pPr>
        <w:ind w:firstLine="709"/>
        <w:jc w:val="both"/>
        <w:rPr>
          <w:rFonts w:ascii="Times New Roman" w:hAnsi="Times New Roman"/>
          <w:sz w:val="28"/>
          <w:szCs w:val="28"/>
          <w:lang w:val="en-US"/>
        </w:rPr>
      </w:pPr>
      <w:r w:rsidRPr="00D901EC">
        <w:rPr>
          <w:rFonts w:ascii="Times New Roman" w:hAnsi="Times New Roman"/>
          <w:i/>
          <w:sz w:val="28"/>
          <w:szCs w:val="28"/>
          <w:lang w:val="en-US"/>
        </w:rPr>
        <w:t>Annotation</w:t>
      </w:r>
      <w:r w:rsidRPr="002820F9">
        <w:rPr>
          <w:rFonts w:ascii="Times New Roman" w:hAnsi="Times New Roman"/>
          <w:i/>
          <w:sz w:val="28"/>
          <w:szCs w:val="28"/>
          <w:lang w:val="en-US"/>
        </w:rPr>
        <w:t>.</w:t>
      </w:r>
      <w:r w:rsidRPr="002820F9">
        <w:rPr>
          <w:rFonts w:ascii="Times New Roman" w:hAnsi="Times New Roman"/>
          <w:sz w:val="28"/>
          <w:szCs w:val="28"/>
          <w:lang w:val="en-US"/>
        </w:rPr>
        <w:t xml:space="preserve"> The author clarified the essence of the concept of “social activity of an individual” in relation to an older teenager, determined the components of the structure of social activity of older adolescents, revealed the content of the technology for the development of social activity of older adolescents in the interaction of the school and the local community.</w:t>
      </w:r>
    </w:p>
    <w:p w14:paraId="25EA8418" w14:textId="77777777" w:rsidR="002E1A24" w:rsidRPr="002820F9" w:rsidRDefault="002E1A24" w:rsidP="002E1A24">
      <w:pPr>
        <w:ind w:firstLine="709"/>
        <w:jc w:val="both"/>
        <w:rPr>
          <w:rFonts w:ascii="Times New Roman" w:hAnsi="Times New Roman"/>
          <w:sz w:val="28"/>
          <w:szCs w:val="28"/>
          <w:lang w:val="en-US"/>
        </w:rPr>
      </w:pPr>
      <w:r w:rsidRPr="00D901EC">
        <w:rPr>
          <w:rFonts w:ascii="Times New Roman" w:hAnsi="Times New Roman"/>
          <w:i/>
          <w:sz w:val="28"/>
          <w:szCs w:val="28"/>
          <w:lang w:val="en-US"/>
        </w:rPr>
        <w:lastRenderedPageBreak/>
        <w:t>Key words:</w:t>
      </w:r>
      <w:r w:rsidRPr="002820F9">
        <w:rPr>
          <w:rFonts w:ascii="Times New Roman" w:hAnsi="Times New Roman"/>
          <w:sz w:val="28"/>
          <w:szCs w:val="28"/>
          <w:lang w:val="en-US"/>
        </w:rPr>
        <w:t xml:space="preserve"> social activity of a personality, structure of a person’s social activity, components of a structure of a person’s social activity, older adolescents, social interaction, partnership, local community, pedagogical technology.</w:t>
      </w:r>
    </w:p>
    <w:p w14:paraId="30DA4C69" w14:textId="77777777" w:rsidR="002E1A24" w:rsidRPr="002820F9" w:rsidRDefault="002E1A24" w:rsidP="002E1A24">
      <w:pPr>
        <w:ind w:firstLine="709"/>
        <w:jc w:val="both"/>
        <w:rPr>
          <w:rFonts w:ascii="Times New Roman" w:hAnsi="Times New Roman"/>
          <w:sz w:val="28"/>
          <w:szCs w:val="28"/>
          <w:lang w:val="en-US"/>
        </w:rPr>
      </w:pPr>
    </w:p>
    <w:p w14:paraId="41B22642" w14:textId="77777777" w:rsidR="002E1A24" w:rsidRPr="002820F9" w:rsidRDefault="002E1A24" w:rsidP="002E1A24">
      <w:pPr>
        <w:ind w:firstLine="709"/>
        <w:jc w:val="both"/>
        <w:rPr>
          <w:rFonts w:ascii="Times New Roman" w:hAnsi="Times New Roman"/>
          <w:sz w:val="28"/>
          <w:szCs w:val="28"/>
        </w:rPr>
      </w:pPr>
      <w:r w:rsidRPr="002820F9">
        <w:rPr>
          <w:rFonts w:ascii="Times New Roman" w:hAnsi="Times New Roman"/>
          <w:sz w:val="28"/>
          <w:szCs w:val="28"/>
        </w:rPr>
        <w:t>Социально-экономические и общественно-политические процессы, которые происходят в нашей стране, обуславливают включение личности в активную преобразующую социальную деятельность, способствуют развитию самостоятельного мышления, ответственности за свои поступки, готовности к участию в решении злободневных вопросов современного общества.</w:t>
      </w:r>
    </w:p>
    <w:p w14:paraId="6A728675" w14:textId="77777777" w:rsidR="002E1A24" w:rsidRPr="002820F9" w:rsidRDefault="002E1A24" w:rsidP="002E1A24">
      <w:pPr>
        <w:ind w:firstLine="709"/>
        <w:jc w:val="both"/>
        <w:rPr>
          <w:rFonts w:ascii="Times New Roman" w:hAnsi="Times New Roman"/>
          <w:sz w:val="28"/>
          <w:szCs w:val="28"/>
        </w:rPr>
      </w:pPr>
      <w:r w:rsidRPr="002820F9">
        <w:rPr>
          <w:rFonts w:ascii="Times New Roman" w:hAnsi="Times New Roman"/>
          <w:sz w:val="28"/>
          <w:szCs w:val="28"/>
        </w:rPr>
        <w:t>Социальная активность является основным качеством человека, которое обеспечивает его самовыражение и самореализацию в социальных группах, обществе в целом.</w:t>
      </w:r>
    </w:p>
    <w:p w14:paraId="469D1BCF" w14:textId="77777777" w:rsidR="002E1A24" w:rsidRPr="002820F9" w:rsidRDefault="002E1A24" w:rsidP="002E1A24">
      <w:pPr>
        <w:ind w:firstLine="709"/>
        <w:jc w:val="both"/>
        <w:rPr>
          <w:rFonts w:ascii="Times New Roman" w:hAnsi="Times New Roman"/>
          <w:sz w:val="28"/>
          <w:szCs w:val="28"/>
        </w:rPr>
      </w:pPr>
      <w:r w:rsidRPr="002820F9">
        <w:rPr>
          <w:rFonts w:ascii="Times New Roman" w:hAnsi="Times New Roman"/>
          <w:sz w:val="28"/>
          <w:szCs w:val="28"/>
        </w:rPr>
        <w:t>При сформированности этого качества личность влияет на общественные отношения, успешно реализует свою жизненную позицию в различных видах социальной деятельности.</w:t>
      </w:r>
    </w:p>
    <w:p w14:paraId="14409DDB" w14:textId="77777777" w:rsidR="002E1A24" w:rsidRPr="002820F9" w:rsidRDefault="002E1A24" w:rsidP="002E1A24">
      <w:pPr>
        <w:ind w:firstLine="709"/>
        <w:jc w:val="both"/>
        <w:rPr>
          <w:rFonts w:ascii="Times New Roman" w:hAnsi="Times New Roman"/>
          <w:sz w:val="28"/>
          <w:szCs w:val="28"/>
        </w:rPr>
      </w:pPr>
      <w:r w:rsidRPr="002820F9">
        <w:rPr>
          <w:rFonts w:ascii="Times New Roman" w:hAnsi="Times New Roman"/>
          <w:sz w:val="28"/>
          <w:szCs w:val="28"/>
        </w:rPr>
        <w:t>По мнению В. Г. Белинского, жизнь личности в обществе не будет полноценной, если она не интересуется его интересами и потребностями. Настоящий гражданин не должен быть равнодушным к проблемам собственного государства.</w:t>
      </w:r>
    </w:p>
    <w:p w14:paraId="0DF4A33E" w14:textId="77777777" w:rsidR="002E1A24" w:rsidRPr="002820F9" w:rsidRDefault="002E1A24" w:rsidP="002E1A24">
      <w:pPr>
        <w:ind w:firstLine="709"/>
        <w:jc w:val="both"/>
        <w:rPr>
          <w:rFonts w:ascii="Times New Roman" w:hAnsi="Times New Roman"/>
          <w:sz w:val="28"/>
          <w:szCs w:val="28"/>
        </w:rPr>
      </w:pPr>
      <w:r w:rsidRPr="002820F9">
        <w:rPr>
          <w:rFonts w:ascii="Times New Roman" w:hAnsi="Times New Roman"/>
          <w:sz w:val="28"/>
          <w:szCs w:val="28"/>
        </w:rPr>
        <w:t>Поэтому формирование и развитие у школьников социальной активности становится приоритетной задачей педагогической науки.</w:t>
      </w:r>
    </w:p>
    <w:p w14:paraId="7D273C57" w14:textId="77777777" w:rsidR="002E1A24" w:rsidRPr="002820F9" w:rsidRDefault="002E1A24" w:rsidP="002E1A24">
      <w:pPr>
        <w:ind w:firstLine="709"/>
        <w:jc w:val="both"/>
        <w:rPr>
          <w:rFonts w:ascii="Times New Roman" w:hAnsi="Times New Roman"/>
          <w:sz w:val="28"/>
          <w:szCs w:val="28"/>
        </w:rPr>
      </w:pPr>
      <w:r w:rsidRPr="002820F9">
        <w:rPr>
          <w:rFonts w:ascii="Times New Roman" w:hAnsi="Times New Roman"/>
          <w:sz w:val="28"/>
          <w:szCs w:val="28"/>
        </w:rPr>
        <w:t>Изучением научного понятия «социальная активность личности» занимались ученые: Е. А. Ануфриев, Л. И. Божович, Ю. Л. Воробьев, Т. Н. Мальковская, В. Г. Мордкович, А. В. Петровский, Е. П. Поликанова, П. П. Скляр, Е. А. Якуба и др.</w:t>
      </w:r>
    </w:p>
    <w:p w14:paraId="6542C5FF" w14:textId="77777777" w:rsidR="002E1A24" w:rsidRPr="002820F9" w:rsidRDefault="002E1A24" w:rsidP="002E1A24">
      <w:pPr>
        <w:ind w:firstLine="709"/>
        <w:jc w:val="both"/>
        <w:rPr>
          <w:rFonts w:ascii="Times New Roman" w:hAnsi="Times New Roman"/>
          <w:sz w:val="28"/>
          <w:szCs w:val="28"/>
        </w:rPr>
      </w:pPr>
      <w:r w:rsidRPr="002820F9">
        <w:rPr>
          <w:rFonts w:ascii="Times New Roman" w:hAnsi="Times New Roman"/>
          <w:sz w:val="28"/>
          <w:szCs w:val="28"/>
        </w:rPr>
        <w:t>Весомый вклад в психолого-педагогические исследования формирования и развития социальной активности личности внесли отечественные (Г. М. Андреева, Л. В. Байбородова, И. Д. Бех, А. В. Мудрик, А. А. Реан, И. П. Подласый и др.) и зарубежные ученые (А. Адлер, А. Маслоу, К. Роджерс, Э. Эриксон и др.).</w:t>
      </w:r>
    </w:p>
    <w:p w14:paraId="4DB2B329" w14:textId="77777777" w:rsidR="002E1A24" w:rsidRPr="002820F9" w:rsidRDefault="002E1A24" w:rsidP="002E1A24">
      <w:pPr>
        <w:ind w:firstLine="709"/>
        <w:jc w:val="both"/>
        <w:rPr>
          <w:rFonts w:ascii="Times New Roman" w:hAnsi="Times New Roman"/>
          <w:sz w:val="28"/>
          <w:szCs w:val="28"/>
        </w:rPr>
      </w:pPr>
      <w:r w:rsidRPr="002820F9">
        <w:rPr>
          <w:rFonts w:ascii="Times New Roman" w:hAnsi="Times New Roman"/>
          <w:sz w:val="28"/>
          <w:szCs w:val="28"/>
        </w:rPr>
        <w:t>Феномен социальной активности личности предстает в науке в различных характеристиках и рассматривается как: актуальная социальная потребность; преобразующая способность (свойство); интегрированное качество личности. Социальная активность как актуальная потребность реализуется в определенной системе целевых установок, мотивов, определяющих интересы личности, ее включение в деятельность, связанную с удовлетворением возникшей потребности (Л. И. Божович, А. Н. Леонтьев, Т. Н. Мальковская, Е. П. Поликанова, С. Л. Рубинштейн и другие). Как преобразующая способность она реализуется через соответствующие социальные знания, умения и навыки, направленные на развитие себя и среды в согласовании с обоюдными интересами личности и общества (А. В. Зосимовский, Т. Е. Конникова, Т. Н. Мальковская, А. А. Кратко, Е. А. Якуба и другие). Как стойкое интегративное качество социальная активность проявляется в инициативности, исполнительности, ответственности, требовательности к себе, целеустремленности и т.д. (Ю. Б. Гиппенрейтер, Д. Майерс, Н. Н. Обозов, В. И. Селиванов, В. А. Ядов и другие).</w:t>
      </w:r>
    </w:p>
    <w:p w14:paraId="5B8FF878" w14:textId="77777777" w:rsidR="002E1A24" w:rsidRPr="002820F9" w:rsidRDefault="002E1A24" w:rsidP="002E1A24">
      <w:pPr>
        <w:ind w:firstLine="709"/>
        <w:jc w:val="both"/>
        <w:rPr>
          <w:rFonts w:ascii="Times New Roman" w:hAnsi="Times New Roman"/>
          <w:sz w:val="28"/>
          <w:szCs w:val="28"/>
        </w:rPr>
      </w:pPr>
      <w:r w:rsidRPr="002820F9">
        <w:rPr>
          <w:rFonts w:ascii="Times New Roman" w:hAnsi="Times New Roman"/>
          <w:sz w:val="28"/>
          <w:szCs w:val="28"/>
        </w:rPr>
        <w:lastRenderedPageBreak/>
        <w:t>На основании изложенного можно констатировать, что сущностными характеристиками социальной активности, являются: самодетерминация (потребности, осознание, внутренняя готовность к деятельности); социальное взаимодействие (взаимосвязь личности с социумом, которая проявляется в познании, общении, социально продуктивной деятельности, результатом чего является развитие личности и социальной среды).</w:t>
      </w:r>
    </w:p>
    <w:p w14:paraId="3D3C05DC" w14:textId="77777777" w:rsidR="002E1A24" w:rsidRPr="00D901EC" w:rsidRDefault="002E1A24" w:rsidP="002E1A24">
      <w:pPr>
        <w:ind w:firstLine="709"/>
        <w:jc w:val="both"/>
        <w:rPr>
          <w:rFonts w:ascii="Times New Roman" w:hAnsi="Times New Roman"/>
          <w:sz w:val="28"/>
          <w:szCs w:val="28"/>
        </w:rPr>
      </w:pPr>
      <w:r w:rsidRPr="002820F9">
        <w:rPr>
          <w:rFonts w:ascii="Times New Roman" w:hAnsi="Times New Roman"/>
          <w:sz w:val="28"/>
          <w:szCs w:val="28"/>
        </w:rPr>
        <w:t xml:space="preserve">Сказанное позволило нам рассматривать </w:t>
      </w:r>
      <w:r w:rsidRPr="00D901EC">
        <w:rPr>
          <w:rFonts w:ascii="Times New Roman" w:hAnsi="Times New Roman"/>
          <w:i/>
          <w:sz w:val="28"/>
          <w:szCs w:val="28"/>
        </w:rPr>
        <w:t xml:space="preserve">социальную активность личности </w:t>
      </w:r>
      <w:r w:rsidRPr="002820F9">
        <w:rPr>
          <w:rFonts w:ascii="Times New Roman" w:hAnsi="Times New Roman"/>
          <w:sz w:val="28"/>
          <w:szCs w:val="28"/>
        </w:rPr>
        <w:t xml:space="preserve">в отношении старшего подростка как </w:t>
      </w:r>
      <w:r w:rsidRPr="00D901EC">
        <w:rPr>
          <w:rFonts w:ascii="Times New Roman" w:hAnsi="Times New Roman"/>
          <w:i/>
          <w:sz w:val="28"/>
          <w:szCs w:val="28"/>
        </w:rPr>
        <w:t>интегративное качество</w:t>
      </w:r>
      <w:r w:rsidRPr="002820F9">
        <w:rPr>
          <w:rFonts w:ascii="Times New Roman" w:hAnsi="Times New Roman"/>
          <w:sz w:val="28"/>
          <w:szCs w:val="28"/>
        </w:rPr>
        <w:t xml:space="preserve">, которое </w:t>
      </w:r>
      <w:r w:rsidRPr="00D901EC">
        <w:rPr>
          <w:rFonts w:ascii="Times New Roman" w:hAnsi="Times New Roman"/>
          <w:i/>
          <w:sz w:val="28"/>
          <w:szCs w:val="28"/>
        </w:rPr>
        <w:t>включает</w:t>
      </w:r>
      <w:r w:rsidRPr="002820F9">
        <w:rPr>
          <w:rFonts w:ascii="Times New Roman" w:hAnsi="Times New Roman"/>
          <w:b/>
          <w:i/>
          <w:sz w:val="28"/>
          <w:szCs w:val="28"/>
        </w:rPr>
        <w:t xml:space="preserve"> </w:t>
      </w:r>
      <w:r w:rsidRPr="00D901EC">
        <w:rPr>
          <w:rFonts w:ascii="Times New Roman" w:hAnsi="Times New Roman"/>
          <w:sz w:val="28"/>
          <w:szCs w:val="28"/>
        </w:rPr>
        <w:t>социальные знания и опыт, потребность в самореализации и достижении общественно значимых целей</w:t>
      </w:r>
      <w:r w:rsidRPr="002820F9">
        <w:rPr>
          <w:rFonts w:ascii="Times New Roman" w:hAnsi="Times New Roman"/>
          <w:i/>
          <w:sz w:val="28"/>
          <w:szCs w:val="28"/>
        </w:rPr>
        <w:t xml:space="preserve">, </w:t>
      </w:r>
      <w:r w:rsidRPr="00D901EC">
        <w:rPr>
          <w:rFonts w:ascii="Times New Roman" w:hAnsi="Times New Roman"/>
          <w:i/>
          <w:sz w:val="28"/>
          <w:szCs w:val="28"/>
        </w:rPr>
        <w:t xml:space="preserve">характеризуется </w:t>
      </w:r>
      <w:r w:rsidRPr="00D901EC">
        <w:rPr>
          <w:rFonts w:ascii="Times New Roman" w:hAnsi="Times New Roman"/>
          <w:sz w:val="28"/>
          <w:szCs w:val="28"/>
        </w:rPr>
        <w:t>направленностью на различные виды социально полезной деятельности, готовностью индивида брать на себя ответственность за принятые решения и собственные действия и</w:t>
      </w:r>
      <w:r w:rsidRPr="002820F9">
        <w:rPr>
          <w:rFonts w:ascii="Times New Roman" w:hAnsi="Times New Roman"/>
          <w:i/>
          <w:sz w:val="28"/>
          <w:szCs w:val="28"/>
        </w:rPr>
        <w:t xml:space="preserve"> </w:t>
      </w:r>
      <w:r w:rsidRPr="00D901EC">
        <w:rPr>
          <w:rFonts w:ascii="Times New Roman" w:hAnsi="Times New Roman"/>
          <w:i/>
          <w:sz w:val="28"/>
          <w:szCs w:val="28"/>
        </w:rPr>
        <w:t>проявляется</w:t>
      </w:r>
      <w:r w:rsidRPr="002820F9">
        <w:rPr>
          <w:rFonts w:ascii="Times New Roman" w:hAnsi="Times New Roman"/>
          <w:b/>
          <w:i/>
          <w:sz w:val="28"/>
          <w:szCs w:val="28"/>
        </w:rPr>
        <w:t xml:space="preserve"> </w:t>
      </w:r>
      <w:r w:rsidRPr="00D901EC">
        <w:rPr>
          <w:rFonts w:ascii="Times New Roman" w:hAnsi="Times New Roman"/>
          <w:sz w:val="28"/>
          <w:szCs w:val="28"/>
        </w:rPr>
        <w:t>в конкретной социальной деятельности.</w:t>
      </w:r>
    </w:p>
    <w:p w14:paraId="42B9A2D6" w14:textId="77777777" w:rsidR="002E1A24" w:rsidRPr="002820F9" w:rsidRDefault="002E1A24" w:rsidP="002E1A24">
      <w:pPr>
        <w:ind w:firstLine="709"/>
        <w:jc w:val="both"/>
        <w:rPr>
          <w:rFonts w:ascii="Times New Roman" w:hAnsi="Times New Roman"/>
          <w:sz w:val="28"/>
          <w:szCs w:val="28"/>
        </w:rPr>
      </w:pPr>
      <w:r w:rsidRPr="002820F9">
        <w:rPr>
          <w:rFonts w:ascii="Times New Roman" w:hAnsi="Times New Roman"/>
          <w:sz w:val="28"/>
          <w:szCs w:val="28"/>
        </w:rPr>
        <w:t xml:space="preserve">На этом основании нами выделены следующие компоненты социальной активности личности в отношении старшего подростка: социальная осведомленность, просоциальная направленность, просоциальное поведение. </w:t>
      </w:r>
      <w:r w:rsidRPr="002820F9">
        <w:rPr>
          <w:rFonts w:ascii="Times New Roman" w:hAnsi="Times New Roman"/>
          <w:i/>
          <w:sz w:val="28"/>
          <w:szCs w:val="28"/>
        </w:rPr>
        <w:t>Социальная осведомленность</w:t>
      </w:r>
      <w:r w:rsidRPr="002820F9">
        <w:rPr>
          <w:rFonts w:ascii="Times New Roman" w:hAnsi="Times New Roman"/>
          <w:sz w:val="28"/>
          <w:szCs w:val="28"/>
        </w:rPr>
        <w:t xml:space="preserve"> выражается в знаниях социальной структуры общества и своего места в нем (И. П. Гладилина, Т. М. Грабенко, Н. В. Калинина, В. Н. Куницына, Н. Н. Нагайченко, Г. И. Сивкова и другие). </w:t>
      </w:r>
      <w:r w:rsidRPr="002820F9">
        <w:rPr>
          <w:rFonts w:ascii="Times New Roman" w:hAnsi="Times New Roman"/>
          <w:i/>
          <w:sz w:val="28"/>
          <w:szCs w:val="28"/>
        </w:rPr>
        <w:t>Просоциальная направленность</w:t>
      </w:r>
      <w:r w:rsidRPr="002820F9">
        <w:rPr>
          <w:rFonts w:ascii="Times New Roman" w:hAnsi="Times New Roman"/>
          <w:sz w:val="28"/>
          <w:szCs w:val="28"/>
        </w:rPr>
        <w:t xml:space="preserve"> включает потребности, установки, мотивы, жизненные цели личности, ее субъективные отношения – ценностные ориентации, склонности, идеалы, предпочтения, убеждения, вкусы и интересы (Б. Г. Ананьев, Ю. Б. Гиппенрейтер, О. А. Конопкин, А. Н. Леонтьев, Н. Ф. Наумова, В. Е. Хмелько, В. А. Ядов и другие). </w:t>
      </w:r>
      <w:r w:rsidRPr="002820F9">
        <w:rPr>
          <w:rFonts w:ascii="Times New Roman" w:hAnsi="Times New Roman"/>
          <w:i/>
          <w:sz w:val="28"/>
          <w:szCs w:val="28"/>
        </w:rPr>
        <w:t>Просоциальное поведение</w:t>
      </w:r>
      <w:r w:rsidRPr="002820F9">
        <w:rPr>
          <w:rFonts w:ascii="Times New Roman" w:hAnsi="Times New Roman"/>
          <w:sz w:val="28"/>
          <w:szCs w:val="28"/>
        </w:rPr>
        <w:t xml:space="preserve"> определяется как поведение, направленное на благо людей, общества в целом, отмечается активным, действенным характером и проявляется в помощи, заботе, сотрудничестве, участии в коллективных делах (Б. С. Братусь, Ф. Е. Василюк, У. Джеймс, В. Занден, Д. Майерс, В. А. Ядов и другие).</w:t>
      </w:r>
    </w:p>
    <w:p w14:paraId="66A8C461" w14:textId="77777777" w:rsidR="002E1A24" w:rsidRPr="002820F9" w:rsidRDefault="002E1A24" w:rsidP="002E1A24">
      <w:pPr>
        <w:ind w:firstLine="709"/>
        <w:jc w:val="both"/>
        <w:rPr>
          <w:rFonts w:ascii="Times New Roman" w:hAnsi="Times New Roman"/>
          <w:sz w:val="28"/>
          <w:szCs w:val="28"/>
        </w:rPr>
      </w:pPr>
      <w:r w:rsidRPr="002820F9">
        <w:rPr>
          <w:rFonts w:ascii="Times New Roman" w:hAnsi="Times New Roman"/>
          <w:sz w:val="28"/>
          <w:szCs w:val="28"/>
        </w:rPr>
        <w:t>В основу характеристики понятия «социальная активность личности» в отношении старшего подросткового возраста были положены выводы ученых о сенситивности этого возрастного периода для развития социальной активности, обусловленного наличием у подростков в силу их психофизиологических особенностей, значительного социально направленного потенциала, готовности и желания осуществлять социально значимую деятельность. Для старшего подросткового возраста характерны: развитая мотивационно-потребностная сфера и усвоенные в определенной степени нормы человеческой деятельности (Д. Б. Эльконин); существующие потребности в самовоспитании и самоутверждении, проявление потребности в самоопределении (Л. И. Божович); появление нового круга интересов (Л. С. Выготский); активное формирование целостной – «Я-концепции», включающей совокупность целевых установок, ценностных ориентаций, которые определяют выбор способа деятельности по удовлетворению потребностей (Р. Бернс); ведущей деятельностью старшего подростка становится общественно полезная деятельность (Д. И. Фельдштейн).</w:t>
      </w:r>
    </w:p>
    <w:p w14:paraId="7382B8DE" w14:textId="77777777" w:rsidR="002E1A24" w:rsidRPr="002820F9" w:rsidRDefault="002E1A24" w:rsidP="002E1A24">
      <w:pPr>
        <w:ind w:firstLine="709"/>
        <w:jc w:val="both"/>
        <w:rPr>
          <w:rFonts w:ascii="Times New Roman" w:hAnsi="Times New Roman"/>
          <w:sz w:val="28"/>
          <w:szCs w:val="28"/>
        </w:rPr>
      </w:pPr>
      <w:r w:rsidRPr="002820F9">
        <w:rPr>
          <w:rFonts w:ascii="Times New Roman" w:hAnsi="Times New Roman"/>
          <w:sz w:val="28"/>
          <w:szCs w:val="28"/>
        </w:rPr>
        <w:t xml:space="preserve">Для нашего исследования важное значение имеют утверждения ученых о том, что социальная активность личности развивается под влиянием общества (Б. Г. Ананьев, Л. С. Выготский, А. Н. Леонтьев и другие); в процессе социального взаимодействия во время усвоения и воспроизведения </w:t>
      </w:r>
      <w:r w:rsidRPr="002820F9">
        <w:rPr>
          <w:rFonts w:ascii="Times New Roman" w:hAnsi="Times New Roman"/>
          <w:sz w:val="28"/>
          <w:szCs w:val="28"/>
        </w:rPr>
        <w:lastRenderedPageBreak/>
        <w:t>жизненного и социального опыта в общении и деятельности (А. В. Петровский, С. Л. Рубинштейн, Д. И. Фельдштейн и другие); в ходе активной общественно полезной деятельности и выполнения различных социальных ролей (А. В. Мудрик, Л. М. Фридман, С. Т. Шацкий и другие).</w:t>
      </w:r>
    </w:p>
    <w:p w14:paraId="78FB119C" w14:textId="77777777" w:rsidR="002E1A24" w:rsidRPr="002820F9" w:rsidRDefault="002E1A24" w:rsidP="002E1A24">
      <w:pPr>
        <w:ind w:firstLine="709"/>
        <w:jc w:val="both"/>
        <w:rPr>
          <w:rFonts w:ascii="Times New Roman" w:hAnsi="Times New Roman"/>
          <w:sz w:val="28"/>
          <w:szCs w:val="28"/>
        </w:rPr>
      </w:pPr>
      <w:r w:rsidRPr="002820F9">
        <w:rPr>
          <w:rFonts w:ascii="Times New Roman" w:hAnsi="Times New Roman"/>
          <w:sz w:val="28"/>
          <w:szCs w:val="28"/>
        </w:rPr>
        <w:t>Таким образом, одним из эффективных направлений развития социальной активности старших подростков является взаимодействие общеобразовательных организаций (учреждений) и местного сообщества, поскольку они: имеют общие образовательные цели – воспитание личности, нужной и полезной обществу и единую социальную цель – развитие школы и местного сообщества; способны обеспечить условия для включения учащихся в общественно полезную деятельность, решение общих социальных, культурных, образовательных проблем, для межличностного общения на основе субъект-субъектного взаимодействия, что способствует формированию и развитию у школьников социальных качеств, утверждению демократического строя в жизни местного сообщества.</w:t>
      </w:r>
    </w:p>
    <w:p w14:paraId="52DF7C57" w14:textId="77777777" w:rsidR="002E1A24" w:rsidRPr="002820F9" w:rsidRDefault="002E1A24" w:rsidP="002E1A24">
      <w:pPr>
        <w:ind w:firstLine="709"/>
        <w:jc w:val="both"/>
        <w:rPr>
          <w:rFonts w:ascii="Times New Roman" w:hAnsi="Times New Roman"/>
          <w:sz w:val="28"/>
          <w:szCs w:val="28"/>
        </w:rPr>
      </w:pPr>
      <w:r w:rsidRPr="002820F9">
        <w:rPr>
          <w:rFonts w:ascii="Times New Roman" w:hAnsi="Times New Roman"/>
          <w:sz w:val="28"/>
          <w:szCs w:val="28"/>
        </w:rPr>
        <w:t>Решающим фактором развития социальной активности старших подростков является социальное взаимодействие школы и местного сообщества, которое становится основой эффективного внедрения соответствующей технологии.</w:t>
      </w:r>
    </w:p>
    <w:p w14:paraId="62B1FA62" w14:textId="77777777" w:rsidR="002E1A24" w:rsidRPr="002820F9" w:rsidRDefault="002E1A24" w:rsidP="002E1A24">
      <w:pPr>
        <w:ind w:firstLine="709"/>
        <w:jc w:val="both"/>
        <w:rPr>
          <w:rFonts w:ascii="Times New Roman" w:hAnsi="Times New Roman"/>
          <w:sz w:val="28"/>
          <w:szCs w:val="28"/>
        </w:rPr>
      </w:pPr>
      <w:r w:rsidRPr="002820F9">
        <w:rPr>
          <w:rFonts w:ascii="Times New Roman" w:hAnsi="Times New Roman"/>
          <w:sz w:val="28"/>
          <w:szCs w:val="28"/>
        </w:rPr>
        <w:t xml:space="preserve">Разработанная нами </w:t>
      </w:r>
      <w:r w:rsidRPr="00D901EC">
        <w:rPr>
          <w:rFonts w:ascii="Times New Roman" w:hAnsi="Times New Roman"/>
          <w:i/>
          <w:sz w:val="28"/>
          <w:szCs w:val="28"/>
        </w:rPr>
        <w:t>технология развития социальной активности старших подростков во взаимодействии школы и местного сообщества</w:t>
      </w:r>
      <w:r w:rsidRPr="002820F9">
        <w:rPr>
          <w:rFonts w:ascii="Times New Roman" w:hAnsi="Times New Roman"/>
          <w:sz w:val="28"/>
          <w:szCs w:val="28"/>
        </w:rPr>
        <w:t xml:space="preserve"> рассматривается как системная совместная педагогическая деятельность всех участников учебно-воспитательного процесса (учащихся, педагогов, родителей и представителей местного сообщества) по проектированию, организации и проведению процесса развития социальной активности старших подростков.</w:t>
      </w:r>
    </w:p>
    <w:p w14:paraId="60DF6734" w14:textId="77777777" w:rsidR="002E1A24" w:rsidRPr="002820F9" w:rsidRDefault="002E1A24" w:rsidP="002E1A24">
      <w:pPr>
        <w:ind w:firstLine="709"/>
        <w:jc w:val="both"/>
        <w:rPr>
          <w:rFonts w:ascii="Times New Roman" w:hAnsi="Times New Roman"/>
          <w:sz w:val="28"/>
          <w:szCs w:val="28"/>
        </w:rPr>
        <w:sectPr w:rsidR="002E1A24" w:rsidRPr="002820F9" w:rsidSect="00992455">
          <w:pgSz w:w="11906" w:h="16838"/>
          <w:pgMar w:top="142" w:right="1134" w:bottom="1134" w:left="1418" w:header="709" w:footer="709" w:gutter="0"/>
          <w:cols w:space="708"/>
          <w:docGrid w:linePitch="360"/>
        </w:sectPr>
      </w:pPr>
      <w:r w:rsidRPr="002820F9">
        <w:rPr>
          <w:rFonts w:ascii="Times New Roman" w:hAnsi="Times New Roman"/>
          <w:sz w:val="28"/>
          <w:szCs w:val="28"/>
        </w:rPr>
        <w:t>Определено, что данная педагогическая технология включает следующие блоки: концептуальный (концептуальная идея, методологические подходы, принципы), целевой (цель, задачи), содержательный (направления воспитательной работы), процессуально-технологический (этапы развития у старших подростков социальной активности, методы и формы работы), результативный (результат эксперим</w:t>
      </w:r>
      <w:r w:rsidR="002820F9">
        <w:rPr>
          <w:rFonts w:ascii="Times New Roman" w:hAnsi="Times New Roman"/>
          <w:sz w:val="28"/>
          <w:szCs w:val="28"/>
        </w:rPr>
        <w:t>ентальной деятельности) (рис.1</w:t>
      </w:r>
      <w:r w:rsidR="00D901EC">
        <w:rPr>
          <w:rFonts w:ascii="Times New Roman" w:hAnsi="Times New Roman"/>
          <w:sz w:val="28"/>
          <w:szCs w:val="28"/>
        </w:rPr>
        <w:t>).</w:t>
      </w:r>
    </w:p>
    <w:p w14:paraId="75871B6A" w14:textId="77777777" w:rsidR="002E1A24" w:rsidRPr="002820F9" w:rsidRDefault="002820F9" w:rsidP="002820F9">
      <w:pPr>
        <w:ind w:firstLine="709"/>
        <w:jc w:val="both"/>
        <w:rPr>
          <w:rFonts w:ascii="Times New Roman" w:hAnsi="Times New Roman"/>
          <w:sz w:val="28"/>
          <w:szCs w:val="28"/>
        </w:rPr>
        <w:sectPr w:rsidR="002E1A24" w:rsidRPr="002820F9" w:rsidSect="003B2B93">
          <w:pgSz w:w="11906" w:h="16838"/>
          <w:pgMar w:top="720" w:right="720" w:bottom="720" w:left="720" w:header="709" w:footer="709" w:gutter="0"/>
          <w:cols w:space="708"/>
          <w:docGrid w:linePitch="360"/>
        </w:sectPr>
      </w:pPr>
      <w:r w:rsidRPr="002820F9">
        <w:rPr>
          <w:rFonts w:ascii="Times New Roman" w:hAnsi="Times New Roman"/>
          <w:noProof/>
          <w:sz w:val="28"/>
          <w:szCs w:val="28"/>
          <w:lang w:eastAsia="ru-RU"/>
        </w:rPr>
        <w:lastRenderedPageBreak/>
        <w:drawing>
          <wp:anchor distT="0" distB="0" distL="114300" distR="114300" simplePos="0" relativeHeight="251658241" behindDoc="0" locked="0" layoutInCell="1" allowOverlap="1" wp14:anchorId="38EDFC5E" wp14:editId="1CF76F41">
            <wp:simplePos x="0" y="0"/>
            <wp:positionH relativeFrom="column">
              <wp:posOffset>361950</wp:posOffset>
            </wp:positionH>
            <wp:positionV relativeFrom="paragraph">
              <wp:posOffset>560070</wp:posOffset>
            </wp:positionV>
            <wp:extent cx="6146207" cy="8256905"/>
            <wp:effectExtent l="0" t="0" r="6985"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46207" cy="8256905"/>
                    </a:xfrm>
                    <a:prstGeom prst="rect">
                      <a:avLst/>
                    </a:prstGeom>
                    <a:noFill/>
                  </pic:spPr>
                </pic:pic>
              </a:graphicData>
            </a:graphic>
          </wp:anchor>
        </w:drawing>
      </w:r>
      <w:r w:rsidR="002E1A24" w:rsidRPr="002820F9">
        <w:rPr>
          <w:rFonts w:ascii="Times New Roman" w:hAnsi="Times New Roman"/>
          <w:sz w:val="28"/>
          <w:szCs w:val="28"/>
        </w:rPr>
        <w:t>Рисунок 1 – Технология развития социальной активности старших подростков во взаимодейс</w:t>
      </w:r>
      <w:r>
        <w:rPr>
          <w:rFonts w:ascii="Times New Roman" w:hAnsi="Times New Roman"/>
          <w:sz w:val="28"/>
          <w:szCs w:val="28"/>
        </w:rPr>
        <w:t>твии школы и местного сообществ</w:t>
      </w:r>
    </w:p>
    <w:p w14:paraId="5B33B66E" w14:textId="77777777" w:rsidR="002E1A24" w:rsidRPr="002820F9" w:rsidRDefault="002E1A24" w:rsidP="002820F9">
      <w:pPr>
        <w:jc w:val="both"/>
        <w:rPr>
          <w:rFonts w:ascii="Times New Roman" w:hAnsi="Times New Roman"/>
          <w:sz w:val="28"/>
          <w:szCs w:val="28"/>
        </w:rPr>
      </w:pPr>
      <w:r w:rsidRPr="002820F9">
        <w:rPr>
          <w:rFonts w:ascii="Times New Roman" w:hAnsi="Times New Roman"/>
          <w:sz w:val="28"/>
          <w:szCs w:val="28"/>
        </w:rPr>
        <w:lastRenderedPageBreak/>
        <w:t>Эффективность применения разработанной технологии обоснована в процессе проведения опытно-экспериментальной работы, которая осуществлялась в три этапа: констатирующий, формирующий и контрольный.</w:t>
      </w:r>
    </w:p>
    <w:p w14:paraId="69EA7CCA" w14:textId="77777777" w:rsidR="002E1A24" w:rsidRPr="002820F9" w:rsidRDefault="002E1A24" w:rsidP="002E1A24">
      <w:pPr>
        <w:ind w:firstLine="709"/>
        <w:jc w:val="both"/>
        <w:rPr>
          <w:rFonts w:ascii="Times New Roman" w:hAnsi="Times New Roman"/>
          <w:sz w:val="28"/>
          <w:szCs w:val="28"/>
        </w:rPr>
      </w:pPr>
      <w:r w:rsidRPr="002820F9">
        <w:rPr>
          <w:rFonts w:ascii="Times New Roman" w:hAnsi="Times New Roman"/>
          <w:sz w:val="28"/>
          <w:szCs w:val="28"/>
        </w:rPr>
        <w:t>Анализ данных опытно-экспериментальной работы показал, что в экспериментальной группе существенно увеличилось количество старших подростков с инициативным (высоким) – на 13,2% и исполнительским (достаточным) – на 17,5% уровнями социальной активности по всем показателям когнитивного, потребностно-мотивационного, деятельностного критериев, а количество подростков с социально-инертным (средним) уровнем социальной активности и социально-избегающим (низким) значительно уменьшилось – на 19,9% и 10,8%.</w:t>
      </w:r>
    </w:p>
    <w:p w14:paraId="63C241A0" w14:textId="77777777" w:rsidR="002E1A24" w:rsidRPr="002820F9" w:rsidRDefault="002E1A24" w:rsidP="002E1A24">
      <w:pPr>
        <w:ind w:firstLine="709"/>
        <w:jc w:val="both"/>
        <w:rPr>
          <w:rFonts w:ascii="Times New Roman" w:hAnsi="Times New Roman"/>
          <w:sz w:val="28"/>
          <w:szCs w:val="28"/>
        </w:rPr>
      </w:pPr>
      <w:r w:rsidRPr="002820F9">
        <w:rPr>
          <w:rFonts w:ascii="Times New Roman" w:hAnsi="Times New Roman"/>
          <w:sz w:val="28"/>
          <w:szCs w:val="28"/>
        </w:rPr>
        <w:t>Анализ уровней социальной активности у старших подростков контрольной группы показал незначительные положительные изменения.</w:t>
      </w:r>
    </w:p>
    <w:p w14:paraId="2E5C74B6" w14:textId="77777777" w:rsidR="002E1A24" w:rsidRPr="002820F9" w:rsidRDefault="002E1A24" w:rsidP="002E1A24">
      <w:pPr>
        <w:ind w:firstLine="709"/>
        <w:jc w:val="both"/>
        <w:rPr>
          <w:rFonts w:ascii="Times New Roman" w:hAnsi="Times New Roman"/>
          <w:sz w:val="28"/>
          <w:szCs w:val="28"/>
        </w:rPr>
      </w:pPr>
      <w:r w:rsidRPr="002820F9">
        <w:rPr>
          <w:rFonts w:ascii="Times New Roman" w:hAnsi="Times New Roman"/>
          <w:sz w:val="28"/>
          <w:szCs w:val="28"/>
        </w:rPr>
        <w:t>Выполненное нами теоретико-экспериментальное исследование подтвердило эффективность и перспективность разработанной педагогической технологии развития социальной активности старших подростков во взаимодействии школы и местного сообщества, что позволило нам рекомендовать ее к широкому внедрению в деятельность общеобразовательных организаций.</w:t>
      </w:r>
    </w:p>
    <w:p w14:paraId="2BF63EF0" w14:textId="77777777" w:rsidR="002E1A24" w:rsidRPr="002E1A24" w:rsidRDefault="002E1A24" w:rsidP="00D901EC">
      <w:pPr>
        <w:jc w:val="both"/>
        <w:rPr>
          <w:rFonts w:ascii="Times New Roman" w:hAnsi="Times New Roman"/>
          <w:szCs w:val="28"/>
        </w:rPr>
      </w:pPr>
    </w:p>
    <w:p w14:paraId="20D94858" w14:textId="77777777" w:rsidR="002E1A24" w:rsidRPr="002820F9" w:rsidRDefault="002820F9" w:rsidP="002E1A24">
      <w:pPr>
        <w:ind w:firstLine="709"/>
        <w:jc w:val="center"/>
        <w:rPr>
          <w:rFonts w:ascii="Times New Roman" w:eastAsia="Calibri" w:hAnsi="Times New Roman"/>
          <w:b/>
          <w:sz w:val="28"/>
          <w:szCs w:val="28"/>
          <w:lang w:eastAsia="ru-RU"/>
        </w:rPr>
      </w:pPr>
      <w:r w:rsidRPr="002820F9">
        <w:rPr>
          <w:rFonts w:ascii="Times New Roman" w:eastAsia="Calibri" w:hAnsi="Times New Roman"/>
          <w:b/>
          <w:sz w:val="28"/>
          <w:szCs w:val="28"/>
          <w:lang w:eastAsia="ru-RU"/>
        </w:rPr>
        <w:t xml:space="preserve">ТЕХНОЛОГИИ СОЦИАЛЬНОЙ ПРОФИЛАКТИКИ </w:t>
      </w:r>
      <w:r w:rsidR="00D901EC">
        <w:rPr>
          <w:rFonts w:ascii="Times New Roman" w:eastAsia="Calibri" w:hAnsi="Times New Roman"/>
          <w:b/>
          <w:sz w:val="28"/>
          <w:szCs w:val="28"/>
          <w:lang w:eastAsia="ru-RU"/>
        </w:rPr>
        <w:t xml:space="preserve">ПРОФЕССИОНАЛЬНОЙ </w:t>
      </w:r>
      <w:r w:rsidRPr="002820F9">
        <w:rPr>
          <w:rFonts w:ascii="Times New Roman" w:eastAsia="Calibri" w:hAnsi="Times New Roman"/>
          <w:b/>
          <w:sz w:val="28"/>
          <w:szCs w:val="28"/>
          <w:lang w:eastAsia="ru-RU"/>
        </w:rPr>
        <w:t>ДЕФОРМАЦИЯ И СИНДРОМА ЭМОЦИОНАЛЬНОГО ВЫГОРАНИЯ</w:t>
      </w:r>
    </w:p>
    <w:p w14:paraId="4AB91290" w14:textId="77777777" w:rsidR="002E1A24" w:rsidRPr="002820F9" w:rsidRDefault="002820F9" w:rsidP="002E1A24">
      <w:pPr>
        <w:ind w:firstLine="709"/>
        <w:jc w:val="center"/>
        <w:rPr>
          <w:rFonts w:ascii="Times New Roman" w:eastAsia="Calibri" w:hAnsi="Times New Roman"/>
          <w:b/>
          <w:sz w:val="28"/>
          <w:szCs w:val="28"/>
          <w:lang w:eastAsia="ru-RU"/>
        </w:rPr>
      </w:pPr>
      <w:r w:rsidRPr="002820F9">
        <w:rPr>
          <w:rFonts w:ascii="Times New Roman" w:eastAsia="Calibri" w:hAnsi="Times New Roman"/>
          <w:b/>
          <w:sz w:val="28"/>
          <w:szCs w:val="28"/>
          <w:lang w:eastAsia="ru-RU"/>
        </w:rPr>
        <w:t xml:space="preserve"> СОТРУДНИКОВ  ПЕНИТЕНЦИАРНОЙ СИСТЕМЫ</w:t>
      </w:r>
    </w:p>
    <w:p w14:paraId="3909F9CD" w14:textId="77777777" w:rsidR="002E1A24" w:rsidRPr="002820F9" w:rsidRDefault="002E1A24" w:rsidP="002E1A24">
      <w:pPr>
        <w:ind w:firstLine="709"/>
        <w:jc w:val="center"/>
        <w:rPr>
          <w:rFonts w:ascii="Times New Roman" w:eastAsia="Calibri" w:hAnsi="Times New Roman"/>
          <w:b/>
          <w:sz w:val="28"/>
          <w:szCs w:val="28"/>
          <w:lang w:eastAsia="ru-RU"/>
        </w:rPr>
      </w:pPr>
    </w:p>
    <w:p w14:paraId="4EC0FEFE" w14:textId="77777777" w:rsidR="002820F9" w:rsidRPr="002820F9" w:rsidRDefault="00D901EC" w:rsidP="002820F9">
      <w:pPr>
        <w:ind w:firstLine="709"/>
        <w:jc w:val="both"/>
        <w:rPr>
          <w:rFonts w:ascii="Times New Roman" w:eastAsia="Calibri" w:hAnsi="Times New Roman"/>
          <w:b/>
          <w:i/>
          <w:sz w:val="28"/>
          <w:szCs w:val="28"/>
        </w:rPr>
      </w:pPr>
      <w:r>
        <w:rPr>
          <w:rFonts w:ascii="Times New Roman" w:eastAsia="Calibri" w:hAnsi="Times New Roman"/>
          <w:i/>
          <w:sz w:val="28"/>
          <w:szCs w:val="28"/>
        </w:rPr>
        <w:t>Чумак Н.И.,</w:t>
      </w:r>
      <w:r w:rsidR="002820F9" w:rsidRPr="002820F9">
        <w:rPr>
          <w:rFonts w:ascii="Times New Roman" w:eastAsia="Calibri" w:hAnsi="Times New Roman"/>
          <w:i/>
          <w:sz w:val="28"/>
          <w:szCs w:val="28"/>
        </w:rPr>
        <w:t xml:space="preserve"> </w:t>
      </w:r>
      <w:r w:rsidR="002820F9" w:rsidRPr="002820F9">
        <w:rPr>
          <w:rFonts w:ascii="Times New Roman" w:eastAsia="Calibri" w:hAnsi="Times New Roman"/>
          <w:bCs/>
          <w:i/>
          <w:sz w:val="28"/>
          <w:szCs w:val="28"/>
        </w:rPr>
        <w:t>ст. преподаватель кафедры социальной работы и организации работы с молодежью ГОУ ВПО ЛНР «Луганский национальный университет имени</w:t>
      </w:r>
      <w:r w:rsidR="003B704B">
        <w:rPr>
          <w:rFonts w:ascii="Times New Roman" w:eastAsia="Calibri" w:hAnsi="Times New Roman"/>
          <w:bCs/>
          <w:i/>
          <w:sz w:val="28"/>
          <w:szCs w:val="28"/>
        </w:rPr>
        <w:t xml:space="preserve"> Владимира Даля», </w:t>
      </w:r>
      <w:r w:rsidR="002820F9" w:rsidRPr="002820F9">
        <w:rPr>
          <w:rFonts w:ascii="Times New Roman" w:eastAsia="Calibri" w:hAnsi="Times New Roman"/>
          <w:bCs/>
          <w:i/>
          <w:sz w:val="28"/>
          <w:szCs w:val="28"/>
        </w:rPr>
        <w:t xml:space="preserve">г. </w:t>
      </w:r>
      <w:r>
        <w:rPr>
          <w:rFonts w:ascii="Times New Roman" w:eastAsia="Calibri" w:hAnsi="Times New Roman"/>
          <w:bCs/>
          <w:i/>
          <w:sz w:val="28"/>
          <w:szCs w:val="28"/>
        </w:rPr>
        <w:t>Луганск</w:t>
      </w:r>
    </w:p>
    <w:p w14:paraId="5D034817" w14:textId="77777777" w:rsidR="002E1A24" w:rsidRPr="002820F9" w:rsidRDefault="002E1A24" w:rsidP="002E1A24">
      <w:pPr>
        <w:ind w:firstLine="709"/>
        <w:jc w:val="center"/>
        <w:rPr>
          <w:rFonts w:ascii="Times New Roman" w:eastAsia="Calibri" w:hAnsi="Times New Roman"/>
          <w:bCs/>
          <w:i/>
          <w:sz w:val="28"/>
          <w:szCs w:val="28"/>
        </w:rPr>
      </w:pPr>
    </w:p>
    <w:p w14:paraId="61F170D2" w14:textId="77777777" w:rsidR="002E1A24" w:rsidRPr="002820F9" w:rsidRDefault="002E1A24" w:rsidP="002E1A24">
      <w:pPr>
        <w:ind w:firstLine="709"/>
        <w:jc w:val="both"/>
        <w:rPr>
          <w:rFonts w:ascii="Times New Roman" w:eastAsia="Calibri" w:hAnsi="Times New Roman"/>
          <w:sz w:val="28"/>
          <w:szCs w:val="28"/>
          <w:lang w:eastAsia="ru-RU"/>
        </w:rPr>
      </w:pPr>
      <w:r w:rsidRPr="002820F9">
        <w:rPr>
          <w:rFonts w:ascii="Times New Roman" w:eastAsia="Calibri" w:hAnsi="Times New Roman"/>
          <w:i/>
          <w:sz w:val="28"/>
          <w:szCs w:val="28"/>
        </w:rPr>
        <w:t xml:space="preserve"> Аннотация</w:t>
      </w:r>
      <w:r w:rsidR="00D901EC">
        <w:rPr>
          <w:rFonts w:ascii="Times New Roman" w:eastAsia="Calibri" w:hAnsi="Times New Roman"/>
          <w:i/>
          <w:sz w:val="28"/>
          <w:szCs w:val="28"/>
        </w:rPr>
        <w:t>.</w:t>
      </w:r>
      <w:r w:rsidRPr="002820F9">
        <w:rPr>
          <w:rFonts w:ascii="Times New Roman" w:eastAsia="Calibri" w:hAnsi="Times New Roman"/>
          <w:sz w:val="28"/>
          <w:szCs w:val="28"/>
        </w:rPr>
        <w:t xml:space="preserve"> </w:t>
      </w:r>
      <w:r w:rsidRPr="002820F9">
        <w:rPr>
          <w:rFonts w:ascii="Times New Roman" w:eastAsia="Calibri" w:hAnsi="Times New Roman"/>
          <w:sz w:val="28"/>
          <w:szCs w:val="28"/>
          <w:lang w:eastAsia="ru-RU"/>
        </w:rPr>
        <w:t xml:space="preserve">В </w:t>
      </w:r>
      <w:r w:rsidR="002820F9" w:rsidRPr="002820F9">
        <w:rPr>
          <w:rFonts w:ascii="Times New Roman" w:eastAsia="Calibri" w:hAnsi="Times New Roman"/>
          <w:sz w:val="28"/>
          <w:szCs w:val="28"/>
          <w:lang w:eastAsia="ru-RU"/>
        </w:rPr>
        <w:t>статье автором</w:t>
      </w:r>
      <w:r w:rsidRPr="002820F9">
        <w:rPr>
          <w:rFonts w:ascii="Times New Roman" w:eastAsia="Calibri" w:hAnsi="Times New Roman"/>
          <w:sz w:val="28"/>
          <w:szCs w:val="28"/>
          <w:lang w:eastAsia="ru-RU"/>
        </w:rPr>
        <w:t xml:space="preserve"> рассматриваются технологии социальной профилактики, </w:t>
      </w:r>
      <w:r w:rsidR="002820F9" w:rsidRPr="002820F9">
        <w:rPr>
          <w:rFonts w:ascii="Times New Roman" w:eastAsia="Calibri" w:hAnsi="Times New Roman"/>
          <w:sz w:val="28"/>
          <w:szCs w:val="28"/>
          <w:lang w:eastAsia="ru-RU"/>
        </w:rPr>
        <w:t>связанные с</w:t>
      </w:r>
      <w:r w:rsidRPr="002820F9">
        <w:rPr>
          <w:rFonts w:ascii="Times New Roman" w:eastAsia="Calibri" w:hAnsi="Times New Roman"/>
          <w:sz w:val="28"/>
          <w:szCs w:val="28"/>
          <w:lang w:eastAsia="ru-RU"/>
        </w:rPr>
        <w:t xml:space="preserve"> эмоциональным выгоранием сотрудников, работающих в пенитенциарной системе. Автор </w:t>
      </w:r>
      <w:r w:rsidR="002820F9" w:rsidRPr="002820F9">
        <w:rPr>
          <w:rFonts w:ascii="Times New Roman" w:eastAsia="Calibri" w:hAnsi="Times New Roman"/>
          <w:sz w:val="28"/>
          <w:szCs w:val="28"/>
          <w:lang w:eastAsia="ru-RU"/>
        </w:rPr>
        <w:t>рассматривает причины</w:t>
      </w:r>
      <w:r w:rsidRPr="002820F9">
        <w:rPr>
          <w:rFonts w:ascii="Times New Roman" w:eastAsia="Calibri" w:hAnsi="Times New Roman"/>
          <w:sz w:val="28"/>
          <w:szCs w:val="28"/>
          <w:lang w:eastAsia="ru-RU"/>
        </w:rPr>
        <w:t xml:space="preserve"> и особенности проявления профессиональных деформаций </w:t>
      </w:r>
      <w:r w:rsidR="006F7338" w:rsidRPr="002820F9">
        <w:rPr>
          <w:rFonts w:ascii="Times New Roman" w:eastAsia="Calibri" w:hAnsi="Times New Roman"/>
          <w:sz w:val="28"/>
          <w:szCs w:val="28"/>
          <w:lang w:eastAsia="ru-RU"/>
        </w:rPr>
        <w:t>и предлагает рекомендации</w:t>
      </w:r>
      <w:r w:rsidRPr="002820F9">
        <w:rPr>
          <w:rFonts w:ascii="Times New Roman" w:eastAsia="Calibri" w:hAnsi="Times New Roman"/>
          <w:sz w:val="28"/>
          <w:szCs w:val="28"/>
          <w:lang w:eastAsia="ru-RU"/>
        </w:rPr>
        <w:t xml:space="preserve">, </w:t>
      </w:r>
      <w:r w:rsidR="006F7338" w:rsidRPr="002820F9">
        <w:rPr>
          <w:rFonts w:ascii="Times New Roman" w:eastAsia="Calibri" w:hAnsi="Times New Roman"/>
          <w:sz w:val="28"/>
          <w:szCs w:val="28"/>
          <w:lang w:eastAsia="ru-RU"/>
        </w:rPr>
        <w:t>которые направлены</w:t>
      </w:r>
      <w:r w:rsidRPr="002820F9">
        <w:rPr>
          <w:rFonts w:ascii="Times New Roman" w:eastAsia="Calibri" w:hAnsi="Times New Roman"/>
          <w:sz w:val="28"/>
          <w:szCs w:val="28"/>
          <w:lang w:eastAsia="ru-RU"/>
        </w:rPr>
        <w:t xml:space="preserve"> на предупреждение эмоционального выгорания сотрудников пенитенциарной системы</w:t>
      </w:r>
    </w:p>
    <w:p w14:paraId="068219A9" w14:textId="77777777" w:rsidR="002E1A24" w:rsidRPr="002820F9" w:rsidRDefault="002E1A24" w:rsidP="002E1A24">
      <w:pPr>
        <w:ind w:firstLine="709"/>
        <w:jc w:val="both"/>
        <w:rPr>
          <w:rFonts w:ascii="Calibri" w:eastAsia="Calibri" w:hAnsi="Calibri"/>
          <w:sz w:val="28"/>
          <w:szCs w:val="28"/>
        </w:rPr>
      </w:pPr>
      <w:r w:rsidRPr="002820F9">
        <w:rPr>
          <w:rFonts w:ascii="Times New Roman" w:eastAsia="Calibri" w:hAnsi="Times New Roman"/>
          <w:bCs/>
          <w:i/>
          <w:sz w:val="28"/>
          <w:szCs w:val="28"/>
          <w:lang w:eastAsia="ru-RU"/>
        </w:rPr>
        <w:t xml:space="preserve"> Ключевые слова:</w:t>
      </w:r>
      <w:r w:rsidRPr="002820F9">
        <w:rPr>
          <w:rFonts w:ascii="Times New Roman" w:eastAsia="Calibri" w:hAnsi="Times New Roman"/>
          <w:bCs/>
          <w:sz w:val="28"/>
          <w:szCs w:val="28"/>
          <w:lang w:eastAsia="ru-RU"/>
        </w:rPr>
        <w:t xml:space="preserve"> </w:t>
      </w:r>
      <w:hyperlink r:id="rId82" w:history="1">
        <w:r w:rsidRPr="002820F9">
          <w:rPr>
            <w:rFonts w:ascii="Times New Roman" w:eastAsia="Calibri" w:hAnsi="Times New Roman"/>
            <w:sz w:val="28"/>
            <w:szCs w:val="28"/>
          </w:rPr>
          <w:t>психопрофилактика</w:t>
        </w:r>
      </w:hyperlink>
      <w:r w:rsidRPr="002820F9">
        <w:rPr>
          <w:rFonts w:ascii="Times New Roman" w:eastAsia="Calibri" w:hAnsi="Times New Roman"/>
          <w:sz w:val="28"/>
          <w:szCs w:val="28"/>
        </w:rPr>
        <w:t xml:space="preserve">, синдром  </w:t>
      </w:r>
      <w:hyperlink r:id="rId83" w:history="1">
        <w:r w:rsidRPr="002820F9">
          <w:rPr>
            <w:rFonts w:ascii="Times New Roman" w:eastAsia="Calibri" w:hAnsi="Times New Roman"/>
            <w:sz w:val="28"/>
            <w:szCs w:val="28"/>
          </w:rPr>
          <w:t>эмоционального выгорания</w:t>
        </w:r>
      </w:hyperlink>
      <w:r w:rsidRPr="002820F9">
        <w:rPr>
          <w:rFonts w:ascii="Times New Roman" w:eastAsia="Calibri" w:hAnsi="Times New Roman"/>
          <w:sz w:val="28"/>
          <w:szCs w:val="28"/>
        </w:rPr>
        <w:t xml:space="preserve">, </w:t>
      </w:r>
      <w:hyperlink r:id="rId84" w:history="1">
        <w:r w:rsidRPr="002820F9">
          <w:rPr>
            <w:rFonts w:ascii="Times New Roman" w:eastAsia="Calibri" w:hAnsi="Times New Roman"/>
            <w:sz w:val="28"/>
            <w:szCs w:val="28"/>
          </w:rPr>
          <w:t>профессиональные деформации</w:t>
        </w:r>
      </w:hyperlink>
      <w:r w:rsidRPr="002820F9">
        <w:rPr>
          <w:rFonts w:ascii="Times New Roman" w:eastAsia="Calibri" w:hAnsi="Times New Roman"/>
          <w:sz w:val="28"/>
          <w:szCs w:val="28"/>
        </w:rPr>
        <w:t xml:space="preserve">,  </w:t>
      </w:r>
      <w:hyperlink r:id="rId85" w:history="1">
        <w:r w:rsidRPr="002820F9">
          <w:rPr>
            <w:rFonts w:ascii="Times New Roman" w:eastAsia="Calibri" w:hAnsi="Times New Roman"/>
            <w:sz w:val="28"/>
            <w:szCs w:val="28"/>
          </w:rPr>
          <w:t>деятельность в особых условиях</w:t>
        </w:r>
      </w:hyperlink>
    </w:p>
    <w:p w14:paraId="481F150D" w14:textId="77777777" w:rsidR="002E1A24" w:rsidRPr="002820F9" w:rsidRDefault="002E1A24" w:rsidP="002E1A24">
      <w:pPr>
        <w:ind w:firstLine="709"/>
        <w:jc w:val="both"/>
        <w:rPr>
          <w:rFonts w:ascii="Times New Roman" w:eastAsia="Calibri" w:hAnsi="Times New Roman"/>
          <w:sz w:val="28"/>
          <w:szCs w:val="28"/>
        </w:rPr>
      </w:pPr>
    </w:p>
    <w:p w14:paraId="6B777773" w14:textId="77777777" w:rsidR="002E1A24" w:rsidRDefault="00D901EC" w:rsidP="002820F9">
      <w:pPr>
        <w:ind w:firstLine="709"/>
        <w:jc w:val="center"/>
        <w:rPr>
          <w:rFonts w:ascii="Times New Roman" w:eastAsia="Times New Roman" w:hAnsi="Times New Roman"/>
          <w:b/>
          <w:bCs/>
          <w:color w:val="000000"/>
          <w:sz w:val="28"/>
          <w:szCs w:val="28"/>
          <w:lang w:val="en-US" w:eastAsia="ru-RU"/>
        </w:rPr>
      </w:pPr>
      <w:r w:rsidRPr="002820F9">
        <w:rPr>
          <w:rFonts w:ascii="Times New Roman" w:eastAsia="Times New Roman" w:hAnsi="Times New Roman"/>
          <w:b/>
          <w:bCs/>
          <w:color w:val="000000"/>
          <w:sz w:val="28"/>
          <w:szCs w:val="28"/>
          <w:lang w:val="en-US" w:eastAsia="ru-RU"/>
        </w:rPr>
        <w:t>TECHNOLOGIES FOR THE SOCIAL PREVENTION OF OCCUPATIONAL DEFORMATION AND BURNOUT SYNDROME</w:t>
      </w:r>
      <w:r w:rsidRPr="002820F9">
        <w:rPr>
          <w:rFonts w:ascii="Calibri" w:eastAsia="Times New Roman" w:hAnsi="Calibri"/>
          <w:color w:val="000000"/>
          <w:sz w:val="28"/>
          <w:szCs w:val="28"/>
          <w:lang w:val="en-US" w:eastAsia="ru-RU"/>
        </w:rPr>
        <w:t xml:space="preserve"> </w:t>
      </w:r>
      <w:r w:rsidRPr="002820F9">
        <w:rPr>
          <w:rFonts w:ascii="Times New Roman" w:eastAsia="Times New Roman" w:hAnsi="Times New Roman"/>
          <w:b/>
          <w:bCs/>
          <w:color w:val="000000"/>
          <w:sz w:val="28"/>
          <w:szCs w:val="28"/>
          <w:lang w:val="en-US" w:eastAsia="ru-RU"/>
        </w:rPr>
        <w:t>PRISON STAFF</w:t>
      </w:r>
    </w:p>
    <w:p w14:paraId="612E6DE9" w14:textId="77777777" w:rsidR="00D901EC" w:rsidRPr="00D901EC" w:rsidRDefault="00D901EC" w:rsidP="002820F9">
      <w:pPr>
        <w:ind w:firstLine="709"/>
        <w:jc w:val="center"/>
        <w:rPr>
          <w:rFonts w:ascii="Calibri" w:eastAsia="Times New Roman" w:hAnsi="Calibri"/>
          <w:color w:val="000000"/>
          <w:sz w:val="28"/>
          <w:szCs w:val="28"/>
          <w:lang w:val="en-US" w:eastAsia="ru-RU"/>
        </w:rPr>
      </w:pPr>
      <w:r w:rsidRPr="00D901EC">
        <w:rPr>
          <w:rFonts w:ascii="&amp;quot" w:hAnsi="&amp;quot"/>
          <w:sz w:val="27"/>
          <w:szCs w:val="27"/>
          <w:lang w:val="en-US"/>
        </w:rPr>
        <w:t>Chumak N.I., Art.</w:t>
      </w:r>
      <w:r w:rsidRPr="00D901EC">
        <w:rPr>
          <w:rFonts w:ascii="Roboto" w:hAnsi="Roboto"/>
          <w:sz w:val="27"/>
          <w:szCs w:val="27"/>
          <w:shd w:val="clear" w:color="auto" w:fill="F5F5F5"/>
          <w:lang w:val="en-US"/>
        </w:rPr>
        <w:t xml:space="preserve"> </w:t>
      </w:r>
      <w:r w:rsidRPr="00D901EC">
        <w:rPr>
          <w:rFonts w:ascii="&amp;quot" w:hAnsi="&amp;quot"/>
          <w:sz w:val="27"/>
          <w:szCs w:val="27"/>
          <w:lang w:val="en-US"/>
        </w:rPr>
        <w:t>Lecturer at the Department of Social Work and Organization of Work with Youth GOU VPO LPR "Lugansk National University named after Vladimir Dal", Lugansk</w:t>
      </w:r>
    </w:p>
    <w:p w14:paraId="4D3B7CA7" w14:textId="77777777" w:rsidR="002E1A24" w:rsidRPr="002820F9" w:rsidRDefault="002E1A24" w:rsidP="002820F9">
      <w:pPr>
        <w:ind w:firstLine="709"/>
        <w:jc w:val="both"/>
        <w:rPr>
          <w:rFonts w:ascii="Times New Roman" w:eastAsia="Times New Roman" w:hAnsi="Times New Roman"/>
          <w:color w:val="000000"/>
          <w:sz w:val="28"/>
          <w:szCs w:val="28"/>
          <w:lang w:val="en-US" w:eastAsia="ru-RU"/>
        </w:rPr>
      </w:pPr>
      <w:r w:rsidRPr="002820F9">
        <w:rPr>
          <w:rFonts w:ascii="Times New Roman" w:eastAsia="Times New Roman" w:hAnsi="Times New Roman"/>
          <w:color w:val="000000"/>
          <w:sz w:val="28"/>
          <w:szCs w:val="28"/>
          <w:lang w:val="en-US" w:eastAsia="ru-RU"/>
        </w:rPr>
        <w:lastRenderedPageBreak/>
        <w:t> </w:t>
      </w:r>
      <w:r w:rsidRPr="00D901EC">
        <w:rPr>
          <w:rFonts w:ascii="Times New Roman" w:eastAsia="Times New Roman" w:hAnsi="Times New Roman"/>
          <w:bCs/>
          <w:i/>
          <w:color w:val="000000"/>
          <w:sz w:val="28"/>
          <w:szCs w:val="28"/>
          <w:lang w:val="en-US" w:eastAsia="ru-RU"/>
        </w:rPr>
        <w:t>Annotation</w:t>
      </w:r>
      <w:r w:rsidR="00D901EC" w:rsidRPr="00D901EC">
        <w:rPr>
          <w:rFonts w:ascii="Times New Roman" w:eastAsia="Times New Roman" w:hAnsi="Times New Roman"/>
          <w:bCs/>
          <w:i/>
          <w:color w:val="000000"/>
          <w:sz w:val="28"/>
          <w:szCs w:val="28"/>
          <w:lang w:val="en-US" w:eastAsia="ru-RU"/>
        </w:rPr>
        <w:t>.</w:t>
      </w:r>
      <w:r w:rsidRPr="002820F9">
        <w:rPr>
          <w:rFonts w:ascii="Times New Roman" w:eastAsia="Times New Roman" w:hAnsi="Times New Roman"/>
          <w:b/>
          <w:bCs/>
          <w:color w:val="000000"/>
          <w:sz w:val="28"/>
          <w:szCs w:val="28"/>
          <w:lang w:val="en-US" w:eastAsia="ru-RU"/>
        </w:rPr>
        <w:t xml:space="preserve">  </w:t>
      </w:r>
      <w:r w:rsidRPr="002820F9">
        <w:rPr>
          <w:rFonts w:ascii="Times New Roman" w:eastAsia="Times New Roman" w:hAnsi="Times New Roman"/>
          <w:color w:val="000000"/>
          <w:sz w:val="28"/>
          <w:szCs w:val="28"/>
          <w:lang w:val="en-US" w:eastAsia="ru-RU"/>
        </w:rPr>
        <w:t>In the article, the author considers social prevention technologies related to the emotional burnout of employees working in the penitentiary system. The author considers the causes and features of manifestations of professional deformations and offers recommendations that are aimed at preventing the emotional burnout of employees of the penitentiary system</w:t>
      </w:r>
    </w:p>
    <w:p w14:paraId="7E29F9EA" w14:textId="77777777" w:rsidR="002E1A24" w:rsidRPr="002820F9" w:rsidRDefault="002E1A24" w:rsidP="002E1A24">
      <w:pPr>
        <w:ind w:firstLine="709"/>
        <w:jc w:val="both"/>
        <w:rPr>
          <w:rFonts w:ascii="Times New Roman" w:eastAsia="Times New Roman" w:hAnsi="Times New Roman"/>
          <w:sz w:val="28"/>
          <w:szCs w:val="28"/>
          <w:lang w:val="en-US" w:eastAsia="ru-RU"/>
        </w:rPr>
      </w:pPr>
      <w:r w:rsidRPr="00D901EC">
        <w:rPr>
          <w:rFonts w:ascii="Times New Roman" w:eastAsia="Times New Roman" w:hAnsi="Times New Roman"/>
          <w:bCs/>
          <w:i/>
          <w:color w:val="000000"/>
          <w:sz w:val="28"/>
          <w:szCs w:val="28"/>
          <w:lang w:val="en-US" w:eastAsia="ru-RU"/>
        </w:rPr>
        <w:t>Keywords:</w:t>
      </w:r>
      <w:r w:rsidRPr="002820F9">
        <w:rPr>
          <w:rFonts w:ascii="Times New Roman" w:eastAsia="Times New Roman" w:hAnsi="Times New Roman"/>
          <w:b/>
          <w:bCs/>
          <w:color w:val="000000"/>
          <w:sz w:val="28"/>
          <w:szCs w:val="28"/>
          <w:lang w:val="en-US" w:eastAsia="ru-RU"/>
        </w:rPr>
        <w:t> </w:t>
      </w:r>
      <w:hyperlink r:id="rId86" w:history="1">
        <w:r w:rsidRPr="002820F9">
          <w:rPr>
            <w:rFonts w:ascii="Times New Roman" w:eastAsia="Times New Roman" w:hAnsi="Times New Roman"/>
            <w:color w:val="000000"/>
            <w:sz w:val="28"/>
            <w:szCs w:val="28"/>
            <w:lang w:val="en-US" w:eastAsia="ru-RU"/>
          </w:rPr>
          <w:t>psychoprophylaxis</w:t>
        </w:r>
      </w:hyperlink>
      <w:r w:rsidRPr="002820F9">
        <w:rPr>
          <w:rFonts w:ascii="Times New Roman" w:eastAsia="Times New Roman" w:hAnsi="Times New Roman"/>
          <w:color w:val="000000"/>
          <w:sz w:val="28"/>
          <w:szCs w:val="28"/>
          <w:lang w:val="en-US" w:eastAsia="ru-RU"/>
        </w:rPr>
        <w:t> , syndrome </w:t>
      </w:r>
      <w:hyperlink r:id="rId87" w:history="1">
        <w:r w:rsidRPr="002820F9">
          <w:rPr>
            <w:rFonts w:ascii="Times New Roman" w:eastAsia="Times New Roman" w:hAnsi="Times New Roman"/>
            <w:color w:val="000000"/>
            <w:sz w:val="28"/>
            <w:szCs w:val="28"/>
            <w:lang w:val="en-US" w:eastAsia="ru-RU"/>
          </w:rPr>
          <w:t>emotionally </w:t>
        </w:r>
      </w:hyperlink>
      <w:hyperlink r:id="rId88" w:history="1">
        <w:r w:rsidRPr="002820F9">
          <w:rPr>
            <w:rFonts w:ascii="Times New Roman" w:eastAsia="Times New Roman" w:hAnsi="Times New Roman"/>
            <w:color w:val="000000"/>
            <w:sz w:val="28"/>
            <w:szCs w:val="28"/>
            <w:lang w:val="en-US" w:eastAsia="ru-RU"/>
          </w:rPr>
          <w:t>of </w:t>
        </w:r>
      </w:hyperlink>
      <w:hyperlink r:id="rId89" w:history="1">
        <w:r w:rsidRPr="002820F9">
          <w:rPr>
            <w:rFonts w:ascii="Times New Roman" w:eastAsia="Times New Roman" w:hAnsi="Times New Roman"/>
            <w:color w:val="000000"/>
            <w:sz w:val="28"/>
            <w:szCs w:val="28"/>
            <w:lang w:val="en-US" w:eastAsia="ru-RU"/>
          </w:rPr>
          <w:t>burnout </w:t>
        </w:r>
      </w:hyperlink>
      <w:hyperlink r:id="rId90" w:history="1">
        <w:r w:rsidRPr="002820F9">
          <w:rPr>
            <w:rFonts w:ascii="Times New Roman" w:eastAsia="Times New Roman" w:hAnsi="Times New Roman"/>
            <w:color w:val="000000"/>
            <w:sz w:val="28"/>
            <w:szCs w:val="28"/>
            <w:lang w:val="en-US" w:eastAsia="ru-RU"/>
          </w:rPr>
          <w:t>I</w:t>
        </w:r>
      </w:hyperlink>
      <w:r w:rsidRPr="002820F9">
        <w:rPr>
          <w:rFonts w:ascii="Times New Roman" w:eastAsia="Times New Roman" w:hAnsi="Times New Roman"/>
          <w:color w:val="000000"/>
          <w:sz w:val="28"/>
          <w:szCs w:val="28"/>
          <w:lang w:val="en-US" w:eastAsia="ru-RU"/>
        </w:rPr>
        <w:t> , </w:t>
      </w:r>
      <w:hyperlink r:id="rId91" w:history="1">
        <w:r w:rsidRPr="002820F9">
          <w:rPr>
            <w:rFonts w:ascii="Times New Roman" w:eastAsia="Times New Roman" w:hAnsi="Times New Roman"/>
            <w:color w:val="000000"/>
            <w:sz w:val="28"/>
            <w:szCs w:val="28"/>
            <w:lang w:val="en-US" w:eastAsia="ru-RU"/>
          </w:rPr>
          <w:t>professional strain</w:t>
        </w:r>
      </w:hyperlink>
      <w:r w:rsidRPr="002820F9">
        <w:rPr>
          <w:rFonts w:ascii="Times New Roman" w:eastAsia="Times New Roman" w:hAnsi="Times New Roman"/>
          <w:color w:val="000000"/>
          <w:sz w:val="28"/>
          <w:szCs w:val="28"/>
          <w:lang w:val="en-US" w:eastAsia="ru-RU"/>
        </w:rPr>
        <w:t> ,  </w:t>
      </w:r>
      <w:hyperlink r:id="rId92" w:history="1">
        <w:r w:rsidRPr="002820F9">
          <w:rPr>
            <w:rFonts w:ascii="Times New Roman" w:eastAsia="Times New Roman" w:hAnsi="Times New Roman"/>
            <w:color w:val="000000"/>
            <w:sz w:val="28"/>
            <w:szCs w:val="28"/>
            <w:lang w:val="en-US" w:eastAsia="ru-RU"/>
          </w:rPr>
          <w:t>the activity under special conditions</w:t>
        </w:r>
      </w:hyperlink>
      <w:r w:rsidRPr="002820F9">
        <w:rPr>
          <w:rFonts w:ascii="Times New Roman" w:eastAsia="Times New Roman" w:hAnsi="Times New Roman"/>
          <w:color w:val="000000"/>
          <w:sz w:val="28"/>
          <w:szCs w:val="28"/>
          <w:lang w:val="en-US" w:eastAsia="ru-RU"/>
        </w:rPr>
        <w:t> </w:t>
      </w:r>
    </w:p>
    <w:p w14:paraId="2B6591C0" w14:textId="77777777" w:rsidR="002E1A24" w:rsidRPr="002820F9" w:rsidRDefault="002E1A24" w:rsidP="002E1A24">
      <w:pPr>
        <w:ind w:firstLine="709"/>
        <w:jc w:val="both"/>
        <w:rPr>
          <w:rFonts w:ascii="Times New Roman" w:eastAsia="Calibri" w:hAnsi="Times New Roman"/>
          <w:color w:val="000000"/>
          <w:sz w:val="28"/>
          <w:szCs w:val="28"/>
          <w:lang w:val="en-US"/>
        </w:rPr>
      </w:pPr>
      <w:r w:rsidRPr="002820F9">
        <w:rPr>
          <w:rFonts w:ascii="Times New Roman" w:eastAsia="Calibri" w:hAnsi="Times New Roman"/>
          <w:bCs/>
          <w:color w:val="000000"/>
          <w:sz w:val="28"/>
          <w:szCs w:val="28"/>
          <w:lang w:val="en-US"/>
        </w:rPr>
        <w:t> </w:t>
      </w:r>
    </w:p>
    <w:p w14:paraId="72954372" w14:textId="77777777" w:rsidR="002E1A24" w:rsidRPr="002820F9" w:rsidRDefault="002E1A24" w:rsidP="002E1A24">
      <w:pPr>
        <w:ind w:firstLine="709"/>
        <w:jc w:val="both"/>
        <w:rPr>
          <w:rFonts w:ascii="Times New Roman" w:eastAsia="Calibri" w:hAnsi="Times New Roman"/>
          <w:sz w:val="28"/>
          <w:szCs w:val="28"/>
          <w:lang w:eastAsia="ru-RU"/>
        </w:rPr>
      </w:pPr>
      <w:r w:rsidRPr="002820F9">
        <w:rPr>
          <w:rFonts w:ascii="Times New Roman" w:eastAsia="Calibri" w:hAnsi="Times New Roman"/>
          <w:sz w:val="28"/>
          <w:szCs w:val="28"/>
          <w:lang w:eastAsia="ru-RU"/>
        </w:rPr>
        <w:t xml:space="preserve">Сотрудники, работающие в пенитенциарных учреждениях, выполняют важную функцию защиты общества от преступников. В экстремальной ситуации работы с заключенными </w:t>
      </w:r>
      <w:r w:rsidR="002820F9" w:rsidRPr="002820F9">
        <w:rPr>
          <w:rFonts w:ascii="Times New Roman" w:eastAsia="Calibri" w:hAnsi="Times New Roman"/>
          <w:sz w:val="28"/>
          <w:szCs w:val="28"/>
          <w:lang w:eastAsia="ru-RU"/>
        </w:rPr>
        <w:t>обостряются социально</w:t>
      </w:r>
      <w:r w:rsidRPr="002820F9">
        <w:rPr>
          <w:rFonts w:ascii="Times New Roman" w:eastAsia="Calibri" w:hAnsi="Times New Roman"/>
          <w:sz w:val="28"/>
          <w:szCs w:val="28"/>
          <w:lang w:eastAsia="ru-RU"/>
        </w:rPr>
        <w:t>-психологические проблемы, усиливается психологическая напряженность.</w:t>
      </w:r>
    </w:p>
    <w:p w14:paraId="63495E4E" w14:textId="77777777" w:rsidR="002E1A24" w:rsidRPr="002820F9" w:rsidRDefault="002E1A24" w:rsidP="002E1A24">
      <w:pPr>
        <w:ind w:firstLine="709"/>
        <w:jc w:val="both"/>
        <w:rPr>
          <w:rFonts w:ascii="Times New Roman" w:eastAsia="Calibri" w:hAnsi="Times New Roman"/>
          <w:sz w:val="28"/>
          <w:szCs w:val="28"/>
          <w:lang w:eastAsia="ru-RU"/>
        </w:rPr>
      </w:pPr>
      <w:r w:rsidRPr="002820F9">
        <w:rPr>
          <w:rFonts w:ascii="Times New Roman" w:eastAsia="Calibri" w:hAnsi="Times New Roman"/>
          <w:sz w:val="28"/>
          <w:szCs w:val="28"/>
          <w:lang w:eastAsia="ru-RU"/>
        </w:rPr>
        <w:t xml:space="preserve">Следует заметить, </w:t>
      </w:r>
      <w:r w:rsidR="002820F9" w:rsidRPr="002820F9">
        <w:rPr>
          <w:rFonts w:ascii="Times New Roman" w:eastAsia="Calibri" w:hAnsi="Times New Roman"/>
          <w:sz w:val="28"/>
          <w:szCs w:val="28"/>
          <w:lang w:eastAsia="ru-RU"/>
        </w:rPr>
        <w:t>что исследований, посвященных</w:t>
      </w:r>
      <w:r w:rsidRPr="002820F9">
        <w:rPr>
          <w:rFonts w:ascii="Times New Roman" w:eastAsia="Calibri" w:hAnsi="Times New Roman"/>
          <w:sz w:val="28"/>
          <w:szCs w:val="28"/>
          <w:lang w:eastAsia="ru-RU"/>
        </w:rPr>
        <w:t xml:space="preserve"> проблемам заключенных гораздо </w:t>
      </w:r>
      <w:r w:rsidR="001B5E70" w:rsidRPr="002820F9">
        <w:rPr>
          <w:rFonts w:ascii="Times New Roman" w:eastAsia="Calibri" w:hAnsi="Times New Roman"/>
          <w:sz w:val="28"/>
          <w:szCs w:val="28"/>
          <w:lang w:eastAsia="ru-RU"/>
        </w:rPr>
        <w:t>больше, чем</w:t>
      </w:r>
      <w:r w:rsidRPr="002820F9">
        <w:rPr>
          <w:rFonts w:ascii="Times New Roman" w:eastAsia="Calibri" w:hAnsi="Times New Roman"/>
          <w:sz w:val="28"/>
          <w:szCs w:val="28"/>
          <w:lang w:eastAsia="ru-RU"/>
        </w:rPr>
        <w:t xml:space="preserve"> </w:t>
      </w:r>
      <w:r w:rsidR="001B5E70" w:rsidRPr="002820F9">
        <w:rPr>
          <w:rFonts w:ascii="Times New Roman" w:eastAsia="Calibri" w:hAnsi="Times New Roman"/>
          <w:sz w:val="28"/>
          <w:szCs w:val="28"/>
          <w:lang w:eastAsia="ru-RU"/>
        </w:rPr>
        <w:t>исследований, посвященных</w:t>
      </w:r>
      <w:r w:rsidRPr="002820F9">
        <w:rPr>
          <w:rFonts w:ascii="Times New Roman" w:eastAsia="Calibri" w:hAnsi="Times New Roman"/>
          <w:sz w:val="28"/>
          <w:szCs w:val="28"/>
          <w:lang w:eastAsia="ru-RU"/>
        </w:rPr>
        <w:t xml:space="preserve"> категории людей, ответственной за этих заключенных. Несмотря на то, что исследуемая проблема специфики деятельности в </w:t>
      </w:r>
      <w:r w:rsidR="002820F9" w:rsidRPr="002820F9">
        <w:rPr>
          <w:rFonts w:ascii="Times New Roman" w:eastAsia="Calibri" w:hAnsi="Times New Roman"/>
          <w:sz w:val="28"/>
          <w:szCs w:val="28"/>
          <w:lang w:eastAsia="ru-RU"/>
        </w:rPr>
        <w:t>пенитенциарной системе</w:t>
      </w:r>
      <w:r w:rsidRPr="002820F9">
        <w:rPr>
          <w:rFonts w:ascii="Times New Roman" w:eastAsia="Calibri" w:hAnsi="Times New Roman"/>
          <w:sz w:val="28"/>
          <w:szCs w:val="28"/>
          <w:lang w:eastAsia="ru-RU"/>
        </w:rPr>
        <w:t xml:space="preserve"> и деформации личности тюремного персонала рассматривалась в работах многих исследователей  (Ф.-Дж. Зимбардо, А.С. Макаренко, К. Хэйни, В.С. Мухина и др.),  был проведен ряд исследований по данной теме (например, стенфордский тюремный эксперимент Ф.-Дж. Зимбардо), она остается недостаточно изученной. Проблема профессионального выгорания для </w:t>
      </w:r>
      <w:r w:rsidR="001B5E70" w:rsidRPr="002820F9">
        <w:rPr>
          <w:rFonts w:ascii="Times New Roman" w:eastAsia="Calibri" w:hAnsi="Times New Roman"/>
          <w:sz w:val="28"/>
          <w:szCs w:val="28"/>
          <w:lang w:eastAsia="ru-RU"/>
        </w:rPr>
        <w:t>представителей пенитенциарной</w:t>
      </w:r>
      <w:r w:rsidRPr="002820F9">
        <w:rPr>
          <w:rFonts w:ascii="Times New Roman" w:eastAsia="Calibri" w:hAnsi="Times New Roman"/>
          <w:sz w:val="28"/>
          <w:szCs w:val="28"/>
          <w:lang w:eastAsia="ru-RU"/>
        </w:rPr>
        <w:t xml:space="preserve"> системы является </w:t>
      </w:r>
      <w:r w:rsidR="001B5E70" w:rsidRPr="002820F9">
        <w:rPr>
          <w:rFonts w:ascii="Times New Roman" w:eastAsia="Calibri" w:hAnsi="Times New Roman"/>
          <w:sz w:val="28"/>
          <w:szCs w:val="28"/>
          <w:lang w:eastAsia="ru-RU"/>
        </w:rPr>
        <w:t>наиболее актуальной</w:t>
      </w:r>
      <w:r w:rsidRPr="002820F9">
        <w:rPr>
          <w:rFonts w:ascii="Times New Roman" w:eastAsia="Calibri" w:hAnsi="Times New Roman"/>
          <w:sz w:val="28"/>
          <w:szCs w:val="28"/>
          <w:lang w:eastAsia="ru-RU"/>
        </w:rPr>
        <w:t xml:space="preserve"> и животрепещущих в современной науке и практике. Специалисты, работающие в пенитенциарной </w:t>
      </w:r>
      <w:r w:rsidR="001B5E70" w:rsidRPr="002820F9">
        <w:rPr>
          <w:rFonts w:ascii="Times New Roman" w:eastAsia="Calibri" w:hAnsi="Times New Roman"/>
          <w:sz w:val="28"/>
          <w:szCs w:val="28"/>
          <w:lang w:eastAsia="ru-RU"/>
        </w:rPr>
        <w:t>системе ̶ это,</w:t>
      </w:r>
      <w:r w:rsidRPr="002820F9">
        <w:rPr>
          <w:rFonts w:ascii="Times New Roman" w:eastAsia="Calibri" w:hAnsi="Times New Roman"/>
          <w:sz w:val="28"/>
          <w:szCs w:val="28"/>
          <w:lang w:eastAsia="ru-RU"/>
        </w:rPr>
        <w:t xml:space="preserve"> категория людей – охранников, контролеров за исполнением наказания, </w:t>
      </w:r>
      <w:r w:rsidR="001B5E70" w:rsidRPr="002820F9">
        <w:rPr>
          <w:rFonts w:ascii="Times New Roman" w:eastAsia="Calibri" w:hAnsi="Times New Roman"/>
          <w:sz w:val="28"/>
          <w:szCs w:val="28"/>
          <w:lang w:eastAsia="ru-RU"/>
        </w:rPr>
        <w:t>воспитателей, социальных</w:t>
      </w:r>
      <w:r w:rsidRPr="002820F9">
        <w:rPr>
          <w:rFonts w:ascii="Times New Roman" w:eastAsia="Calibri" w:hAnsi="Times New Roman"/>
          <w:sz w:val="28"/>
          <w:szCs w:val="28"/>
          <w:lang w:eastAsia="ru-RU"/>
        </w:rPr>
        <w:t xml:space="preserve"> </w:t>
      </w:r>
      <w:r w:rsidR="001B5E70" w:rsidRPr="002820F9">
        <w:rPr>
          <w:rFonts w:ascii="Times New Roman" w:eastAsia="Calibri" w:hAnsi="Times New Roman"/>
          <w:sz w:val="28"/>
          <w:szCs w:val="28"/>
          <w:lang w:eastAsia="ru-RU"/>
        </w:rPr>
        <w:t>работников, психологов</w:t>
      </w:r>
      <w:r w:rsidRPr="002820F9">
        <w:rPr>
          <w:rFonts w:ascii="Times New Roman" w:eastAsia="Calibri" w:hAnsi="Times New Roman"/>
          <w:sz w:val="28"/>
          <w:szCs w:val="28"/>
          <w:lang w:eastAsia="ru-RU"/>
        </w:rPr>
        <w:t xml:space="preserve">, сама остро нуждается в психологической диагностике, социальной </w:t>
      </w:r>
      <w:r w:rsidR="001B5E70" w:rsidRPr="002820F9">
        <w:rPr>
          <w:rFonts w:ascii="Times New Roman" w:eastAsia="Calibri" w:hAnsi="Times New Roman"/>
          <w:sz w:val="28"/>
          <w:szCs w:val="28"/>
          <w:lang w:eastAsia="ru-RU"/>
        </w:rPr>
        <w:t>профилактике и</w:t>
      </w:r>
      <w:r w:rsidRPr="002820F9">
        <w:rPr>
          <w:rFonts w:ascii="Times New Roman" w:eastAsia="Calibri" w:hAnsi="Times New Roman"/>
          <w:sz w:val="28"/>
          <w:szCs w:val="28"/>
          <w:lang w:eastAsia="ru-RU"/>
        </w:rPr>
        <w:t xml:space="preserve"> сопровождении [5, с. 231]. </w:t>
      </w:r>
    </w:p>
    <w:p w14:paraId="10B3B3C6" w14:textId="77777777" w:rsidR="002E1A24" w:rsidRPr="002820F9" w:rsidRDefault="002E1A24" w:rsidP="002E1A24">
      <w:pPr>
        <w:ind w:firstLine="709"/>
        <w:jc w:val="both"/>
        <w:rPr>
          <w:rFonts w:ascii="Times New Roman" w:eastAsia="Calibri" w:hAnsi="Times New Roman"/>
          <w:sz w:val="28"/>
          <w:szCs w:val="28"/>
          <w:lang w:eastAsia="ru-RU"/>
        </w:rPr>
      </w:pPr>
      <w:r w:rsidRPr="002820F9">
        <w:rPr>
          <w:rFonts w:ascii="Times New Roman" w:eastAsia="Calibri" w:hAnsi="Times New Roman"/>
          <w:sz w:val="28"/>
          <w:szCs w:val="28"/>
          <w:lang w:eastAsia="ru-RU"/>
        </w:rPr>
        <w:t xml:space="preserve">Жизнь сотрудников </w:t>
      </w:r>
      <w:r w:rsidR="001B5E70" w:rsidRPr="002820F9">
        <w:rPr>
          <w:rFonts w:ascii="Times New Roman" w:eastAsia="Calibri" w:hAnsi="Times New Roman"/>
          <w:sz w:val="28"/>
          <w:szCs w:val="28"/>
          <w:lang w:eastAsia="ru-RU"/>
        </w:rPr>
        <w:t>пенитенциарной системы</w:t>
      </w:r>
      <w:r w:rsidRPr="002820F9">
        <w:rPr>
          <w:rFonts w:ascii="Times New Roman" w:eastAsia="Calibri" w:hAnsi="Times New Roman"/>
          <w:sz w:val="28"/>
          <w:szCs w:val="28"/>
          <w:lang w:eastAsia="ru-RU"/>
        </w:rPr>
        <w:t xml:space="preserve"> протекает в постоянном стрессе. Они испытывают депривацию от экстремальных условий своей деятельности. Среди экстремальных ситуаций их работы выделяют захваты </w:t>
      </w:r>
      <w:r w:rsidR="001B5E70" w:rsidRPr="002820F9">
        <w:rPr>
          <w:rFonts w:ascii="Times New Roman" w:eastAsia="Calibri" w:hAnsi="Times New Roman"/>
          <w:sz w:val="28"/>
          <w:szCs w:val="28"/>
          <w:lang w:eastAsia="ru-RU"/>
        </w:rPr>
        <w:t>заложников, массовые</w:t>
      </w:r>
      <w:r w:rsidRPr="002820F9">
        <w:rPr>
          <w:rFonts w:ascii="Times New Roman" w:eastAsia="Calibri" w:hAnsi="Times New Roman"/>
          <w:sz w:val="28"/>
          <w:szCs w:val="28"/>
          <w:lang w:eastAsia="ru-RU"/>
        </w:rPr>
        <w:t xml:space="preserve"> </w:t>
      </w:r>
      <w:r w:rsidR="001B5E70" w:rsidRPr="002820F9">
        <w:rPr>
          <w:rFonts w:ascii="Times New Roman" w:eastAsia="Calibri" w:hAnsi="Times New Roman"/>
          <w:sz w:val="28"/>
          <w:szCs w:val="28"/>
          <w:lang w:eastAsia="ru-RU"/>
        </w:rPr>
        <w:t>беспорядки, неповиновение</w:t>
      </w:r>
      <w:r w:rsidRPr="002820F9">
        <w:rPr>
          <w:rFonts w:ascii="Times New Roman" w:eastAsia="Calibri" w:hAnsi="Times New Roman"/>
          <w:sz w:val="28"/>
          <w:szCs w:val="28"/>
          <w:lang w:eastAsia="ru-RU"/>
        </w:rPr>
        <w:t xml:space="preserve"> и т.д. [6, с. 76]. Однако в большинстве исследований отмечаются сложности совершенно другого рода. Прежде всего, сама повседневная служба сотрудников УИС представляется как крайне напряженная [7, с. 21]. Один из основных факторов – скорее не сама вероятность конкретных экстремальных ситуаций, а контингент, с которым приходится работать.  Еще – условия труда. «Кто бы что ни говорил, но в тюремной жизни нет никакой романтики – только жестокость, страдания, грязь, и к ним вольно или невольно вырабатывается привычка» [7, с. 309]. Следует также </w:t>
      </w:r>
      <w:r w:rsidR="001B5E70" w:rsidRPr="002820F9">
        <w:rPr>
          <w:rFonts w:ascii="Times New Roman" w:eastAsia="Calibri" w:hAnsi="Times New Roman"/>
          <w:sz w:val="28"/>
          <w:szCs w:val="28"/>
          <w:lang w:eastAsia="ru-RU"/>
        </w:rPr>
        <w:t>заметить, что</w:t>
      </w:r>
      <w:r w:rsidRPr="002820F9">
        <w:rPr>
          <w:rFonts w:ascii="Times New Roman" w:eastAsia="Calibri" w:hAnsi="Times New Roman"/>
          <w:sz w:val="28"/>
          <w:szCs w:val="28"/>
          <w:lang w:eastAsia="ru-RU"/>
        </w:rPr>
        <w:t xml:space="preserve"> поскольку деятельность работников пенитенциарных учреждений протекает в напряженных, конфликтных </w:t>
      </w:r>
      <w:r w:rsidR="001B5E70" w:rsidRPr="002820F9">
        <w:rPr>
          <w:rFonts w:ascii="Times New Roman" w:eastAsia="Calibri" w:hAnsi="Times New Roman"/>
          <w:sz w:val="28"/>
          <w:szCs w:val="28"/>
          <w:lang w:eastAsia="ru-RU"/>
        </w:rPr>
        <w:t>ситуациях, опасных</w:t>
      </w:r>
      <w:r w:rsidRPr="002820F9">
        <w:rPr>
          <w:rFonts w:ascii="Times New Roman" w:eastAsia="Calibri" w:hAnsi="Times New Roman"/>
          <w:sz w:val="28"/>
          <w:szCs w:val="28"/>
          <w:lang w:eastAsia="ru-RU"/>
        </w:rPr>
        <w:t xml:space="preserve"> для жизни обстоятельствах, у них формируется профессиональная и нравственная деформация. Сотрудники стремятся ужесточить условия отбывания </w:t>
      </w:r>
      <w:r w:rsidR="001B5E70" w:rsidRPr="002820F9">
        <w:rPr>
          <w:rFonts w:ascii="Times New Roman" w:eastAsia="Calibri" w:hAnsi="Times New Roman"/>
          <w:sz w:val="28"/>
          <w:szCs w:val="28"/>
          <w:lang w:eastAsia="ru-RU"/>
        </w:rPr>
        <w:t>наказания, уверены</w:t>
      </w:r>
      <w:r w:rsidRPr="002820F9">
        <w:rPr>
          <w:rFonts w:ascii="Times New Roman" w:eastAsia="Calibri" w:hAnsi="Times New Roman"/>
          <w:sz w:val="28"/>
          <w:szCs w:val="28"/>
          <w:lang w:eastAsia="ru-RU"/>
        </w:rPr>
        <w:t xml:space="preserve"> в позиции собственной правоты, нередко проявляют позицию правового нигилизма (сознательное игнорирование правовых предписаний, регламентирующих служебную деятельность). Так же у них наблюдается </w:t>
      </w:r>
      <w:r w:rsidRPr="002820F9">
        <w:rPr>
          <w:rFonts w:ascii="Times New Roman" w:eastAsia="Calibri" w:hAnsi="Times New Roman"/>
          <w:sz w:val="28"/>
          <w:szCs w:val="28"/>
          <w:lang w:eastAsia="ru-RU"/>
        </w:rPr>
        <w:lastRenderedPageBreak/>
        <w:t xml:space="preserve">понижение доброжелательности, снижение позитивного эмоционального отношения не </w:t>
      </w:r>
      <w:r w:rsidR="001B5E70" w:rsidRPr="002820F9">
        <w:rPr>
          <w:rFonts w:ascii="Times New Roman" w:eastAsia="Calibri" w:hAnsi="Times New Roman"/>
          <w:sz w:val="28"/>
          <w:szCs w:val="28"/>
          <w:lang w:eastAsia="ru-RU"/>
        </w:rPr>
        <w:t>только к</w:t>
      </w:r>
      <w:r w:rsidRPr="002820F9">
        <w:rPr>
          <w:rFonts w:ascii="Times New Roman" w:eastAsia="Calibri" w:hAnsi="Times New Roman"/>
          <w:sz w:val="28"/>
          <w:szCs w:val="28"/>
          <w:lang w:eastAsia="ru-RU"/>
        </w:rPr>
        <w:t xml:space="preserve"> </w:t>
      </w:r>
      <w:r w:rsidR="001B5E70" w:rsidRPr="002820F9">
        <w:rPr>
          <w:rFonts w:ascii="Times New Roman" w:eastAsia="Calibri" w:hAnsi="Times New Roman"/>
          <w:sz w:val="28"/>
          <w:szCs w:val="28"/>
          <w:lang w:eastAsia="ru-RU"/>
        </w:rPr>
        <w:t>осужденным клиентам</w:t>
      </w:r>
      <w:r w:rsidRPr="002820F9">
        <w:rPr>
          <w:rFonts w:ascii="Times New Roman" w:eastAsia="Calibri" w:hAnsi="Times New Roman"/>
          <w:sz w:val="28"/>
          <w:szCs w:val="28"/>
          <w:lang w:eastAsia="ru-RU"/>
        </w:rPr>
        <w:t xml:space="preserve">, но и ко всем людям; возрастает уровень агрессивности, раздражительности и подозрительности. Профессиональная деятельность в пенитенциарной системе реализовывается в особых условиях, при этом угроза для жизни и здоровья сотрудников имеет социогенный характер. Для продуктивного воплощения в жизнь непростой профессиональной деятельности сотрудник </w:t>
      </w:r>
      <w:r w:rsidR="001B5E70" w:rsidRPr="002820F9">
        <w:rPr>
          <w:rFonts w:ascii="Times New Roman" w:eastAsia="Calibri" w:hAnsi="Times New Roman"/>
          <w:sz w:val="28"/>
          <w:szCs w:val="28"/>
          <w:lang w:eastAsia="ru-RU"/>
        </w:rPr>
        <w:t>пенитенциарной системы</w:t>
      </w:r>
      <w:r w:rsidRPr="002820F9">
        <w:rPr>
          <w:rFonts w:ascii="Times New Roman" w:eastAsia="Calibri" w:hAnsi="Times New Roman"/>
          <w:sz w:val="28"/>
          <w:szCs w:val="28"/>
          <w:lang w:eastAsia="ru-RU"/>
        </w:rPr>
        <w:t xml:space="preserve"> обязан обладать рядом черт личности, </w:t>
      </w:r>
      <w:r w:rsidR="001B5E70" w:rsidRPr="002820F9">
        <w:rPr>
          <w:rFonts w:ascii="Times New Roman" w:eastAsia="Calibri" w:hAnsi="Times New Roman"/>
          <w:sz w:val="28"/>
          <w:szCs w:val="28"/>
          <w:lang w:eastAsia="ru-RU"/>
        </w:rPr>
        <w:t>позволяющие ему</w:t>
      </w:r>
      <w:r w:rsidRPr="002820F9">
        <w:rPr>
          <w:rFonts w:ascii="Times New Roman" w:eastAsia="Calibri" w:hAnsi="Times New Roman"/>
          <w:sz w:val="28"/>
          <w:szCs w:val="28"/>
          <w:lang w:eastAsia="ru-RU"/>
        </w:rPr>
        <w:t xml:space="preserve"> быть </w:t>
      </w:r>
      <w:r w:rsidR="001B5E70" w:rsidRPr="002820F9">
        <w:rPr>
          <w:rFonts w:ascii="Times New Roman" w:eastAsia="Calibri" w:hAnsi="Times New Roman"/>
          <w:sz w:val="28"/>
          <w:szCs w:val="28"/>
          <w:lang w:eastAsia="ru-RU"/>
        </w:rPr>
        <w:t>подвижным, выдержанным, дисциплинированным</w:t>
      </w:r>
      <w:r w:rsidRPr="002820F9">
        <w:rPr>
          <w:rFonts w:ascii="Times New Roman" w:eastAsia="Calibri" w:hAnsi="Times New Roman"/>
          <w:sz w:val="28"/>
          <w:szCs w:val="28"/>
          <w:lang w:eastAsia="ru-RU"/>
        </w:rPr>
        <w:t xml:space="preserve"> и исполнительным, устойчивым и толерантным.  Особо актуальным в пенитенциарной </w:t>
      </w:r>
      <w:r w:rsidR="001B5E70" w:rsidRPr="002820F9">
        <w:rPr>
          <w:rFonts w:ascii="Times New Roman" w:eastAsia="Calibri" w:hAnsi="Times New Roman"/>
          <w:sz w:val="28"/>
          <w:szCs w:val="28"/>
          <w:lang w:eastAsia="ru-RU"/>
        </w:rPr>
        <w:t>системе на</w:t>
      </w:r>
      <w:r w:rsidRPr="002820F9">
        <w:rPr>
          <w:rFonts w:ascii="Times New Roman" w:eastAsia="Calibri" w:hAnsi="Times New Roman"/>
          <w:sz w:val="28"/>
          <w:szCs w:val="28"/>
          <w:lang w:eastAsia="ru-RU"/>
        </w:rPr>
        <w:t xml:space="preserve"> данный </w:t>
      </w:r>
      <w:r w:rsidR="001B5E70" w:rsidRPr="002820F9">
        <w:rPr>
          <w:rFonts w:ascii="Times New Roman" w:eastAsia="Calibri" w:hAnsi="Times New Roman"/>
          <w:sz w:val="28"/>
          <w:szCs w:val="28"/>
          <w:lang w:eastAsia="ru-RU"/>
        </w:rPr>
        <w:t>момент является</w:t>
      </w:r>
      <w:r w:rsidRPr="002820F9">
        <w:rPr>
          <w:rFonts w:ascii="Times New Roman" w:eastAsia="Calibri" w:hAnsi="Times New Roman"/>
          <w:sz w:val="28"/>
          <w:szCs w:val="28"/>
          <w:lang w:eastAsia="ru-RU"/>
        </w:rPr>
        <w:t xml:space="preserve"> решение проблем, связанных с профилактикой профессионально-нравственной деформации сотрудника. Часто это понятие связывают со снижением эффективности профессиональной деятельности, изменениями человеческих </w:t>
      </w:r>
      <w:r w:rsidR="001B5E70" w:rsidRPr="002820F9">
        <w:rPr>
          <w:rFonts w:ascii="Times New Roman" w:eastAsia="Calibri" w:hAnsi="Times New Roman"/>
          <w:sz w:val="28"/>
          <w:szCs w:val="28"/>
          <w:lang w:eastAsia="ru-RU"/>
        </w:rPr>
        <w:t>качеств, и</w:t>
      </w:r>
      <w:r w:rsidRPr="002820F9">
        <w:rPr>
          <w:rFonts w:ascii="Times New Roman" w:eastAsia="Calibri" w:hAnsi="Times New Roman"/>
          <w:sz w:val="28"/>
          <w:szCs w:val="28"/>
          <w:lang w:eastAsia="ru-RU"/>
        </w:rPr>
        <w:t xml:space="preserve"> прежде всего </w:t>
      </w:r>
      <w:r w:rsidR="001B5E70" w:rsidRPr="002820F9">
        <w:rPr>
          <w:rFonts w:ascii="Times New Roman" w:eastAsia="Calibri" w:hAnsi="Times New Roman"/>
          <w:sz w:val="28"/>
          <w:szCs w:val="28"/>
          <w:lang w:eastAsia="ru-RU"/>
        </w:rPr>
        <w:t>нравственных, когда</w:t>
      </w:r>
      <w:r w:rsidRPr="002820F9">
        <w:rPr>
          <w:rFonts w:ascii="Times New Roman" w:eastAsia="Calibri" w:hAnsi="Times New Roman"/>
          <w:sz w:val="28"/>
          <w:szCs w:val="28"/>
          <w:lang w:eastAsia="ru-RU"/>
        </w:rPr>
        <w:t xml:space="preserve"> сотрудник теряет верное представление о смысле службы, не уважает себя за то, что работает в системе, воспринимает службу как средство достижения узкоэгоистических целей. Иногда в это понятие включают «утерю» способности самостоятельно мыслить, принимать решения, нешаблонно действовать. Пропадает инициатива, возникает мелочная регламентация своих действий. Одной из главных сторон деформации является «утеря» способности к самооценке. Происходит огрубление чувств, развивается черствость, конфликтность, раздражительность, нарастает неуравновешенность.  Кроме того, явно снижается ориентировочная активность познавательных функций.</w:t>
      </w:r>
    </w:p>
    <w:p w14:paraId="590479D0" w14:textId="77777777" w:rsidR="002E1A24" w:rsidRPr="002820F9" w:rsidRDefault="002E1A24" w:rsidP="002E1A24">
      <w:pPr>
        <w:ind w:firstLine="709"/>
        <w:jc w:val="both"/>
        <w:rPr>
          <w:rFonts w:ascii="Times New Roman" w:eastAsia="Calibri" w:hAnsi="Times New Roman"/>
          <w:sz w:val="28"/>
          <w:szCs w:val="28"/>
          <w:lang w:eastAsia="ru-RU"/>
        </w:rPr>
      </w:pPr>
      <w:r w:rsidRPr="002820F9">
        <w:rPr>
          <w:rFonts w:ascii="Times New Roman" w:eastAsia="Calibri" w:hAnsi="Times New Roman"/>
          <w:sz w:val="28"/>
          <w:szCs w:val="28"/>
          <w:lang w:eastAsia="ru-RU"/>
        </w:rPr>
        <w:t>Профессиональная деформация – это изменение профессиональных возможностей и личностных характеристик работника ИТУ в отрицательную сторону под влиянием условий и опыта профессиональной деятельности.</w:t>
      </w:r>
    </w:p>
    <w:p w14:paraId="1BC1F3F6" w14:textId="77777777" w:rsidR="002E1A24" w:rsidRPr="002820F9" w:rsidRDefault="002E1A24" w:rsidP="002E1A24">
      <w:pPr>
        <w:ind w:firstLine="709"/>
        <w:jc w:val="both"/>
        <w:rPr>
          <w:rFonts w:ascii="Times New Roman" w:eastAsia="Calibri" w:hAnsi="Times New Roman"/>
          <w:sz w:val="28"/>
          <w:szCs w:val="28"/>
          <w:lang w:eastAsia="ru-RU"/>
        </w:rPr>
      </w:pPr>
      <w:r w:rsidRPr="002820F9">
        <w:rPr>
          <w:rFonts w:ascii="Times New Roman" w:eastAsia="Calibri" w:hAnsi="Times New Roman"/>
          <w:sz w:val="28"/>
          <w:szCs w:val="28"/>
          <w:lang w:eastAsia="ru-RU"/>
        </w:rPr>
        <w:t>Феномен профессиональной деформации персонала заслуживает особого внимания.   Когда говорят о профессиональной деформации, то имеют в виду влияние условий и содержания профессиональной деятельности на негативное изменение личностных качеств и поведение сотрудников. Рукоприкладство, грубость, применение спецсредств без должной необходимости – это крайние формы проявления профессиональной деформации. На более ранних этапах службы личностные изменения проявляются лишь в усвоении профессионального жаргона, подражании некоторым манерам поведения осужденных, а в последующем – в потере способности к сопереживанию чужому горю, в формировании установки на ужесточение наказания.</w:t>
      </w:r>
    </w:p>
    <w:p w14:paraId="7AB8DE35" w14:textId="77777777" w:rsidR="002E1A24" w:rsidRPr="002820F9" w:rsidRDefault="002E1A24" w:rsidP="002E1A24">
      <w:pPr>
        <w:ind w:firstLine="709"/>
        <w:jc w:val="both"/>
        <w:rPr>
          <w:rFonts w:ascii="Times New Roman" w:eastAsia="Calibri" w:hAnsi="Times New Roman"/>
          <w:sz w:val="28"/>
          <w:szCs w:val="28"/>
          <w:lang w:eastAsia="ru-RU"/>
        </w:rPr>
      </w:pPr>
      <w:r w:rsidRPr="002820F9">
        <w:rPr>
          <w:rFonts w:ascii="Times New Roman" w:eastAsia="Calibri" w:hAnsi="Times New Roman"/>
          <w:sz w:val="28"/>
          <w:szCs w:val="28"/>
        </w:rPr>
        <w:t xml:space="preserve">Таким образом, профессиональная деформация – это общечеловеческий социально-психологический феномен. Вполне благопристойные люди, когда им поручают общественно значимую деятельность и наделяют властными </w:t>
      </w:r>
      <w:r w:rsidR="001B5E70" w:rsidRPr="002820F9">
        <w:rPr>
          <w:rFonts w:ascii="Times New Roman" w:eastAsia="Calibri" w:hAnsi="Times New Roman"/>
          <w:sz w:val="28"/>
          <w:szCs w:val="28"/>
        </w:rPr>
        <w:t>полномочиями, одновременно</w:t>
      </w:r>
      <w:r w:rsidRPr="002820F9">
        <w:rPr>
          <w:rFonts w:ascii="Times New Roman" w:eastAsia="Calibri" w:hAnsi="Times New Roman"/>
          <w:sz w:val="28"/>
          <w:szCs w:val="28"/>
        </w:rPr>
        <w:t xml:space="preserve"> снимая индивидуальную ответственность за последствия своих действий, склонны к проявлению неоправданной жестокости ради выполнения поставленной перед ними задачи. Поэтому закономерно, что и в условиях пенитенциарного </w:t>
      </w:r>
      <w:r w:rsidR="001B5E70" w:rsidRPr="002820F9">
        <w:rPr>
          <w:rFonts w:ascii="Times New Roman" w:eastAsia="Calibri" w:hAnsi="Times New Roman"/>
          <w:sz w:val="28"/>
          <w:szCs w:val="28"/>
        </w:rPr>
        <w:t>учреждения, где</w:t>
      </w:r>
      <w:r w:rsidRPr="002820F9">
        <w:rPr>
          <w:rFonts w:ascii="Times New Roman" w:eastAsia="Calibri" w:hAnsi="Times New Roman"/>
          <w:sz w:val="28"/>
          <w:szCs w:val="28"/>
        </w:rPr>
        <w:t xml:space="preserve"> объектом карательно-воспитательного воздействия являются </w:t>
      </w:r>
      <w:r w:rsidR="001B5E70" w:rsidRPr="002820F9">
        <w:rPr>
          <w:rFonts w:ascii="Times New Roman" w:eastAsia="Calibri" w:hAnsi="Times New Roman"/>
          <w:sz w:val="28"/>
          <w:szCs w:val="28"/>
        </w:rPr>
        <w:t>преступники (</w:t>
      </w:r>
      <w:r w:rsidRPr="002820F9">
        <w:rPr>
          <w:rFonts w:ascii="Times New Roman" w:eastAsia="Calibri" w:hAnsi="Times New Roman"/>
          <w:sz w:val="28"/>
          <w:szCs w:val="28"/>
        </w:rPr>
        <w:t xml:space="preserve">т.е. люди, нарушившие закон и зачастую имеющие выраженные человеческие пороки), по отношению к </w:t>
      </w:r>
      <w:r w:rsidRPr="002820F9">
        <w:rPr>
          <w:rFonts w:ascii="Times New Roman" w:eastAsia="Calibri" w:hAnsi="Times New Roman"/>
          <w:sz w:val="28"/>
          <w:szCs w:val="28"/>
        </w:rPr>
        <w:lastRenderedPageBreak/>
        <w:t xml:space="preserve">ним могут проявляться жестокие действия со стороны сотрудников [4, с. 269].  </w:t>
      </w:r>
      <w:r w:rsidRPr="002820F9">
        <w:rPr>
          <w:rFonts w:ascii="Times New Roman" w:eastAsia="Calibri" w:hAnsi="Times New Roman"/>
          <w:sz w:val="28"/>
          <w:szCs w:val="28"/>
          <w:lang w:eastAsia="ru-RU"/>
        </w:rPr>
        <w:t xml:space="preserve"> Отсутствие или определенные вариации комбинаций черт </w:t>
      </w:r>
      <w:r w:rsidR="001B5E70" w:rsidRPr="002820F9">
        <w:rPr>
          <w:rFonts w:ascii="Times New Roman" w:eastAsia="Calibri" w:hAnsi="Times New Roman"/>
          <w:sz w:val="28"/>
          <w:szCs w:val="28"/>
          <w:lang w:eastAsia="ru-RU"/>
        </w:rPr>
        <w:t>сотрудников пенитенциарных</w:t>
      </w:r>
      <w:r w:rsidRPr="002820F9">
        <w:rPr>
          <w:rFonts w:ascii="Times New Roman" w:eastAsia="Calibri" w:hAnsi="Times New Roman"/>
          <w:sz w:val="28"/>
          <w:szCs w:val="28"/>
          <w:lang w:eastAsia="ru-RU"/>
        </w:rPr>
        <w:t xml:space="preserve"> </w:t>
      </w:r>
      <w:r w:rsidR="001B5E70" w:rsidRPr="002820F9">
        <w:rPr>
          <w:rFonts w:ascii="Times New Roman" w:eastAsia="Calibri" w:hAnsi="Times New Roman"/>
          <w:sz w:val="28"/>
          <w:szCs w:val="28"/>
          <w:lang w:eastAsia="ru-RU"/>
        </w:rPr>
        <w:t>учреждений могут</w:t>
      </w:r>
      <w:r w:rsidRPr="002820F9">
        <w:rPr>
          <w:rFonts w:ascii="Times New Roman" w:eastAsia="Calibri" w:hAnsi="Times New Roman"/>
          <w:sz w:val="28"/>
          <w:szCs w:val="28"/>
          <w:lang w:eastAsia="ru-RU"/>
        </w:rPr>
        <w:t xml:space="preserve"> явиться предпосылками к формированию «синдрома профессионального выгорания» [3, с.181].</w:t>
      </w:r>
    </w:p>
    <w:p w14:paraId="2131A026" w14:textId="77777777" w:rsidR="002E1A24" w:rsidRPr="002820F9" w:rsidRDefault="002E1A24" w:rsidP="002E1A24">
      <w:pPr>
        <w:ind w:firstLine="709"/>
        <w:jc w:val="both"/>
        <w:rPr>
          <w:rFonts w:ascii="Times New Roman" w:eastAsia="Calibri" w:hAnsi="Times New Roman"/>
          <w:sz w:val="28"/>
          <w:szCs w:val="28"/>
          <w:lang w:eastAsia="ru-RU"/>
        </w:rPr>
      </w:pPr>
      <w:r w:rsidRPr="002820F9">
        <w:rPr>
          <w:rFonts w:ascii="Times New Roman" w:eastAsia="Calibri" w:hAnsi="Times New Roman"/>
          <w:sz w:val="28"/>
          <w:szCs w:val="28"/>
          <w:lang w:eastAsia="ru-RU"/>
        </w:rPr>
        <w:t xml:space="preserve">  «Синдром профессионального выгорания» (СПВ), как правило, определяется как долговременная стрессовая </w:t>
      </w:r>
      <w:r w:rsidR="001B5E70" w:rsidRPr="002820F9">
        <w:rPr>
          <w:rFonts w:ascii="Times New Roman" w:eastAsia="Calibri" w:hAnsi="Times New Roman"/>
          <w:sz w:val="28"/>
          <w:szCs w:val="28"/>
          <w:lang w:eastAsia="ru-RU"/>
        </w:rPr>
        <w:t>реакция, или</w:t>
      </w:r>
      <w:r w:rsidRPr="002820F9">
        <w:rPr>
          <w:rFonts w:ascii="Times New Roman" w:eastAsia="Calibri" w:hAnsi="Times New Roman"/>
          <w:sz w:val="28"/>
          <w:szCs w:val="28"/>
          <w:lang w:eastAsia="ru-RU"/>
        </w:rPr>
        <w:t xml:space="preserve"> </w:t>
      </w:r>
      <w:r w:rsidR="001B5E70" w:rsidRPr="002820F9">
        <w:rPr>
          <w:rFonts w:ascii="Times New Roman" w:eastAsia="Calibri" w:hAnsi="Times New Roman"/>
          <w:sz w:val="28"/>
          <w:szCs w:val="28"/>
          <w:lang w:eastAsia="ru-RU"/>
        </w:rPr>
        <w:t>синдром, возникающий</w:t>
      </w:r>
      <w:r w:rsidRPr="002820F9">
        <w:rPr>
          <w:rFonts w:ascii="Times New Roman" w:eastAsia="Calibri" w:hAnsi="Times New Roman"/>
          <w:sz w:val="28"/>
          <w:szCs w:val="28"/>
          <w:lang w:eastAsia="ru-RU"/>
        </w:rPr>
        <w:t xml:space="preserve"> вследствие продолжительных профессиональных стрессов. СПВ чаще всего зарождается и формируется вследствие накапливающегося, трудно подавляемого межличностного конфликта. В ядре синдрома – зачастую несоответствие между требованиями к работнику и его истинными возможностями. СПВ выступает как процесс постепенной утраты эмоциональной, когнитивной и физической энергии, выражающийся в симптомах эмоционального, умственного истощения, физического утомления, личностной отстраненности и уменьшения удовлетворения исполнением </w:t>
      </w:r>
      <w:r w:rsidR="001B5E70" w:rsidRPr="002820F9">
        <w:rPr>
          <w:rFonts w:ascii="Times New Roman" w:eastAsia="Calibri" w:hAnsi="Times New Roman"/>
          <w:sz w:val="28"/>
          <w:szCs w:val="28"/>
          <w:lang w:eastAsia="ru-RU"/>
        </w:rPr>
        <w:t>работы [3, 4</w:t>
      </w:r>
      <w:r w:rsidRPr="002820F9">
        <w:rPr>
          <w:rFonts w:ascii="Times New Roman" w:eastAsia="Calibri" w:hAnsi="Times New Roman"/>
          <w:sz w:val="28"/>
          <w:szCs w:val="28"/>
          <w:lang w:eastAsia="ru-RU"/>
        </w:rPr>
        <w:t>].  В процессе выполнения любой работы людям свойственно испытывать физические и нервно - психические нагрузки. Их величина может быть разнообразна в разных видах деятельности. При незначительных нагрузках, воздействующих постоянно, либо существенных разовых нагрузках бессознательно зажигаются естественные механизмы регуляции, и организм справляется с последствиями этих нагрузок сам, без сознательного участия человека (</w:t>
      </w:r>
      <w:r w:rsidR="001B5E70" w:rsidRPr="002820F9">
        <w:rPr>
          <w:rFonts w:ascii="Times New Roman" w:eastAsia="Calibri" w:hAnsi="Times New Roman"/>
          <w:sz w:val="28"/>
          <w:szCs w:val="28"/>
          <w:lang w:eastAsia="ru-RU"/>
        </w:rPr>
        <w:t>например, спит</w:t>
      </w:r>
      <w:r w:rsidRPr="002820F9">
        <w:rPr>
          <w:rFonts w:ascii="Times New Roman" w:eastAsia="Calibri" w:hAnsi="Times New Roman"/>
          <w:sz w:val="28"/>
          <w:szCs w:val="28"/>
          <w:lang w:eastAsia="ru-RU"/>
        </w:rPr>
        <w:t xml:space="preserve"> дольше обычного и просыпается отдохнувшим). В случаях же, когда нагрузки велики и действуют продолжительное время, важно сознательно применить различные приемы и способы, которые помогут организму восстановиться [5, 6]. Существенные отрицательные последствия для личности сотрудников,  работающих в исправительных учреждениях, проявляются в нарастании уровня тревожности и внутреннего напряжения; снижение творческой инициативы и самостоятельности в принятии необходимых решений, пассивности в профессиональной деятельности; намеренном уходе от ситуаций, требующих оперативного решения, принятия на себя ответственности. Все это можно оценивать, как начальные этапы профессионального выгорания.</w:t>
      </w:r>
    </w:p>
    <w:p w14:paraId="07D9A641" w14:textId="77777777" w:rsidR="002E1A24" w:rsidRPr="002820F9" w:rsidRDefault="002E1A24" w:rsidP="002E1A24">
      <w:pPr>
        <w:ind w:firstLine="709"/>
        <w:jc w:val="both"/>
        <w:rPr>
          <w:rFonts w:ascii="Times New Roman" w:eastAsia="Calibri" w:hAnsi="Times New Roman"/>
          <w:sz w:val="28"/>
          <w:szCs w:val="28"/>
          <w:lang w:eastAsia="ru-RU"/>
        </w:rPr>
      </w:pPr>
      <w:r w:rsidRPr="002820F9">
        <w:rPr>
          <w:rFonts w:ascii="Times New Roman" w:eastAsia="Calibri" w:hAnsi="Times New Roman"/>
          <w:sz w:val="28"/>
          <w:szCs w:val="28"/>
          <w:lang w:eastAsia="ru-RU"/>
        </w:rPr>
        <w:t xml:space="preserve"> Возможными проявлениями такого состояния являются: усталость, психосоматические недомогания, чувство эмоционального истощения, негативное отношение к </w:t>
      </w:r>
      <w:r w:rsidR="001B5E70" w:rsidRPr="002820F9">
        <w:rPr>
          <w:rFonts w:ascii="Times New Roman" w:eastAsia="Calibri" w:hAnsi="Times New Roman"/>
          <w:sz w:val="28"/>
          <w:szCs w:val="28"/>
          <w:lang w:eastAsia="ru-RU"/>
        </w:rPr>
        <w:t>труду, к</w:t>
      </w:r>
      <w:r w:rsidRPr="002820F9">
        <w:rPr>
          <w:rFonts w:ascii="Times New Roman" w:eastAsia="Calibri" w:hAnsi="Times New Roman"/>
          <w:sz w:val="28"/>
          <w:szCs w:val="28"/>
          <w:lang w:eastAsia="ru-RU"/>
        </w:rPr>
        <w:t xml:space="preserve"> </w:t>
      </w:r>
      <w:r w:rsidR="001B5E70" w:rsidRPr="002820F9">
        <w:rPr>
          <w:rFonts w:ascii="Times New Roman" w:eastAsia="Calibri" w:hAnsi="Times New Roman"/>
          <w:sz w:val="28"/>
          <w:szCs w:val="28"/>
          <w:lang w:eastAsia="ru-RU"/>
        </w:rPr>
        <w:t>окружающим, негативная «</w:t>
      </w:r>
      <w:r w:rsidRPr="002820F9">
        <w:rPr>
          <w:rFonts w:ascii="Times New Roman" w:eastAsia="Calibri" w:hAnsi="Times New Roman"/>
          <w:sz w:val="28"/>
          <w:szCs w:val="28"/>
          <w:lang w:eastAsia="ru-RU"/>
        </w:rPr>
        <w:t xml:space="preserve">Я-концепция», раздражительность, напряженность, тревожность, гнев, «упаднические» настроения, пессимизм, цинизм, апатия.  При чрезмерном волнении, напряженности, запредельной профессиональной психологической усталости у сотрудника отмечается эмоциональная неустойчивость, подверженность неблагоприятному влиянию среды осужденных, потеря </w:t>
      </w:r>
      <w:r w:rsidR="001B5E70" w:rsidRPr="002820F9">
        <w:rPr>
          <w:rFonts w:ascii="Times New Roman" w:eastAsia="Calibri" w:hAnsi="Times New Roman"/>
          <w:sz w:val="28"/>
          <w:szCs w:val="28"/>
          <w:lang w:eastAsia="ru-RU"/>
        </w:rPr>
        <w:t>эмпатии, неприязнь</w:t>
      </w:r>
      <w:r w:rsidRPr="002820F9">
        <w:rPr>
          <w:rFonts w:ascii="Times New Roman" w:eastAsia="Calibri" w:hAnsi="Times New Roman"/>
          <w:sz w:val="28"/>
          <w:szCs w:val="28"/>
          <w:lang w:eastAsia="ru-RU"/>
        </w:rPr>
        <w:t xml:space="preserve"> к службе, ощущение профессионального бессилия, формирование установки на ужесточение наказания и пр.  Это приводит, как правило, к профессиональному психологическому и </w:t>
      </w:r>
      <w:r w:rsidR="001B5E70" w:rsidRPr="002820F9">
        <w:rPr>
          <w:rFonts w:ascii="Times New Roman" w:eastAsia="Calibri" w:hAnsi="Times New Roman"/>
          <w:sz w:val="28"/>
          <w:szCs w:val="28"/>
          <w:lang w:eastAsia="ru-RU"/>
        </w:rPr>
        <w:t>эмоциональному выгоранию</w:t>
      </w:r>
      <w:r w:rsidRPr="002820F9">
        <w:rPr>
          <w:rFonts w:ascii="Times New Roman" w:eastAsia="Calibri" w:hAnsi="Times New Roman"/>
          <w:sz w:val="28"/>
          <w:szCs w:val="28"/>
          <w:lang w:eastAsia="ru-RU"/>
        </w:rPr>
        <w:t xml:space="preserve"> [7].</w:t>
      </w:r>
    </w:p>
    <w:p w14:paraId="43CBB3ED" w14:textId="77777777" w:rsidR="002E1A24" w:rsidRPr="002820F9" w:rsidRDefault="002E1A24" w:rsidP="002E1A24">
      <w:pPr>
        <w:ind w:firstLine="709"/>
        <w:jc w:val="both"/>
        <w:rPr>
          <w:rFonts w:ascii="Times New Roman" w:eastAsia="Calibri" w:hAnsi="Times New Roman"/>
          <w:sz w:val="28"/>
          <w:szCs w:val="28"/>
          <w:lang w:eastAsia="ru-RU"/>
        </w:rPr>
      </w:pPr>
      <w:r w:rsidRPr="002820F9">
        <w:rPr>
          <w:rFonts w:ascii="Times New Roman" w:eastAsia="Calibri" w:hAnsi="Times New Roman"/>
          <w:sz w:val="28"/>
          <w:szCs w:val="28"/>
          <w:lang w:eastAsia="ru-RU"/>
        </w:rPr>
        <w:t xml:space="preserve"> У сотрудников пенитенциарной </w:t>
      </w:r>
      <w:r w:rsidR="001B5E70" w:rsidRPr="002820F9">
        <w:rPr>
          <w:rFonts w:ascii="Times New Roman" w:eastAsia="Calibri" w:hAnsi="Times New Roman"/>
          <w:sz w:val="28"/>
          <w:szCs w:val="28"/>
          <w:lang w:eastAsia="ru-RU"/>
        </w:rPr>
        <w:t>системы условия</w:t>
      </w:r>
      <w:r w:rsidRPr="002820F9">
        <w:rPr>
          <w:rFonts w:ascii="Times New Roman" w:eastAsia="Calibri" w:hAnsi="Times New Roman"/>
          <w:sz w:val="28"/>
          <w:szCs w:val="28"/>
          <w:lang w:eastAsia="ru-RU"/>
        </w:rPr>
        <w:t xml:space="preserve"> работы далеко не комфортные. Работники сталкиваются не только с физиологическими факторами, связанными с условиями их труда  (гиподинамия,  повышенная </w:t>
      </w:r>
      <w:r w:rsidRPr="002820F9">
        <w:rPr>
          <w:rFonts w:ascii="Times New Roman" w:eastAsia="Calibri" w:hAnsi="Times New Roman"/>
          <w:sz w:val="28"/>
          <w:szCs w:val="28"/>
          <w:lang w:eastAsia="ru-RU"/>
        </w:rPr>
        <w:lastRenderedPageBreak/>
        <w:t xml:space="preserve">нагрузка на зрительный, слуховой и голосовой аппарат и т.д.),  но и с психологическими и организационными трудностями:  необходимо быть все время «в форме»,  невозможно выбирать клиентов, отсутствие эмоциональной разрядки,  большое количество контактов в течение рабочего дня и т.д. При такой работе день за днем уровень напряженности может накапливаться. Возможными проявлениями напряженности являются: возбуждение, повышенная раздражительность, беспокойство, мышечное напряжение, зажимы в различных частях тела, учащение дыхания, </w:t>
      </w:r>
      <w:r w:rsidR="001B5E70" w:rsidRPr="002820F9">
        <w:rPr>
          <w:rFonts w:ascii="Times New Roman" w:eastAsia="Calibri" w:hAnsi="Times New Roman"/>
          <w:sz w:val="28"/>
          <w:szCs w:val="28"/>
          <w:lang w:eastAsia="ru-RU"/>
        </w:rPr>
        <w:t>сердцебиения, утомляемость</w:t>
      </w:r>
      <w:r w:rsidRPr="002820F9">
        <w:rPr>
          <w:rFonts w:ascii="Times New Roman" w:eastAsia="Calibri" w:hAnsi="Times New Roman"/>
          <w:sz w:val="28"/>
          <w:szCs w:val="28"/>
          <w:lang w:eastAsia="ru-RU"/>
        </w:rPr>
        <w:t xml:space="preserve">.  Могут быть и индивидуальные ее проявления. При достижении определенного уровня напряженности организм начинает пытаться защитить себя сам. Это проявляется в неосознаваемом или осознаваемом желании как бы уменьшить или формализовать время взаимодействия с коллегами и подозреваемыми, обвиняемыми и осужденными [4, с.98; 5, с.47].  </w:t>
      </w:r>
    </w:p>
    <w:p w14:paraId="78C25A4B" w14:textId="77777777" w:rsidR="002E1A24" w:rsidRPr="002820F9" w:rsidRDefault="002E1A24" w:rsidP="002E1A24">
      <w:pPr>
        <w:ind w:firstLine="709"/>
        <w:jc w:val="both"/>
        <w:rPr>
          <w:rFonts w:ascii="Times New Roman" w:eastAsia="Calibri" w:hAnsi="Times New Roman"/>
          <w:sz w:val="28"/>
          <w:szCs w:val="28"/>
          <w:lang w:eastAsia="ru-RU"/>
        </w:rPr>
      </w:pPr>
      <w:r w:rsidRPr="002820F9">
        <w:rPr>
          <w:rFonts w:ascii="Times New Roman" w:eastAsia="Calibri" w:hAnsi="Times New Roman"/>
          <w:sz w:val="28"/>
          <w:szCs w:val="28"/>
          <w:lang w:eastAsia="ru-RU"/>
        </w:rPr>
        <w:t xml:space="preserve"> Для </w:t>
      </w:r>
      <w:r w:rsidR="001B5E70" w:rsidRPr="002820F9">
        <w:rPr>
          <w:rFonts w:ascii="Times New Roman" w:eastAsia="Calibri" w:hAnsi="Times New Roman"/>
          <w:sz w:val="28"/>
          <w:szCs w:val="28"/>
          <w:lang w:eastAsia="ru-RU"/>
        </w:rPr>
        <w:t>пенитенциарной системы</w:t>
      </w:r>
      <w:r w:rsidRPr="002820F9">
        <w:rPr>
          <w:rFonts w:ascii="Times New Roman" w:eastAsia="Calibri" w:hAnsi="Times New Roman"/>
          <w:sz w:val="28"/>
          <w:szCs w:val="28"/>
          <w:lang w:eastAsia="ru-RU"/>
        </w:rPr>
        <w:t xml:space="preserve"> весьма значимой была названа проблема защиты самих сотрудников. Рядовые сотрудники и руководители подразделений, оказавшиеся «в зоне повышенного риска» из-за непредсказуемого поведения осужденных. Это приводило к психологическим расстройствам и травмам специалистов, но представляло опасность для жизни [6, 8].  Чтобы избежать «синдрома профессионального выгорания</w:t>
      </w:r>
      <w:r w:rsidR="001B5E70" w:rsidRPr="002820F9">
        <w:rPr>
          <w:rFonts w:ascii="Times New Roman" w:eastAsia="Calibri" w:hAnsi="Times New Roman"/>
          <w:sz w:val="28"/>
          <w:szCs w:val="28"/>
          <w:lang w:eastAsia="ru-RU"/>
        </w:rPr>
        <w:t>», сотрудник</w:t>
      </w:r>
      <w:r w:rsidRPr="002820F9">
        <w:rPr>
          <w:rFonts w:ascii="Times New Roman" w:eastAsia="Calibri" w:hAnsi="Times New Roman"/>
          <w:sz w:val="28"/>
          <w:szCs w:val="28"/>
          <w:lang w:eastAsia="ru-RU"/>
        </w:rPr>
        <w:t xml:space="preserve"> пенитенциарной системы должен </w:t>
      </w:r>
      <w:r w:rsidR="001B5E70" w:rsidRPr="002820F9">
        <w:rPr>
          <w:rFonts w:ascii="Times New Roman" w:eastAsia="Calibri" w:hAnsi="Times New Roman"/>
          <w:sz w:val="28"/>
          <w:szCs w:val="28"/>
          <w:lang w:eastAsia="ru-RU"/>
        </w:rPr>
        <w:t>изредка, оценивать</w:t>
      </w:r>
      <w:r w:rsidRPr="002820F9">
        <w:rPr>
          <w:rFonts w:ascii="Times New Roman" w:eastAsia="Calibri" w:hAnsi="Times New Roman"/>
          <w:sz w:val="28"/>
          <w:szCs w:val="28"/>
          <w:lang w:eastAsia="ru-RU"/>
        </w:rPr>
        <w:t xml:space="preserve"> свою жизнь – живет ли он так, как ему хочется.</w:t>
      </w:r>
    </w:p>
    <w:p w14:paraId="530EEF39" w14:textId="77777777" w:rsidR="002E1A24" w:rsidRPr="002820F9" w:rsidRDefault="002E1A24" w:rsidP="002E1A24">
      <w:pPr>
        <w:ind w:firstLine="709"/>
        <w:jc w:val="both"/>
        <w:rPr>
          <w:rFonts w:ascii="Times New Roman" w:eastAsia="Times New Roman" w:hAnsi="Times New Roman"/>
          <w:sz w:val="28"/>
          <w:szCs w:val="28"/>
          <w:lang w:eastAsia="ru-RU"/>
        </w:rPr>
      </w:pPr>
      <w:r w:rsidRPr="002820F9">
        <w:rPr>
          <w:rFonts w:ascii="Times New Roman" w:eastAsia="Calibri" w:hAnsi="Times New Roman"/>
          <w:sz w:val="28"/>
          <w:szCs w:val="28"/>
          <w:lang w:eastAsia="ru-RU"/>
        </w:rPr>
        <w:t xml:space="preserve"> Нами замечено то, что главной профилактической мерой профессиональных деформаций личности должен быть постоянный творческий момент в деятельности, расширение вариантов профессиональных задач, разнообразие круга общения. Большая роль в борьбе с СПВ принадлежит прежде всего самому работнику. Соблюдая </w:t>
      </w:r>
      <w:r w:rsidR="001B5E70" w:rsidRPr="002820F9">
        <w:rPr>
          <w:rFonts w:ascii="Times New Roman" w:eastAsia="Calibri" w:hAnsi="Times New Roman"/>
          <w:sz w:val="28"/>
          <w:szCs w:val="28"/>
          <w:lang w:eastAsia="ru-RU"/>
        </w:rPr>
        <w:t>рекомендации, сотрудник</w:t>
      </w:r>
      <w:r w:rsidRPr="002820F9">
        <w:rPr>
          <w:rFonts w:ascii="Times New Roman" w:eastAsia="Calibri" w:hAnsi="Times New Roman"/>
          <w:sz w:val="28"/>
          <w:szCs w:val="28"/>
          <w:lang w:eastAsia="ru-RU"/>
        </w:rPr>
        <w:t xml:space="preserve"> не только сможет предотвратить возникновение синдрома выгорания, но и достичь снижения степени его выраженности. </w:t>
      </w:r>
      <w:r w:rsidRPr="002820F9">
        <w:rPr>
          <w:rFonts w:ascii="Times New Roman" w:eastAsia="Times New Roman" w:hAnsi="Times New Roman"/>
          <w:sz w:val="28"/>
          <w:szCs w:val="28"/>
          <w:lang w:eastAsia="ru-RU"/>
        </w:rPr>
        <w:t xml:space="preserve">Выгорание» персонала социальных </w:t>
      </w:r>
      <w:r w:rsidR="001B5E70" w:rsidRPr="002820F9">
        <w:rPr>
          <w:rFonts w:ascii="Times New Roman" w:eastAsia="Times New Roman" w:hAnsi="Times New Roman"/>
          <w:sz w:val="28"/>
          <w:szCs w:val="28"/>
          <w:lang w:eastAsia="ru-RU"/>
        </w:rPr>
        <w:t>служб, профессиональная</w:t>
      </w:r>
      <w:r w:rsidRPr="002820F9">
        <w:rPr>
          <w:rFonts w:ascii="Times New Roman" w:eastAsia="Times New Roman" w:hAnsi="Times New Roman"/>
          <w:sz w:val="28"/>
          <w:szCs w:val="28"/>
          <w:lang w:eastAsia="ru-RU"/>
        </w:rPr>
        <w:t xml:space="preserve"> деформация личности </w:t>
      </w:r>
      <w:r w:rsidR="001B5E70" w:rsidRPr="002820F9">
        <w:rPr>
          <w:rFonts w:ascii="Times New Roman" w:eastAsia="Times New Roman" w:hAnsi="Times New Roman"/>
          <w:sz w:val="28"/>
          <w:szCs w:val="28"/>
          <w:lang w:eastAsia="ru-RU"/>
        </w:rPr>
        <w:t>сотрудников, работающих</w:t>
      </w:r>
      <w:r w:rsidRPr="002820F9">
        <w:rPr>
          <w:rFonts w:ascii="Times New Roman" w:eastAsia="Times New Roman" w:hAnsi="Times New Roman"/>
          <w:sz w:val="28"/>
          <w:szCs w:val="28"/>
          <w:lang w:eastAsia="ru-RU"/>
        </w:rPr>
        <w:t xml:space="preserve"> с людьми – многоликое сочетание стрессовых расстройств преимущественно с психолого-социальными проявлениями. Основная причина этих расстройств – социальные особенности общества, неудовлетворяющего естественные человеческие потребности в гармонии благополучной жизни, в радости, любви, в разнообразии достойных событий.  </w:t>
      </w:r>
    </w:p>
    <w:p w14:paraId="7EFC40D5" w14:textId="77777777" w:rsidR="002E1A24" w:rsidRPr="002820F9" w:rsidRDefault="002E1A24" w:rsidP="002E1A24">
      <w:pPr>
        <w:ind w:firstLine="709"/>
        <w:jc w:val="both"/>
        <w:rPr>
          <w:rFonts w:ascii="Times New Roman" w:eastAsia="Times New Roman" w:hAnsi="Times New Roman"/>
          <w:sz w:val="28"/>
          <w:szCs w:val="28"/>
          <w:lang w:eastAsia="ru-RU"/>
        </w:rPr>
      </w:pPr>
      <w:r w:rsidRPr="002820F9">
        <w:rPr>
          <w:rFonts w:ascii="Times New Roman" w:eastAsia="Times New Roman" w:hAnsi="Times New Roman"/>
          <w:sz w:val="28"/>
          <w:szCs w:val="28"/>
          <w:lang w:eastAsia="ru-RU"/>
        </w:rPr>
        <w:t xml:space="preserve"> С целью социальной профилактики и устранения профессиональной деформации личности сотрудников пенитенциарной системы должна обязательно </w:t>
      </w:r>
      <w:r w:rsidR="001B5E70" w:rsidRPr="002820F9">
        <w:rPr>
          <w:rFonts w:ascii="Times New Roman" w:eastAsia="Times New Roman" w:hAnsi="Times New Roman"/>
          <w:sz w:val="28"/>
          <w:szCs w:val="28"/>
          <w:lang w:eastAsia="ru-RU"/>
        </w:rPr>
        <w:t>работать психологическая</w:t>
      </w:r>
      <w:r w:rsidRPr="002820F9">
        <w:rPr>
          <w:rFonts w:ascii="Times New Roman" w:eastAsia="Times New Roman" w:hAnsi="Times New Roman"/>
          <w:sz w:val="28"/>
          <w:szCs w:val="28"/>
          <w:lang w:eastAsia="ru-RU"/>
        </w:rPr>
        <w:t xml:space="preserve"> служба, состоящая </w:t>
      </w:r>
      <w:r w:rsidR="001B5E70" w:rsidRPr="002820F9">
        <w:rPr>
          <w:rFonts w:ascii="Times New Roman" w:eastAsia="Times New Roman" w:hAnsi="Times New Roman"/>
          <w:sz w:val="28"/>
          <w:szCs w:val="28"/>
          <w:lang w:eastAsia="ru-RU"/>
        </w:rPr>
        <w:t>из высококвалифицированных</w:t>
      </w:r>
      <w:r w:rsidRPr="002820F9">
        <w:rPr>
          <w:rFonts w:ascii="Times New Roman" w:eastAsia="Times New Roman" w:hAnsi="Times New Roman"/>
          <w:sz w:val="28"/>
          <w:szCs w:val="28"/>
          <w:lang w:eastAsia="ru-RU"/>
        </w:rPr>
        <w:t xml:space="preserve"> специалистов </w:t>
      </w:r>
      <w:r w:rsidRPr="002820F9">
        <w:rPr>
          <w:rFonts w:ascii="Times New Roman" w:eastAsia="Times New Roman" w:hAnsi="Times New Roman"/>
          <w:sz w:val="28"/>
          <w:szCs w:val="28"/>
          <w:lang w:eastAsia="ru-RU"/>
        </w:rPr>
        <w:sym w:font="Symbol" w:char="F02D"/>
      </w:r>
      <w:r w:rsidRPr="002820F9">
        <w:rPr>
          <w:rFonts w:ascii="Times New Roman" w:eastAsia="Times New Roman" w:hAnsi="Times New Roman"/>
          <w:sz w:val="28"/>
          <w:szCs w:val="28"/>
          <w:lang w:eastAsia="ru-RU"/>
        </w:rPr>
        <w:t xml:space="preserve"> психологов, социальных работников.  Для профилактики </w:t>
      </w:r>
      <w:r w:rsidR="001B5E70" w:rsidRPr="002820F9">
        <w:rPr>
          <w:rFonts w:ascii="Times New Roman" w:eastAsia="Times New Roman" w:hAnsi="Times New Roman"/>
          <w:sz w:val="28"/>
          <w:szCs w:val="28"/>
          <w:lang w:eastAsia="ru-RU"/>
        </w:rPr>
        <w:t>деформации личности</w:t>
      </w:r>
      <w:r w:rsidRPr="002820F9">
        <w:rPr>
          <w:rFonts w:ascii="Times New Roman" w:eastAsia="Times New Roman" w:hAnsi="Times New Roman"/>
          <w:sz w:val="28"/>
          <w:szCs w:val="28"/>
          <w:lang w:eastAsia="ru-RU"/>
        </w:rPr>
        <w:t xml:space="preserve">   важно проводить    социальную работу по нескольким технологиям.</w:t>
      </w:r>
    </w:p>
    <w:p w14:paraId="2E50377F" w14:textId="77777777" w:rsidR="002E1A24" w:rsidRPr="002820F9" w:rsidRDefault="002E1A24" w:rsidP="002E1A24">
      <w:pPr>
        <w:ind w:firstLine="709"/>
        <w:jc w:val="both"/>
        <w:rPr>
          <w:rFonts w:ascii="Times New Roman" w:eastAsia="Calibri" w:hAnsi="Times New Roman"/>
          <w:sz w:val="28"/>
          <w:szCs w:val="28"/>
          <w:lang w:eastAsia="ru-RU"/>
        </w:rPr>
      </w:pPr>
      <w:r w:rsidRPr="002820F9">
        <w:rPr>
          <w:rFonts w:ascii="Times New Roman" w:eastAsia="Calibri" w:hAnsi="Times New Roman"/>
          <w:sz w:val="28"/>
          <w:szCs w:val="28"/>
          <w:lang w:eastAsia="ru-RU"/>
        </w:rPr>
        <w:t xml:space="preserve"> 1. </w:t>
      </w:r>
      <w:r w:rsidR="001B5E70" w:rsidRPr="002820F9">
        <w:rPr>
          <w:rFonts w:ascii="Times New Roman" w:eastAsia="Calibri" w:hAnsi="Times New Roman"/>
          <w:sz w:val="28"/>
          <w:szCs w:val="28"/>
          <w:lang w:eastAsia="ru-RU"/>
        </w:rPr>
        <w:t>Разработать и</w:t>
      </w:r>
      <w:r w:rsidRPr="002820F9">
        <w:rPr>
          <w:rFonts w:ascii="Times New Roman" w:eastAsia="Calibri" w:hAnsi="Times New Roman"/>
          <w:sz w:val="28"/>
          <w:szCs w:val="28"/>
          <w:lang w:eastAsia="ru-RU"/>
        </w:rPr>
        <w:t xml:space="preserve"> </w:t>
      </w:r>
      <w:r w:rsidR="001B5E70" w:rsidRPr="002820F9">
        <w:rPr>
          <w:rFonts w:ascii="Times New Roman" w:eastAsia="Calibri" w:hAnsi="Times New Roman"/>
          <w:sz w:val="28"/>
          <w:szCs w:val="28"/>
          <w:lang w:eastAsia="ru-RU"/>
        </w:rPr>
        <w:t>внедрить в</w:t>
      </w:r>
      <w:r w:rsidRPr="002820F9">
        <w:rPr>
          <w:rFonts w:ascii="Times New Roman" w:eastAsia="Calibri" w:hAnsi="Times New Roman"/>
          <w:sz w:val="28"/>
          <w:szCs w:val="28"/>
          <w:lang w:eastAsia="ru-RU"/>
        </w:rPr>
        <w:t xml:space="preserve"> практику критерии профессионального подбора </w:t>
      </w:r>
      <w:r w:rsidR="001B5E70" w:rsidRPr="002820F9">
        <w:rPr>
          <w:rFonts w:ascii="Times New Roman" w:eastAsia="Calibri" w:hAnsi="Times New Roman"/>
          <w:sz w:val="28"/>
          <w:szCs w:val="28"/>
          <w:lang w:eastAsia="ru-RU"/>
        </w:rPr>
        <w:t>лиц, пригодных</w:t>
      </w:r>
      <w:r w:rsidRPr="002820F9">
        <w:rPr>
          <w:rFonts w:ascii="Times New Roman" w:eastAsia="Calibri" w:hAnsi="Times New Roman"/>
          <w:sz w:val="28"/>
          <w:szCs w:val="28"/>
          <w:lang w:eastAsia="ru-RU"/>
        </w:rPr>
        <w:t xml:space="preserve"> ля работы в пенитенциарной системе.  Особое внимание </w:t>
      </w:r>
      <w:r w:rsidR="001B5E70" w:rsidRPr="002820F9">
        <w:rPr>
          <w:rFonts w:ascii="Times New Roman" w:eastAsia="Calibri" w:hAnsi="Times New Roman"/>
          <w:sz w:val="28"/>
          <w:szCs w:val="28"/>
          <w:lang w:eastAsia="ru-RU"/>
        </w:rPr>
        <w:t>должно обращаться на</w:t>
      </w:r>
      <w:r w:rsidRPr="002820F9">
        <w:rPr>
          <w:rFonts w:ascii="Times New Roman" w:eastAsia="Calibri" w:hAnsi="Times New Roman"/>
          <w:sz w:val="28"/>
          <w:szCs w:val="28"/>
          <w:lang w:eastAsia="ru-RU"/>
        </w:rPr>
        <w:t xml:space="preserve"> морально-нравственные установки, поступающих на службу, а также на ряд психологических свойств: эмоциональную устойчивость, смелость, решимость и ответственность за свои действия, инициативность и, </w:t>
      </w:r>
      <w:r w:rsidRPr="002820F9">
        <w:rPr>
          <w:rFonts w:ascii="Times New Roman" w:eastAsia="Calibri" w:hAnsi="Times New Roman"/>
          <w:sz w:val="28"/>
          <w:szCs w:val="28"/>
          <w:lang w:eastAsia="ru-RU"/>
        </w:rPr>
        <w:lastRenderedPageBreak/>
        <w:t>вместе с тем, исполнительность, готовность к работе в экстремальных условиях при длительных психических и физических нагрузках.</w:t>
      </w:r>
    </w:p>
    <w:p w14:paraId="566DD063" w14:textId="77777777" w:rsidR="002E1A24" w:rsidRPr="002820F9" w:rsidRDefault="002E1A24" w:rsidP="002E1A24">
      <w:pPr>
        <w:ind w:firstLine="709"/>
        <w:jc w:val="both"/>
        <w:rPr>
          <w:rFonts w:ascii="Times New Roman" w:eastAsia="Calibri" w:hAnsi="Times New Roman"/>
          <w:sz w:val="28"/>
          <w:szCs w:val="28"/>
          <w:lang w:eastAsia="ru-RU"/>
        </w:rPr>
      </w:pPr>
      <w:r w:rsidRPr="002820F9">
        <w:rPr>
          <w:rFonts w:ascii="Times New Roman" w:eastAsia="Calibri" w:hAnsi="Times New Roman"/>
          <w:sz w:val="28"/>
          <w:szCs w:val="28"/>
          <w:lang w:eastAsia="ru-RU"/>
        </w:rPr>
        <w:t xml:space="preserve">2. Необходимо </w:t>
      </w:r>
      <w:r w:rsidR="001B5E70" w:rsidRPr="002820F9">
        <w:rPr>
          <w:rFonts w:ascii="Times New Roman" w:eastAsia="Calibri" w:hAnsi="Times New Roman"/>
          <w:sz w:val="28"/>
          <w:szCs w:val="28"/>
          <w:lang w:eastAsia="ru-RU"/>
        </w:rPr>
        <w:t>проводить мероприятия</w:t>
      </w:r>
      <w:r w:rsidRPr="002820F9">
        <w:rPr>
          <w:rFonts w:ascii="Times New Roman" w:eastAsia="Calibri" w:hAnsi="Times New Roman"/>
          <w:sz w:val="28"/>
          <w:szCs w:val="28"/>
          <w:lang w:eastAsia="ru-RU"/>
        </w:rPr>
        <w:t xml:space="preserve"> по повышению морально-этических устоев сотрудников пенитенциарной системы, их правовой и профессиональной культуры.</w:t>
      </w:r>
    </w:p>
    <w:p w14:paraId="4DE04A38" w14:textId="77777777" w:rsidR="002E1A24" w:rsidRPr="002820F9" w:rsidRDefault="002E1A24" w:rsidP="002E1A24">
      <w:pPr>
        <w:ind w:firstLine="709"/>
        <w:jc w:val="both"/>
        <w:rPr>
          <w:rFonts w:ascii="Times New Roman" w:eastAsia="Calibri" w:hAnsi="Times New Roman"/>
          <w:sz w:val="28"/>
          <w:szCs w:val="28"/>
          <w:lang w:eastAsia="ru-RU"/>
        </w:rPr>
      </w:pPr>
      <w:r w:rsidRPr="002820F9">
        <w:rPr>
          <w:rFonts w:ascii="Times New Roman" w:eastAsia="Calibri" w:hAnsi="Times New Roman"/>
          <w:sz w:val="28"/>
          <w:szCs w:val="28"/>
          <w:lang w:eastAsia="ru-RU"/>
        </w:rPr>
        <w:t xml:space="preserve">3. </w:t>
      </w:r>
      <w:r w:rsidR="001B5E70" w:rsidRPr="002820F9">
        <w:rPr>
          <w:rFonts w:ascii="Times New Roman" w:eastAsia="Calibri" w:hAnsi="Times New Roman"/>
          <w:sz w:val="28"/>
          <w:szCs w:val="28"/>
          <w:lang w:eastAsia="ru-RU"/>
        </w:rPr>
        <w:t>Осуществлять мероприятия</w:t>
      </w:r>
      <w:r w:rsidRPr="002820F9">
        <w:rPr>
          <w:rFonts w:ascii="Times New Roman" w:eastAsia="Calibri" w:hAnsi="Times New Roman"/>
          <w:sz w:val="28"/>
          <w:szCs w:val="28"/>
          <w:lang w:eastAsia="ru-RU"/>
        </w:rPr>
        <w:t xml:space="preserve"> по оптимизации стиля руководства, снижению вероятности напряженных и конфликтных ситуациях в коллективах пенитенциарной системы. </w:t>
      </w:r>
      <w:r w:rsidR="001B5E70" w:rsidRPr="002820F9">
        <w:rPr>
          <w:rFonts w:ascii="Times New Roman" w:eastAsia="Calibri" w:hAnsi="Times New Roman"/>
          <w:sz w:val="28"/>
          <w:szCs w:val="28"/>
          <w:lang w:eastAsia="ru-RU"/>
        </w:rPr>
        <w:t>Создавать благоприятное</w:t>
      </w:r>
      <w:r w:rsidRPr="002820F9">
        <w:rPr>
          <w:rFonts w:ascii="Times New Roman" w:eastAsia="Calibri" w:hAnsi="Times New Roman"/>
          <w:sz w:val="28"/>
          <w:szCs w:val="28"/>
          <w:lang w:eastAsia="ru-RU"/>
        </w:rPr>
        <w:t xml:space="preserve"> отношение населения к </w:t>
      </w:r>
      <w:r w:rsidR="001B5E70" w:rsidRPr="002820F9">
        <w:rPr>
          <w:rFonts w:ascii="Times New Roman" w:eastAsia="Calibri" w:hAnsi="Times New Roman"/>
          <w:sz w:val="28"/>
          <w:szCs w:val="28"/>
          <w:lang w:eastAsia="ru-RU"/>
        </w:rPr>
        <w:t>сотрудникам системы и</w:t>
      </w:r>
      <w:r w:rsidRPr="002820F9">
        <w:rPr>
          <w:rFonts w:ascii="Times New Roman" w:eastAsia="Calibri" w:hAnsi="Times New Roman"/>
          <w:sz w:val="28"/>
          <w:szCs w:val="28"/>
          <w:lang w:eastAsia="ru-RU"/>
        </w:rPr>
        <w:t xml:space="preserve"> </w:t>
      </w:r>
      <w:r w:rsidR="001B5E70" w:rsidRPr="002820F9">
        <w:rPr>
          <w:rFonts w:ascii="Times New Roman" w:eastAsia="Calibri" w:hAnsi="Times New Roman"/>
          <w:sz w:val="28"/>
          <w:szCs w:val="28"/>
          <w:lang w:eastAsia="ru-RU"/>
        </w:rPr>
        <w:t>моральную поддержку ближайшим</w:t>
      </w:r>
      <w:r w:rsidRPr="002820F9">
        <w:rPr>
          <w:rFonts w:ascii="Times New Roman" w:eastAsia="Calibri" w:hAnsi="Times New Roman"/>
          <w:sz w:val="28"/>
          <w:szCs w:val="28"/>
          <w:lang w:eastAsia="ru-RU"/>
        </w:rPr>
        <w:t xml:space="preserve"> окружением (семьей, соседями и пр.).</w:t>
      </w:r>
    </w:p>
    <w:p w14:paraId="308C2188" w14:textId="77777777" w:rsidR="002E1A24" w:rsidRPr="002820F9" w:rsidRDefault="002E1A24" w:rsidP="002E1A24">
      <w:pPr>
        <w:ind w:firstLine="709"/>
        <w:jc w:val="both"/>
        <w:rPr>
          <w:rFonts w:ascii="Times New Roman" w:eastAsia="Calibri" w:hAnsi="Times New Roman"/>
          <w:sz w:val="28"/>
          <w:szCs w:val="28"/>
        </w:rPr>
      </w:pPr>
      <w:r w:rsidRPr="002820F9">
        <w:rPr>
          <w:rFonts w:ascii="Times New Roman" w:eastAsia="Calibri" w:hAnsi="Times New Roman"/>
          <w:sz w:val="28"/>
          <w:szCs w:val="28"/>
        </w:rPr>
        <w:t>Профилактика синдрома эмоционального выгорания обязана быть комплексной и вестись в разных направлениях. Руководители должны помогать своим подчиненным в борьбе с эмоциональным выгоранием и проводить следующие мероприятия:</w:t>
      </w:r>
    </w:p>
    <w:p w14:paraId="0AEF3A6C" w14:textId="77777777" w:rsidR="002E1A24" w:rsidRPr="002820F9" w:rsidRDefault="002E1A24" w:rsidP="002E1A24">
      <w:pPr>
        <w:ind w:firstLine="709"/>
        <w:jc w:val="both"/>
        <w:rPr>
          <w:rFonts w:ascii="Times New Roman" w:eastAsia="Calibri" w:hAnsi="Times New Roman"/>
          <w:sz w:val="28"/>
          <w:szCs w:val="28"/>
        </w:rPr>
      </w:pPr>
      <w:r w:rsidRPr="002820F9">
        <w:rPr>
          <w:rFonts w:ascii="Times New Roman" w:eastAsia="Calibri" w:hAnsi="Times New Roman"/>
          <w:sz w:val="28"/>
          <w:szCs w:val="28"/>
        </w:rPr>
        <w:t>- предельно четко разъяснить каждому сотруднику его место в структуре, функции, права и должностные обязанности;</w:t>
      </w:r>
    </w:p>
    <w:p w14:paraId="16A0F6D0" w14:textId="77777777" w:rsidR="002E1A24" w:rsidRPr="002820F9" w:rsidRDefault="002E1A24" w:rsidP="002E1A24">
      <w:pPr>
        <w:ind w:firstLine="709"/>
        <w:jc w:val="both"/>
        <w:rPr>
          <w:rFonts w:ascii="Times New Roman" w:eastAsia="Calibri" w:hAnsi="Times New Roman"/>
          <w:sz w:val="28"/>
          <w:szCs w:val="28"/>
        </w:rPr>
      </w:pPr>
      <w:r w:rsidRPr="002820F9">
        <w:rPr>
          <w:rFonts w:ascii="Times New Roman" w:eastAsia="Calibri" w:hAnsi="Times New Roman"/>
          <w:sz w:val="28"/>
          <w:szCs w:val="28"/>
        </w:rPr>
        <w:t xml:space="preserve">- отслеживать особости отношений между сотрудниками и создавать благоприятный психологический климат в коллективе. Доброжелательные деловые отношения между коллегами предпочтительнее перед строгим соблюдением субординации; </w:t>
      </w:r>
    </w:p>
    <w:p w14:paraId="3829382B" w14:textId="77777777" w:rsidR="002E1A24" w:rsidRPr="002820F9" w:rsidRDefault="002E1A24" w:rsidP="002E1A24">
      <w:pPr>
        <w:ind w:firstLine="709"/>
        <w:jc w:val="both"/>
        <w:rPr>
          <w:rFonts w:ascii="Times New Roman" w:eastAsia="Calibri" w:hAnsi="Times New Roman"/>
          <w:sz w:val="28"/>
          <w:szCs w:val="28"/>
        </w:rPr>
      </w:pPr>
      <w:r w:rsidRPr="002820F9">
        <w:rPr>
          <w:rFonts w:ascii="Times New Roman" w:eastAsia="Calibri" w:hAnsi="Times New Roman"/>
          <w:sz w:val="28"/>
          <w:szCs w:val="28"/>
        </w:rPr>
        <w:t>- обговаривать с сотрудниками перспективы их профессионального роста с четким обозначением критериев продвижения.</w:t>
      </w:r>
    </w:p>
    <w:p w14:paraId="205CA2B7" w14:textId="77777777" w:rsidR="002E1A24" w:rsidRDefault="002E1A24" w:rsidP="002E1A24">
      <w:pPr>
        <w:jc w:val="both"/>
        <w:rPr>
          <w:rFonts w:ascii="Times New Roman" w:eastAsia="Calibri" w:hAnsi="Times New Roman"/>
          <w:sz w:val="28"/>
          <w:szCs w:val="28"/>
        </w:rPr>
      </w:pPr>
      <w:r w:rsidRPr="002820F9">
        <w:rPr>
          <w:rFonts w:ascii="Times New Roman" w:eastAsia="Calibri" w:hAnsi="Times New Roman"/>
          <w:sz w:val="28"/>
          <w:szCs w:val="28"/>
        </w:rPr>
        <w:t xml:space="preserve">         Таким образом, </w:t>
      </w:r>
      <w:r w:rsidR="001B5E70" w:rsidRPr="002820F9">
        <w:rPr>
          <w:rFonts w:ascii="Times New Roman" w:eastAsia="Calibri" w:hAnsi="Times New Roman"/>
          <w:sz w:val="28"/>
          <w:szCs w:val="28"/>
        </w:rPr>
        <w:t>профилактические, лечебные и</w:t>
      </w:r>
      <w:r w:rsidRPr="002820F9">
        <w:rPr>
          <w:rFonts w:ascii="Times New Roman" w:eastAsia="Calibri" w:hAnsi="Times New Roman"/>
          <w:sz w:val="28"/>
          <w:szCs w:val="28"/>
        </w:rPr>
        <w:t xml:space="preserve"> реабилитационные мероприятия должны направляться на снятие действия стрессора: снятие рабочего напряжения, повышение профессиональной мотивации, выравнивание баланса между затраченными усилиями и получаемым вознаграждением. При появлении и развитии признаков эмоциональном выгорании у сотрудника необходимо обратить внимание на улучшение условий его труда (организационный уровень</w:t>
      </w:r>
      <w:r w:rsidR="001B5E70" w:rsidRPr="002820F9">
        <w:rPr>
          <w:rFonts w:ascii="Times New Roman" w:eastAsia="Calibri" w:hAnsi="Times New Roman"/>
          <w:sz w:val="28"/>
          <w:szCs w:val="28"/>
        </w:rPr>
        <w:t>), характер</w:t>
      </w:r>
      <w:r w:rsidRPr="002820F9">
        <w:rPr>
          <w:rFonts w:ascii="Times New Roman" w:eastAsia="Calibri" w:hAnsi="Times New Roman"/>
          <w:sz w:val="28"/>
          <w:szCs w:val="28"/>
        </w:rPr>
        <w:t xml:space="preserve"> складывающихся взаимоотношений в коллективе (межличностный уровень</w:t>
      </w:r>
      <w:r w:rsidR="001B5E70" w:rsidRPr="002820F9">
        <w:rPr>
          <w:rFonts w:ascii="Times New Roman" w:eastAsia="Calibri" w:hAnsi="Times New Roman"/>
          <w:sz w:val="28"/>
          <w:szCs w:val="28"/>
        </w:rPr>
        <w:t>), личностные</w:t>
      </w:r>
      <w:r w:rsidRPr="002820F9">
        <w:rPr>
          <w:rFonts w:ascii="Times New Roman" w:eastAsia="Calibri" w:hAnsi="Times New Roman"/>
          <w:sz w:val="28"/>
          <w:szCs w:val="28"/>
        </w:rPr>
        <w:t xml:space="preserve"> реакции и заболеваемость (индивидуальный уровень).       </w:t>
      </w:r>
    </w:p>
    <w:p w14:paraId="1CDAF8D6" w14:textId="77777777" w:rsidR="002820F9" w:rsidRPr="002820F9" w:rsidRDefault="002820F9" w:rsidP="002E1A24">
      <w:pPr>
        <w:jc w:val="both"/>
        <w:rPr>
          <w:rFonts w:ascii="Times New Roman" w:eastAsia="Calibri" w:hAnsi="Times New Roman"/>
          <w:sz w:val="28"/>
          <w:szCs w:val="28"/>
        </w:rPr>
      </w:pPr>
    </w:p>
    <w:p w14:paraId="1788DF9E" w14:textId="77777777" w:rsidR="002E1A24" w:rsidRDefault="002E1A24" w:rsidP="002820F9">
      <w:pPr>
        <w:ind w:firstLine="709"/>
        <w:jc w:val="center"/>
        <w:rPr>
          <w:rFonts w:ascii="Times New Roman" w:eastAsia="Calibri" w:hAnsi="Times New Roman"/>
          <w:bCs/>
          <w:sz w:val="28"/>
          <w:szCs w:val="28"/>
          <w:lang w:eastAsia="ru-RU"/>
        </w:rPr>
      </w:pPr>
      <w:r w:rsidRPr="002820F9">
        <w:rPr>
          <w:rFonts w:ascii="Times New Roman" w:eastAsia="Calibri" w:hAnsi="Times New Roman"/>
          <w:bCs/>
          <w:sz w:val="28"/>
          <w:szCs w:val="28"/>
          <w:lang w:eastAsia="ru-RU"/>
        </w:rPr>
        <w:t>Список   источников и литературы</w:t>
      </w:r>
    </w:p>
    <w:p w14:paraId="78F77AE0" w14:textId="77777777" w:rsidR="002820F9" w:rsidRPr="002820F9" w:rsidRDefault="002820F9" w:rsidP="002820F9">
      <w:pPr>
        <w:ind w:firstLine="709"/>
        <w:jc w:val="center"/>
        <w:rPr>
          <w:rFonts w:ascii="Times New Roman" w:eastAsia="Calibri" w:hAnsi="Times New Roman"/>
          <w:bCs/>
          <w:sz w:val="28"/>
          <w:szCs w:val="28"/>
          <w:lang w:eastAsia="ru-RU"/>
        </w:rPr>
      </w:pPr>
    </w:p>
    <w:p w14:paraId="4931D258" w14:textId="77777777" w:rsidR="002E1A24" w:rsidRPr="002820F9" w:rsidRDefault="002E1A24" w:rsidP="002E1A24">
      <w:pPr>
        <w:ind w:firstLine="709"/>
        <w:jc w:val="both"/>
        <w:rPr>
          <w:rFonts w:ascii="Times New Roman" w:eastAsia="Calibri" w:hAnsi="Times New Roman"/>
          <w:sz w:val="28"/>
          <w:szCs w:val="28"/>
          <w:lang w:eastAsia="ru-RU"/>
        </w:rPr>
      </w:pPr>
      <w:r w:rsidRPr="002820F9">
        <w:rPr>
          <w:rFonts w:ascii="Times New Roman" w:eastAsia="Calibri" w:hAnsi="Times New Roman"/>
          <w:sz w:val="28"/>
          <w:szCs w:val="28"/>
          <w:lang w:eastAsia="ru-RU"/>
        </w:rPr>
        <w:t xml:space="preserve">1. Безносов С.П. Профессиональная деформация личности. – СПб.: Речь, 2004 ̶  С.152 </w:t>
      </w:r>
    </w:p>
    <w:p w14:paraId="175F5443" w14:textId="77777777" w:rsidR="002E1A24" w:rsidRPr="002820F9" w:rsidRDefault="002E1A24" w:rsidP="002E1A24">
      <w:pPr>
        <w:ind w:firstLine="709"/>
        <w:jc w:val="both"/>
        <w:rPr>
          <w:rFonts w:ascii="Times New Roman" w:eastAsia="Calibri" w:hAnsi="Times New Roman"/>
          <w:sz w:val="28"/>
          <w:szCs w:val="28"/>
          <w:lang w:eastAsia="ru-RU"/>
        </w:rPr>
      </w:pPr>
      <w:r w:rsidRPr="002820F9">
        <w:rPr>
          <w:rFonts w:ascii="Times New Roman" w:eastAsia="Calibri" w:hAnsi="Times New Roman"/>
          <w:sz w:val="28"/>
          <w:szCs w:val="28"/>
          <w:lang w:eastAsia="ru-RU"/>
        </w:rPr>
        <w:t xml:space="preserve"> 2.Деев А.А., Ложкин Г.В., Спасенников В.В. Автоматизация процедуры обследования при использовании 16-факторного личностного опросника // Психологический журнал.- 2015. -. № 6.- С. 114-121.</w:t>
      </w:r>
    </w:p>
    <w:p w14:paraId="3F303D18" w14:textId="77777777" w:rsidR="002E1A24" w:rsidRPr="002820F9" w:rsidRDefault="002E1A24" w:rsidP="002E1A24">
      <w:pPr>
        <w:ind w:firstLine="709"/>
        <w:jc w:val="both"/>
        <w:rPr>
          <w:rFonts w:ascii="Times New Roman" w:eastAsia="Calibri" w:hAnsi="Times New Roman"/>
          <w:sz w:val="28"/>
          <w:szCs w:val="28"/>
          <w:lang w:eastAsia="ru-RU"/>
        </w:rPr>
      </w:pPr>
      <w:r w:rsidRPr="002820F9">
        <w:rPr>
          <w:rFonts w:ascii="Times New Roman" w:eastAsia="Calibri" w:hAnsi="Times New Roman"/>
          <w:sz w:val="28"/>
          <w:szCs w:val="28"/>
          <w:lang w:eastAsia="ru-RU"/>
        </w:rPr>
        <w:t>3. Ильина Е. С. Экстремальная профессия – сотрудник УИС // Развитие личности. ̶   2013. ̶   № 4. –  С. 181 -189.</w:t>
      </w:r>
    </w:p>
    <w:p w14:paraId="38A4A8BF" w14:textId="77777777" w:rsidR="002E1A24" w:rsidRPr="002820F9" w:rsidRDefault="002E1A24" w:rsidP="002E1A24">
      <w:pPr>
        <w:ind w:firstLine="709"/>
        <w:jc w:val="both"/>
        <w:rPr>
          <w:rFonts w:ascii="Times New Roman" w:eastAsia="Calibri" w:hAnsi="Times New Roman"/>
          <w:sz w:val="28"/>
          <w:szCs w:val="28"/>
          <w:lang w:eastAsia="ru-RU"/>
        </w:rPr>
      </w:pPr>
      <w:r w:rsidRPr="002820F9">
        <w:rPr>
          <w:rFonts w:ascii="Times New Roman" w:eastAsia="Calibri" w:hAnsi="Times New Roman"/>
          <w:sz w:val="28"/>
          <w:szCs w:val="28"/>
          <w:lang w:eastAsia="ru-RU"/>
        </w:rPr>
        <w:t>4.</w:t>
      </w:r>
      <w:r w:rsidR="002820F9">
        <w:rPr>
          <w:rFonts w:ascii="Times New Roman" w:eastAsia="Calibri" w:hAnsi="Times New Roman"/>
          <w:sz w:val="28"/>
          <w:szCs w:val="28"/>
          <w:lang w:eastAsia="ru-RU"/>
        </w:rPr>
        <w:t xml:space="preserve"> </w:t>
      </w:r>
      <w:r w:rsidRPr="002820F9">
        <w:rPr>
          <w:rFonts w:ascii="Times New Roman" w:eastAsia="Calibri" w:hAnsi="Times New Roman"/>
          <w:sz w:val="28"/>
          <w:szCs w:val="28"/>
          <w:lang w:eastAsia="ru-RU"/>
        </w:rPr>
        <w:t>Конючас Р. Психологическое консультирование и групповая психотерапия / Р. Кочюнас. – М.: Академический Проект: Гаудеамус, 2013. – 462 с.</w:t>
      </w:r>
    </w:p>
    <w:p w14:paraId="1FEA77DD" w14:textId="77777777" w:rsidR="002E1A24" w:rsidRPr="002820F9" w:rsidRDefault="002E1A24" w:rsidP="002E1A24">
      <w:pPr>
        <w:ind w:firstLine="709"/>
        <w:jc w:val="both"/>
        <w:rPr>
          <w:rFonts w:ascii="Times New Roman" w:eastAsia="Calibri" w:hAnsi="Times New Roman"/>
          <w:sz w:val="28"/>
          <w:szCs w:val="28"/>
          <w:lang w:eastAsia="ru-RU"/>
        </w:rPr>
      </w:pPr>
      <w:r w:rsidRPr="002820F9">
        <w:rPr>
          <w:rFonts w:ascii="Times New Roman" w:eastAsia="Calibri" w:hAnsi="Times New Roman"/>
          <w:sz w:val="28"/>
          <w:szCs w:val="28"/>
          <w:lang w:eastAsia="ru-RU"/>
        </w:rPr>
        <w:lastRenderedPageBreak/>
        <w:t>5.</w:t>
      </w:r>
      <w:r w:rsidR="002820F9">
        <w:rPr>
          <w:rFonts w:ascii="Times New Roman" w:eastAsia="Calibri" w:hAnsi="Times New Roman"/>
          <w:sz w:val="28"/>
          <w:szCs w:val="28"/>
          <w:lang w:eastAsia="ru-RU"/>
        </w:rPr>
        <w:t xml:space="preserve"> </w:t>
      </w:r>
      <w:r w:rsidRPr="002820F9">
        <w:rPr>
          <w:rFonts w:ascii="Times New Roman" w:eastAsia="Calibri" w:hAnsi="Times New Roman"/>
          <w:sz w:val="28"/>
          <w:szCs w:val="28"/>
          <w:lang w:eastAsia="ru-RU"/>
        </w:rPr>
        <w:t>Макарова Л.В. Консультант и клиент: Трудности профессионального взаимодействия и возможности построения новых отношений // Работник социальной службы. – 2013. – №  9. – С. 44–53.</w:t>
      </w:r>
    </w:p>
    <w:p w14:paraId="01050FE9" w14:textId="77777777" w:rsidR="002E1A24" w:rsidRPr="002820F9" w:rsidRDefault="002E1A24" w:rsidP="002E1A24">
      <w:pPr>
        <w:ind w:firstLine="709"/>
        <w:jc w:val="both"/>
        <w:rPr>
          <w:rFonts w:ascii="Times New Roman" w:eastAsia="Calibri" w:hAnsi="Times New Roman"/>
          <w:sz w:val="28"/>
          <w:szCs w:val="28"/>
          <w:lang w:eastAsia="ru-RU"/>
        </w:rPr>
      </w:pPr>
      <w:r w:rsidRPr="002820F9">
        <w:rPr>
          <w:rFonts w:ascii="Times New Roman" w:eastAsia="Calibri" w:hAnsi="Times New Roman"/>
          <w:sz w:val="28"/>
          <w:szCs w:val="28"/>
          <w:lang w:eastAsia="ru-RU"/>
        </w:rPr>
        <w:t>6. Мироненко И.А. Современные теории в психологии личности. – СПб.: Издательство Михайлова В.А., 2014. – 234 с.</w:t>
      </w:r>
    </w:p>
    <w:p w14:paraId="3A402115" w14:textId="77777777" w:rsidR="002E1A24" w:rsidRDefault="00D901EC" w:rsidP="008A5103">
      <w:pPr>
        <w:ind w:firstLine="709"/>
        <w:jc w:val="both"/>
        <w:rPr>
          <w:rFonts w:ascii="Times New Roman" w:eastAsia="Calibri" w:hAnsi="Times New Roman"/>
          <w:sz w:val="28"/>
          <w:szCs w:val="28"/>
          <w:lang w:eastAsia="ru-RU"/>
        </w:rPr>
      </w:pPr>
      <w:r>
        <w:rPr>
          <w:rFonts w:ascii="Times New Roman" w:eastAsia="Calibri" w:hAnsi="Times New Roman"/>
          <w:sz w:val="28"/>
          <w:szCs w:val="28"/>
          <w:lang w:eastAsia="ru-RU"/>
        </w:rPr>
        <w:t>7.</w:t>
      </w:r>
      <w:r w:rsidR="002E1A24" w:rsidRPr="002820F9">
        <w:rPr>
          <w:rFonts w:ascii="Times New Roman" w:eastAsia="Calibri" w:hAnsi="Times New Roman"/>
          <w:sz w:val="28"/>
          <w:szCs w:val="28"/>
          <w:lang w:eastAsia="ru-RU"/>
        </w:rPr>
        <w:t>Поливаева Н.П. Профессиональное выгорание сотрудников правоохранительных органов и УИС: признаки и пути преодоления. // Актуальные проблемы деятельности подразделений УИС: сборник материалов Всероссийской научно-практической конференции. – Воронеж. Изд-во: Издательско-полиграфический центр «Научна</w:t>
      </w:r>
      <w:r w:rsidR="008A5103">
        <w:rPr>
          <w:rFonts w:ascii="Times New Roman" w:eastAsia="Calibri" w:hAnsi="Times New Roman"/>
          <w:sz w:val="28"/>
          <w:szCs w:val="28"/>
          <w:lang w:eastAsia="ru-RU"/>
        </w:rPr>
        <w:t>я книга». – 2012. – С. 706-712.</w:t>
      </w:r>
    </w:p>
    <w:p w14:paraId="4941E863" w14:textId="77777777" w:rsidR="008A5103" w:rsidRPr="008A5103" w:rsidRDefault="008A5103" w:rsidP="008A5103">
      <w:pPr>
        <w:ind w:firstLine="709"/>
        <w:jc w:val="both"/>
        <w:rPr>
          <w:rFonts w:ascii="Times New Roman" w:eastAsia="Calibri" w:hAnsi="Times New Roman"/>
          <w:sz w:val="28"/>
          <w:szCs w:val="28"/>
          <w:lang w:eastAsia="ru-RU"/>
        </w:rPr>
      </w:pPr>
    </w:p>
    <w:p w14:paraId="007D0765" w14:textId="77777777" w:rsidR="0079329E" w:rsidRPr="0079329E" w:rsidRDefault="00E5493C" w:rsidP="0079329E">
      <w:pPr>
        <w:jc w:val="center"/>
        <w:rPr>
          <w:rFonts w:ascii="Times New Roman" w:eastAsia="Calibri" w:hAnsi="Times New Roman"/>
          <w:b/>
          <w:bCs/>
          <w:sz w:val="28"/>
          <w:szCs w:val="28"/>
        </w:rPr>
      </w:pPr>
      <w:r w:rsidRPr="002820F9">
        <w:rPr>
          <w:rFonts w:ascii="Times New Roman" w:eastAsia="Times New Roman" w:hAnsi="Times New Roman"/>
          <w:color w:val="000000"/>
          <w:sz w:val="28"/>
          <w:szCs w:val="28"/>
          <w:shd w:val="clear" w:color="auto" w:fill="FFFFFF"/>
          <w:lang w:eastAsia="ru-RU"/>
        </w:rPr>
        <w:t xml:space="preserve"> </w:t>
      </w:r>
      <w:r w:rsidRPr="0079329E">
        <w:rPr>
          <w:rFonts w:ascii="Times New Roman" w:eastAsia="Calibri" w:hAnsi="Times New Roman"/>
          <w:b/>
          <w:bCs/>
          <w:sz w:val="28"/>
          <w:szCs w:val="28"/>
        </w:rPr>
        <w:t xml:space="preserve">НОВЫЕ ПОДХОДЫ В ПРАВИЛАХ СОЦИАЛЬНОЙ РАБОТЫ - ПОДХОД </w:t>
      </w:r>
      <w:r w:rsidRPr="0079329E">
        <w:rPr>
          <w:rFonts w:ascii="Times New Roman" w:eastAsia="Calibri" w:hAnsi="Times New Roman"/>
          <w:b/>
          <w:bCs/>
          <w:sz w:val="28"/>
          <w:szCs w:val="28"/>
          <w:lang w:val="en-US"/>
        </w:rPr>
        <w:t>DOST</w:t>
      </w:r>
      <w:r w:rsidRPr="0079329E">
        <w:rPr>
          <w:rFonts w:ascii="Times New Roman" w:eastAsia="Calibri" w:hAnsi="Times New Roman"/>
          <w:b/>
          <w:bCs/>
          <w:sz w:val="28"/>
          <w:szCs w:val="28"/>
        </w:rPr>
        <w:t xml:space="preserve"> (УОСО)</w:t>
      </w:r>
    </w:p>
    <w:p w14:paraId="5791509B" w14:textId="77777777" w:rsidR="00E5493C" w:rsidRDefault="00E5493C" w:rsidP="0079329E">
      <w:pPr>
        <w:jc w:val="both"/>
        <w:rPr>
          <w:rFonts w:ascii="Times New Roman" w:eastAsia="Calibri" w:hAnsi="Times New Roman"/>
          <w:sz w:val="28"/>
          <w:szCs w:val="28"/>
        </w:rPr>
      </w:pPr>
    </w:p>
    <w:p w14:paraId="7CCE3CDF" w14:textId="77777777" w:rsidR="0079329E" w:rsidRDefault="0079329E" w:rsidP="008A5103">
      <w:pPr>
        <w:ind w:firstLine="709"/>
        <w:jc w:val="both"/>
        <w:rPr>
          <w:rFonts w:ascii="Times New Roman" w:eastAsia="Calibri" w:hAnsi="Times New Roman"/>
          <w:i/>
          <w:sz w:val="28"/>
          <w:szCs w:val="28"/>
        </w:rPr>
      </w:pPr>
      <w:r w:rsidRPr="0079329E">
        <w:rPr>
          <w:rFonts w:ascii="Times New Roman" w:eastAsia="Calibri" w:hAnsi="Times New Roman"/>
          <w:i/>
          <w:sz w:val="28"/>
          <w:szCs w:val="28"/>
        </w:rPr>
        <w:t>Исмайылова Элиза, доктор философии по философии, старший преподаватель кафедры социальной работы Бакинского государственного униве</w:t>
      </w:r>
      <w:r w:rsidR="008A5103">
        <w:rPr>
          <w:rFonts w:ascii="Times New Roman" w:eastAsia="Calibri" w:hAnsi="Times New Roman"/>
          <w:i/>
          <w:sz w:val="28"/>
          <w:szCs w:val="28"/>
        </w:rPr>
        <w:t>рситета, Республика Азербайджан</w:t>
      </w:r>
    </w:p>
    <w:p w14:paraId="0F023844" w14:textId="77777777" w:rsidR="008A5103" w:rsidRPr="008A5103" w:rsidRDefault="008A5103" w:rsidP="008A5103">
      <w:pPr>
        <w:ind w:firstLine="709"/>
        <w:jc w:val="both"/>
        <w:rPr>
          <w:rFonts w:ascii="Times New Roman" w:eastAsia="Calibri" w:hAnsi="Times New Roman"/>
          <w:i/>
          <w:sz w:val="28"/>
          <w:szCs w:val="28"/>
        </w:rPr>
      </w:pPr>
    </w:p>
    <w:p w14:paraId="633548EA" w14:textId="77777777" w:rsidR="0079329E" w:rsidRPr="0079329E" w:rsidRDefault="0079329E" w:rsidP="00E5493C">
      <w:pPr>
        <w:spacing w:line="276" w:lineRule="auto"/>
        <w:ind w:firstLine="709"/>
        <w:jc w:val="both"/>
        <w:rPr>
          <w:rFonts w:ascii="Times New Roman" w:eastAsia="Calibri" w:hAnsi="Times New Roman"/>
          <w:sz w:val="28"/>
          <w:szCs w:val="28"/>
        </w:rPr>
      </w:pPr>
      <w:r w:rsidRPr="0079329E">
        <w:rPr>
          <w:rFonts w:ascii="Times New Roman" w:eastAsia="Calibri" w:hAnsi="Times New Roman"/>
          <w:sz w:val="28"/>
          <w:szCs w:val="28"/>
        </w:rPr>
        <w:t xml:space="preserve">      </w:t>
      </w:r>
      <w:r w:rsidRPr="0079329E">
        <w:rPr>
          <w:rFonts w:ascii="Times New Roman" w:eastAsia="Calibri" w:hAnsi="Times New Roman"/>
          <w:i/>
          <w:sz w:val="28"/>
          <w:szCs w:val="28"/>
        </w:rPr>
        <w:t>Аннотация</w:t>
      </w:r>
      <w:r w:rsidR="00D901EC">
        <w:rPr>
          <w:rFonts w:ascii="Times New Roman" w:eastAsia="Calibri" w:hAnsi="Times New Roman"/>
          <w:sz w:val="28"/>
          <w:szCs w:val="28"/>
        </w:rPr>
        <w:t>.</w:t>
      </w:r>
      <w:r w:rsidRPr="0079329E">
        <w:rPr>
          <w:rFonts w:ascii="Times New Roman" w:eastAsia="Calibri" w:hAnsi="Times New Roman"/>
          <w:sz w:val="28"/>
          <w:szCs w:val="28"/>
        </w:rPr>
        <w:t xml:space="preserve"> Управление социальной и культурной деятельностью на основе принципов социального государства, создание новых областей социальных услуг в социальной сфере и формирование нового видения - одна из насущных проблем нашего времени. В соответствии с принципом самоуправления, простота и доступность социальных услуг для населения группы риска, ускоряет процесс социализации в обществе. Реализация инновационных социальных реформ, направленных на повышение социального благосостояния населения, быстрое функционирование новых социальных центров было призвано защитить социальное обеспечение.</w:t>
      </w:r>
    </w:p>
    <w:p w14:paraId="0E3B2C67" w14:textId="77777777" w:rsidR="00E5493C" w:rsidRDefault="0079329E" w:rsidP="008A5103">
      <w:pPr>
        <w:spacing w:line="276" w:lineRule="auto"/>
        <w:ind w:firstLine="709"/>
        <w:jc w:val="both"/>
        <w:rPr>
          <w:rFonts w:ascii="Times New Roman" w:eastAsia="Calibri" w:hAnsi="Times New Roman"/>
          <w:iCs/>
          <w:sz w:val="28"/>
          <w:szCs w:val="28"/>
        </w:rPr>
      </w:pPr>
      <w:r w:rsidRPr="0079329E">
        <w:rPr>
          <w:rFonts w:ascii="Times New Roman" w:eastAsia="Calibri" w:hAnsi="Times New Roman"/>
          <w:sz w:val="28"/>
          <w:szCs w:val="28"/>
        </w:rPr>
        <w:t xml:space="preserve"> </w:t>
      </w:r>
      <w:r w:rsidRPr="0079329E">
        <w:rPr>
          <w:rFonts w:ascii="Times New Roman" w:eastAsia="Calibri" w:hAnsi="Times New Roman"/>
          <w:i/>
          <w:iCs/>
          <w:sz w:val="28"/>
          <w:szCs w:val="28"/>
        </w:rPr>
        <w:t xml:space="preserve">Ключевые слова: </w:t>
      </w:r>
      <w:r w:rsidRPr="0079329E">
        <w:rPr>
          <w:rFonts w:ascii="Times New Roman" w:eastAsia="Calibri" w:hAnsi="Times New Roman"/>
          <w:iCs/>
          <w:sz w:val="28"/>
          <w:szCs w:val="28"/>
        </w:rPr>
        <w:t>социальная работа, сближение, вол</w:t>
      </w:r>
      <w:r w:rsidRPr="0079329E">
        <w:rPr>
          <w:rFonts w:ascii="Times New Roman" w:eastAsia="Calibri" w:hAnsi="Times New Roman"/>
          <w:iCs/>
          <w:sz w:val="28"/>
          <w:szCs w:val="28"/>
          <w:lang w:val="en-US"/>
        </w:rPr>
        <w:t>o</w:t>
      </w:r>
      <w:r w:rsidRPr="0079329E">
        <w:rPr>
          <w:rFonts w:ascii="Times New Roman" w:eastAsia="Calibri" w:hAnsi="Times New Roman"/>
          <w:iCs/>
          <w:sz w:val="28"/>
          <w:szCs w:val="28"/>
        </w:rPr>
        <w:t>нте</w:t>
      </w:r>
      <w:r w:rsidR="008A5103">
        <w:rPr>
          <w:rFonts w:ascii="Times New Roman" w:eastAsia="Calibri" w:hAnsi="Times New Roman"/>
          <w:iCs/>
          <w:sz w:val="28"/>
          <w:szCs w:val="28"/>
        </w:rPr>
        <w:t>рство, социализация и гуманизм.</w:t>
      </w:r>
    </w:p>
    <w:p w14:paraId="0F231468" w14:textId="77777777" w:rsidR="008A5103" w:rsidRPr="008A5103" w:rsidRDefault="008A5103" w:rsidP="008A5103">
      <w:pPr>
        <w:spacing w:line="276" w:lineRule="auto"/>
        <w:ind w:firstLine="709"/>
        <w:jc w:val="both"/>
        <w:rPr>
          <w:rFonts w:ascii="Times New Roman" w:eastAsia="Calibri" w:hAnsi="Times New Roman"/>
          <w:iCs/>
          <w:sz w:val="28"/>
          <w:szCs w:val="28"/>
        </w:rPr>
      </w:pPr>
    </w:p>
    <w:p w14:paraId="4FD29AF8" w14:textId="77777777" w:rsidR="0079329E" w:rsidRDefault="00D901EC" w:rsidP="00D901EC">
      <w:pPr>
        <w:spacing w:after="200" w:line="276" w:lineRule="auto"/>
        <w:ind w:firstLine="708"/>
        <w:jc w:val="center"/>
        <w:rPr>
          <w:rFonts w:ascii="Times New Roman" w:eastAsia="Calibri" w:hAnsi="Times New Roman"/>
          <w:b/>
          <w:sz w:val="28"/>
          <w:szCs w:val="28"/>
          <w:lang w:val="en-US"/>
        </w:rPr>
      </w:pPr>
      <w:r w:rsidRPr="0079329E">
        <w:rPr>
          <w:rFonts w:ascii="Times New Roman" w:eastAsia="Calibri" w:hAnsi="Times New Roman"/>
          <w:b/>
          <w:sz w:val="28"/>
          <w:szCs w:val="28"/>
          <w:lang w:val="en-US"/>
        </w:rPr>
        <w:t>NEW APPROACHES IN THE RULES OF SOCIAL WORK - DOST APPROACH (UOSO)</w:t>
      </w:r>
    </w:p>
    <w:p w14:paraId="5D8FF6FB" w14:textId="77777777" w:rsidR="00D901EC" w:rsidRPr="00D901EC" w:rsidRDefault="00D901EC" w:rsidP="00D901EC">
      <w:pPr>
        <w:spacing w:after="200" w:line="276" w:lineRule="auto"/>
        <w:ind w:firstLine="708"/>
        <w:jc w:val="center"/>
        <w:rPr>
          <w:rFonts w:ascii="Times New Roman" w:eastAsia="Calibri" w:hAnsi="Times New Roman"/>
          <w:b/>
          <w:sz w:val="28"/>
          <w:szCs w:val="28"/>
          <w:lang w:val="en-US"/>
        </w:rPr>
      </w:pPr>
      <w:r w:rsidRPr="00D901EC">
        <w:rPr>
          <w:rFonts w:ascii="Roboto" w:hAnsi="Roboto"/>
          <w:sz w:val="27"/>
          <w:szCs w:val="27"/>
          <w:shd w:val="clear" w:color="auto" w:fill="F5F5F5"/>
          <w:lang w:val="en-US"/>
        </w:rPr>
        <w:t>Ismayilova Eliza, Ph.D. in Philosophy, Senior Lecturer, Department of Social Work, Baku State University, Republic of Azerbaijan</w:t>
      </w:r>
    </w:p>
    <w:p w14:paraId="7702E1AF" w14:textId="77777777" w:rsidR="0079329E" w:rsidRDefault="0079329E" w:rsidP="0079329E">
      <w:pPr>
        <w:spacing w:line="276" w:lineRule="auto"/>
        <w:ind w:firstLine="709"/>
        <w:jc w:val="both"/>
        <w:rPr>
          <w:rFonts w:ascii="Times New Roman" w:eastAsia="Calibri" w:hAnsi="Times New Roman"/>
          <w:sz w:val="28"/>
          <w:szCs w:val="28"/>
          <w:lang w:val="en-US"/>
        </w:rPr>
      </w:pPr>
      <w:r w:rsidRPr="00D901EC">
        <w:rPr>
          <w:rFonts w:ascii="Times New Roman" w:eastAsia="Calibri" w:hAnsi="Times New Roman"/>
          <w:i/>
          <w:sz w:val="28"/>
          <w:szCs w:val="28"/>
          <w:lang w:val="en-US"/>
        </w:rPr>
        <w:t>Annotation</w:t>
      </w:r>
      <w:r w:rsidR="00D901EC" w:rsidRPr="00D901EC">
        <w:rPr>
          <w:rFonts w:ascii="Times New Roman" w:eastAsia="Calibri" w:hAnsi="Times New Roman"/>
          <w:i/>
          <w:sz w:val="28"/>
          <w:szCs w:val="28"/>
          <w:lang w:val="en-US"/>
        </w:rPr>
        <w:t>.</w:t>
      </w:r>
      <w:r w:rsidR="001B5E70" w:rsidRPr="001B5E70">
        <w:rPr>
          <w:rFonts w:ascii="Times New Roman" w:eastAsia="Calibri" w:hAnsi="Times New Roman"/>
          <w:sz w:val="28"/>
          <w:szCs w:val="28"/>
          <w:lang w:val="en-US"/>
        </w:rPr>
        <w:t xml:space="preserve"> </w:t>
      </w:r>
      <w:r w:rsidRPr="0079329E">
        <w:rPr>
          <w:rFonts w:ascii="Times New Roman" w:eastAsia="Calibri" w:hAnsi="Times New Roman"/>
          <w:sz w:val="28"/>
          <w:szCs w:val="28"/>
          <w:lang w:val="en-US"/>
        </w:rPr>
        <w:t xml:space="preserve">Management of socio-cultural activities by social state principles, organization of new social services area in social sphere and forming a new approach to it is one of the urgent issues of nowadays. According to the self-management provision principle, accessibility and simplicity of social services provided to the population segment in risk category accelerates socialization procedure and its development in the society. Carrying out of innovative social reforms towards </w:t>
      </w:r>
      <w:r w:rsidRPr="0079329E">
        <w:rPr>
          <w:rFonts w:ascii="Times New Roman" w:eastAsia="Calibri" w:hAnsi="Times New Roman"/>
          <w:sz w:val="28"/>
          <w:szCs w:val="28"/>
          <w:lang w:val="en-US"/>
        </w:rPr>
        <w:lastRenderedPageBreak/>
        <w:t>optimization of social welfare of population, rapid operability of newly established social centres have been designed to the protection of socio-cultural security.</w:t>
      </w:r>
    </w:p>
    <w:p w14:paraId="4498E2FF" w14:textId="77777777" w:rsidR="00E5493C" w:rsidRPr="008A5103" w:rsidRDefault="00D901EC" w:rsidP="008A5103">
      <w:pPr>
        <w:spacing w:line="276" w:lineRule="auto"/>
        <w:ind w:firstLine="709"/>
        <w:jc w:val="both"/>
        <w:rPr>
          <w:rFonts w:ascii="Times New Roman" w:eastAsia="Calibri" w:hAnsi="Times New Roman"/>
          <w:bCs/>
          <w:iCs/>
          <w:sz w:val="28"/>
          <w:szCs w:val="28"/>
          <w:lang w:val="en-US"/>
        </w:rPr>
      </w:pPr>
      <w:r w:rsidRPr="00D901EC">
        <w:rPr>
          <w:rFonts w:ascii="Times New Roman" w:eastAsia="Calibri" w:hAnsi="Times New Roman"/>
          <w:bCs/>
          <w:i/>
          <w:iCs/>
          <w:sz w:val="28"/>
          <w:szCs w:val="28"/>
          <w:lang w:val="en-US"/>
        </w:rPr>
        <w:t>Key words:</w:t>
      </w:r>
      <w:r w:rsidRPr="00D901EC">
        <w:rPr>
          <w:rFonts w:ascii="Times New Roman" w:eastAsia="Calibri" w:hAnsi="Times New Roman"/>
          <w:bCs/>
          <w:iCs/>
          <w:sz w:val="28"/>
          <w:szCs w:val="28"/>
          <w:lang w:val="en-US"/>
        </w:rPr>
        <w:t xml:space="preserve"> social work, rapprochement, volunteering, socialization and humanism.</w:t>
      </w:r>
    </w:p>
    <w:p w14:paraId="3849242F" w14:textId="77777777" w:rsidR="0079329E" w:rsidRPr="0079329E" w:rsidRDefault="0079329E" w:rsidP="0079329E">
      <w:pPr>
        <w:spacing w:line="276" w:lineRule="auto"/>
        <w:ind w:firstLine="709"/>
        <w:jc w:val="both"/>
        <w:rPr>
          <w:rFonts w:ascii="Times New Roman" w:eastAsia="Calibri" w:hAnsi="Times New Roman"/>
          <w:sz w:val="28"/>
          <w:szCs w:val="28"/>
        </w:rPr>
      </w:pPr>
      <w:r w:rsidRPr="0079329E">
        <w:rPr>
          <w:rFonts w:ascii="Times New Roman" w:eastAsia="Calibri" w:hAnsi="Times New Roman"/>
          <w:sz w:val="28"/>
          <w:szCs w:val="28"/>
        </w:rPr>
        <w:t>По мере развития общества экономическая мощь государства становится сильнее, страны, избравшие путь демократического развития, заинтересованы в проведении новых социальных реформ, направленных на улучшение социального благосостояния людей. В то же время следует отметить, что быстрые и хорошие результаты достигаются с использованием более современных, инновационных методов. Результатом этих реформ в нашей стране является, например, деятельности ASAN и агентств DOST (</w:t>
      </w:r>
      <w:r w:rsidRPr="0079329E">
        <w:rPr>
          <w:rFonts w:ascii="Times New Roman" w:eastAsia="Calibri" w:hAnsi="Times New Roman"/>
          <w:sz w:val="28"/>
          <w:szCs w:val="28"/>
          <w:lang w:bidi="fa-IR"/>
        </w:rPr>
        <w:t>УОСО</w:t>
      </w:r>
      <w:r w:rsidRPr="0079329E">
        <w:rPr>
          <w:rFonts w:ascii="Times New Roman" w:eastAsia="Calibri" w:hAnsi="Times New Roman"/>
          <w:sz w:val="28"/>
          <w:szCs w:val="28"/>
        </w:rPr>
        <w:t xml:space="preserve">). Эти примеры требуют новых правил социальной работы, которые уже хорошо известны в мире и в области социальной работы и имеют широкий спектр применения. После обретения независимости Азербайджанской Республики в результате политических, экономических, социальных и культурных реформ в стране началось новое оживление в улучшении социального обеспечения населения, особенно в деятельности уязвимых социальных групп. Был принят закон </w:t>
      </w:r>
      <w:r w:rsidRPr="0079329E">
        <w:rPr>
          <w:rFonts w:ascii="Times New Roman" w:eastAsia="Calibri" w:hAnsi="Times New Roman"/>
          <w:sz w:val="28"/>
          <w:szCs w:val="28"/>
          <w:lang w:val="az-Latn-AZ"/>
        </w:rPr>
        <w:t>“</w:t>
      </w:r>
      <w:r w:rsidRPr="0079329E">
        <w:rPr>
          <w:rFonts w:ascii="Times New Roman" w:eastAsia="Calibri" w:hAnsi="Times New Roman"/>
          <w:sz w:val="28"/>
          <w:szCs w:val="28"/>
        </w:rPr>
        <w:t>О социальных услугах</w:t>
      </w:r>
      <w:r w:rsidRPr="0079329E">
        <w:rPr>
          <w:rFonts w:ascii="Times New Roman" w:eastAsia="Calibri" w:hAnsi="Times New Roman"/>
          <w:sz w:val="28"/>
          <w:szCs w:val="28"/>
          <w:lang w:val="az-Latn-AZ"/>
        </w:rPr>
        <w:t xml:space="preserve">” </w:t>
      </w:r>
      <w:r w:rsidRPr="0079329E">
        <w:rPr>
          <w:rFonts w:ascii="Times New Roman" w:eastAsia="Calibri" w:hAnsi="Times New Roman"/>
          <w:sz w:val="28"/>
          <w:szCs w:val="28"/>
        </w:rPr>
        <w:t>для улучшения социальных услуг для населения. Этот закон обеспечил необходимый кадровый потенциал для решения возникающих из него вопросов, а также создания «социальной работы» в науке для подготовки квалифицированных специалистов и удовлетворения этих потребностей, а также формирования современной специальности в области социальной работы.</w:t>
      </w:r>
      <w:r w:rsidRPr="0079329E">
        <w:rPr>
          <w:rFonts w:ascii="Times New Roman" w:eastAsia="Calibri" w:hAnsi="Times New Roman"/>
          <w:sz w:val="28"/>
          <w:szCs w:val="28"/>
          <w:lang w:val="az-Latn-AZ"/>
        </w:rPr>
        <w:t xml:space="preserve"> </w:t>
      </w:r>
      <w:r w:rsidRPr="0079329E">
        <w:rPr>
          <w:rFonts w:ascii="Times New Roman" w:eastAsia="Calibri" w:hAnsi="Times New Roman"/>
          <w:sz w:val="28"/>
          <w:szCs w:val="28"/>
        </w:rPr>
        <w:t xml:space="preserve">Итак, переход от общесоциального подхода к социальной работе начал заменяться новыми специалистами и работниками по социальной работе. Планируется предоставить 124 наименования социальных услуг в центрах </w:t>
      </w:r>
      <w:r w:rsidRPr="008A5103">
        <w:rPr>
          <w:rFonts w:ascii="Times New Roman" w:eastAsia="Calibri" w:hAnsi="Times New Roman"/>
          <w:bCs/>
          <w:i/>
          <w:iCs/>
          <w:sz w:val="28"/>
          <w:szCs w:val="28"/>
          <w:lang w:bidi="fa-IR"/>
        </w:rPr>
        <w:t>У</w:t>
      </w:r>
      <w:r w:rsidRPr="008A5103">
        <w:rPr>
          <w:rFonts w:ascii="Times New Roman" w:eastAsia="Calibri" w:hAnsi="Times New Roman"/>
          <w:bCs/>
          <w:i/>
          <w:iCs/>
          <w:sz w:val="28"/>
          <w:szCs w:val="28"/>
        </w:rPr>
        <w:t>стойчивого и Оперативного Социального Обеспечения - DOST</w:t>
      </w:r>
      <w:r w:rsidRPr="008A5103">
        <w:rPr>
          <w:rFonts w:ascii="Times New Roman" w:eastAsia="Calibri" w:hAnsi="Times New Roman"/>
          <w:i/>
          <w:sz w:val="28"/>
          <w:szCs w:val="28"/>
        </w:rPr>
        <w:t>,</w:t>
      </w:r>
      <w:r w:rsidRPr="0079329E">
        <w:rPr>
          <w:rFonts w:ascii="Times New Roman" w:eastAsia="Calibri" w:hAnsi="Times New Roman"/>
          <w:sz w:val="28"/>
          <w:szCs w:val="28"/>
        </w:rPr>
        <w:t xml:space="preserve"> созданных в соответствии с деятельностью Министерства труда и социальной защиты Азербайджанской Республики, утвержденного Указом Президента Азербайджанской Республики от 10 декабря 2018 года. Участие добровольцев в работе этих сервисных центров, в отличие от вышеупомянутых действий добровольцев, играет особую роль и роль в общественной жизни населения, повышая его способность работать с более уязвимыми группами, человечеством, справедливостью и гуманистическим поведением. </w:t>
      </w:r>
    </w:p>
    <w:p w14:paraId="68FDE6DA" w14:textId="77777777" w:rsidR="0079329E" w:rsidRPr="0079329E" w:rsidRDefault="0079329E" w:rsidP="0079329E">
      <w:pPr>
        <w:spacing w:line="276" w:lineRule="auto"/>
        <w:ind w:firstLine="709"/>
        <w:jc w:val="both"/>
        <w:rPr>
          <w:rFonts w:ascii="Times New Roman" w:eastAsia="Calibri" w:hAnsi="Times New Roman"/>
          <w:sz w:val="28"/>
          <w:szCs w:val="28"/>
        </w:rPr>
      </w:pPr>
      <w:r w:rsidRPr="0079329E">
        <w:rPr>
          <w:rFonts w:ascii="Times New Roman" w:eastAsia="Calibri" w:hAnsi="Times New Roman"/>
          <w:sz w:val="28"/>
          <w:szCs w:val="28"/>
          <w:lang w:bidi="fa-IR"/>
        </w:rPr>
        <w:t>В</w:t>
      </w:r>
      <w:r w:rsidRPr="0079329E">
        <w:rPr>
          <w:rFonts w:ascii="Times New Roman" w:eastAsia="Calibri" w:hAnsi="Times New Roman"/>
          <w:sz w:val="28"/>
          <w:szCs w:val="28"/>
        </w:rPr>
        <w:t xml:space="preserve"> дополнение к выше упомянутым 124 социальным услугам в Центре дружбы инвалиды и дети-инвалиды в возрасте до 18 лет имеют беспрепятственный доступ к этим услугам; Обеспечение инвалидов возможными реабилитационными учреждениями, создание необходимых условий для оказания первичной медико-санитарной помощи, организация профессиональных курсов в области занятости для инвалидов, а также для </w:t>
      </w:r>
      <w:r w:rsidRPr="0079329E">
        <w:rPr>
          <w:rFonts w:ascii="Times New Roman" w:eastAsia="Calibri" w:hAnsi="Times New Roman"/>
          <w:sz w:val="28"/>
          <w:szCs w:val="28"/>
        </w:rPr>
        <w:lastRenderedPageBreak/>
        <w:t>ищущих работы  и безработных. Как мы знаем, социальная работа проявляется различными способами с момента ее возникновения до наших дней. Прежде всего, эта помощь, а также взаимопомощь друг другу, стала неотъемлемой частью государственной политики, а также организации социальной защиты людей, живущих в нищете и нуждающихся. Со временем возникла необходимость в развитии специализации, знаний и навыков для предоставления людских ресурсов в секторах социальной работы и обслуживания, которые работают в соответствующих подсекторах для выполнения этих обязательств. Социальные работники, которые уже работают в сфере социальной работы, специализация - индивидуальный подход, групповой и общественный подход, способность взаимодействовать с различными организациями и предприятиями, социальная справедливость и решение проблем в обществе, социальная политика, планирование, формы социального общения, способность удовлетворять социальные потребности. Необходима подготовка более высокого уровня знаний и навыков для реализации уровня бедности населения, социально-медицинских услуг, социально-педагогических, социально-экономических и юридических услуг, а также пенитенциарной социальной службы. В качестве примера социальной работы и обслуживания на этапах ее научного и исторического развития представлен общий подход к социальной работе, заключающийся в оказании социальной поддержки.</w:t>
      </w:r>
    </w:p>
    <w:p w14:paraId="6F8E39D8" w14:textId="77777777" w:rsidR="0079329E" w:rsidRPr="0079329E" w:rsidRDefault="0079329E" w:rsidP="0079329E">
      <w:pPr>
        <w:spacing w:line="276" w:lineRule="auto"/>
        <w:ind w:firstLine="709"/>
        <w:jc w:val="both"/>
        <w:rPr>
          <w:rFonts w:ascii="Times New Roman" w:eastAsia="Calibri" w:hAnsi="Times New Roman"/>
          <w:color w:val="000000"/>
          <w:sz w:val="28"/>
          <w:szCs w:val="28"/>
        </w:rPr>
      </w:pPr>
      <w:r w:rsidRPr="0079329E">
        <w:rPr>
          <w:rFonts w:ascii="Times New Roman" w:eastAsia="Calibri" w:hAnsi="Times New Roman"/>
          <w:sz w:val="28"/>
          <w:szCs w:val="28"/>
        </w:rPr>
        <w:t xml:space="preserve"> Первый общий социальный подход в Англии назывался «общая социальная работа», и основным подходом было оказание помощи физически, психически больным и бедным. Общий подход к социальной работе в основном сфокусирован на любом виде обслуживания или вмешательства. Согласно этой концепции, социальный работник должен работать только с одним видом социальной работы или услуг, либо с конкретным человеком, группой или сообществом. Обращение к социальному работнику означает, что способность заявителя работать с одним из трех централизованных случаев приема, оценки проблемы и вмешательства для ее решения. Эта социальная работа может быть индивидуальной, групповой и общественной. Общий подход социальной работы предполагает личные отношения один на один с социальным работником, работающим с человеком. В социальной работе с группами понимается, что социальный работник пытается решить проблему с помощью общего подхода, когда у нескольких заявителей есть схожие или общие цели, или проблемы. В социальной работе с сообществом социальный работник фокусируется в первую очередь на социальной осведомленности сообщества.</w:t>
      </w:r>
      <w:r w:rsidRPr="0079329E">
        <w:rPr>
          <w:rFonts w:ascii="Times New Roman" w:eastAsia="Calibri" w:hAnsi="Times New Roman"/>
          <w:color w:val="000000"/>
          <w:sz w:val="28"/>
          <w:szCs w:val="28"/>
        </w:rPr>
        <w:t xml:space="preserve"> </w:t>
      </w:r>
    </w:p>
    <w:p w14:paraId="3E4E0EF3" w14:textId="77777777" w:rsidR="0079329E" w:rsidRPr="0079329E" w:rsidRDefault="0079329E" w:rsidP="0079329E">
      <w:pPr>
        <w:spacing w:after="200" w:line="276" w:lineRule="auto"/>
        <w:jc w:val="both"/>
        <w:rPr>
          <w:rFonts w:ascii="Times New Roman" w:eastAsia="Calibri" w:hAnsi="Times New Roman"/>
          <w:color w:val="000000"/>
          <w:sz w:val="28"/>
          <w:szCs w:val="28"/>
        </w:rPr>
      </w:pPr>
    </w:p>
    <w:p w14:paraId="53A0674E" w14:textId="77777777" w:rsidR="0079329E" w:rsidRPr="0079329E" w:rsidRDefault="0079329E" w:rsidP="0079329E">
      <w:pPr>
        <w:spacing w:after="200" w:line="276" w:lineRule="auto"/>
        <w:jc w:val="both"/>
        <w:rPr>
          <w:rFonts w:ascii="Times New Roman" w:eastAsia="Calibri" w:hAnsi="Times New Roman"/>
          <w:color w:val="000000"/>
          <w:sz w:val="28"/>
          <w:szCs w:val="28"/>
        </w:rPr>
      </w:pPr>
    </w:p>
    <w:p w14:paraId="4BA7EBCF" w14:textId="77777777" w:rsidR="0079329E" w:rsidRPr="0079329E" w:rsidRDefault="0079329E" w:rsidP="0079329E">
      <w:pPr>
        <w:spacing w:after="200" w:line="276" w:lineRule="auto"/>
        <w:jc w:val="both"/>
        <w:rPr>
          <w:rFonts w:ascii="Times New Roman" w:eastAsia="Calibri" w:hAnsi="Times New Roman"/>
          <w:color w:val="000000"/>
          <w:sz w:val="28"/>
          <w:szCs w:val="28"/>
        </w:rPr>
      </w:pPr>
    </w:p>
    <w:p w14:paraId="040E4130" w14:textId="77777777" w:rsidR="0079329E" w:rsidRPr="0079329E" w:rsidRDefault="0079329E" w:rsidP="0079329E">
      <w:pPr>
        <w:spacing w:after="200" w:line="276" w:lineRule="auto"/>
        <w:jc w:val="both"/>
        <w:rPr>
          <w:rFonts w:ascii="Times New Roman" w:eastAsia="Calibri" w:hAnsi="Times New Roman"/>
          <w:color w:val="000000"/>
          <w:sz w:val="28"/>
          <w:szCs w:val="28"/>
        </w:rPr>
      </w:pPr>
    </w:p>
    <w:p w14:paraId="31E791E0" w14:textId="77777777" w:rsidR="0079329E" w:rsidRPr="0079329E" w:rsidRDefault="0079329E" w:rsidP="0079329E">
      <w:pPr>
        <w:spacing w:after="200" w:line="276" w:lineRule="auto"/>
        <w:jc w:val="both"/>
        <w:rPr>
          <w:rFonts w:ascii="Times New Roman" w:eastAsia="Calibri" w:hAnsi="Times New Roman"/>
          <w:color w:val="000000"/>
          <w:sz w:val="28"/>
          <w:szCs w:val="28"/>
        </w:rPr>
      </w:pPr>
    </w:p>
    <w:p w14:paraId="1BD40423" w14:textId="77777777" w:rsidR="0079329E" w:rsidRPr="0079329E" w:rsidRDefault="0079329E" w:rsidP="008A5103">
      <w:pPr>
        <w:spacing w:line="276" w:lineRule="auto"/>
        <w:jc w:val="both"/>
        <w:rPr>
          <w:rFonts w:ascii="Times New Roman" w:eastAsia="Calibri" w:hAnsi="Times New Roman"/>
          <w:color w:val="000000"/>
          <w:sz w:val="28"/>
          <w:szCs w:val="28"/>
        </w:rPr>
      </w:pPr>
      <w:r w:rsidRPr="0079329E">
        <w:rPr>
          <w:rFonts w:ascii="Times New Roman" w:eastAsia="Calibri" w:hAnsi="Times New Roman"/>
          <w:color w:val="000000"/>
          <w:sz w:val="28"/>
          <w:szCs w:val="28"/>
        </w:rPr>
        <w:t>Цель здесь - использовать ресурсы, доступные сообществу, понимая, как использовать их навыки.</w:t>
      </w:r>
      <w:r w:rsidRPr="0079329E">
        <w:rPr>
          <w:rFonts w:ascii="Times New Roman" w:eastAsia="Calibri" w:hAnsi="Times New Roman"/>
          <w:sz w:val="28"/>
          <w:szCs w:val="28"/>
        </w:rPr>
        <w:t xml:space="preserve"> </w:t>
      </w:r>
      <w:r w:rsidRPr="0079329E">
        <w:rPr>
          <w:rFonts w:ascii="Times New Roman" w:eastAsia="Calibri" w:hAnsi="Times New Roman"/>
          <w:color w:val="000000"/>
          <w:sz w:val="28"/>
          <w:szCs w:val="28"/>
        </w:rPr>
        <w:t>В нашей стране в советский период были выявлены многие формы социального обеспечения, такие как трудовые пенсии для повышения благосостояния, социальное обеспечение, оценка труда, уход за матерями, уход за детьми и детьми в возрасте до 18 лет.</w:t>
      </w:r>
      <w:r w:rsidRPr="0079329E">
        <w:rPr>
          <w:rFonts w:ascii="Times New Roman" w:eastAsia="Calibri" w:hAnsi="Times New Roman"/>
          <w:sz w:val="28"/>
          <w:szCs w:val="28"/>
        </w:rPr>
        <w:t xml:space="preserve"> </w:t>
      </w:r>
      <w:r w:rsidRPr="0079329E">
        <w:rPr>
          <w:rFonts w:ascii="Times New Roman" w:eastAsia="Calibri" w:hAnsi="Times New Roman"/>
          <w:color w:val="000000"/>
          <w:sz w:val="28"/>
          <w:szCs w:val="28"/>
        </w:rPr>
        <w:t xml:space="preserve">Кроме того, существуют специальные сервисные центры, которые работают с наиболее уязвимыми и обездоленными группами. И социальные работники, работающие в этих сервисных центрах, не только не </w:t>
      </w:r>
      <w:r w:rsidR="001B5E70" w:rsidRPr="0079329E">
        <w:rPr>
          <w:rFonts w:ascii="Times New Roman" w:eastAsia="Calibri" w:hAnsi="Times New Roman"/>
          <w:color w:val="000000"/>
          <w:sz w:val="28"/>
          <w:szCs w:val="28"/>
        </w:rPr>
        <w:t>могли удовлетворить</w:t>
      </w:r>
      <w:r w:rsidRPr="0079329E">
        <w:rPr>
          <w:rFonts w:ascii="Times New Roman" w:eastAsia="Calibri" w:hAnsi="Times New Roman"/>
          <w:color w:val="000000"/>
          <w:sz w:val="28"/>
          <w:szCs w:val="28"/>
        </w:rPr>
        <w:t xml:space="preserve"> потребности сегодняшнего дня, но даже в то время были далеки от основных ценностей социальной работы, этических принципов и правил практики.</w:t>
      </w:r>
      <w:r w:rsidRPr="0079329E">
        <w:rPr>
          <w:rFonts w:ascii="Times New Roman" w:eastAsia="Calibri" w:hAnsi="Times New Roman"/>
          <w:sz w:val="28"/>
          <w:szCs w:val="28"/>
        </w:rPr>
        <w:t xml:space="preserve"> </w:t>
      </w:r>
      <w:r w:rsidRPr="0079329E">
        <w:rPr>
          <w:rFonts w:ascii="Times New Roman" w:eastAsia="Calibri" w:hAnsi="Times New Roman"/>
          <w:color w:val="000000"/>
          <w:sz w:val="28"/>
          <w:szCs w:val="28"/>
        </w:rPr>
        <w:t>Желательно, чтобы при полном признании прав лиц, принадлежащих к группе риска, использовался гуманистический подход социальных работников, этические принципы и все законы о правах человека. Добровольцы, которые не ожидают материального взаимодействия, будут принимать непосредственное участие в мониторинге объектов инфраструктуры и услуг в соответствующей области, чтобы повысить эффективность и прозрачность услуг, пре</w:t>
      </w:r>
      <w:r w:rsidR="008A5103">
        <w:rPr>
          <w:rFonts w:ascii="Times New Roman" w:eastAsia="Calibri" w:hAnsi="Times New Roman"/>
          <w:color w:val="000000"/>
          <w:sz w:val="28"/>
          <w:szCs w:val="28"/>
        </w:rPr>
        <w:t xml:space="preserve">доставляемых уязвимым группам. </w:t>
      </w:r>
    </w:p>
    <w:p w14:paraId="2FAF6A50" w14:textId="77777777" w:rsidR="0079329E" w:rsidRPr="0079329E" w:rsidRDefault="0079329E" w:rsidP="008A5103">
      <w:pPr>
        <w:spacing w:line="276" w:lineRule="auto"/>
        <w:jc w:val="center"/>
        <w:rPr>
          <w:rFonts w:ascii="Times New Roman" w:eastAsia="Calibri" w:hAnsi="Times New Roman"/>
          <w:color w:val="000000"/>
          <w:sz w:val="28"/>
          <w:szCs w:val="28"/>
        </w:rPr>
      </w:pPr>
      <w:r>
        <w:rPr>
          <w:rFonts w:ascii="Times New Roman" w:eastAsia="Calibri" w:hAnsi="Times New Roman"/>
          <w:color w:val="000000"/>
          <w:sz w:val="28"/>
          <w:szCs w:val="28"/>
        </w:rPr>
        <w:t>Список источников и литературы</w:t>
      </w:r>
    </w:p>
    <w:p w14:paraId="778E505B" w14:textId="77777777" w:rsidR="0079329E" w:rsidRPr="0079329E" w:rsidRDefault="0079329E" w:rsidP="008A5103">
      <w:pPr>
        <w:spacing w:line="276" w:lineRule="auto"/>
        <w:ind w:firstLine="709"/>
        <w:jc w:val="both"/>
        <w:rPr>
          <w:rFonts w:ascii="Times New Roman" w:eastAsia="Calibri" w:hAnsi="Times New Roman"/>
          <w:sz w:val="28"/>
          <w:szCs w:val="28"/>
        </w:rPr>
      </w:pPr>
      <w:r w:rsidRPr="0079329E">
        <w:rPr>
          <w:rFonts w:ascii="Times New Roman" w:eastAsia="Calibri" w:hAnsi="Times New Roman"/>
          <w:sz w:val="28"/>
          <w:szCs w:val="28"/>
        </w:rPr>
        <w:t>1. Закон Азербайджанской Республики «О социальном обслуживании» № 275-</w:t>
      </w:r>
      <w:r w:rsidRPr="0079329E">
        <w:rPr>
          <w:rFonts w:ascii="Times New Roman" w:eastAsia="Calibri" w:hAnsi="Times New Roman"/>
          <w:sz w:val="28"/>
          <w:szCs w:val="28"/>
          <w:lang w:val="en-US"/>
        </w:rPr>
        <w:t>IVQ</w:t>
      </w:r>
      <w:r w:rsidRPr="0079329E">
        <w:rPr>
          <w:rFonts w:ascii="Times New Roman" w:eastAsia="Calibri" w:hAnsi="Times New Roman"/>
          <w:sz w:val="28"/>
          <w:szCs w:val="28"/>
        </w:rPr>
        <w:t xml:space="preserve"> от 30 декабря 2011 года.</w:t>
      </w:r>
    </w:p>
    <w:p w14:paraId="29ADB656" w14:textId="77777777" w:rsidR="0079329E" w:rsidRPr="0079329E" w:rsidRDefault="0079329E" w:rsidP="008A5103">
      <w:pPr>
        <w:spacing w:line="276" w:lineRule="auto"/>
        <w:ind w:firstLine="709"/>
        <w:jc w:val="both"/>
        <w:rPr>
          <w:rFonts w:ascii="Times New Roman" w:eastAsia="Calibri" w:hAnsi="Times New Roman"/>
          <w:sz w:val="28"/>
          <w:szCs w:val="28"/>
        </w:rPr>
      </w:pPr>
      <w:r w:rsidRPr="0079329E">
        <w:rPr>
          <w:rFonts w:ascii="Times New Roman" w:eastAsia="Calibri" w:hAnsi="Times New Roman"/>
          <w:sz w:val="28"/>
          <w:szCs w:val="28"/>
        </w:rPr>
        <w:t>2. Правила предоставления услуг в DOST-центрах. Указ Президента Азербайджанской Республики от 10 декабря 2018 года.</w:t>
      </w:r>
    </w:p>
    <w:p w14:paraId="0838BDB7" w14:textId="77777777" w:rsidR="0079329E" w:rsidRPr="0079329E" w:rsidRDefault="0079329E" w:rsidP="008A5103">
      <w:pPr>
        <w:spacing w:line="276" w:lineRule="auto"/>
        <w:ind w:firstLine="709"/>
        <w:jc w:val="both"/>
        <w:rPr>
          <w:rFonts w:ascii="Times New Roman" w:eastAsia="Calibri" w:hAnsi="Times New Roman"/>
          <w:sz w:val="28"/>
          <w:szCs w:val="28"/>
        </w:rPr>
      </w:pPr>
      <w:r w:rsidRPr="0079329E">
        <w:rPr>
          <w:rFonts w:ascii="Times New Roman" w:eastAsia="Calibri" w:hAnsi="Times New Roman"/>
          <w:sz w:val="28"/>
          <w:szCs w:val="28"/>
        </w:rPr>
        <w:t xml:space="preserve"> 3. М.В. Фирсов, Е.Г.Студентова. Теория социальной работы. Баку-2018</w:t>
      </w:r>
    </w:p>
    <w:p w14:paraId="03D2B900" w14:textId="77777777" w:rsidR="0079329E" w:rsidRPr="0079329E" w:rsidRDefault="0079329E" w:rsidP="008A5103">
      <w:pPr>
        <w:spacing w:line="276" w:lineRule="auto"/>
        <w:ind w:firstLine="709"/>
        <w:jc w:val="both"/>
        <w:rPr>
          <w:rFonts w:ascii="Times New Roman" w:eastAsia="Calibri" w:hAnsi="Times New Roman"/>
          <w:color w:val="000000"/>
        </w:rPr>
      </w:pPr>
      <w:r w:rsidRPr="0079329E">
        <w:rPr>
          <w:rFonts w:ascii="Times New Roman" w:eastAsia="Calibri" w:hAnsi="Times New Roman"/>
          <w:color w:val="000000"/>
          <w:sz w:val="28"/>
          <w:szCs w:val="28"/>
        </w:rPr>
        <w:t xml:space="preserve">4. </w:t>
      </w:r>
      <w:hyperlink r:id="rId93" w:history="1">
        <w:r w:rsidRPr="0079329E">
          <w:rPr>
            <w:rFonts w:ascii="Times New Roman" w:eastAsia="Calibri" w:hAnsi="Times New Roman"/>
            <w:color w:val="0000FF"/>
            <w:sz w:val="28"/>
            <w:szCs w:val="28"/>
            <w:u w:val="single"/>
            <w:lang w:val="en-US"/>
          </w:rPr>
          <w:t>http</w:t>
        </w:r>
        <w:r w:rsidRPr="0079329E">
          <w:rPr>
            <w:rFonts w:ascii="Times New Roman" w:eastAsia="Calibri" w:hAnsi="Times New Roman"/>
            <w:color w:val="0000FF"/>
            <w:sz w:val="28"/>
            <w:szCs w:val="28"/>
            <w:u w:val="single"/>
          </w:rPr>
          <w:t>://</w:t>
        </w:r>
        <w:r w:rsidRPr="0079329E">
          <w:rPr>
            <w:rFonts w:ascii="Times New Roman" w:eastAsia="Calibri" w:hAnsi="Times New Roman"/>
            <w:color w:val="0000FF"/>
            <w:sz w:val="28"/>
            <w:szCs w:val="28"/>
            <w:u w:val="single"/>
            <w:lang w:val="en-US"/>
          </w:rPr>
          <w:t>sosial</w:t>
        </w:r>
        <w:r w:rsidRPr="0079329E">
          <w:rPr>
            <w:rFonts w:ascii="Times New Roman" w:eastAsia="Calibri" w:hAnsi="Times New Roman"/>
            <w:color w:val="0000FF"/>
            <w:sz w:val="28"/>
            <w:szCs w:val="28"/>
            <w:u w:val="single"/>
          </w:rPr>
          <w:t>.</w:t>
        </w:r>
        <w:r w:rsidRPr="0079329E">
          <w:rPr>
            <w:rFonts w:ascii="Times New Roman" w:eastAsia="Calibri" w:hAnsi="Times New Roman"/>
            <w:color w:val="0000FF"/>
            <w:sz w:val="28"/>
            <w:szCs w:val="28"/>
            <w:u w:val="single"/>
            <w:lang w:val="en-US"/>
          </w:rPr>
          <w:t>gov</w:t>
        </w:r>
        <w:r w:rsidRPr="0079329E">
          <w:rPr>
            <w:rFonts w:ascii="Times New Roman" w:eastAsia="Calibri" w:hAnsi="Times New Roman"/>
            <w:color w:val="0000FF"/>
            <w:sz w:val="28"/>
            <w:szCs w:val="28"/>
            <w:u w:val="single"/>
          </w:rPr>
          <w:t>.</w:t>
        </w:r>
        <w:r w:rsidRPr="0079329E">
          <w:rPr>
            <w:rFonts w:ascii="Times New Roman" w:eastAsia="Calibri" w:hAnsi="Times New Roman"/>
            <w:color w:val="0000FF"/>
            <w:sz w:val="28"/>
            <w:szCs w:val="28"/>
            <w:u w:val="single"/>
            <w:lang w:val="en-US"/>
          </w:rPr>
          <w:t>az</w:t>
        </w:r>
        <w:r w:rsidRPr="0079329E">
          <w:rPr>
            <w:rFonts w:ascii="Times New Roman" w:eastAsia="Calibri" w:hAnsi="Times New Roman"/>
            <w:color w:val="0000FF"/>
            <w:sz w:val="28"/>
            <w:szCs w:val="28"/>
            <w:u w:val="single"/>
          </w:rPr>
          <w:t>/</w:t>
        </w:r>
        <w:r w:rsidRPr="0079329E">
          <w:rPr>
            <w:rFonts w:ascii="Times New Roman" w:eastAsia="Calibri" w:hAnsi="Times New Roman"/>
            <w:color w:val="0000FF"/>
            <w:sz w:val="28"/>
            <w:szCs w:val="28"/>
            <w:u w:val="single"/>
            <w:lang w:val="en-US"/>
          </w:rPr>
          <w:t>uploads</w:t>
        </w:r>
        <w:r w:rsidRPr="0079329E">
          <w:rPr>
            <w:rFonts w:ascii="Times New Roman" w:eastAsia="Calibri" w:hAnsi="Times New Roman"/>
            <w:color w:val="0000FF"/>
            <w:sz w:val="28"/>
            <w:szCs w:val="28"/>
            <w:u w:val="single"/>
          </w:rPr>
          <w:t>/</w:t>
        </w:r>
        <w:r w:rsidRPr="0079329E">
          <w:rPr>
            <w:rFonts w:ascii="Times New Roman" w:eastAsia="Calibri" w:hAnsi="Times New Roman"/>
            <w:color w:val="0000FF"/>
            <w:sz w:val="28"/>
            <w:szCs w:val="28"/>
            <w:u w:val="single"/>
            <w:lang w:val="en-US"/>
          </w:rPr>
          <w:t>images</w:t>
        </w:r>
        <w:r w:rsidRPr="0079329E">
          <w:rPr>
            <w:rFonts w:ascii="Times New Roman" w:eastAsia="Calibri" w:hAnsi="Times New Roman"/>
            <w:color w:val="0000FF"/>
            <w:sz w:val="28"/>
            <w:szCs w:val="28"/>
            <w:u w:val="single"/>
          </w:rPr>
          <w:t>/</w:t>
        </w:r>
        <w:r w:rsidRPr="0079329E">
          <w:rPr>
            <w:rFonts w:ascii="Times New Roman" w:eastAsia="Calibri" w:hAnsi="Times New Roman"/>
            <w:color w:val="0000FF"/>
            <w:sz w:val="28"/>
            <w:szCs w:val="28"/>
            <w:u w:val="single"/>
            <w:lang w:val="en-US"/>
          </w:rPr>
          <w:t>image</w:t>
        </w:r>
        <w:r w:rsidRPr="0079329E">
          <w:rPr>
            <w:rFonts w:ascii="Times New Roman" w:eastAsia="Calibri" w:hAnsi="Times New Roman"/>
            <w:color w:val="0000FF"/>
            <w:sz w:val="28"/>
            <w:szCs w:val="28"/>
            <w:u w:val="single"/>
          </w:rPr>
          <w:t>_750</w:t>
        </w:r>
        <w:r w:rsidRPr="0079329E">
          <w:rPr>
            <w:rFonts w:ascii="Times New Roman" w:eastAsia="Calibri" w:hAnsi="Times New Roman"/>
            <w:color w:val="0000FF"/>
            <w:sz w:val="28"/>
            <w:szCs w:val="28"/>
            <w:u w:val="single"/>
            <w:lang w:val="en-US"/>
          </w:rPr>
          <w:t>x</w:t>
        </w:r>
        <w:r w:rsidRPr="0079329E">
          <w:rPr>
            <w:rFonts w:ascii="Times New Roman" w:eastAsia="Calibri" w:hAnsi="Times New Roman"/>
            <w:color w:val="0000FF"/>
            <w:sz w:val="28"/>
            <w:szCs w:val="28"/>
            <w:u w:val="single"/>
          </w:rPr>
          <w:t>_5</w:t>
        </w:r>
        <w:r w:rsidRPr="0079329E">
          <w:rPr>
            <w:rFonts w:ascii="Times New Roman" w:eastAsia="Calibri" w:hAnsi="Times New Roman"/>
            <w:color w:val="0000FF"/>
            <w:sz w:val="28"/>
            <w:szCs w:val="28"/>
            <w:u w:val="single"/>
            <w:lang w:val="en-US"/>
          </w:rPr>
          <w:t>c</w:t>
        </w:r>
        <w:r w:rsidRPr="0079329E">
          <w:rPr>
            <w:rFonts w:ascii="Times New Roman" w:eastAsia="Calibri" w:hAnsi="Times New Roman"/>
            <w:color w:val="0000FF"/>
            <w:sz w:val="28"/>
            <w:szCs w:val="28"/>
            <w:u w:val="single"/>
          </w:rPr>
          <w:t>389740106</w:t>
        </w:r>
        <w:r w:rsidRPr="0079329E">
          <w:rPr>
            <w:rFonts w:ascii="Times New Roman" w:eastAsia="Calibri" w:hAnsi="Times New Roman"/>
            <w:color w:val="0000FF"/>
            <w:sz w:val="28"/>
            <w:szCs w:val="28"/>
            <w:u w:val="single"/>
            <w:lang w:val="en-US"/>
          </w:rPr>
          <w:t>f</w:t>
        </w:r>
        <w:r w:rsidRPr="0079329E">
          <w:rPr>
            <w:rFonts w:ascii="Times New Roman" w:eastAsia="Calibri" w:hAnsi="Times New Roman"/>
            <w:color w:val="0000FF"/>
            <w:sz w:val="28"/>
            <w:szCs w:val="28"/>
            <w:u w:val="single"/>
          </w:rPr>
          <w:t>3.</w:t>
        </w:r>
        <w:r w:rsidRPr="0079329E">
          <w:rPr>
            <w:rFonts w:ascii="Times New Roman" w:eastAsia="Calibri" w:hAnsi="Times New Roman"/>
            <w:color w:val="0000FF"/>
            <w:sz w:val="28"/>
            <w:szCs w:val="28"/>
            <w:u w:val="single"/>
            <w:lang w:val="en-US"/>
          </w:rPr>
          <w:t>pdf</w:t>
        </w:r>
      </w:hyperlink>
    </w:p>
    <w:p w14:paraId="460FEC39" w14:textId="77777777" w:rsidR="002E1A24" w:rsidRPr="002820F9" w:rsidRDefault="002E1A24" w:rsidP="009862A3">
      <w:pPr>
        <w:jc w:val="both"/>
        <w:rPr>
          <w:rFonts w:ascii="Times New Roman" w:eastAsia="Calibri" w:hAnsi="Times New Roman"/>
          <w:b/>
          <w:sz w:val="28"/>
          <w:szCs w:val="28"/>
        </w:rPr>
      </w:pPr>
    </w:p>
    <w:p w14:paraId="6BE61B86" w14:textId="77777777" w:rsidR="00302190" w:rsidRPr="002820F9" w:rsidRDefault="0079329E" w:rsidP="00302190">
      <w:pPr>
        <w:spacing w:after="200" w:line="276" w:lineRule="auto"/>
        <w:jc w:val="center"/>
        <w:rPr>
          <w:rFonts w:ascii="Times New Roman" w:eastAsia="Calibri" w:hAnsi="Times New Roman"/>
          <w:b/>
          <w:sz w:val="28"/>
          <w:szCs w:val="28"/>
        </w:rPr>
      </w:pPr>
      <w:r w:rsidRPr="002820F9">
        <w:rPr>
          <w:rFonts w:ascii="Times New Roman" w:eastAsia="Calibri" w:hAnsi="Times New Roman"/>
          <w:b/>
          <w:sz w:val="28"/>
          <w:szCs w:val="28"/>
        </w:rPr>
        <w:t>ПРОФЕССИОНАЛЬНО-ЛИЧНОСТНЫЕ КАЧЕСТВА ДЛЯ СОЦИАЛЬНОГО РАБОТНИКА КАК СОСТАВЛЯЮЩАЯ ФИЛОСОФИИ СОЦИАЛЬНОЙ РАБОТЫ</w:t>
      </w:r>
    </w:p>
    <w:p w14:paraId="75BAD531" w14:textId="77777777" w:rsidR="00302190" w:rsidRDefault="00302190" w:rsidP="002820F9">
      <w:pPr>
        <w:ind w:firstLine="709"/>
        <w:jc w:val="both"/>
        <w:rPr>
          <w:rFonts w:ascii="Times New Roman" w:eastAsia="Calibri" w:hAnsi="Times New Roman"/>
          <w:i/>
          <w:sz w:val="28"/>
          <w:szCs w:val="28"/>
        </w:rPr>
      </w:pPr>
      <w:r w:rsidRPr="002820F9">
        <w:rPr>
          <w:rFonts w:ascii="Times New Roman" w:eastAsia="Calibri" w:hAnsi="Times New Roman"/>
          <w:i/>
          <w:sz w:val="28"/>
          <w:szCs w:val="28"/>
        </w:rPr>
        <w:t>Гладышева Я</w:t>
      </w:r>
      <w:r w:rsidR="008A5103">
        <w:rPr>
          <w:rFonts w:ascii="Times New Roman" w:eastAsia="Calibri" w:hAnsi="Times New Roman"/>
          <w:i/>
          <w:sz w:val="28"/>
          <w:szCs w:val="28"/>
        </w:rPr>
        <w:t>.Д.,</w:t>
      </w:r>
      <w:r w:rsidR="002820F9">
        <w:rPr>
          <w:rFonts w:ascii="Times New Roman" w:eastAsia="Calibri" w:hAnsi="Times New Roman"/>
          <w:i/>
          <w:sz w:val="28"/>
          <w:szCs w:val="28"/>
        </w:rPr>
        <w:t xml:space="preserve"> </w:t>
      </w:r>
      <w:r w:rsidRPr="002820F9">
        <w:rPr>
          <w:rFonts w:ascii="Times New Roman" w:eastAsia="Calibri" w:hAnsi="Times New Roman"/>
          <w:i/>
          <w:sz w:val="28"/>
          <w:szCs w:val="28"/>
        </w:rPr>
        <w:t>студент Алтайского государственного университета, факультета социологии</w:t>
      </w:r>
    </w:p>
    <w:p w14:paraId="1B91C033" w14:textId="77777777" w:rsidR="002820F9" w:rsidRPr="002820F9" w:rsidRDefault="002820F9" w:rsidP="002820F9">
      <w:pPr>
        <w:ind w:firstLine="709"/>
        <w:jc w:val="both"/>
        <w:rPr>
          <w:rFonts w:ascii="Times New Roman" w:eastAsia="Calibri" w:hAnsi="Times New Roman"/>
          <w:i/>
          <w:sz w:val="28"/>
          <w:szCs w:val="28"/>
        </w:rPr>
      </w:pPr>
    </w:p>
    <w:p w14:paraId="418720B2" w14:textId="77777777" w:rsidR="00302190" w:rsidRPr="002820F9" w:rsidRDefault="008A5103" w:rsidP="002820F9">
      <w:pPr>
        <w:spacing w:after="200"/>
        <w:ind w:firstLine="709"/>
        <w:jc w:val="both"/>
        <w:rPr>
          <w:rFonts w:ascii="Times New Roman" w:eastAsia="Calibri" w:hAnsi="Times New Roman"/>
          <w:sz w:val="28"/>
          <w:szCs w:val="28"/>
        </w:rPr>
      </w:pPr>
      <w:r>
        <w:rPr>
          <w:rFonts w:ascii="Times New Roman" w:eastAsia="Calibri" w:hAnsi="Times New Roman"/>
          <w:i/>
          <w:sz w:val="28"/>
          <w:szCs w:val="28"/>
        </w:rPr>
        <w:t>Аннотация.</w:t>
      </w:r>
      <w:r w:rsidR="00302190" w:rsidRPr="002820F9">
        <w:rPr>
          <w:rFonts w:ascii="Times New Roman" w:eastAsia="Calibri" w:hAnsi="Times New Roman"/>
          <w:sz w:val="28"/>
          <w:szCs w:val="28"/>
        </w:rPr>
        <w:t xml:space="preserve"> В работе подробно рассматривается философия социальной работы. В работе подчеркивается, что профессионально-личностные характеристики социального работника едины и неразрывно связаны. Кроме этого, они определяются автором, как составляющая философии социальной </w:t>
      </w:r>
      <w:r w:rsidR="00302190" w:rsidRPr="002820F9">
        <w:rPr>
          <w:rFonts w:ascii="Times New Roman" w:eastAsia="Calibri" w:hAnsi="Times New Roman"/>
          <w:sz w:val="28"/>
          <w:szCs w:val="28"/>
        </w:rPr>
        <w:lastRenderedPageBreak/>
        <w:t xml:space="preserve">работы, которая вместе с другими ее частями эволюционировала на протяжении многих лет. </w:t>
      </w:r>
    </w:p>
    <w:p w14:paraId="77FE2108" w14:textId="77777777" w:rsidR="00302190" w:rsidRDefault="00302190" w:rsidP="002820F9">
      <w:pPr>
        <w:spacing w:after="200"/>
        <w:ind w:firstLine="709"/>
        <w:jc w:val="both"/>
        <w:rPr>
          <w:rFonts w:ascii="Times New Roman" w:eastAsia="Calibri" w:hAnsi="Times New Roman"/>
          <w:sz w:val="28"/>
          <w:szCs w:val="28"/>
        </w:rPr>
      </w:pPr>
      <w:r w:rsidRPr="002820F9">
        <w:rPr>
          <w:rFonts w:ascii="Times New Roman" w:eastAsia="Calibri" w:hAnsi="Times New Roman"/>
          <w:i/>
          <w:sz w:val="28"/>
          <w:szCs w:val="28"/>
        </w:rPr>
        <w:t xml:space="preserve">Ключевые слова: </w:t>
      </w:r>
      <w:r w:rsidRPr="002820F9">
        <w:rPr>
          <w:rFonts w:ascii="Times New Roman" w:eastAsia="Calibri" w:hAnsi="Times New Roman"/>
          <w:sz w:val="28"/>
          <w:szCs w:val="28"/>
        </w:rPr>
        <w:t xml:space="preserve">философия, социальная работа, профессионально-личностные качества, социальный работник, ценности. </w:t>
      </w:r>
    </w:p>
    <w:p w14:paraId="6B461DF9" w14:textId="77777777" w:rsidR="00863B7D" w:rsidRDefault="008A5103" w:rsidP="00863B7D">
      <w:pPr>
        <w:spacing w:after="200"/>
        <w:ind w:firstLine="709"/>
        <w:jc w:val="center"/>
        <w:rPr>
          <w:rFonts w:ascii="Times New Roman" w:eastAsia="Calibri" w:hAnsi="Times New Roman"/>
          <w:b/>
          <w:bCs/>
          <w:sz w:val="28"/>
          <w:szCs w:val="28"/>
          <w:lang w:val="en-US"/>
        </w:rPr>
      </w:pPr>
      <w:r w:rsidRPr="00863B7D">
        <w:rPr>
          <w:rFonts w:ascii="Times New Roman" w:eastAsia="Calibri" w:hAnsi="Times New Roman"/>
          <w:b/>
          <w:bCs/>
          <w:sz w:val="28"/>
          <w:szCs w:val="28"/>
          <w:lang w:val="en-US"/>
        </w:rPr>
        <w:t>PROFESSIONAL AND PERSONAL QUALITIES FOR A SOCIAL WORKER AS A COMPONENT OF THE PHILOSOPHY OF SOCIAL WORK</w:t>
      </w:r>
    </w:p>
    <w:p w14:paraId="7BF8D336" w14:textId="77777777" w:rsidR="008A5103" w:rsidRPr="00863B7D" w:rsidRDefault="008A5103" w:rsidP="008A5103">
      <w:pPr>
        <w:spacing w:after="200"/>
        <w:ind w:firstLine="709"/>
        <w:jc w:val="center"/>
        <w:rPr>
          <w:rFonts w:ascii="Times New Roman" w:eastAsia="Calibri" w:hAnsi="Times New Roman"/>
          <w:b/>
          <w:bCs/>
          <w:sz w:val="28"/>
          <w:szCs w:val="28"/>
          <w:lang w:val="en-US"/>
        </w:rPr>
      </w:pPr>
      <w:r w:rsidRPr="008A5103">
        <w:rPr>
          <w:rFonts w:ascii="Roboto" w:hAnsi="Roboto"/>
          <w:sz w:val="27"/>
          <w:szCs w:val="27"/>
          <w:shd w:val="clear" w:color="auto" w:fill="F5F5F5"/>
          <w:lang w:val="en-US"/>
        </w:rPr>
        <w:t>Gladysheva Y.D., student of Altai State University, faculty of sociology</w:t>
      </w:r>
    </w:p>
    <w:p w14:paraId="13CBC544" w14:textId="77777777" w:rsidR="002820F9" w:rsidRDefault="008A5103" w:rsidP="002820F9">
      <w:pPr>
        <w:ind w:firstLine="709"/>
        <w:jc w:val="both"/>
        <w:rPr>
          <w:rFonts w:ascii="Times New Roman" w:eastAsia="Calibri" w:hAnsi="Times New Roman"/>
          <w:sz w:val="28"/>
          <w:szCs w:val="28"/>
          <w:lang w:val="en-US"/>
        </w:rPr>
      </w:pPr>
      <w:r w:rsidRPr="008A5103">
        <w:rPr>
          <w:rFonts w:ascii="Times New Roman" w:eastAsia="Calibri" w:hAnsi="Times New Roman"/>
          <w:i/>
          <w:sz w:val="28"/>
          <w:szCs w:val="28"/>
          <w:lang w:val="en-US"/>
        </w:rPr>
        <w:t>Annotation.</w:t>
      </w:r>
      <w:r w:rsidR="00302190" w:rsidRPr="002820F9">
        <w:rPr>
          <w:rFonts w:ascii="Times New Roman" w:eastAsia="Calibri" w:hAnsi="Times New Roman"/>
          <w:sz w:val="28"/>
          <w:szCs w:val="28"/>
          <w:lang w:val="en-US"/>
        </w:rPr>
        <w:t xml:space="preserve"> The paper deals in detail with the philosophy of social work. The main point of view from which this phenomenon is considered by the author is put forward-professional and personal qualities of a specialist in social work. The paper emphasizes that professional and personal characteristics of a social worker are United and inextricably linked. In addition, they are defined by the author as a component of the philosophy of social work, which along with its other par</w:t>
      </w:r>
      <w:r w:rsidR="002820F9">
        <w:rPr>
          <w:rFonts w:ascii="Times New Roman" w:eastAsia="Calibri" w:hAnsi="Times New Roman"/>
          <w:sz w:val="28"/>
          <w:szCs w:val="28"/>
          <w:lang w:val="en-US"/>
        </w:rPr>
        <w:t xml:space="preserve">ts has evolved over the years. </w:t>
      </w:r>
    </w:p>
    <w:p w14:paraId="0B5B84EB" w14:textId="77777777" w:rsidR="00302190" w:rsidRDefault="00302190" w:rsidP="002820F9">
      <w:pPr>
        <w:ind w:firstLine="709"/>
        <w:jc w:val="both"/>
        <w:rPr>
          <w:rFonts w:ascii="Times New Roman" w:eastAsia="Calibri" w:hAnsi="Times New Roman"/>
          <w:sz w:val="28"/>
          <w:szCs w:val="28"/>
          <w:lang w:val="en-US"/>
        </w:rPr>
      </w:pPr>
      <w:r w:rsidRPr="008A5103">
        <w:rPr>
          <w:rFonts w:ascii="Times New Roman" w:eastAsia="Calibri" w:hAnsi="Times New Roman"/>
          <w:i/>
          <w:sz w:val="28"/>
          <w:szCs w:val="28"/>
          <w:lang w:val="en-US"/>
        </w:rPr>
        <w:t>Keywords:</w:t>
      </w:r>
      <w:r w:rsidRPr="002820F9">
        <w:rPr>
          <w:rFonts w:ascii="Times New Roman" w:eastAsia="Calibri" w:hAnsi="Times New Roman"/>
          <w:sz w:val="28"/>
          <w:szCs w:val="28"/>
          <w:lang w:val="en-US"/>
        </w:rPr>
        <w:t xml:space="preserve"> philosophy, social work, professional and personal qualities, social worker, values.</w:t>
      </w:r>
    </w:p>
    <w:p w14:paraId="5106DC39" w14:textId="77777777" w:rsidR="002820F9" w:rsidRPr="002820F9" w:rsidRDefault="002820F9" w:rsidP="002820F9">
      <w:pPr>
        <w:ind w:firstLine="709"/>
        <w:jc w:val="both"/>
        <w:rPr>
          <w:rFonts w:ascii="Times New Roman" w:eastAsia="Calibri" w:hAnsi="Times New Roman"/>
          <w:sz w:val="28"/>
          <w:szCs w:val="28"/>
          <w:lang w:val="en-US"/>
        </w:rPr>
      </w:pPr>
    </w:p>
    <w:p w14:paraId="0F3B6109" w14:textId="77777777" w:rsidR="00302190" w:rsidRPr="002820F9" w:rsidRDefault="00302190" w:rsidP="00302190">
      <w:pPr>
        <w:spacing w:after="200"/>
        <w:ind w:firstLine="709"/>
        <w:jc w:val="both"/>
        <w:rPr>
          <w:rFonts w:ascii="Times New Roman" w:eastAsia="Calibri" w:hAnsi="Times New Roman"/>
          <w:sz w:val="28"/>
          <w:szCs w:val="28"/>
        </w:rPr>
      </w:pPr>
      <w:r w:rsidRPr="002820F9">
        <w:rPr>
          <w:rFonts w:ascii="Times New Roman" w:eastAsia="Calibri" w:hAnsi="Times New Roman"/>
          <w:sz w:val="28"/>
          <w:szCs w:val="28"/>
        </w:rPr>
        <w:t xml:space="preserve">Философию социальной работы можно назвать базовой идеологией профессиональной направленности. Идеологическую основу образуют идеалы, взгляды, ценности, которые преобразовались в процессе становления социальной работы как общественной профессии. </w:t>
      </w:r>
    </w:p>
    <w:p w14:paraId="74064014" w14:textId="77777777" w:rsidR="00302190" w:rsidRPr="002820F9" w:rsidRDefault="00302190" w:rsidP="002820F9">
      <w:pPr>
        <w:ind w:firstLine="709"/>
        <w:jc w:val="both"/>
        <w:rPr>
          <w:rFonts w:ascii="Times New Roman" w:eastAsia="Calibri" w:hAnsi="Times New Roman"/>
          <w:sz w:val="28"/>
          <w:szCs w:val="28"/>
        </w:rPr>
      </w:pPr>
      <w:r w:rsidRPr="002820F9">
        <w:rPr>
          <w:rFonts w:ascii="Times New Roman" w:eastAsia="Calibri" w:hAnsi="Times New Roman"/>
          <w:sz w:val="28"/>
          <w:szCs w:val="28"/>
        </w:rPr>
        <w:t xml:space="preserve">Иначе говоря, можно сказать, что философские течения социальной работы формируются, как за счет общественно-политических, экономических, демографических и других факторов, так и за счет особых профессионально-личностных качеств самого специалиста и коллективной группы, в который он входит. Само же коллективное образование несомненно объединено определенным набором знаний, принципов, навыков, норм, которые позволяют ему четко и точно работать в выбранной профессии. </w:t>
      </w:r>
    </w:p>
    <w:p w14:paraId="2ED526BE" w14:textId="77777777" w:rsidR="00302190" w:rsidRPr="002820F9" w:rsidRDefault="00302190" w:rsidP="002820F9">
      <w:pPr>
        <w:ind w:firstLine="709"/>
        <w:jc w:val="both"/>
        <w:rPr>
          <w:rFonts w:ascii="Times New Roman" w:eastAsia="Calibri" w:hAnsi="Times New Roman"/>
          <w:sz w:val="28"/>
          <w:szCs w:val="28"/>
        </w:rPr>
      </w:pPr>
      <w:r w:rsidRPr="002820F9">
        <w:rPr>
          <w:rFonts w:ascii="Times New Roman" w:eastAsia="Calibri" w:hAnsi="Times New Roman"/>
          <w:sz w:val="28"/>
          <w:szCs w:val="28"/>
        </w:rPr>
        <w:t>Философия социальной работы включает в себя разные направления, которые с той или иной стороны рассматривают этот феномен. И тогда здесь можно говорить о:</w:t>
      </w:r>
    </w:p>
    <w:p w14:paraId="423C1B05" w14:textId="77777777" w:rsidR="00302190" w:rsidRPr="002820F9" w:rsidRDefault="00302190" w:rsidP="00DB7BF4">
      <w:pPr>
        <w:numPr>
          <w:ilvl w:val="0"/>
          <w:numId w:val="35"/>
        </w:numPr>
        <w:ind w:firstLine="709"/>
        <w:contextualSpacing/>
        <w:jc w:val="both"/>
        <w:rPr>
          <w:rFonts w:ascii="Times New Roman" w:eastAsia="Calibri" w:hAnsi="Times New Roman"/>
          <w:sz w:val="28"/>
          <w:szCs w:val="28"/>
        </w:rPr>
      </w:pPr>
      <w:r w:rsidRPr="002820F9">
        <w:rPr>
          <w:rFonts w:ascii="Times New Roman" w:eastAsia="Calibri" w:hAnsi="Times New Roman"/>
          <w:sz w:val="28"/>
          <w:szCs w:val="28"/>
        </w:rPr>
        <w:t>философии гуманизма, связанной с развитием благотворительности</w:t>
      </w:r>
    </w:p>
    <w:p w14:paraId="16E55A0C" w14:textId="77777777" w:rsidR="00302190" w:rsidRPr="002820F9" w:rsidRDefault="00302190" w:rsidP="00DB7BF4">
      <w:pPr>
        <w:numPr>
          <w:ilvl w:val="0"/>
          <w:numId w:val="35"/>
        </w:numPr>
        <w:ind w:firstLine="709"/>
        <w:contextualSpacing/>
        <w:jc w:val="both"/>
        <w:rPr>
          <w:rFonts w:ascii="Times New Roman" w:eastAsia="Calibri" w:hAnsi="Times New Roman"/>
          <w:sz w:val="28"/>
          <w:szCs w:val="28"/>
        </w:rPr>
      </w:pPr>
      <w:r w:rsidRPr="002820F9">
        <w:rPr>
          <w:rFonts w:ascii="Times New Roman" w:eastAsia="Calibri" w:hAnsi="Times New Roman"/>
          <w:sz w:val="28"/>
          <w:szCs w:val="28"/>
        </w:rPr>
        <w:t xml:space="preserve">философии позитивизма, которая дает возможность объективно судить о тех или иных явлениях </w:t>
      </w:r>
    </w:p>
    <w:p w14:paraId="77BC3FEB" w14:textId="77777777" w:rsidR="00302190" w:rsidRPr="002820F9" w:rsidRDefault="00302190" w:rsidP="00DB7BF4">
      <w:pPr>
        <w:numPr>
          <w:ilvl w:val="0"/>
          <w:numId w:val="35"/>
        </w:numPr>
        <w:ind w:firstLine="709"/>
        <w:contextualSpacing/>
        <w:jc w:val="both"/>
        <w:rPr>
          <w:rFonts w:ascii="Times New Roman" w:eastAsia="Calibri" w:hAnsi="Times New Roman"/>
          <w:sz w:val="28"/>
          <w:szCs w:val="28"/>
        </w:rPr>
      </w:pPr>
      <w:r w:rsidRPr="002820F9">
        <w:rPr>
          <w:rFonts w:ascii="Times New Roman" w:eastAsia="Calibri" w:hAnsi="Times New Roman"/>
          <w:sz w:val="28"/>
          <w:szCs w:val="28"/>
        </w:rPr>
        <w:t>философии бихевиоризма, позволяющей смотреть на общество через призму человеческого поведения</w:t>
      </w:r>
    </w:p>
    <w:p w14:paraId="0BED181B" w14:textId="77777777" w:rsidR="00302190" w:rsidRPr="002820F9" w:rsidRDefault="00302190" w:rsidP="00DB7BF4">
      <w:pPr>
        <w:numPr>
          <w:ilvl w:val="0"/>
          <w:numId w:val="35"/>
        </w:numPr>
        <w:ind w:firstLine="709"/>
        <w:contextualSpacing/>
        <w:jc w:val="both"/>
        <w:rPr>
          <w:rFonts w:ascii="Times New Roman" w:eastAsia="Calibri" w:hAnsi="Times New Roman"/>
          <w:sz w:val="28"/>
          <w:szCs w:val="28"/>
        </w:rPr>
      </w:pPr>
      <w:r w:rsidRPr="002820F9">
        <w:rPr>
          <w:rFonts w:ascii="Times New Roman" w:eastAsia="Calibri" w:hAnsi="Times New Roman"/>
          <w:sz w:val="28"/>
          <w:szCs w:val="28"/>
        </w:rPr>
        <w:t>философии фрейдизма, которая анализирует общество с точки зрения бессознательного</w:t>
      </w:r>
    </w:p>
    <w:p w14:paraId="21C26F7E" w14:textId="77777777" w:rsidR="00302190" w:rsidRPr="002820F9" w:rsidRDefault="00302190" w:rsidP="00DB7BF4">
      <w:pPr>
        <w:numPr>
          <w:ilvl w:val="0"/>
          <w:numId w:val="35"/>
        </w:numPr>
        <w:ind w:firstLine="709"/>
        <w:contextualSpacing/>
        <w:jc w:val="both"/>
        <w:rPr>
          <w:rFonts w:ascii="Times New Roman" w:eastAsia="Calibri" w:hAnsi="Times New Roman"/>
          <w:sz w:val="28"/>
          <w:szCs w:val="28"/>
        </w:rPr>
      </w:pPr>
      <w:r w:rsidRPr="002820F9">
        <w:rPr>
          <w:rFonts w:ascii="Times New Roman" w:eastAsia="Calibri" w:hAnsi="Times New Roman"/>
          <w:sz w:val="28"/>
          <w:szCs w:val="28"/>
        </w:rPr>
        <w:lastRenderedPageBreak/>
        <w:t>философии утопизма, ставящей в основу личность и возникающие жизненные проблемы, вследствие которых она становится социально-уязвимым субъектом [1, с.33].</w:t>
      </w:r>
    </w:p>
    <w:p w14:paraId="3B3C0AA4" w14:textId="77777777" w:rsidR="00302190" w:rsidRPr="002820F9" w:rsidRDefault="00302190" w:rsidP="002820F9">
      <w:pPr>
        <w:ind w:firstLine="709"/>
        <w:jc w:val="both"/>
        <w:rPr>
          <w:rFonts w:ascii="Times New Roman" w:eastAsia="Calibri" w:hAnsi="Times New Roman"/>
          <w:sz w:val="28"/>
          <w:szCs w:val="28"/>
        </w:rPr>
      </w:pPr>
      <w:r w:rsidRPr="002820F9">
        <w:rPr>
          <w:rFonts w:ascii="Times New Roman" w:eastAsia="Calibri" w:hAnsi="Times New Roman"/>
          <w:sz w:val="28"/>
          <w:szCs w:val="28"/>
        </w:rPr>
        <w:t xml:space="preserve">Сейчас, в современное время, доминантами социальной работы являются демократические и гуманистические составляющие, которые ставят главной своей целью – удовлетворение человеческих потребностей, развитие творческого потенциала, повышение благосостояния, достижение социальной справедливости. </w:t>
      </w:r>
    </w:p>
    <w:p w14:paraId="09711591" w14:textId="77777777" w:rsidR="00302190" w:rsidRPr="002820F9" w:rsidRDefault="00302190" w:rsidP="002820F9">
      <w:pPr>
        <w:ind w:firstLine="709"/>
        <w:jc w:val="both"/>
        <w:rPr>
          <w:rFonts w:ascii="Times New Roman" w:eastAsia="Calibri" w:hAnsi="Times New Roman"/>
          <w:sz w:val="28"/>
          <w:szCs w:val="28"/>
        </w:rPr>
      </w:pPr>
      <w:r w:rsidRPr="002820F9">
        <w:rPr>
          <w:rFonts w:ascii="Times New Roman" w:eastAsia="Calibri" w:hAnsi="Times New Roman"/>
          <w:sz w:val="28"/>
          <w:szCs w:val="28"/>
        </w:rPr>
        <w:t>Философия социальной работы в большей степени сориентирована на осмысление личностно-субъективных, духовных проявлений социальных отношений, феноменов смысла, значимости, причинности, гуманизма, ответственности, добра и справедливости. Предметное поле философии социальной работы образуют социально-антропологические явления и общественные отношения, отягощенные социальным и индивидуальным неравенством жизненных сил и возможностей для их реализации.</w:t>
      </w:r>
    </w:p>
    <w:p w14:paraId="525502F0" w14:textId="77777777" w:rsidR="00302190" w:rsidRPr="002820F9" w:rsidRDefault="00302190" w:rsidP="002820F9">
      <w:pPr>
        <w:ind w:firstLine="709"/>
        <w:jc w:val="both"/>
        <w:rPr>
          <w:rFonts w:ascii="Times New Roman" w:eastAsia="Calibri" w:hAnsi="Times New Roman"/>
          <w:sz w:val="28"/>
          <w:szCs w:val="28"/>
        </w:rPr>
      </w:pPr>
      <w:r w:rsidRPr="002820F9">
        <w:rPr>
          <w:rFonts w:ascii="Times New Roman" w:eastAsia="Calibri" w:hAnsi="Times New Roman"/>
          <w:sz w:val="28"/>
          <w:szCs w:val="28"/>
        </w:rPr>
        <w:t>Можно сказать, что философия социальной работы отражает гуманистические и мировоззренческие ориентиры социальной работы, которые становятся предметом критического анализа. При этом она не только пытается осмыслить ценности и идеалы, оформившиеся в процессе эволюции социальной работы как общественной профессии, но и изобретает и конструирует новые, которые зачастую лишь на будущих этапах развития общества и профессии могут стать своеобразными программами профессиональной деятельности.</w:t>
      </w:r>
    </w:p>
    <w:p w14:paraId="225E91EC" w14:textId="77777777" w:rsidR="00302190" w:rsidRPr="002820F9" w:rsidRDefault="00302190" w:rsidP="002820F9">
      <w:pPr>
        <w:ind w:firstLine="709"/>
        <w:jc w:val="both"/>
        <w:rPr>
          <w:rFonts w:ascii="Times New Roman" w:eastAsia="Calibri" w:hAnsi="Times New Roman"/>
          <w:sz w:val="28"/>
          <w:szCs w:val="28"/>
        </w:rPr>
      </w:pPr>
      <w:r w:rsidRPr="002820F9">
        <w:rPr>
          <w:rFonts w:ascii="Times New Roman" w:eastAsia="Calibri" w:hAnsi="Times New Roman"/>
          <w:sz w:val="28"/>
          <w:szCs w:val="28"/>
        </w:rPr>
        <w:t xml:space="preserve">Таким образом, философия социальной работы сводится прежде всего к осознанно-смысловым и ценностным аспектам социальной работы. Через обсуждение этих проблем в рамках различных перспектив мы неизбежно приходим к необходимости осмысления проблем человека и его сущности в контексте социальной работы, знакомимся со многими сторонами общественной жизни, так или иначе связанной с человеком или выходящей на него. [1, </w:t>
      </w:r>
      <w:r w:rsidRPr="002820F9">
        <w:rPr>
          <w:rFonts w:ascii="Times New Roman" w:eastAsia="Calibri" w:hAnsi="Times New Roman"/>
          <w:sz w:val="28"/>
          <w:szCs w:val="28"/>
          <w:lang w:val="en-US"/>
        </w:rPr>
        <w:t>c</w:t>
      </w:r>
      <w:r w:rsidRPr="002820F9">
        <w:rPr>
          <w:rFonts w:ascii="Times New Roman" w:eastAsia="Calibri" w:hAnsi="Times New Roman"/>
          <w:sz w:val="28"/>
          <w:szCs w:val="28"/>
        </w:rPr>
        <w:t>.9].</w:t>
      </w:r>
    </w:p>
    <w:p w14:paraId="2110D152" w14:textId="77777777" w:rsidR="00302190" w:rsidRPr="002820F9" w:rsidRDefault="00302190" w:rsidP="002820F9">
      <w:pPr>
        <w:ind w:firstLine="709"/>
        <w:jc w:val="both"/>
        <w:rPr>
          <w:rFonts w:ascii="Times New Roman" w:eastAsia="Calibri" w:hAnsi="Times New Roman"/>
          <w:sz w:val="28"/>
          <w:szCs w:val="28"/>
        </w:rPr>
      </w:pPr>
      <w:r w:rsidRPr="002820F9">
        <w:rPr>
          <w:rFonts w:ascii="Times New Roman" w:eastAsia="Calibri" w:hAnsi="Times New Roman"/>
          <w:sz w:val="28"/>
          <w:szCs w:val="28"/>
        </w:rPr>
        <w:t xml:space="preserve">Говоря о таком понятии, как философия социальной работы, необычайно важно иметь в виду то, что оформившиеся профессионально-личностные качества социальной работы, вместе с другими составляющими социальной работы, эволюционировали и принимали на себя разные аспекты. Сейчас, в конечном итоге, представляют собой определенный список, на который основывается любой специалист данной области. </w:t>
      </w:r>
    </w:p>
    <w:p w14:paraId="1D3AEE50" w14:textId="77777777" w:rsidR="00302190" w:rsidRPr="002820F9" w:rsidRDefault="00302190" w:rsidP="002820F9">
      <w:pPr>
        <w:ind w:firstLine="709"/>
        <w:jc w:val="both"/>
        <w:rPr>
          <w:rFonts w:ascii="Times New Roman" w:eastAsia="Calibri" w:hAnsi="Times New Roman"/>
          <w:sz w:val="28"/>
          <w:szCs w:val="28"/>
        </w:rPr>
      </w:pPr>
      <w:r w:rsidRPr="002820F9">
        <w:rPr>
          <w:rFonts w:ascii="Times New Roman" w:eastAsia="Calibri" w:hAnsi="Times New Roman"/>
          <w:sz w:val="28"/>
          <w:szCs w:val="28"/>
        </w:rPr>
        <w:t>Как уже отмечалось выше, философия социальной работы предполагает изобретение новых ценностей и взглядов, которые в будущем могли бы оформиться в виде уникальных программ для подготовки будущих специалистов, что давало бы возможность выпускать более грамотные кадры. Поэтому стоит отметить, что профессионально-личностные качества социального работника являются важной частью философского анализа социальной работы.</w:t>
      </w:r>
    </w:p>
    <w:p w14:paraId="78D53D63" w14:textId="77777777" w:rsidR="00302190" w:rsidRPr="002820F9" w:rsidRDefault="00302190" w:rsidP="002820F9">
      <w:pPr>
        <w:ind w:firstLine="709"/>
        <w:jc w:val="both"/>
        <w:rPr>
          <w:rFonts w:ascii="Times New Roman" w:eastAsia="Calibri" w:hAnsi="Times New Roman"/>
          <w:sz w:val="28"/>
          <w:szCs w:val="28"/>
        </w:rPr>
      </w:pPr>
      <w:r w:rsidRPr="002820F9">
        <w:rPr>
          <w:rFonts w:ascii="Times New Roman" w:eastAsia="Calibri" w:hAnsi="Times New Roman"/>
          <w:sz w:val="28"/>
          <w:szCs w:val="28"/>
        </w:rPr>
        <w:t xml:space="preserve">Если говорить об определенных профессионально-личностных факторах, наличие которых определяет успешность взаимодействия специалиста с клиентом, а так же в целом развитие социальной работы, то следует сказать, что профессионализм как одно из ведущих слагаемых социальной работы базируется </w:t>
      </w:r>
      <w:r w:rsidRPr="002820F9">
        <w:rPr>
          <w:rFonts w:ascii="Times New Roman" w:eastAsia="Calibri" w:hAnsi="Times New Roman"/>
          <w:sz w:val="28"/>
          <w:szCs w:val="28"/>
        </w:rPr>
        <w:lastRenderedPageBreak/>
        <w:t xml:space="preserve">и формируется на основе личностных и профессиональных качеств, ценностных ориентации и интересов социального работника. </w:t>
      </w:r>
    </w:p>
    <w:p w14:paraId="27A1065D" w14:textId="77777777" w:rsidR="00302190" w:rsidRPr="002820F9" w:rsidRDefault="00302190" w:rsidP="002820F9">
      <w:pPr>
        <w:ind w:firstLine="709"/>
        <w:jc w:val="both"/>
        <w:rPr>
          <w:rFonts w:ascii="Times New Roman" w:eastAsia="Calibri" w:hAnsi="Times New Roman"/>
          <w:sz w:val="28"/>
          <w:szCs w:val="28"/>
        </w:rPr>
      </w:pPr>
      <w:r w:rsidRPr="002820F9">
        <w:rPr>
          <w:rFonts w:ascii="Times New Roman" w:eastAsia="Calibri" w:hAnsi="Times New Roman"/>
          <w:sz w:val="28"/>
          <w:szCs w:val="28"/>
        </w:rPr>
        <w:t xml:space="preserve">Здесь как раз и стоит сказать о принцип единства, на который опирается социальная работа. Он заключается </w:t>
      </w:r>
      <w:r w:rsidR="001B5E70" w:rsidRPr="002820F9">
        <w:rPr>
          <w:rFonts w:ascii="Times New Roman" w:eastAsia="Calibri" w:hAnsi="Times New Roman"/>
          <w:sz w:val="28"/>
          <w:szCs w:val="28"/>
        </w:rPr>
        <w:t>в единстве</w:t>
      </w:r>
      <w:r w:rsidRPr="002820F9">
        <w:rPr>
          <w:rFonts w:ascii="Times New Roman" w:eastAsia="Calibri" w:hAnsi="Times New Roman"/>
          <w:sz w:val="28"/>
          <w:szCs w:val="28"/>
        </w:rPr>
        <w:t xml:space="preserve"> личности и деятельности, что анализирует эффективность социальной работы, что, в свою очередь, отражается в ее философии.</w:t>
      </w:r>
    </w:p>
    <w:p w14:paraId="677DD9F3" w14:textId="77777777" w:rsidR="00302190" w:rsidRPr="002820F9" w:rsidRDefault="00302190" w:rsidP="002820F9">
      <w:pPr>
        <w:ind w:firstLine="709"/>
        <w:jc w:val="both"/>
        <w:rPr>
          <w:rFonts w:ascii="Times New Roman" w:eastAsia="Calibri" w:hAnsi="Times New Roman"/>
          <w:sz w:val="28"/>
          <w:szCs w:val="28"/>
        </w:rPr>
      </w:pPr>
      <w:r w:rsidRPr="002820F9">
        <w:rPr>
          <w:rFonts w:ascii="Times New Roman" w:eastAsia="Calibri" w:hAnsi="Times New Roman"/>
          <w:sz w:val="28"/>
          <w:szCs w:val="28"/>
        </w:rPr>
        <w:t>Предъявляемые требования к социальному работнику, например, те, которые выделяет Е. Ярская-Смирнова:</w:t>
      </w:r>
    </w:p>
    <w:p w14:paraId="621F3A02" w14:textId="77777777" w:rsidR="00302190" w:rsidRPr="002820F9" w:rsidRDefault="00302190" w:rsidP="00DB7BF4">
      <w:pPr>
        <w:numPr>
          <w:ilvl w:val="0"/>
          <w:numId w:val="36"/>
        </w:numPr>
        <w:ind w:firstLine="709"/>
        <w:contextualSpacing/>
        <w:jc w:val="both"/>
        <w:rPr>
          <w:rFonts w:ascii="Times New Roman" w:eastAsia="Calibri" w:hAnsi="Times New Roman"/>
          <w:sz w:val="28"/>
          <w:szCs w:val="28"/>
        </w:rPr>
      </w:pPr>
      <w:r w:rsidRPr="002820F9">
        <w:rPr>
          <w:rFonts w:ascii="Times New Roman" w:eastAsia="Calibri" w:hAnsi="Times New Roman"/>
          <w:sz w:val="28"/>
          <w:szCs w:val="28"/>
        </w:rPr>
        <w:t>быть профессионально подготовленным;</w:t>
      </w:r>
    </w:p>
    <w:p w14:paraId="63014CCB" w14:textId="77777777" w:rsidR="00302190" w:rsidRPr="002820F9" w:rsidRDefault="00302190" w:rsidP="00DB7BF4">
      <w:pPr>
        <w:numPr>
          <w:ilvl w:val="0"/>
          <w:numId w:val="36"/>
        </w:numPr>
        <w:ind w:firstLine="709"/>
        <w:contextualSpacing/>
        <w:jc w:val="both"/>
        <w:rPr>
          <w:rFonts w:ascii="Times New Roman" w:eastAsia="Calibri" w:hAnsi="Times New Roman"/>
          <w:sz w:val="28"/>
          <w:szCs w:val="28"/>
        </w:rPr>
      </w:pPr>
      <w:r w:rsidRPr="002820F9">
        <w:rPr>
          <w:rFonts w:ascii="Times New Roman" w:eastAsia="Calibri" w:hAnsi="Times New Roman"/>
          <w:sz w:val="28"/>
          <w:szCs w:val="28"/>
        </w:rPr>
        <w:t>быть эрудированным человеком в области культуры, политики, экономического и социального развития общества;</w:t>
      </w:r>
    </w:p>
    <w:p w14:paraId="43EC016E" w14:textId="77777777" w:rsidR="00302190" w:rsidRPr="002820F9" w:rsidRDefault="00302190" w:rsidP="00DB7BF4">
      <w:pPr>
        <w:numPr>
          <w:ilvl w:val="0"/>
          <w:numId w:val="36"/>
        </w:numPr>
        <w:ind w:firstLine="709"/>
        <w:contextualSpacing/>
        <w:jc w:val="both"/>
        <w:rPr>
          <w:rFonts w:ascii="Times New Roman" w:eastAsia="Calibri" w:hAnsi="Times New Roman"/>
          <w:sz w:val="28"/>
          <w:szCs w:val="28"/>
        </w:rPr>
      </w:pPr>
      <w:r w:rsidRPr="002820F9">
        <w:rPr>
          <w:rFonts w:ascii="Times New Roman" w:eastAsia="Calibri" w:hAnsi="Times New Roman"/>
          <w:sz w:val="28"/>
          <w:szCs w:val="28"/>
        </w:rPr>
        <w:t>уметь предвидеть последствия своих действий, твердо проводить в жизнь ценности своей профессии;</w:t>
      </w:r>
    </w:p>
    <w:p w14:paraId="4FFFB233" w14:textId="77777777" w:rsidR="00302190" w:rsidRPr="002820F9" w:rsidRDefault="00302190" w:rsidP="00DB7BF4">
      <w:pPr>
        <w:numPr>
          <w:ilvl w:val="0"/>
          <w:numId w:val="36"/>
        </w:numPr>
        <w:ind w:firstLine="709"/>
        <w:contextualSpacing/>
        <w:jc w:val="both"/>
        <w:rPr>
          <w:rFonts w:ascii="Times New Roman" w:eastAsia="Calibri" w:hAnsi="Times New Roman"/>
          <w:sz w:val="28"/>
          <w:szCs w:val="28"/>
        </w:rPr>
      </w:pPr>
      <w:r w:rsidRPr="002820F9">
        <w:rPr>
          <w:rFonts w:ascii="Times New Roman" w:eastAsia="Calibri" w:hAnsi="Times New Roman"/>
          <w:sz w:val="28"/>
          <w:szCs w:val="28"/>
        </w:rPr>
        <w:t>иметь навыки коммуникативного общения</w:t>
      </w:r>
    </w:p>
    <w:p w14:paraId="1F64352E" w14:textId="77777777" w:rsidR="00302190" w:rsidRPr="002820F9" w:rsidRDefault="00302190" w:rsidP="00DB7BF4">
      <w:pPr>
        <w:numPr>
          <w:ilvl w:val="0"/>
          <w:numId w:val="36"/>
        </w:numPr>
        <w:ind w:firstLine="709"/>
        <w:contextualSpacing/>
        <w:jc w:val="both"/>
        <w:rPr>
          <w:rFonts w:ascii="Times New Roman" w:eastAsia="Calibri" w:hAnsi="Times New Roman"/>
          <w:sz w:val="28"/>
          <w:szCs w:val="28"/>
        </w:rPr>
      </w:pPr>
      <w:r w:rsidRPr="002820F9">
        <w:rPr>
          <w:rFonts w:ascii="Times New Roman" w:eastAsia="Calibri" w:hAnsi="Times New Roman"/>
          <w:sz w:val="28"/>
          <w:szCs w:val="28"/>
        </w:rPr>
        <w:t>иметь профессиональный такт, соблюдать профессиональную тайну, быть деликатным в вопросах, затрагивающих интимные стороны жизни клиента;</w:t>
      </w:r>
    </w:p>
    <w:p w14:paraId="6258F9B4" w14:textId="77777777" w:rsidR="00302190" w:rsidRPr="002820F9" w:rsidRDefault="00302190" w:rsidP="00DB7BF4">
      <w:pPr>
        <w:numPr>
          <w:ilvl w:val="0"/>
          <w:numId w:val="36"/>
        </w:numPr>
        <w:ind w:firstLine="709"/>
        <w:contextualSpacing/>
        <w:jc w:val="both"/>
        <w:rPr>
          <w:rFonts w:ascii="Times New Roman" w:eastAsia="Calibri" w:hAnsi="Times New Roman"/>
          <w:sz w:val="28"/>
          <w:szCs w:val="28"/>
        </w:rPr>
      </w:pPr>
      <w:r w:rsidRPr="002820F9">
        <w:rPr>
          <w:rFonts w:ascii="Times New Roman" w:eastAsia="Calibri" w:hAnsi="Times New Roman"/>
          <w:sz w:val="28"/>
          <w:szCs w:val="28"/>
        </w:rPr>
        <w:t>обладать эмоциональной устойчивостью, быть готовым в любых условиях выполнять профессиональный долг, не теряя доброжелательности и самообладания.</w:t>
      </w:r>
    </w:p>
    <w:p w14:paraId="0A705FFC" w14:textId="77777777" w:rsidR="00302190" w:rsidRPr="002820F9" w:rsidRDefault="00302190" w:rsidP="002820F9">
      <w:pPr>
        <w:ind w:firstLine="709"/>
        <w:jc w:val="both"/>
        <w:rPr>
          <w:rFonts w:ascii="Times New Roman" w:eastAsia="Calibri" w:hAnsi="Times New Roman"/>
          <w:sz w:val="28"/>
          <w:szCs w:val="28"/>
        </w:rPr>
      </w:pPr>
      <w:r w:rsidRPr="002820F9">
        <w:rPr>
          <w:rFonts w:ascii="Times New Roman" w:eastAsia="Calibri" w:hAnsi="Times New Roman"/>
          <w:sz w:val="28"/>
          <w:szCs w:val="28"/>
        </w:rPr>
        <w:t>указывают на значимость в профессиональной деятельности его личностных качеств и, соответственно, доказывают существование вышесказанного принципа единства. [2, с. 167].</w:t>
      </w:r>
    </w:p>
    <w:p w14:paraId="141F081D" w14:textId="77777777" w:rsidR="00302190" w:rsidRPr="002820F9" w:rsidRDefault="00302190" w:rsidP="002820F9">
      <w:pPr>
        <w:ind w:firstLine="709"/>
        <w:jc w:val="both"/>
        <w:rPr>
          <w:rFonts w:ascii="Times New Roman" w:eastAsia="Calibri" w:hAnsi="Times New Roman"/>
          <w:sz w:val="28"/>
          <w:szCs w:val="28"/>
        </w:rPr>
      </w:pPr>
      <w:r w:rsidRPr="002820F9">
        <w:rPr>
          <w:rFonts w:ascii="Times New Roman" w:eastAsia="Calibri" w:hAnsi="Times New Roman"/>
          <w:sz w:val="28"/>
          <w:szCs w:val="28"/>
        </w:rPr>
        <w:t xml:space="preserve">«Кодекс этики социального педагога и социального работника» подчеркивает то, что профессиональные данные успешно реализуются только при устойчивом развитии личностных. Ведь социальный работник определенно должен быть эмпатичным, гуманным, милосердным, открытым, дружелюбным. </w:t>
      </w:r>
    </w:p>
    <w:p w14:paraId="0586F18B" w14:textId="77777777" w:rsidR="00302190" w:rsidRPr="002820F9" w:rsidRDefault="00302190" w:rsidP="002820F9">
      <w:pPr>
        <w:ind w:firstLine="709"/>
        <w:jc w:val="both"/>
        <w:rPr>
          <w:rFonts w:ascii="Times New Roman" w:eastAsia="Calibri" w:hAnsi="Times New Roman"/>
          <w:sz w:val="28"/>
          <w:szCs w:val="28"/>
        </w:rPr>
      </w:pPr>
      <w:r w:rsidRPr="002820F9">
        <w:rPr>
          <w:rFonts w:ascii="Times New Roman" w:eastAsia="Calibri" w:hAnsi="Times New Roman"/>
          <w:sz w:val="28"/>
          <w:szCs w:val="28"/>
        </w:rPr>
        <w:t>Итак, социальный педагог и социальный работник:</w:t>
      </w:r>
    </w:p>
    <w:p w14:paraId="24ED0D08" w14:textId="77777777" w:rsidR="00302190" w:rsidRPr="002820F9" w:rsidRDefault="00302190" w:rsidP="002820F9">
      <w:pPr>
        <w:ind w:firstLine="709"/>
        <w:jc w:val="both"/>
        <w:rPr>
          <w:rFonts w:ascii="Times New Roman" w:eastAsia="Calibri" w:hAnsi="Times New Roman"/>
          <w:sz w:val="28"/>
          <w:szCs w:val="28"/>
        </w:rPr>
      </w:pPr>
      <w:r w:rsidRPr="002820F9">
        <w:rPr>
          <w:rFonts w:ascii="Times New Roman" w:eastAsia="Calibri" w:hAnsi="Times New Roman"/>
          <w:sz w:val="28"/>
          <w:szCs w:val="28"/>
        </w:rPr>
        <w:t>•</w:t>
      </w:r>
      <w:r w:rsidRPr="002820F9">
        <w:rPr>
          <w:rFonts w:ascii="Times New Roman" w:eastAsia="Calibri" w:hAnsi="Times New Roman"/>
          <w:sz w:val="28"/>
          <w:szCs w:val="28"/>
        </w:rPr>
        <w:tab/>
        <w:t>признают ценность каждого человека и его право на реализацию своих способностей, на достойные условия жизни и благосостояние;</w:t>
      </w:r>
    </w:p>
    <w:p w14:paraId="3519B3D7" w14:textId="77777777" w:rsidR="00302190" w:rsidRPr="002820F9" w:rsidRDefault="00302190" w:rsidP="002820F9">
      <w:pPr>
        <w:ind w:firstLine="709"/>
        <w:jc w:val="both"/>
        <w:rPr>
          <w:rFonts w:ascii="Times New Roman" w:eastAsia="Calibri" w:hAnsi="Times New Roman"/>
          <w:sz w:val="28"/>
          <w:szCs w:val="28"/>
        </w:rPr>
      </w:pPr>
      <w:r w:rsidRPr="002820F9">
        <w:rPr>
          <w:rFonts w:ascii="Times New Roman" w:eastAsia="Calibri" w:hAnsi="Times New Roman"/>
          <w:sz w:val="28"/>
          <w:szCs w:val="28"/>
        </w:rPr>
        <w:t>•</w:t>
      </w:r>
      <w:r w:rsidRPr="002820F9">
        <w:rPr>
          <w:rFonts w:ascii="Times New Roman" w:eastAsia="Calibri" w:hAnsi="Times New Roman"/>
          <w:sz w:val="28"/>
          <w:szCs w:val="28"/>
        </w:rPr>
        <w:tab/>
        <w:t xml:space="preserve">выявляют и адекватно реагируют на социальные условия; </w:t>
      </w:r>
    </w:p>
    <w:p w14:paraId="361500F8" w14:textId="77777777" w:rsidR="00302190" w:rsidRPr="002820F9" w:rsidRDefault="00302190" w:rsidP="002820F9">
      <w:pPr>
        <w:ind w:firstLine="709"/>
        <w:jc w:val="both"/>
        <w:rPr>
          <w:rFonts w:ascii="Times New Roman" w:eastAsia="Calibri" w:hAnsi="Times New Roman"/>
          <w:sz w:val="28"/>
          <w:szCs w:val="28"/>
        </w:rPr>
      </w:pPr>
      <w:r w:rsidRPr="002820F9">
        <w:rPr>
          <w:rFonts w:ascii="Times New Roman" w:eastAsia="Calibri" w:hAnsi="Times New Roman"/>
          <w:sz w:val="28"/>
          <w:szCs w:val="28"/>
        </w:rPr>
        <w:t>•</w:t>
      </w:r>
      <w:r w:rsidRPr="002820F9">
        <w:rPr>
          <w:rFonts w:ascii="Times New Roman" w:eastAsia="Calibri" w:hAnsi="Times New Roman"/>
          <w:sz w:val="28"/>
          <w:szCs w:val="28"/>
        </w:rPr>
        <w:tab/>
        <w:t>соблюдают социальную справедливость и равноправно распределяют социальные ресурсы, проводят социально-педагогическую работу;</w:t>
      </w:r>
    </w:p>
    <w:p w14:paraId="5ED2F6F8" w14:textId="77777777" w:rsidR="00302190" w:rsidRPr="002820F9" w:rsidRDefault="00302190" w:rsidP="002820F9">
      <w:pPr>
        <w:ind w:firstLine="709"/>
        <w:jc w:val="both"/>
        <w:rPr>
          <w:rFonts w:ascii="Times New Roman" w:eastAsia="Calibri" w:hAnsi="Times New Roman"/>
          <w:sz w:val="28"/>
          <w:szCs w:val="28"/>
        </w:rPr>
      </w:pPr>
      <w:r w:rsidRPr="002820F9">
        <w:rPr>
          <w:rFonts w:ascii="Times New Roman" w:eastAsia="Calibri" w:hAnsi="Times New Roman"/>
          <w:sz w:val="28"/>
          <w:szCs w:val="28"/>
        </w:rPr>
        <w:t>•</w:t>
      </w:r>
      <w:r w:rsidRPr="002820F9">
        <w:rPr>
          <w:rFonts w:ascii="Times New Roman" w:eastAsia="Calibri" w:hAnsi="Times New Roman"/>
          <w:sz w:val="28"/>
          <w:szCs w:val="28"/>
        </w:rPr>
        <w:tab/>
        <w:t>ведут активную работу по улучшению деятельности социальных институтов, политических структур, конкретных политических лидеров и местных руководителей с целью устранения нарушений гражданских, политических, экономических, социальных и культурных прав человека;</w:t>
      </w:r>
    </w:p>
    <w:p w14:paraId="5E596FDE" w14:textId="77777777" w:rsidR="00302190" w:rsidRPr="002820F9" w:rsidRDefault="00302190" w:rsidP="002820F9">
      <w:pPr>
        <w:ind w:firstLine="709"/>
        <w:jc w:val="both"/>
        <w:rPr>
          <w:rFonts w:ascii="Times New Roman" w:eastAsia="Calibri" w:hAnsi="Times New Roman"/>
          <w:sz w:val="28"/>
          <w:szCs w:val="28"/>
        </w:rPr>
      </w:pPr>
      <w:r w:rsidRPr="002820F9">
        <w:rPr>
          <w:rFonts w:ascii="Times New Roman" w:eastAsia="Calibri" w:hAnsi="Times New Roman"/>
          <w:sz w:val="28"/>
          <w:szCs w:val="28"/>
        </w:rPr>
        <w:t>•</w:t>
      </w:r>
      <w:r w:rsidRPr="002820F9">
        <w:rPr>
          <w:rFonts w:ascii="Times New Roman" w:eastAsia="Calibri" w:hAnsi="Times New Roman"/>
          <w:sz w:val="28"/>
          <w:szCs w:val="28"/>
        </w:rPr>
        <w:tab/>
        <w:t>ведут практическую работу, направленную на развитие возможностей клиента, помогают отдельным личностям, семьям, группам, сообществам в их стремлении к разрешению социальных проблем своими силами, способствуют их позитивной самореализации, самостоятельности выбора и улучшению социального благосостояния;</w:t>
      </w:r>
    </w:p>
    <w:p w14:paraId="28258771" w14:textId="77777777" w:rsidR="00302190" w:rsidRPr="002820F9" w:rsidRDefault="00302190" w:rsidP="002820F9">
      <w:pPr>
        <w:ind w:firstLine="709"/>
        <w:jc w:val="both"/>
        <w:rPr>
          <w:rFonts w:ascii="Times New Roman" w:eastAsia="Calibri" w:hAnsi="Times New Roman"/>
          <w:sz w:val="28"/>
          <w:szCs w:val="28"/>
        </w:rPr>
      </w:pPr>
      <w:r w:rsidRPr="002820F9">
        <w:rPr>
          <w:rFonts w:ascii="Times New Roman" w:eastAsia="Calibri" w:hAnsi="Times New Roman"/>
          <w:sz w:val="28"/>
          <w:szCs w:val="28"/>
        </w:rPr>
        <w:lastRenderedPageBreak/>
        <w:t>•</w:t>
      </w:r>
      <w:r w:rsidRPr="002820F9">
        <w:rPr>
          <w:rFonts w:ascii="Times New Roman" w:eastAsia="Calibri" w:hAnsi="Times New Roman"/>
          <w:sz w:val="28"/>
          <w:szCs w:val="28"/>
        </w:rPr>
        <w:tab/>
        <w:t>развивают участие добровольцев, прежде всего, из числа молодежи в совершенствовании социальной и социально-педагогической работы, социальных процессов и социальных услуг, поддерживают деятельность общественных организаций и объединений социальной направленности, в том числе, посредством личного участия в них;</w:t>
      </w:r>
    </w:p>
    <w:p w14:paraId="42C9D431" w14:textId="77777777" w:rsidR="00302190" w:rsidRPr="002820F9" w:rsidRDefault="00302190" w:rsidP="002820F9">
      <w:pPr>
        <w:ind w:firstLine="709"/>
        <w:jc w:val="both"/>
        <w:rPr>
          <w:rFonts w:ascii="Times New Roman" w:eastAsia="Calibri" w:hAnsi="Times New Roman"/>
          <w:sz w:val="28"/>
          <w:szCs w:val="28"/>
        </w:rPr>
      </w:pPr>
      <w:r w:rsidRPr="002820F9">
        <w:rPr>
          <w:rFonts w:ascii="Times New Roman" w:eastAsia="Calibri" w:hAnsi="Times New Roman"/>
          <w:sz w:val="28"/>
          <w:szCs w:val="28"/>
        </w:rPr>
        <w:t>•</w:t>
      </w:r>
      <w:r w:rsidRPr="002820F9">
        <w:rPr>
          <w:rFonts w:ascii="Times New Roman" w:eastAsia="Calibri" w:hAnsi="Times New Roman"/>
          <w:sz w:val="28"/>
          <w:szCs w:val="28"/>
        </w:rPr>
        <w:tab/>
        <w:t>изучают, используют, распространяют и применяют знания, умения и навыки в практике социальной и социально-педагогической работы;</w:t>
      </w:r>
    </w:p>
    <w:p w14:paraId="53DE22FB" w14:textId="77777777" w:rsidR="00302190" w:rsidRPr="002820F9" w:rsidRDefault="00302190" w:rsidP="002820F9">
      <w:pPr>
        <w:ind w:firstLine="709"/>
        <w:jc w:val="both"/>
        <w:rPr>
          <w:rFonts w:ascii="Times New Roman" w:eastAsia="Calibri" w:hAnsi="Times New Roman"/>
          <w:sz w:val="28"/>
          <w:szCs w:val="28"/>
        </w:rPr>
      </w:pPr>
      <w:r w:rsidRPr="002820F9">
        <w:rPr>
          <w:rFonts w:ascii="Times New Roman" w:eastAsia="Calibri" w:hAnsi="Times New Roman"/>
          <w:sz w:val="28"/>
          <w:szCs w:val="28"/>
        </w:rPr>
        <w:t>•</w:t>
      </w:r>
      <w:r w:rsidRPr="002820F9">
        <w:rPr>
          <w:rFonts w:ascii="Times New Roman" w:eastAsia="Calibri" w:hAnsi="Times New Roman"/>
          <w:sz w:val="28"/>
          <w:szCs w:val="28"/>
        </w:rPr>
        <w:tab/>
        <w:t>постоянно повышают уровень своего профессионализма;</w:t>
      </w:r>
    </w:p>
    <w:p w14:paraId="0BF0E675" w14:textId="77777777" w:rsidR="00302190" w:rsidRPr="002820F9" w:rsidRDefault="00302190" w:rsidP="002820F9">
      <w:pPr>
        <w:ind w:firstLine="709"/>
        <w:jc w:val="both"/>
        <w:rPr>
          <w:rFonts w:ascii="Times New Roman" w:eastAsia="Calibri" w:hAnsi="Times New Roman"/>
          <w:sz w:val="28"/>
          <w:szCs w:val="28"/>
        </w:rPr>
      </w:pPr>
      <w:r w:rsidRPr="002820F9">
        <w:rPr>
          <w:rFonts w:ascii="Times New Roman" w:eastAsia="Calibri" w:hAnsi="Times New Roman"/>
          <w:sz w:val="28"/>
          <w:szCs w:val="28"/>
        </w:rPr>
        <w:t>•</w:t>
      </w:r>
      <w:r w:rsidRPr="002820F9">
        <w:rPr>
          <w:rFonts w:ascii="Times New Roman" w:eastAsia="Calibri" w:hAnsi="Times New Roman"/>
          <w:sz w:val="28"/>
          <w:szCs w:val="28"/>
        </w:rPr>
        <w:tab/>
        <w:t>поддерживают и расширяют свою компетентность в целях повышения качества услуг, осуществляя при этом поиск и оценку новых подходов и практических методов (методик, технологий) в своей деятельности;</w:t>
      </w:r>
    </w:p>
    <w:p w14:paraId="33C5BFDE" w14:textId="77777777" w:rsidR="00302190" w:rsidRPr="002820F9" w:rsidRDefault="00302190" w:rsidP="002820F9">
      <w:pPr>
        <w:ind w:firstLine="709"/>
        <w:jc w:val="both"/>
        <w:rPr>
          <w:rFonts w:ascii="Times New Roman" w:eastAsia="Calibri" w:hAnsi="Times New Roman"/>
          <w:sz w:val="28"/>
          <w:szCs w:val="28"/>
        </w:rPr>
      </w:pPr>
      <w:r w:rsidRPr="002820F9">
        <w:rPr>
          <w:rFonts w:ascii="Times New Roman" w:eastAsia="Calibri" w:hAnsi="Times New Roman"/>
          <w:sz w:val="28"/>
          <w:szCs w:val="28"/>
        </w:rPr>
        <w:t>•</w:t>
      </w:r>
      <w:r w:rsidRPr="002820F9">
        <w:rPr>
          <w:rFonts w:ascii="Times New Roman" w:eastAsia="Calibri" w:hAnsi="Times New Roman"/>
          <w:sz w:val="28"/>
          <w:szCs w:val="28"/>
        </w:rPr>
        <w:tab/>
        <w:t>участвуют в научном поиске причин ущемления социальных интересов конкретных людей и социальных групп в целом, выявляют их характер и определяют пути их предупреждения и преодоления;</w:t>
      </w:r>
    </w:p>
    <w:p w14:paraId="445E6551" w14:textId="77777777" w:rsidR="00302190" w:rsidRPr="002820F9" w:rsidRDefault="00302190" w:rsidP="002820F9">
      <w:pPr>
        <w:ind w:firstLine="709"/>
        <w:jc w:val="both"/>
        <w:rPr>
          <w:rFonts w:ascii="Times New Roman" w:eastAsia="Calibri" w:hAnsi="Times New Roman"/>
          <w:sz w:val="28"/>
          <w:szCs w:val="28"/>
        </w:rPr>
      </w:pPr>
      <w:r w:rsidRPr="002820F9">
        <w:rPr>
          <w:rFonts w:ascii="Times New Roman" w:eastAsia="Calibri" w:hAnsi="Times New Roman"/>
          <w:sz w:val="28"/>
          <w:szCs w:val="28"/>
        </w:rPr>
        <w:t>•</w:t>
      </w:r>
      <w:r w:rsidRPr="002820F9">
        <w:rPr>
          <w:rFonts w:ascii="Times New Roman" w:eastAsia="Calibri" w:hAnsi="Times New Roman"/>
          <w:sz w:val="28"/>
          <w:szCs w:val="28"/>
        </w:rPr>
        <w:tab/>
        <w:t xml:space="preserve"> принимают участие в образовательном процессе совместно со своими коллегами, студентами и практикантами, публикуют свой опыт разрешения конкретных социальных проблем клиентов или ситуаций на основе соблюдения принципа конфиденциальности;</w:t>
      </w:r>
    </w:p>
    <w:p w14:paraId="74619AB5" w14:textId="77777777" w:rsidR="00302190" w:rsidRPr="002820F9" w:rsidRDefault="00302190" w:rsidP="002820F9">
      <w:pPr>
        <w:ind w:firstLine="709"/>
        <w:jc w:val="both"/>
        <w:rPr>
          <w:rFonts w:ascii="Times New Roman" w:eastAsia="Calibri" w:hAnsi="Times New Roman"/>
          <w:sz w:val="28"/>
          <w:szCs w:val="28"/>
        </w:rPr>
      </w:pPr>
      <w:r w:rsidRPr="002820F9">
        <w:rPr>
          <w:rFonts w:ascii="Times New Roman" w:eastAsia="Calibri" w:hAnsi="Times New Roman"/>
          <w:sz w:val="28"/>
          <w:szCs w:val="28"/>
        </w:rPr>
        <w:t>•</w:t>
      </w:r>
      <w:r w:rsidRPr="002820F9">
        <w:rPr>
          <w:rFonts w:ascii="Times New Roman" w:eastAsia="Calibri" w:hAnsi="Times New Roman"/>
          <w:sz w:val="28"/>
          <w:szCs w:val="28"/>
        </w:rPr>
        <w:tab/>
        <w:t>оказывают помощь людям, находящимся в критических ситуациях;</w:t>
      </w:r>
    </w:p>
    <w:p w14:paraId="5F78FA21" w14:textId="77777777" w:rsidR="00302190" w:rsidRPr="002820F9" w:rsidRDefault="00302190" w:rsidP="002820F9">
      <w:pPr>
        <w:ind w:firstLine="709"/>
        <w:jc w:val="both"/>
        <w:rPr>
          <w:rFonts w:ascii="Times New Roman" w:eastAsia="Calibri" w:hAnsi="Times New Roman"/>
          <w:sz w:val="28"/>
          <w:szCs w:val="28"/>
        </w:rPr>
      </w:pPr>
      <w:r w:rsidRPr="002820F9">
        <w:rPr>
          <w:rFonts w:ascii="Times New Roman" w:eastAsia="Calibri" w:hAnsi="Times New Roman"/>
          <w:sz w:val="28"/>
          <w:szCs w:val="28"/>
        </w:rPr>
        <w:t>•</w:t>
      </w:r>
      <w:r w:rsidRPr="002820F9">
        <w:rPr>
          <w:rFonts w:ascii="Times New Roman" w:eastAsia="Calibri" w:hAnsi="Times New Roman"/>
          <w:sz w:val="28"/>
          <w:szCs w:val="28"/>
        </w:rPr>
        <w:tab/>
        <w:t>работают с каждым человеком своей социальной среды (территории профессиональной ответственности) и его семьей с целью оказания им помощи по предупреждению возникновения у них кризисных ситуаций, способствуют мобилизации жизненных сил, перевода в социально-перспективные группы населения;</w:t>
      </w:r>
    </w:p>
    <w:p w14:paraId="3F209EE0" w14:textId="77777777" w:rsidR="00302190" w:rsidRPr="002820F9" w:rsidRDefault="00302190" w:rsidP="002820F9">
      <w:pPr>
        <w:ind w:firstLine="709"/>
        <w:jc w:val="both"/>
        <w:rPr>
          <w:rFonts w:ascii="Times New Roman" w:eastAsia="Calibri" w:hAnsi="Times New Roman"/>
          <w:sz w:val="28"/>
          <w:szCs w:val="28"/>
        </w:rPr>
      </w:pPr>
      <w:r w:rsidRPr="002820F9">
        <w:rPr>
          <w:rFonts w:ascii="Times New Roman" w:eastAsia="Calibri" w:hAnsi="Times New Roman"/>
          <w:sz w:val="28"/>
          <w:szCs w:val="28"/>
        </w:rPr>
        <w:t>•</w:t>
      </w:r>
      <w:r w:rsidRPr="002820F9">
        <w:rPr>
          <w:rFonts w:ascii="Times New Roman" w:eastAsia="Calibri" w:hAnsi="Times New Roman"/>
          <w:sz w:val="28"/>
          <w:szCs w:val="28"/>
        </w:rPr>
        <w:tab/>
        <w:t>помогают и поддерживают людей, их семьи, относящиеся к перспективным группам населения, в сохранении этого социального статуса и полной реализации возможностей каждого клиента;</w:t>
      </w:r>
    </w:p>
    <w:p w14:paraId="617BDDE0" w14:textId="77777777" w:rsidR="00302190" w:rsidRPr="002820F9" w:rsidRDefault="00302190" w:rsidP="002820F9">
      <w:pPr>
        <w:ind w:firstLine="709"/>
        <w:jc w:val="both"/>
        <w:rPr>
          <w:rFonts w:ascii="Times New Roman" w:eastAsia="Calibri" w:hAnsi="Times New Roman"/>
          <w:sz w:val="28"/>
          <w:szCs w:val="28"/>
        </w:rPr>
      </w:pPr>
      <w:r w:rsidRPr="002820F9">
        <w:rPr>
          <w:rFonts w:ascii="Times New Roman" w:eastAsia="Calibri" w:hAnsi="Times New Roman"/>
          <w:sz w:val="28"/>
          <w:szCs w:val="28"/>
        </w:rPr>
        <w:t>•</w:t>
      </w:r>
      <w:r w:rsidRPr="002820F9">
        <w:rPr>
          <w:rFonts w:ascii="Times New Roman" w:eastAsia="Calibri" w:hAnsi="Times New Roman"/>
          <w:sz w:val="28"/>
          <w:szCs w:val="28"/>
        </w:rPr>
        <w:tab/>
        <w:t>обеспечивают единство и взаимосвязь познавательной деятельности (изучение клиентов, социума, социальных процессов в нем, исследовательская работа по поиску причин социальных конфликтов), преобразовательной (оказание практической помощи всем нуждающимся людям, семьям и другим группам) и образовательной деятельности (подготовка студентов, обмен опытом с коллегами, обучение клиентов и.т.д.).[3, с.2].</w:t>
      </w:r>
    </w:p>
    <w:p w14:paraId="67FBC6CB" w14:textId="77777777" w:rsidR="00302190" w:rsidRDefault="00302190" w:rsidP="002820F9">
      <w:pPr>
        <w:ind w:firstLine="709"/>
        <w:jc w:val="both"/>
        <w:rPr>
          <w:rFonts w:ascii="Times New Roman" w:eastAsia="Calibri" w:hAnsi="Times New Roman"/>
          <w:sz w:val="28"/>
          <w:szCs w:val="28"/>
        </w:rPr>
      </w:pPr>
      <w:r w:rsidRPr="002820F9">
        <w:rPr>
          <w:rFonts w:ascii="Times New Roman" w:eastAsia="Calibri" w:hAnsi="Times New Roman"/>
          <w:sz w:val="28"/>
          <w:szCs w:val="28"/>
        </w:rPr>
        <w:t xml:space="preserve">Приведенные выписки из кодекса этики социального работника и социального педагога - членов общероссийской общественной организации «Союз социальных педагогов и социальных работников» не могут не подтверждать мысль о том, что профессионально-личностная наполняющая специалиста по социальной работе является значимой содержимой ее философии. Профессионально-личностная сторона позволяет более полно подойти к анализу становления социальной работы и ее сущности в целом; более четко и доступно показать, какие необходимые навыки, умения и личностные характеристики в идеале должны соответствовать специалисту; как менялись взгляды на это явление на этапах эволюции философии социальной работы.  </w:t>
      </w:r>
    </w:p>
    <w:p w14:paraId="41065394" w14:textId="77777777" w:rsidR="002820F9" w:rsidRPr="002820F9" w:rsidRDefault="002820F9" w:rsidP="008A5103">
      <w:pPr>
        <w:ind w:firstLine="709"/>
        <w:jc w:val="both"/>
        <w:rPr>
          <w:rFonts w:ascii="Times New Roman" w:eastAsia="Calibri" w:hAnsi="Times New Roman"/>
          <w:sz w:val="28"/>
          <w:szCs w:val="28"/>
        </w:rPr>
      </w:pPr>
    </w:p>
    <w:p w14:paraId="2AC13BF2" w14:textId="77777777" w:rsidR="00302190" w:rsidRPr="002820F9" w:rsidRDefault="00302190" w:rsidP="008A5103">
      <w:pPr>
        <w:jc w:val="center"/>
        <w:rPr>
          <w:rFonts w:ascii="Times New Roman" w:eastAsia="Calibri" w:hAnsi="Times New Roman"/>
          <w:sz w:val="28"/>
          <w:szCs w:val="28"/>
        </w:rPr>
      </w:pPr>
      <w:r w:rsidRPr="002820F9">
        <w:rPr>
          <w:rFonts w:ascii="Times New Roman" w:eastAsia="Calibri" w:hAnsi="Times New Roman"/>
          <w:sz w:val="28"/>
          <w:szCs w:val="28"/>
        </w:rPr>
        <w:t xml:space="preserve">Список </w:t>
      </w:r>
      <w:r w:rsidR="002820F9">
        <w:rPr>
          <w:rFonts w:ascii="Times New Roman" w:eastAsia="Calibri" w:hAnsi="Times New Roman"/>
          <w:sz w:val="28"/>
          <w:szCs w:val="28"/>
        </w:rPr>
        <w:t xml:space="preserve">источников </w:t>
      </w:r>
      <w:r w:rsidR="008A5103">
        <w:rPr>
          <w:rFonts w:ascii="Times New Roman" w:eastAsia="Calibri" w:hAnsi="Times New Roman"/>
          <w:sz w:val="28"/>
          <w:szCs w:val="28"/>
        </w:rPr>
        <w:t xml:space="preserve">и </w:t>
      </w:r>
      <w:r w:rsidRPr="002820F9">
        <w:rPr>
          <w:rFonts w:ascii="Times New Roman" w:eastAsia="Calibri" w:hAnsi="Times New Roman"/>
          <w:sz w:val="28"/>
          <w:szCs w:val="28"/>
        </w:rPr>
        <w:t>литературы</w:t>
      </w:r>
    </w:p>
    <w:p w14:paraId="52256AF6" w14:textId="77777777" w:rsidR="00302190" w:rsidRPr="002820F9" w:rsidRDefault="00302190" w:rsidP="008A5103">
      <w:pPr>
        <w:numPr>
          <w:ilvl w:val="0"/>
          <w:numId w:val="37"/>
        </w:numPr>
        <w:contextualSpacing/>
        <w:jc w:val="both"/>
        <w:rPr>
          <w:rFonts w:ascii="Times New Roman" w:eastAsia="Calibri" w:hAnsi="Times New Roman"/>
          <w:sz w:val="28"/>
          <w:szCs w:val="28"/>
        </w:rPr>
      </w:pPr>
      <w:r w:rsidRPr="002820F9">
        <w:rPr>
          <w:rFonts w:ascii="Times New Roman" w:eastAsia="Calibri" w:hAnsi="Times New Roman"/>
          <w:sz w:val="28"/>
          <w:szCs w:val="28"/>
        </w:rPr>
        <w:lastRenderedPageBreak/>
        <w:t>Фирсов, М.В. Ф</w:t>
      </w:r>
      <w:r w:rsidR="008A5103" w:rsidRPr="002820F9">
        <w:rPr>
          <w:rFonts w:ascii="Times New Roman" w:eastAsia="Calibri" w:hAnsi="Times New Roman"/>
          <w:sz w:val="28"/>
          <w:szCs w:val="28"/>
        </w:rPr>
        <w:t xml:space="preserve">илософия социальной работы </w:t>
      </w:r>
      <w:r w:rsidRPr="002820F9">
        <w:rPr>
          <w:rFonts w:ascii="Times New Roman" w:eastAsia="Calibri" w:hAnsi="Times New Roman"/>
          <w:sz w:val="28"/>
          <w:szCs w:val="28"/>
        </w:rPr>
        <w:t>/М.В. Фирсов, И.В. Наместникова, Е.Г. Студёнова. — Москва: ООО «КноРус», 2012. — 254с.</w:t>
      </w:r>
    </w:p>
    <w:p w14:paraId="0085341E" w14:textId="77777777" w:rsidR="00302190" w:rsidRPr="002820F9" w:rsidRDefault="00302190" w:rsidP="008A5103">
      <w:pPr>
        <w:numPr>
          <w:ilvl w:val="0"/>
          <w:numId w:val="37"/>
        </w:numPr>
        <w:contextualSpacing/>
        <w:jc w:val="both"/>
        <w:rPr>
          <w:rFonts w:ascii="Times New Roman" w:eastAsia="Calibri" w:hAnsi="Times New Roman"/>
          <w:sz w:val="28"/>
          <w:szCs w:val="28"/>
        </w:rPr>
      </w:pPr>
      <w:r w:rsidRPr="002820F9">
        <w:rPr>
          <w:rFonts w:ascii="Times New Roman" w:eastAsia="Calibri" w:hAnsi="Times New Roman"/>
          <w:sz w:val="28"/>
          <w:szCs w:val="28"/>
        </w:rPr>
        <w:t>Бочарова В. Г. Социальная работа: знакомство с профессией. - М., 1993.- 194 с.</w:t>
      </w:r>
    </w:p>
    <w:p w14:paraId="112D00B9" w14:textId="77777777" w:rsidR="00302190" w:rsidRPr="002820F9" w:rsidRDefault="00302190" w:rsidP="008A5103">
      <w:pPr>
        <w:numPr>
          <w:ilvl w:val="0"/>
          <w:numId w:val="37"/>
        </w:numPr>
        <w:contextualSpacing/>
        <w:jc w:val="both"/>
        <w:rPr>
          <w:rFonts w:ascii="Times New Roman" w:eastAsia="Calibri" w:hAnsi="Times New Roman"/>
          <w:sz w:val="28"/>
          <w:szCs w:val="28"/>
        </w:rPr>
      </w:pPr>
      <w:r w:rsidRPr="002820F9">
        <w:rPr>
          <w:rFonts w:ascii="Times New Roman" w:eastAsia="Calibri" w:hAnsi="Times New Roman"/>
          <w:sz w:val="28"/>
          <w:szCs w:val="28"/>
        </w:rPr>
        <w:t>Кодекс этики социального работника и социального педагога - членов общероссийской общественной организации «Союз социальных педагогов и социальных работников», Москва, 2003.</w:t>
      </w:r>
      <w:r w:rsidR="008A5103">
        <w:rPr>
          <w:rFonts w:ascii="Times New Roman" w:eastAsia="Calibri" w:hAnsi="Times New Roman"/>
          <w:sz w:val="28"/>
          <w:szCs w:val="28"/>
        </w:rPr>
        <w:t xml:space="preserve"> </w:t>
      </w:r>
      <w:r w:rsidRPr="002820F9">
        <w:rPr>
          <w:rFonts w:ascii="Times New Roman" w:eastAsia="Calibri" w:hAnsi="Times New Roman"/>
          <w:sz w:val="28"/>
          <w:szCs w:val="28"/>
        </w:rPr>
        <w:t xml:space="preserve">20 с. </w:t>
      </w:r>
    </w:p>
    <w:p w14:paraId="068177ED" w14:textId="77777777" w:rsidR="002E1A24" w:rsidRPr="001B5E70" w:rsidRDefault="002E1A24" w:rsidP="00D66948">
      <w:pPr>
        <w:jc w:val="both"/>
        <w:rPr>
          <w:rFonts w:ascii="Times New Roman" w:hAnsi="Times New Roman"/>
          <w:sz w:val="18"/>
        </w:rPr>
      </w:pPr>
    </w:p>
    <w:p w14:paraId="2FE27F5A" w14:textId="77777777" w:rsidR="00302190" w:rsidRPr="002820F9" w:rsidRDefault="00302190" w:rsidP="00302190">
      <w:pPr>
        <w:jc w:val="both"/>
        <w:rPr>
          <w:rFonts w:ascii="Times New Roman" w:eastAsia="Times New Roman" w:hAnsi="Times New Roman"/>
          <w:b/>
          <w:sz w:val="28"/>
          <w:szCs w:val="28"/>
          <w:lang w:eastAsia="ru-RU"/>
        </w:rPr>
      </w:pPr>
    </w:p>
    <w:p w14:paraId="1F3C5D07" w14:textId="77777777" w:rsidR="00302190" w:rsidRPr="002820F9" w:rsidRDefault="008A5103" w:rsidP="00302190">
      <w:pPr>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ОСОБЕННОСТИ </w:t>
      </w:r>
      <w:r w:rsidR="00302190" w:rsidRPr="002820F9">
        <w:rPr>
          <w:rFonts w:ascii="Times New Roman" w:eastAsia="Times New Roman" w:hAnsi="Times New Roman"/>
          <w:b/>
          <w:sz w:val="28"/>
          <w:szCs w:val="28"/>
          <w:lang w:eastAsia="ru-RU"/>
        </w:rPr>
        <w:t xml:space="preserve">ПРИЕМНОЙ СЕМЬИ КАК ИИИНОВАЦИОННОЙ ФОРМЫ ЖИЗНЕУСТРОЙСТВА ГРАЖДАН ПОЖИЛОГО ВОЗРАСТА </w:t>
      </w:r>
    </w:p>
    <w:p w14:paraId="69C98FA6" w14:textId="77777777" w:rsidR="00302190" w:rsidRPr="002820F9" w:rsidRDefault="00302190" w:rsidP="00302190">
      <w:pPr>
        <w:jc w:val="both"/>
        <w:rPr>
          <w:rFonts w:ascii="Times New Roman" w:eastAsia="Times New Roman" w:hAnsi="Times New Roman"/>
          <w:b/>
          <w:sz w:val="28"/>
          <w:szCs w:val="28"/>
          <w:lang w:eastAsia="ru-RU"/>
        </w:rPr>
      </w:pPr>
    </w:p>
    <w:p w14:paraId="7498BB0A" w14:textId="77777777" w:rsidR="00302190" w:rsidRPr="002820F9" w:rsidRDefault="00302190" w:rsidP="008A5103">
      <w:pPr>
        <w:ind w:firstLine="709"/>
        <w:jc w:val="both"/>
        <w:rPr>
          <w:rFonts w:ascii="Times New Roman" w:eastAsia="Times New Roman" w:hAnsi="Times New Roman"/>
          <w:i/>
          <w:sz w:val="28"/>
          <w:szCs w:val="28"/>
          <w:lang w:eastAsia="ru-RU"/>
        </w:rPr>
      </w:pPr>
      <w:r w:rsidRPr="002820F9">
        <w:rPr>
          <w:rFonts w:ascii="Times New Roman" w:eastAsia="Times New Roman" w:hAnsi="Times New Roman"/>
          <w:i/>
          <w:sz w:val="28"/>
          <w:szCs w:val="28"/>
          <w:lang w:eastAsia="ru-RU"/>
        </w:rPr>
        <w:t>Чудова С</w:t>
      </w:r>
      <w:r w:rsidR="008A5103">
        <w:rPr>
          <w:rFonts w:ascii="Times New Roman" w:eastAsia="Times New Roman" w:hAnsi="Times New Roman"/>
          <w:i/>
          <w:sz w:val="28"/>
          <w:szCs w:val="28"/>
          <w:lang w:eastAsia="ru-RU"/>
        </w:rPr>
        <w:t xml:space="preserve">.Г., </w:t>
      </w:r>
      <w:r w:rsidRPr="002820F9">
        <w:rPr>
          <w:rFonts w:ascii="Times New Roman" w:eastAsia="Times New Roman" w:hAnsi="Times New Roman"/>
          <w:i/>
          <w:sz w:val="28"/>
          <w:szCs w:val="28"/>
          <w:lang w:eastAsia="ru-RU"/>
        </w:rPr>
        <w:t>кандидат социологических наук, доцент, заведующий кафедрой социальной работы ФГБОУ ВО «Алтайск</w:t>
      </w:r>
      <w:r w:rsidR="008A5103">
        <w:rPr>
          <w:rFonts w:ascii="Times New Roman" w:eastAsia="Times New Roman" w:hAnsi="Times New Roman"/>
          <w:i/>
          <w:sz w:val="28"/>
          <w:szCs w:val="28"/>
          <w:lang w:eastAsia="ru-RU"/>
        </w:rPr>
        <w:t>ий государственный университет»</w:t>
      </w:r>
    </w:p>
    <w:p w14:paraId="224C6E2A" w14:textId="77777777" w:rsidR="00302190" w:rsidRPr="002820F9" w:rsidRDefault="008A5103" w:rsidP="00302190">
      <w:pPr>
        <w:ind w:firstLine="709"/>
        <w:jc w:val="both"/>
        <w:rPr>
          <w:rFonts w:ascii="Times New Roman" w:eastAsia="Times New Roman" w:hAnsi="Times New Roman"/>
          <w:i/>
          <w:sz w:val="28"/>
          <w:szCs w:val="28"/>
          <w:lang w:eastAsia="ru-RU"/>
        </w:rPr>
      </w:pPr>
      <w:r>
        <w:rPr>
          <w:rFonts w:ascii="Times New Roman" w:eastAsia="Times New Roman" w:hAnsi="Times New Roman"/>
          <w:bCs/>
          <w:i/>
          <w:sz w:val="28"/>
          <w:szCs w:val="28"/>
          <w:lang w:eastAsia="ru-RU"/>
        </w:rPr>
        <w:t>Аннотация.</w:t>
      </w:r>
      <w:r w:rsidR="00302190" w:rsidRPr="002820F9">
        <w:rPr>
          <w:rFonts w:ascii="Times New Roman" w:eastAsia="Times New Roman" w:hAnsi="Times New Roman"/>
          <w:i/>
          <w:sz w:val="28"/>
          <w:szCs w:val="28"/>
          <w:lang w:eastAsia="ru-RU"/>
        </w:rPr>
        <w:t xml:space="preserve"> </w:t>
      </w:r>
      <w:r w:rsidR="00302190" w:rsidRPr="008A5103">
        <w:rPr>
          <w:rFonts w:ascii="Times New Roman" w:eastAsia="Times New Roman" w:hAnsi="Times New Roman"/>
          <w:sz w:val="28"/>
          <w:szCs w:val="28"/>
          <w:lang w:eastAsia="ru-RU"/>
        </w:rPr>
        <w:t xml:space="preserve">В статье рассматривается инновационная стационарозамещающая практика социальной работы – приемная семья для граждан пожилого </w:t>
      </w:r>
      <w:r w:rsidR="006F7338" w:rsidRPr="008A5103">
        <w:rPr>
          <w:rFonts w:ascii="Times New Roman" w:eastAsia="Times New Roman" w:hAnsi="Times New Roman"/>
          <w:sz w:val="28"/>
          <w:szCs w:val="28"/>
          <w:lang w:eastAsia="ru-RU"/>
        </w:rPr>
        <w:t>возраста:</w:t>
      </w:r>
      <w:r w:rsidR="00302190" w:rsidRPr="008A5103">
        <w:rPr>
          <w:rFonts w:ascii="Times New Roman" w:eastAsia="Times New Roman" w:hAnsi="Times New Roman"/>
          <w:sz w:val="28"/>
          <w:szCs w:val="28"/>
          <w:lang w:eastAsia="ru-RU"/>
        </w:rPr>
        <w:t xml:space="preserve"> зарубежный и отечественный оптыт.</w:t>
      </w:r>
      <w:r w:rsidR="00302190" w:rsidRPr="002820F9">
        <w:rPr>
          <w:rFonts w:ascii="Times New Roman" w:eastAsia="Times New Roman" w:hAnsi="Times New Roman"/>
          <w:i/>
          <w:sz w:val="28"/>
          <w:szCs w:val="28"/>
          <w:lang w:eastAsia="ru-RU"/>
        </w:rPr>
        <w:t xml:space="preserve"> </w:t>
      </w:r>
    </w:p>
    <w:p w14:paraId="692AFABA" w14:textId="77777777" w:rsidR="00302190" w:rsidRDefault="00302190" w:rsidP="00302190">
      <w:pPr>
        <w:ind w:firstLine="709"/>
        <w:jc w:val="both"/>
        <w:rPr>
          <w:rFonts w:ascii="Times New Roman" w:eastAsia="Times New Roman" w:hAnsi="Times New Roman"/>
          <w:i/>
          <w:sz w:val="28"/>
          <w:szCs w:val="28"/>
          <w:lang w:eastAsia="ru-RU"/>
        </w:rPr>
      </w:pPr>
      <w:r w:rsidRPr="008A5103">
        <w:rPr>
          <w:rFonts w:ascii="Times New Roman" w:eastAsia="Times New Roman" w:hAnsi="Times New Roman"/>
          <w:i/>
          <w:sz w:val="28"/>
          <w:szCs w:val="28"/>
          <w:lang w:eastAsia="ru-RU"/>
        </w:rPr>
        <w:t>Ключевые слова:</w:t>
      </w:r>
      <w:r w:rsidRPr="002820F9">
        <w:rPr>
          <w:rFonts w:ascii="Times New Roman" w:eastAsia="Times New Roman" w:hAnsi="Times New Roman"/>
          <w:b/>
          <w:i/>
          <w:sz w:val="28"/>
          <w:szCs w:val="28"/>
          <w:lang w:eastAsia="ru-RU"/>
        </w:rPr>
        <w:t xml:space="preserve"> </w:t>
      </w:r>
      <w:r w:rsidRPr="008A5103">
        <w:rPr>
          <w:rFonts w:ascii="Times New Roman" w:eastAsia="Times New Roman" w:hAnsi="Times New Roman"/>
          <w:sz w:val="28"/>
          <w:szCs w:val="28"/>
          <w:lang w:eastAsia="ru-RU"/>
        </w:rPr>
        <w:t>пожилой человек, стационарозамещающая технология, приемная семья для граждан пожилого возраста.</w:t>
      </w:r>
      <w:r w:rsidRPr="002820F9">
        <w:rPr>
          <w:rFonts w:ascii="Times New Roman" w:eastAsia="Times New Roman" w:hAnsi="Times New Roman"/>
          <w:i/>
          <w:sz w:val="28"/>
          <w:szCs w:val="28"/>
          <w:lang w:eastAsia="ru-RU"/>
        </w:rPr>
        <w:t xml:space="preserve"> </w:t>
      </w:r>
    </w:p>
    <w:p w14:paraId="30E197A0" w14:textId="77777777" w:rsidR="008A5103" w:rsidRDefault="008A5103" w:rsidP="00302190">
      <w:pPr>
        <w:ind w:firstLine="709"/>
        <w:jc w:val="both"/>
        <w:rPr>
          <w:rFonts w:ascii="Times New Roman" w:eastAsia="Times New Roman" w:hAnsi="Times New Roman"/>
          <w:i/>
          <w:sz w:val="28"/>
          <w:szCs w:val="28"/>
          <w:lang w:eastAsia="ru-RU"/>
        </w:rPr>
      </w:pPr>
    </w:p>
    <w:p w14:paraId="598297BC" w14:textId="77777777" w:rsidR="002820F9" w:rsidRDefault="008A5103" w:rsidP="00863B7D">
      <w:pPr>
        <w:ind w:firstLine="709"/>
        <w:jc w:val="center"/>
        <w:rPr>
          <w:rFonts w:ascii="Times New Roman" w:eastAsia="Times New Roman" w:hAnsi="Times New Roman"/>
          <w:b/>
          <w:bCs/>
          <w:iCs/>
          <w:sz w:val="28"/>
          <w:szCs w:val="28"/>
          <w:lang w:val="en-US" w:eastAsia="ru-RU"/>
        </w:rPr>
      </w:pPr>
      <w:r w:rsidRPr="00863B7D">
        <w:rPr>
          <w:rFonts w:ascii="Times New Roman" w:eastAsia="Times New Roman" w:hAnsi="Times New Roman"/>
          <w:b/>
          <w:bCs/>
          <w:iCs/>
          <w:sz w:val="28"/>
          <w:szCs w:val="28"/>
          <w:lang w:val="en-US" w:eastAsia="ru-RU"/>
        </w:rPr>
        <w:t>FEATURES OF THE FOSTER FAMILY AS AN INNOVATIVE FORM OF LIFE OF ELDERLY CITIZENS</w:t>
      </w:r>
    </w:p>
    <w:p w14:paraId="0203F37F" w14:textId="77777777" w:rsidR="008A5103" w:rsidRPr="008A5103" w:rsidRDefault="008A5103" w:rsidP="00863B7D">
      <w:pPr>
        <w:ind w:firstLine="709"/>
        <w:jc w:val="center"/>
        <w:rPr>
          <w:rFonts w:ascii="Times New Roman" w:eastAsia="Times New Roman" w:hAnsi="Times New Roman"/>
          <w:b/>
          <w:bCs/>
          <w:iCs/>
          <w:sz w:val="28"/>
          <w:szCs w:val="28"/>
          <w:lang w:val="en-US" w:eastAsia="ru-RU"/>
        </w:rPr>
      </w:pPr>
      <w:r w:rsidRPr="008A5103">
        <w:rPr>
          <w:rFonts w:ascii="Roboto" w:hAnsi="Roboto"/>
          <w:sz w:val="27"/>
          <w:szCs w:val="27"/>
          <w:shd w:val="clear" w:color="auto" w:fill="F5F5F5"/>
          <w:lang w:val="en-US"/>
        </w:rPr>
        <w:t>Chudova SG, Candidate of Sociological Sciences, Associate Professor, Head of the Department of Social Work, Altai State University</w:t>
      </w:r>
    </w:p>
    <w:p w14:paraId="6CA10DB3" w14:textId="77777777" w:rsidR="008A5103" w:rsidRPr="00863B7D" w:rsidRDefault="008A5103" w:rsidP="00863B7D">
      <w:pPr>
        <w:ind w:firstLine="709"/>
        <w:jc w:val="center"/>
        <w:rPr>
          <w:rFonts w:ascii="Times New Roman" w:eastAsia="Times New Roman" w:hAnsi="Times New Roman"/>
          <w:b/>
          <w:bCs/>
          <w:iCs/>
          <w:sz w:val="28"/>
          <w:szCs w:val="28"/>
          <w:lang w:val="en-US" w:eastAsia="ru-RU"/>
        </w:rPr>
      </w:pPr>
    </w:p>
    <w:p w14:paraId="79977F91" w14:textId="77777777" w:rsidR="00863B7D" w:rsidRPr="00863B7D" w:rsidRDefault="00863B7D" w:rsidP="00302190">
      <w:pPr>
        <w:ind w:firstLine="709"/>
        <w:jc w:val="both"/>
        <w:rPr>
          <w:rFonts w:ascii="Times New Roman" w:eastAsia="Times New Roman" w:hAnsi="Times New Roman"/>
          <w:i/>
          <w:sz w:val="28"/>
          <w:szCs w:val="28"/>
          <w:lang w:val="en-US" w:eastAsia="ru-RU"/>
        </w:rPr>
      </w:pPr>
      <w:r w:rsidRPr="00863B7D">
        <w:rPr>
          <w:rFonts w:ascii="Times New Roman" w:eastAsia="Times New Roman" w:hAnsi="Times New Roman"/>
          <w:i/>
          <w:sz w:val="28"/>
          <w:szCs w:val="28"/>
          <w:lang w:val="en-US" w:eastAsia="ru-RU"/>
        </w:rPr>
        <w:t xml:space="preserve">Abstract: </w:t>
      </w:r>
      <w:r w:rsidRPr="008A5103">
        <w:rPr>
          <w:rFonts w:ascii="Times New Roman" w:eastAsia="Times New Roman" w:hAnsi="Times New Roman"/>
          <w:sz w:val="28"/>
          <w:szCs w:val="28"/>
          <w:lang w:val="en-US" w:eastAsia="ru-RU"/>
        </w:rPr>
        <w:t>the article deals with innovative inpatient practice of social work-foster family for elderly citizens: foreign and domestic optyt.</w:t>
      </w:r>
    </w:p>
    <w:p w14:paraId="4405D20A" w14:textId="77777777" w:rsidR="00302190" w:rsidRPr="002820F9" w:rsidRDefault="00302190" w:rsidP="00302190">
      <w:pPr>
        <w:ind w:firstLine="709"/>
        <w:jc w:val="both"/>
        <w:rPr>
          <w:rFonts w:ascii="Times New Roman" w:eastAsia="Times New Roman" w:hAnsi="Times New Roman"/>
          <w:i/>
          <w:sz w:val="28"/>
          <w:szCs w:val="28"/>
          <w:lang w:val="en-US" w:eastAsia="ru-RU"/>
        </w:rPr>
      </w:pPr>
      <w:r w:rsidRPr="008A5103">
        <w:rPr>
          <w:rFonts w:ascii="Times New Roman" w:eastAsia="Times New Roman" w:hAnsi="Times New Roman"/>
          <w:i/>
          <w:color w:val="222222"/>
          <w:sz w:val="28"/>
          <w:szCs w:val="28"/>
          <w:lang w:val="en-US" w:eastAsia="ru-RU"/>
        </w:rPr>
        <w:t>Key words:</w:t>
      </w:r>
      <w:r w:rsidRPr="00FC400C">
        <w:rPr>
          <w:rFonts w:ascii="Times New Roman" w:eastAsia="Times New Roman" w:hAnsi="Times New Roman"/>
          <w:i/>
          <w:color w:val="222222"/>
          <w:sz w:val="28"/>
          <w:szCs w:val="28"/>
          <w:lang w:val="en-US" w:eastAsia="ru-RU"/>
        </w:rPr>
        <w:t xml:space="preserve"> </w:t>
      </w:r>
      <w:r w:rsidRPr="008A5103">
        <w:rPr>
          <w:rFonts w:ascii="Times New Roman" w:eastAsia="Times New Roman" w:hAnsi="Times New Roman"/>
          <w:color w:val="222222"/>
          <w:sz w:val="28"/>
          <w:szCs w:val="28"/>
          <w:lang w:val="en-US" w:eastAsia="ru-RU"/>
        </w:rPr>
        <w:t>elderly person, hospital-replacing technology, foster family for elderly citizens</w:t>
      </w:r>
    </w:p>
    <w:p w14:paraId="2E57A6EC" w14:textId="77777777" w:rsidR="00302190" w:rsidRPr="002820F9" w:rsidRDefault="00302190" w:rsidP="00302190">
      <w:pPr>
        <w:ind w:left="-284" w:firstLine="710"/>
        <w:jc w:val="both"/>
        <w:rPr>
          <w:rFonts w:ascii="Times New Roman" w:eastAsia="Times New Roman" w:hAnsi="Times New Roman"/>
          <w:sz w:val="28"/>
          <w:szCs w:val="28"/>
          <w:lang w:eastAsia="ru-RU"/>
        </w:rPr>
      </w:pPr>
      <w:r w:rsidRPr="002820F9">
        <w:rPr>
          <w:rFonts w:ascii="Times New Roman" w:eastAsia="Times New Roman" w:hAnsi="Times New Roman"/>
          <w:sz w:val="28"/>
          <w:szCs w:val="28"/>
          <w:lang w:eastAsia="ru-RU"/>
        </w:rPr>
        <w:t xml:space="preserve">По мере приближения </w:t>
      </w:r>
      <w:r w:rsidR="001B5E70" w:rsidRPr="002820F9">
        <w:rPr>
          <w:rFonts w:ascii="Times New Roman" w:eastAsia="Times New Roman" w:hAnsi="Times New Roman"/>
          <w:sz w:val="28"/>
          <w:szCs w:val="28"/>
          <w:lang w:eastAsia="ru-RU"/>
        </w:rPr>
        <w:t>старости роль</w:t>
      </w:r>
      <w:r w:rsidRPr="002820F9">
        <w:rPr>
          <w:rFonts w:ascii="Times New Roman" w:eastAsia="Times New Roman" w:hAnsi="Times New Roman"/>
          <w:sz w:val="28"/>
          <w:szCs w:val="28"/>
          <w:lang w:eastAsia="ru-RU"/>
        </w:rPr>
        <w:t xml:space="preserve"> семьи в жизни пожилого человека возрастает: прекращение работы при достижении пенсионного возраста, часто наступающее в этот период ухудшение здоровья и усиливающееся снижение мобильности ограничивает интересы и виды деятельности пожилых людей, все внимание переключается на семейные дела. Семейные контакты при этом заменяют другие утраченные контакты. Ослабление здоровья, возрастающее с годами физическое одряхление, ставят пожилого человека все в большую зависимость от других членов семьи, он нуждается в их опеке и помощи. Находясь в семье, пожилые и старые люди могут надеяться на безопасность и независимость от трудностей, с которыми им приходится сталкиваться. В то же время, выполняя посильную работу по дому, помогая остальным членам семьи в ведении домашнего хозяйства и в уходе за детьми, пожилой человек обретает чувство уверенности в своей полезности, что помогает ему в определенной мере адаптироваться к периоду старости.</w:t>
      </w:r>
    </w:p>
    <w:p w14:paraId="73AB64AD" w14:textId="77777777" w:rsidR="00302190" w:rsidRPr="002820F9" w:rsidRDefault="00302190" w:rsidP="00302190">
      <w:pPr>
        <w:ind w:left="-284" w:firstLine="710"/>
        <w:jc w:val="both"/>
        <w:rPr>
          <w:rFonts w:ascii="Times New Roman" w:eastAsia="Times New Roman" w:hAnsi="Times New Roman"/>
          <w:sz w:val="28"/>
          <w:szCs w:val="28"/>
          <w:shd w:val="clear" w:color="auto" w:fill="FFFFFF"/>
          <w:lang w:eastAsia="ru-RU"/>
        </w:rPr>
      </w:pPr>
      <w:r w:rsidRPr="002820F9">
        <w:rPr>
          <w:rFonts w:ascii="Times New Roman" w:eastAsia="Times New Roman" w:hAnsi="Times New Roman"/>
          <w:sz w:val="28"/>
          <w:szCs w:val="28"/>
          <w:shd w:val="clear" w:color="auto" w:fill="FFFFFF"/>
          <w:lang w:eastAsia="ru-RU"/>
        </w:rPr>
        <w:lastRenderedPageBreak/>
        <w:t xml:space="preserve">Существует значительная разница в психике пожилых людей, живущих в домашних условиях и в домах для престарелых. Психическое состояние первых лучше. По некоторым оценкам, 56% проживающих в домах для престарелых страдают хроническими отклонениями в психике, вызванными старостью, и 16 % – психическими </w:t>
      </w:r>
      <w:r w:rsidR="001B5E70" w:rsidRPr="002820F9">
        <w:rPr>
          <w:rFonts w:ascii="Times New Roman" w:eastAsia="Times New Roman" w:hAnsi="Times New Roman"/>
          <w:sz w:val="28"/>
          <w:szCs w:val="28"/>
          <w:shd w:val="clear" w:color="auto" w:fill="FFFFFF"/>
          <w:lang w:eastAsia="ru-RU"/>
        </w:rPr>
        <w:t>заболеваниями. В</w:t>
      </w:r>
      <w:r w:rsidRPr="002820F9">
        <w:rPr>
          <w:rFonts w:ascii="Times New Roman" w:eastAsia="Times New Roman" w:hAnsi="Times New Roman"/>
          <w:sz w:val="28"/>
          <w:szCs w:val="28"/>
          <w:shd w:val="clear" w:color="auto" w:fill="FFFFFF"/>
          <w:lang w:eastAsia="ru-RU"/>
        </w:rPr>
        <w:t xml:space="preserve"> домашних условиях проживает лишь 5-6% пожилых, впавших в старческое слабоумие, в стационарных учреждениях их доля гораздо выше. [1]</w:t>
      </w:r>
    </w:p>
    <w:p w14:paraId="114242DA" w14:textId="77777777" w:rsidR="00302190" w:rsidRPr="002820F9" w:rsidRDefault="00302190" w:rsidP="00302190">
      <w:pPr>
        <w:ind w:left="-284" w:firstLine="710"/>
        <w:jc w:val="both"/>
        <w:rPr>
          <w:rFonts w:ascii="Times New Roman" w:eastAsia="Times New Roman" w:hAnsi="Times New Roman"/>
          <w:sz w:val="28"/>
          <w:szCs w:val="28"/>
          <w:lang w:eastAsia="ru-RU"/>
        </w:rPr>
      </w:pPr>
      <w:r w:rsidRPr="002820F9">
        <w:rPr>
          <w:rFonts w:ascii="Times New Roman" w:eastAsia="Times New Roman" w:hAnsi="Times New Roman"/>
          <w:sz w:val="28"/>
          <w:szCs w:val="28"/>
          <w:lang w:eastAsia="ru-RU"/>
        </w:rPr>
        <w:t>Поэтому одной из новых стационарозамещающих форм социального обслуживания одиноких граждан пожилого возраста является приёмная (или замещающая) семья. Приёмная семья для граждан пожилого возраста и инвалидов – форма социального обслуживания, представляющая собой совместное проживание и ведение общего хозяйства лица, нуждающегося в социальных услугах, и лица, оказывающего социальные услуги. [2]</w:t>
      </w:r>
    </w:p>
    <w:p w14:paraId="360B5E5E" w14:textId="77777777" w:rsidR="00302190" w:rsidRPr="002820F9" w:rsidRDefault="00302190" w:rsidP="00302190">
      <w:pPr>
        <w:ind w:left="-284" w:firstLine="710"/>
        <w:jc w:val="both"/>
        <w:rPr>
          <w:rFonts w:ascii="Times New Roman" w:eastAsia="Times New Roman" w:hAnsi="Times New Roman"/>
          <w:sz w:val="28"/>
          <w:szCs w:val="28"/>
          <w:lang w:eastAsia="ru-RU"/>
        </w:rPr>
      </w:pPr>
      <w:r w:rsidRPr="002820F9">
        <w:rPr>
          <w:rFonts w:ascii="Times New Roman" w:eastAsia="Times New Roman" w:hAnsi="Times New Roman"/>
          <w:sz w:val="28"/>
          <w:szCs w:val="28"/>
          <w:lang w:eastAsia="ru-RU"/>
        </w:rPr>
        <w:t>В ходе изучения данной тематики было выдвинуто предположение, что идея создания приёмных семей для пожилых в России была подчерпнута из схожего опыта за рубежом. Однако, обращаясь к западноевропейским странам, было установлено, что в них имеется устойчивая и развитая система социального обслуживания пожилых граждан в стационарных учреждениях и различные технологии оказания услуг на дому.</w:t>
      </w:r>
    </w:p>
    <w:p w14:paraId="6D300653" w14:textId="77777777" w:rsidR="00302190" w:rsidRPr="002820F9" w:rsidRDefault="00302190" w:rsidP="00302190">
      <w:pPr>
        <w:ind w:left="-284" w:firstLine="710"/>
        <w:jc w:val="both"/>
        <w:rPr>
          <w:rFonts w:ascii="Times New Roman" w:eastAsia="Times New Roman" w:hAnsi="Times New Roman"/>
          <w:sz w:val="28"/>
          <w:szCs w:val="28"/>
          <w:lang w:eastAsia="ru-RU"/>
        </w:rPr>
      </w:pPr>
      <w:r w:rsidRPr="002820F9">
        <w:rPr>
          <w:rFonts w:ascii="Times New Roman" w:eastAsia="Times New Roman" w:hAnsi="Times New Roman"/>
          <w:sz w:val="28"/>
          <w:szCs w:val="28"/>
          <w:lang w:eastAsia="ru-RU"/>
        </w:rPr>
        <w:t xml:space="preserve">Например, в Швеции существует возможность выбора помощи на дому или специального поселения от государственных или частных организаций. Пожилой человек может подать заявку на получение помощи на дому в коммуне или частной организации. Для системы социального обслуживания пожилых в Швеции характерны обустроенные särskiltboende (небольшие дома на 6-8 квартир). Такой дом отличается от обычного лишь тем, что жильцам оказывают помощь 2-3 социальных работника, «прикрепленных» к этому дому. Квартиры там подготовлены к использованию технических вспомогательных средств, имеются помещения для совместного проведения досуга, больничные дома и хосписы. [3] В Великобритании различные геронтологические центры не так сильно развиты, как в Швеции, поэтому государственная политика в отношении престарелых граждан и инвалидов ориентирована на создание им полноценных условий жизнедеятельности в домашних условиях, но под надзором социальных работников. В </w:t>
      </w:r>
      <w:r w:rsidR="004B618D" w:rsidRPr="002820F9">
        <w:rPr>
          <w:rFonts w:ascii="Times New Roman" w:eastAsia="Times New Roman" w:hAnsi="Times New Roman"/>
          <w:sz w:val="28"/>
          <w:szCs w:val="28"/>
          <w:lang w:eastAsia="ru-RU"/>
        </w:rPr>
        <w:t>Англии распространены</w:t>
      </w:r>
      <w:r w:rsidRPr="002820F9">
        <w:rPr>
          <w:rFonts w:ascii="Times New Roman" w:eastAsia="Times New Roman" w:hAnsi="Times New Roman"/>
          <w:sz w:val="28"/>
          <w:szCs w:val="28"/>
          <w:lang w:eastAsia="ru-RU"/>
        </w:rPr>
        <w:t xml:space="preserve"> дома престарелых, социальные клубы, специальные поселения домашнего типа. Интересен опыт работы системы «Добрососедство», суть которой заключается в ориентации на оказание услуг для престарелых совместно с социальными работниками. Многие из добровольцев сами относятся к категории людей пенсионного возраста. Главными видами помощи являются общение, нацеленное на то, чтобы преодолеть одиночество пожилых людей, и социально-бытовые услуги на дому. Широкое распространение получил такой вид услуг, как дежурство на дому дневных или ночных сиделок, которые оказывают существенную помощь родственникам в уходе за престарелыми. [4, С. 30] В оказании социальной помощи пожилым людям в Финляндии выбрано направление, которое ориентировано на оказание услуг в нестационарных условиях и создание лучших жилищных условий для данной категории лиц. Значительная часть пожилых людей получает уход от </w:t>
      </w:r>
      <w:r w:rsidRPr="002820F9">
        <w:rPr>
          <w:rFonts w:ascii="Times New Roman" w:eastAsia="Times New Roman" w:hAnsi="Times New Roman"/>
          <w:sz w:val="28"/>
          <w:szCs w:val="28"/>
          <w:lang w:eastAsia="ru-RU"/>
        </w:rPr>
        <w:lastRenderedPageBreak/>
        <w:t xml:space="preserve">родственников или частных лиц, которым выплачивается специальное пособие на уход. Центры социальной помощи предлагают широкий спектр услуг для лиц преклонного возраста, а именно: оборудуются помещения для отдыха и досуга, работают медицинские кабинеты, кабинеты лечебной физкультуры и массажа, сауна, бассейн, столовая, лечебно-трудовые мастерские. Обычно через такие центры обеспечиваются горячим питанием лица, обслуживаемые на дому. Большое значение в Финляндии придается обустройству жилья для лиц преклонного возраста, включающему оснащение квартир системой круглосуточной связи с социальными работниками. [4, С.31] В США существует такое понятие как </w:t>
      </w:r>
      <w:r w:rsidRPr="002820F9">
        <w:rPr>
          <w:rFonts w:ascii="Times New Roman" w:eastAsia="Times New Roman" w:hAnsi="Times New Roman"/>
          <w:sz w:val="28"/>
          <w:szCs w:val="28"/>
          <w:lang w:val="en-US" w:eastAsia="ru-RU"/>
        </w:rPr>
        <w:t>fostercare</w:t>
      </w:r>
      <w:r w:rsidRPr="002820F9">
        <w:rPr>
          <w:rFonts w:ascii="Times New Roman" w:eastAsia="Times New Roman" w:hAnsi="Times New Roman"/>
          <w:sz w:val="28"/>
          <w:szCs w:val="28"/>
          <w:lang w:eastAsia="ru-RU"/>
        </w:rPr>
        <w:t xml:space="preserve">, что в переводе «замещающий уход». Обычно под этим понятием понимаются замещающие (или приёмные) семьи для детей. Но в Америке есть такая разновидность, как foster care for adults, то есть замещающий уход за пожилыми людьми. Дома для взрослых приёмного типа в США обеспечивают домашнюю среду для пожилых с особыми потребностями. Термин «замещающая помощь» используется так же в упоминании сопровождающего проживания, замещающего семью ухода за пожилыми и о домах интернатного типа для пожилых. </w:t>
      </w:r>
    </w:p>
    <w:p w14:paraId="666F979C" w14:textId="77777777" w:rsidR="00302190" w:rsidRPr="002820F9" w:rsidRDefault="00302190" w:rsidP="00302190">
      <w:pPr>
        <w:ind w:left="-284" w:firstLine="710"/>
        <w:jc w:val="both"/>
        <w:rPr>
          <w:rFonts w:ascii="Times New Roman" w:eastAsia="Times New Roman" w:hAnsi="Times New Roman"/>
          <w:color w:val="FF0000"/>
          <w:sz w:val="28"/>
          <w:szCs w:val="28"/>
          <w:lang w:eastAsia="ru-RU"/>
        </w:rPr>
      </w:pPr>
      <w:r w:rsidRPr="002820F9">
        <w:rPr>
          <w:rFonts w:ascii="Times New Roman" w:eastAsia="Times New Roman" w:hAnsi="Times New Roman"/>
          <w:sz w:val="28"/>
          <w:szCs w:val="28"/>
          <w:lang w:eastAsia="ru-RU"/>
        </w:rPr>
        <w:t>Для пожилых людей, которые хотят жить в более независимой, домашней обстановке, дом с замещающим уходом может быть наиболее привлекательной формой жизнеустройства. В одном из исследований было установлено, что «переезд в приёмный дом для пожилых - по крайней мере, в отличие от переезда в дом престарелых - может быть опытом, который позволяет многим пожилым людям привыкнуть к постороннему контролю и опеке, что отмечается так же более высоким уровнем удовлетворенности и активности после перехода на проживание в такой дом».</w:t>
      </w:r>
      <w:r w:rsidRPr="002820F9">
        <w:rPr>
          <w:rFonts w:ascii="Times New Roman" w:eastAsia="Times New Roman" w:hAnsi="Times New Roman"/>
          <w:color w:val="FF0000"/>
          <w:sz w:val="28"/>
          <w:szCs w:val="28"/>
          <w:lang w:eastAsia="ru-RU"/>
        </w:rPr>
        <w:t xml:space="preserve"> </w:t>
      </w:r>
      <w:r w:rsidRPr="002820F9">
        <w:rPr>
          <w:rFonts w:ascii="Times New Roman" w:eastAsia="Times New Roman" w:hAnsi="Times New Roman"/>
          <w:sz w:val="28"/>
          <w:szCs w:val="28"/>
          <w:lang w:eastAsia="ru-RU"/>
        </w:rPr>
        <w:t>[5]</w:t>
      </w:r>
    </w:p>
    <w:p w14:paraId="62182671" w14:textId="77777777" w:rsidR="00302190" w:rsidRPr="002820F9" w:rsidRDefault="00302190" w:rsidP="00302190">
      <w:pPr>
        <w:ind w:left="-284" w:firstLine="710"/>
        <w:jc w:val="both"/>
        <w:rPr>
          <w:rFonts w:ascii="Times New Roman" w:eastAsia="Times New Roman" w:hAnsi="Times New Roman"/>
          <w:sz w:val="28"/>
          <w:szCs w:val="28"/>
          <w:lang w:eastAsia="ru-RU"/>
        </w:rPr>
      </w:pPr>
      <w:r w:rsidRPr="002820F9">
        <w:rPr>
          <w:rFonts w:ascii="Times New Roman" w:eastAsia="Times New Roman" w:hAnsi="Times New Roman"/>
          <w:sz w:val="28"/>
          <w:szCs w:val="28"/>
          <w:lang w:eastAsia="ru-RU"/>
        </w:rPr>
        <w:t>Таким образом, можно сделать вывод, что в мировом сообществе могут быть едины официальные определения и принципы в уходе за пожилым, но они видоизменяются в каждом конкретном государстве с уклоном на наиболее приоритетные запросы и проблемы пожилых граждан.</w:t>
      </w:r>
    </w:p>
    <w:p w14:paraId="5387B708" w14:textId="77777777" w:rsidR="00302190" w:rsidRPr="002820F9" w:rsidRDefault="00302190" w:rsidP="00302190">
      <w:pPr>
        <w:ind w:left="-284" w:firstLine="710"/>
        <w:jc w:val="both"/>
        <w:rPr>
          <w:rFonts w:ascii="Times New Roman" w:eastAsia="Times New Roman" w:hAnsi="Times New Roman"/>
          <w:sz w:val="28"/>
          <w:szCs w:val="28"/>
          <w:lang w:eastAsia="ru-RU"/>
        </w:rPr>
      </w:pPr>
      <w:r w:rsidRPr="002820F9">
        <w:rPr>
          <w:rFonts w:ascii="Times New Roman" w:eastAsia="Times New Roman" w:hAnsi="Times New Roman"/>
          <w:sz w:val="28"/>
          <w:szCs w:val="28"/>
          <w:lang w:eastAsia="ru-RU"/>
        </w:rPr>
        <w:t>Из всего вышесказанного следует, что инновационная форма работы с пожилыми людьми «приёмная семья» в таком виде, как она существует в нашей стране, является характерной только для России. Появилась данная форма в попытке поиска путей снижения очередности в стационарные учреждения социального обслуживания и выработке альтернативной модели жизнеустройства граждан пожилого возраста. Она опирается на опыт распространившихся и положительно себя зарекомендовавших приёмных семей для детей, зарубежные учреждения с моделью фостерного или замещающего семейного ухода и семейно-ориентированный подход в работе с престарелыми, а также на практику помещения пожилых людей в семьи с условием оплаты государством предоставляемых услуг</w:t>
      </w:r>
      <w:r w:rsidRPr="002820F9">
        <w:rPr>
          <w:rFonts w:ascii="Times New Roman" w:eastAsia="Times New Roman" w:hAnsi="Times New Roman"/>
          <w:color w:val="FF0000"/>
          <w:sz w:val="28"/>
          <w:szCs w:val="28"/>
          <w:lang w:eastAsia="ru-RU"/>
        </w:rPr>
        <w:t xml:space="preserve">. </w:t>
      </w:r>
      <w:r w:rsidRPr="002820F9">
        <w:rPr>
          <w:rFonts w:ascii="Times New Roman" w:eastAsia="Times New Roman" w:hAnsi="Times New Roman"/>
          <w:sz w:val="28"/>
          <w:szCs w:val="28"/>
          <w:shd w:val="clear" w:color="auto" w:fill="FFFFFF"/>
          <w:lang w:eastAsia="ru-RU"/>
        </w:rPr>
        <w:t xml:space="preserve">Первые приёмные семьи для данной категории создавались по инициативе социальных работников. </w:t>
      </w:r>
      <w:r w:rsidRPr="002820F9">
        <w:rPr>
          <w:rFonts w:ascii="Times New Roman" w:eastAsia="Times New Roman" w:hAnsi="Times New Roman"/>
          <w:sz w:val="28"/>
          <w:szCs w:val="28"/>
          <w:lang w:eastAsia="ru-RU"/>
        </w:rPr>
        <w:t xml:space="preserve">Например, в Республике Бурятия впервые такой вид услуги начал практиковаться в Баунтовском районе. Началом эксперимента послужил пример социальных работников сельской местности, которые приняли в свои семьи пожилых людей. </w:t>
      </w:r>
      <w:r w:rsidRPr="002820F9">
        <w:rPr>
          <w:rFonts w:ascii="Times New Roman" w:eastAsia="Times New Roman" w:hAnsi="Times New Roman"/>
          <w:sz w:val="28"/>
          <w:szCs w:val="28"/>
          <w:shd w:val="clear" w:color="auto" w:fill="FFFFFF"/>
          <w:lang w:eastAsia="ru-RU"/>
        </w:rPr>
        <w:t xml:space="preserve">В настоящее время среди тех, кто принимает в свои семьи одиноких пожилых людей, уже не только социальные работники, но и другие </w:t>
      </w:r>
      <w:r w:rsidRPr="002820F9">
        <w:rPr>
          <w:rFonts w:ascii="Times New Roman" w:eastAsia="Times New Roman" w:hAnsi="Times New Roman"/>
          <w:sz w:val="28"/>
          <w:szCs w:val="28"/>
          <w:shd w:val="clear" w:color="auto" w:fill="FFFFFF"/>
          <w:lang w:eastAsia="ru-RU"/>
        </w:rPr>
        <w:lastRenderedPageBreak/>
        <w:t xml:space="preserve">категории граждан. Это говорит о возрождении в обществе традиций милосердия и взаимопомощи, которые всегда были присущи жителям нашей страны. </w:t>
      </w:r>
      <w:r w:rsidRPr="002820F9">
        <w:rPr>
          <w:rFonts w:ascii="Times New Roman" w:eastAsia="Times New Roman" w:hAnsi="Times New Roman"/>
          <w:sz w:val="28"/>
          <w:szCs w:val="28"/>
          <w:lang w:eastAsia="ru-RU"/>
        </w:rPr>
        <w:t>Приемная семья предоставляется одиноким гражданам пожилого возраста и инвалидам, частично или полностью утратившим способность к самообслуживанию и нуждающимся по состоянию здоровья в постоянном уходе, наблюдении и семейной заботе. Основные задачи этого вида социального обслуживания – создание семейного окружения для гражданина, психологическая реабилитация личности и оказание социально-бытовых услуг. [6, с. 27]. Пожилой человек входит в приемную семью с намерением преодолеть одиночество, получить необходимый уход, сохранить ощущение полезности для окружающих. На другом полюсе находится семья, готовая принять пожилого человека и обеспечить ему требуемую поддержку и уход на договорных началах, обеспечить социальную защищенность. [7]</w:t>
      </w:r>
    </w:p>
    <w:p w14:paraId="1885A306" w14:textId="77777777" w:rsidR="00302190" w:rsidRPr="002820F9" w:rsidRDefault="00302190" w:rsidP="00302190">
      <w:pPr>
        <w:ind w:left="-284" w:firstLine="710"/>
        <w:jc w:val="both"/>
        <w:rPr>
          <w:rFonts w:ascii="Times New Roman" w:eastAsia="Times New Roman" w:hAnsi="Times New Roman"/>
          <w:sz w:val="28"/>
          <w:szCs w:val="28"/>
          <w:lang w:eastAsia="ru-RU"/>
        </w:rPr>
      </w:pPr>
      <w:r w:rsidRPr="002820F9">
        <w:rPr>
          <w:rFonts w:ascii="Times New Roman" w:eastAsia="Times New Roman" w:hAnsi="Times New Roman"/>
          <w:sz w:val="28"/>
          <w:szCs w:val="28"/>
          <w:lang w:eastAsia="ru-RU"/>
        </w:rPr>
        <w:t xml:space="preserve">Из всего вышесказанного следует, что приёмная семья как форма жизнеустройства пожилых граждан, идея которой взята по примеру других стран, сейчас активно развивается как инновационная стационарозамещающая технология. Социальное обслуживание в приемной семье направлено на максимальное продление пребывания граждан пожилого возраста в привычной для него социальной среде, в целях поддержания его социального статуса. Безусловно, о массовом «усыновлении» пожилых людей говорить еще рано, но подобные пилотные проекты проводятся уже на протяжении нескольких лет в разных регионах Российской Федерации. Так, в Пермской области (сейчас Пермский край) в 2003 году одними из первых в нашей стране предложили альтернативу государственным социальным учреждениям для граждан пожилого возраста. И с 2007 года технология «Семья для пожилого» действует в рамках краевой целевой программы и уже стала одной из форм социального обслуживания.[8] Опыт разработки и внедрения в России модели приемной семьи для пожилого человека уже существует во многих регионах - в Новосибирской, Курганской, Самарской, Тюменской, Калининградской областях, в Республике Татарстан, в Забайкальском крае, на Кубани, в Ханты-Мансийском автономном округе, в Кемеровской и Красноярской области и др. Всего около 43 регионов уже используют данную форму в работе с пожилыми. </w:t>
      </w:r>
    </w:p>
    <w:p w14:paraId="59CBCCFC" w14:textId="77777777" w:rsidR="00302190" w:rsidRPr="002820F9" w:rsidRDefault="00302190" w:rsidP="00302190">
      <w:pPr>
        <w:ind w:left="-284" w:firstLine="710"/>
        <w:jc w:val="both"/>
        <w:rPr>
          <w:rFonts w:ascii="Times New Roman" w:eastAsia="Times New Roman" w:hAnsi="Times New Roman"/>
          <w:sz w:val="28"/>
          <w:szCs w:val="28"/>
          <w:shd w:val="clear" w:color="auto" w:fill="FFFFFF"/>
          <w:lang w:eastAsia="ru-RU"/>
        </w:rPr>
      </w:pPr>
      <w:r w:rsidRPr="002820F9">
        <w:rPr>
          <w:rFonts w:ascii="Times New Roman" w:eastAsia="Times New Roman" w:hAnsi="Times New Roman"/>
          <w:sz w:val="28"/>
          <w:szCs w:val="28"/>
          <w:shd w:val="clear" w:color="auto" w:fill="FFFFFF"/>
          <w:lang w:eastAsia="ru-RU"/>
        </w:rPr>
        <w:t xml:space="preserve">Таким образом, приёмные семьи для пожилых людей способствуют формированию нового социального института – института приёмной семьи для граждан пожилого возраста, который сегодня нуждается в определении своего правового статуса и поддержке со стороны государства. </w:t>
      </w:r>
      <w:r w:rsidRPr="002820F9">
        <w:rPr>
          <w:rFonts w:ascii="Times New Roman" w:eastAsia="Times New Roman" w:hAnsi="Times New Roman"/>
          <w:sz w:val="28"/>
          <w:szCs w:val="28"/>
          <w:lang w:eastAsia="ru-RU"/>
        </w:rPr>
        <w:t xml:space="preserve">С развитием технологии приёмной семьи будет </w:t>
      </w:r>
      <w:r w:rsidR="004B618D" w:rsidRPr="002820F9">
        <w:rPr>
          <w:rFonts w:ascii="Times New Roman" w:eastAsia="Times New Roman" w:hAnsi="Times New Roman"/>
          <w:sz w:val="28"/>
          <w:szCs w:val="28"/>
          <w:lang w:eastAsia="ru-RU"/>
        </w:rPr>
        <w:t>сниматься проблема</w:t>
      </w:r>
      <w:r w:rsidRPr="002820F9">
        <w:rPr>
          <w:rFonts w:ascii="Times New Roman" w:eastAsia="Times New Roman" w:hAnsi="Times New Roman"/>
          <w:sz w:val="28"/>
          <w:szCs w:val="28"/>
          <w:lang w:eastAsia="ru-RU"/>
        </w:rPr>
        <w:t xml:space="preserve"> жизнеустройства пожилых людей, им будет обеспечен постоянный уход, который положительно влияет на физическое и психологическое здоровье, а также предупреждён рост очерёдности на стационарное обслуживание. </w:t>
      </w:r>
    </w:p>
    <w:p w14:paraId="7A83B509" w14:textId="77777777" w:rsidR="00302190" w:rsidRPr="002820F9" w:rsidRDefault="00302190" w:rsidP="00302190">
      <w:pPr>
        <w:ind w:left="-284" w:firstLine="710"/>
        <w:jc w:val="both"/>
        <w:rPr>
          <w:rFonts w:ascii="Times New Roman" w:eastAsia="Times New Roman" w:hAnsi="Times New Roman"/>
          <w:sz w:val="28"/>
          <w:szCs w:val="28"/>
          <w:lang w:eastAsia="ru-RU"/>
        </w:rPr>
      </w:pPr>
    </w:p>
    <w:p w14:paraId="29C52424" w14:textId="77777777" w:rsidR="00302190" w:rsidRDefault="00302190" w:rsidP="002820F9">
      <w:pPr>
        <w:ind w:left="-284" w:firstLine="710"/>
        <w:jc w:val="center"/>
        <w:rPr>
          <w:rFonts w:ascii="Times New Roman" w:eastAsia="Times New Roman" w:hAnsi="Times New Roman"/>
          <w:sz w:val="28"/>
          <w:szCs w:val="28"/>
          <w:lang w:eastAsia="ru-RU"/>
        </w:rPr>
      </w:pPr>
      <w:r w:rsidRPr="002820F9">
        <w:rPr>
          <w:rFonts w:ascii="Times New Roman" w:eastAsia="Times New Roman" w:hAnsi="Times New Roman"/>
          <w:sz w:val="28"/>
          <w:szCs w:val="28"/>
          <w:lang w:eastAsia="ru-RU"/>
        </w:rPr>
        <w:t xml:space="preserve">Список </w:t>
      </w:r>
      <w:r w:rsidR="002820F9">
        <w:rPr>
          <w:rFonts w:ascii="Times New Roman" w:eastAsia="Times New Roman" w:hAnsi="Times New Roman"/>
          <w:sz w:val="28"/>
          <w:szCs w:val="28"/>
          <w:lang w:eastAsia="ru-RU"/>
        </w:rPr>
        <w:t xml:space="preserve">источников и </w:t>
      </w:r>
      <w:r w:rsidRPr="002820F9">
        <w:rPr>
          <w:rFonts w:ascii="Times New Roman" w:eastAsia="Times New Roman" w:hAnsi="Times New Roman"/>
          <w:sz w:val="28"/>
          <w:szCs w:val="28"/>
          <w:lang w:eastAsia="ru-RU"/>
        </w:rPr>
        <w:t>литературы</w:t>
      </w:r>
    </w:p>
    <w:p w14:paraId="0B0834F3" w14:textId="77777777" w:rsidR="002820F9" w:rsidRPr="002820F9" w:rsidRDefault="002820F9" w:rsidP="002820F9">
      <w:pPr>
        <w:ind w:left="-284" w:firstLine="710"/>
        <w:jc w:val="center"/>
        <w:rPr>
          <w:rFonts w:ascii="Times New Roman" w:eastAsia="Times New Roman" w:hAnsi="Times New Roman"/>
          <w:sz w:val="28"/>
          <w:szCs w:val="28"/>
          <w:lang w:eastAsia="ru-RU"/>
        </w:rPr>
      </w:pPr>
    </w:p>
    <w:p w14:paraId="54E406C6" w14:textId="77777777" w:rsidR="00302190" w:rsidRPr="002820F9" w:rsidRDefault="00302190" w:rsidP="00DB7BF4">
      <w:pPr>
        <w:numPr>
          <w:ilvl w:val="0"/>
          <w:numId w:val="38"/>
        </w:numPr>
        <w:ind w:left="-284" w:firstLine="710"/>
        <w:jc w:val="both"/>
        <w:rPr>
          <w:rFonts w:ascii="Times New Roman" w:eastAsia="Calibri" w:hAnsi="Times New Roman"/>
          <w:sz w:val="28"/>
          <w:szCs w:val="28"/>
        </w:rPr>
      </w:pPr>
      <w:r w:rsidRPr="002820F9">
        <w:rPr>
          <w:rFonts w:ascii="Times New Roman" w:eastAsia="Calibri" w:hAnsi="Times New Roman"/>
          <w:sz w:val="28"/>
          <w:szCs w:val="28"/>
        </w:rPr>
        <w:lastRenderedPageBreak/>
        <w:t>Примако, Л.В. Пожилые люди в России: проблема социальной напряженности // Вестник общественного мнения. – 2010. – N 2 (апрель-июнь). – С. 101-112.</w:t>
      </w:r>
    </w:p>
    <w:p w14:paraId="4AE4B21F" w14:textId="77777777" w:rsidR="00302190" w:rsidRPr="002820F9" w:rsidRDefault="00302190" w:rsidP="00DB7BF4">
      <w:pPr>
        <w:numPr>
          <w:ilvl w:val="0"/>
          <w:numId w:val="38"/>
        </w:numPr>
        <w:ind w:left="-284" w:firstLine="710"/>
        <w:contextualSpacing/>
        <w:jc w:val="both"/>
        <w:rPr>
          <w:rFonts w:ascii="Times New Roman" w:eastAsia="Calibri" w:hAnsi="Times New Roman"/>
          <w:sz w:val="28"/>
          <w:szCs w:val="28"/>
        </w:rPr>
      </w:pPr>
      <w:r w:rsidRPr="002820F9">
        <w:rPr>
          <w:rFonts w:ascii="Times New Roman" w:eastAsia="Times New Roman" w:hAnsi="Times New Roman"/>
          <w:sz w:val="28"/>
          <w:szCs w:val="28"/>
        </w:rPr>
        <w:t xml:space="preserve">Порядок организации приёмной семьи для граждан пожилого возраста и инвалидов в Кущевском районе </w:t>
      </w:r>
      <w:r w:rsidRPr="002820F9">
        <w:rPr>
          <w:rFonts w:ascii="Times New Roman" w:eastAsia="Calibri" w:hAnsi="Times New Roman"/>
          <w:sz w:val="28"/>
          <w:szCs w:val="28"/>
        </w:rPr>
        <w:t xml:space="preserve">[Электронный ресурс] / </w:t>
      </w:r>
      <w:r w:rsidRPr="002820F9">
        <w:rPr>
          <w:rFonts w:ascii="Times New Roman" w:eastAsia="Times New Roman" w:hAnsi="Times New Roman"/>
          <w:sz w:val="28"/>
          <w:szCs w:val="28"/>
        </w:rPr>
        <w:t>Официальный сайт администрации муниципального образования Кущевский район – Режим доступа: http://adm-kush.ru/por_sogl</w:t>
      </w:r>
      <w:r w:rsidRPr="002820F9">
        <w:rPr>
          <w:rFonts w:ascii="Times New Roman" w:eastAsia="Calibri" w:hAnsi="Times New Roman"/>
          <w:sz w:val="28"/>
          <w:szCs w:val="28"/>
        </w:rPr>
        <w:t xml:space="preserve">. – Загл. с экрана. </w:t>
      </w:r>
    </w:p>
    <w:p w14:paraId="42922115" w14:textId="77777777" w:rsidR="00302190" w:rsidRPr="002820F9" w:rsidRDefault="00302190" w:rsidP="00DB7BF4">
      <w:pPr>
        <w:numPr>
          <w:ilvl w:val="0"/>
          <w:numId w:val="38"/>
        </w:numPr>
        <w:ind w:left="-284" w:firstLine="710"/>
        <w:contextualSpacing/>
        <w:jc w:val="both"/>
        <w:rPr>
          <w:rFonts w:ascii="Times New Roman" w:eastAsia="Calibri" w:hAnsi="Times New Roman"/>
          <w:sz w:val="28"/>
          <w:szCs w:val="28"/>
        </w:rPr>
      </w:pPr>
      <w:r w:rsidRPr="002820F9">
        <w:rPr>
          <w:rFonts w:ascii="Times New Roman" w:eastAsia="Calibri" w:hAnsi="Times New Roman"/>
          <w:sz w:val="28"/>
          <w:szCs w:val="28"/>
        </w:rPr>
        <w:t>Холостова, Е.И., Дашкина,  А.Н., Малофеев, И.В. Зарубежный опыт социальной работы. Учебное пособие. — М.: Издательско-торговая корпорация «Дашков и К°», 2013. — 368 с.</w:t>
      </w:r>
    </w:p>
    <w:p w14:paraId="7B0C09F4" w14:textId="77777777" w:rsidR="00302190" w:rsidRPr="002820F9" w:rsidRDefault="00302190" w:rsidP="00DB7BF4">
      <w:pPr>
        <w:numPr>
          <w:ilvl w:val="0"/>
          <w:numId w:val="38"/>
        </w:numPr>
        <w:ind w:left="-284" w:firstLine="710"/>
        <w:contextualSpacing/>
        <w:jc w:val="both"/>
        <w:rPr>
          <w:rFonts w:ascii="Times New Roman" w:eastAsia="Calibri" w:hAnsi="Times New Roman"/>
          <w:sz w:val="28"/>
          <w:szCs w:val="28"/>
        </w:rPr>
      </w:pPr>
      <w:r w:rsidRPr="002820F9">
        <w:rPr>
          <w:rFonts w:ascii="Times New Roman" w:eastAsia="Calibri" w:hAnsi="Times New Roman"/>
          <w:sz w:val="28"/>
          <w:szCs w:val="28"/>
        </w:rPr>
        <w:t>Давыдова, О.В. Опыт социальной работы с пожилыми людьми за рубежом // Среднерусский вестник общественных наук</w:t>
      </w:r>
      <w:r w:rsidRPr="002820F9">
        <w:rPr>
          <w:rFonts w:ascii="Times New Roman" w:eastAsia="Calibri" w:hAnsi="Times New Roman"/>
          <w:sz w:val="28"/>
          <w:szCs w:val="28"/>
          <w:bdr w:val="none" w:sz="0" w:space="0" w:color="auto" w:frame="1"/>
        </w:rPr>
        <w:t xml:space="preserve">. Научная электронная библиотека </w:t>
      </w:r>
      <w:r w:rsidRPr="002820F9">
        <w:rPr>
          <w:rFonts w:ascii="Times New Roman" w:eastAsia="Calibri" w:hAnsi="Times New Roman"/>
          <w:color w:val="000000"/>
          <w:sz w:val="28"/>
          <w:szCs w:val="28"/>
        </w:rPr>
        <w:t xml:space="preserve">КиберЛенинка </w:t>
      </w:r>
      <w:r w:rsidRPr="002820F9">
        <w:rPr>
          <w:rFonts w:ascii="Times New Roman" w:eastAsia="Calibri" w:hAnsi="Times New Roman"/>
          <w:sz w:val="28"/>
          <w:szCs w:val="28"/>
        </w:rPr>
        <w:t xml:space="preserve">[Электронный ресурс] – Режим доступа: </w:t>
      </w:r>
      <w:r w:rsidRPr="002820F9">
        <w:rPr>
          <w:rFonts w:ascii="Times New Roman" w:eastAsia="Calibri" w:hAnsi="Times New Roman"/>
          <w:sz w:val="28"/>
          <w:szCs w:val="28"/>
          <w:bdr w:val="none" w:sz="0" w:space="0" w:color="auto" w:frame="1"/>
        </w:rPr>
        <w:t>https://cyberleninka.ru/article/n/opyt-sotsialnoy-raboty-s-pozhilymi-lyudmi-zarubezhom</w:t>
      </w:r>
      <w:r w:rsidRPr="002820F9">
        <w:rPr>
          <w:rFonts w:ascii="Times New Roman" w:eastAsia="Calibri" w:hAnsi="Times New Roman"/>
          <w:sz w:val="28"/>
          <w:szCs w:val="28"/>
        </w:rPr>
        <w:t xml:space="preserve">. – Загл. с экрана. </w:t>
      </w:r>
    </w:p>
    <w:p w14:paraId="17E6C1FD" w14:textId="77777777" w:rsidR="00302190" w:rsidRPr="002820F9" w:rsidRDefault="00302190" w:rsidP="00DB7BF4">
      <w:pPr>
        <w:numPr>
          <w:ilvl w:val="0"/>
          <w:numId w:val="38"/>
        </w:numPr>
        <w:ind w:left="-284" w:firstLine="710"/>
        <w:contextualSpacing/>
        <w:jc w:val="both"/>
        <w:rPr>
          <w:rFonts w:ascii="Times New Roman" w:eastAsia="Calibri" w:hAnsi="Times New Roman"/>
          <w:sz w:val="28"/>
          <w:szCs w:val="28"/>
          <w:lang w:val="en-US"/>
        </w:rPr>
      </w:pPr>
      <w:r w:rsidRPr="002820F9">
        <w:rPr>
          <w:rFonts w:ascii="Times New Roman" w:eastAsia="Calibri" w:hAnsi="Times New Roman"/>
          <w:sz w:val="28"/>
          <w:szCs w:val="28"/>
          <w:lang w:val="en-US"/>
        </w:rPr>
        <w:t>Wardrip, Keith. Adult foster care. [</w:t>
      </w:r>
      <w:r w:rsidRPr="002820F9">
        <w:rPr>
          <w:rFonts w:ascii="Times New Roman" w:eastAsia="Calibri" w:hAnsi="Times New Roman"/>
          <w:sz w:val="28"/>
          <w:szCs w:val="28"/>
        </w:rPr>
        <w:t>Электронный</w:t>
      </w:r>
      <w:r w:rsidRPr="002820F9">
        <w:rPr>
          <w:rFonts w:ascii="Times New Roman" w:eastAsia="Calibri" w:hAnsi="Times New Roman"/>
          <w:sz w:val="28"/>
          <w:szCs w:val="28"/>
          <w:lang w:val="en-US"/>
        </w:rPr>
        <w:t xml:space="preserve"> </w:t>
      </w:r>
      <w:r w:rsidRPr="002820F9">
        <w:rPr>
          <w:rFonts w:ascii="Times New Roman" w:eastAsia="Calibri" w:hAnsi="Times New Roman"/>
          <w:sz w:val="28"/>
          <w:szCs w:val="28"/>
        </w:rPr>
        <w:t>ресурс</w:t>
      </w:r>
      <w:r w:rsidRPr="002820F9">
        <w:rPr>
          <w:rFonts w:ascii="Times New Roman" w:eastAsia="Calibri" w:hAnsi="Times New Roman"/>
          <w:sz w:val="28"/>
          <w:szCs w:val="28"/>
          <w:lang w:val="en-US"/>
        </w:rPr>
        <w:t xml:space="preserve">]  AARP Public Policy Institute. – Fact Sheet 174, March 2010 / </w:t>
      </w:r>
      <w:r w:rsidRPr="002820F9">
        <w:rPr>
          <w:rFonts w:ascii="Times New Roman" w:eastAsia="Calibri" w:hAnsi="Times New Roman"/>
          <w:sz w:val="28"/>
          <w:szCs w:val="28"/>
        </w:rPr>
        <w:t>Официальный</w:t>
      </w:r>
      <w:r w:rsidRPr="002820F9">
        <w:rPr>
          <w:rFonts w:ascii="Times New Roman" w:eastAsia="Calibri" w:hAnsi="Times New Roman"/>
          <w:sz w:val="28"/>
          <w:szCs w:val="28"/>
          <w:lang w:val="en-US"/>
        </w:rPr>
        <w:t xml:space="preserve"> </w:t>
      </w:r>
      <w:r w:rsidRPr="002820F9">
        <w:rPr>
          <w:rFonts w:ascii="Times New Roman" w:eastAsia="Calibri" w:hAnsi="Times New Roman"/>
          <w:sz w:val="28"/>
          <w:szCs w:val="28"/>
        </w:rPr>
        <w:t>сайт</w:t>
      </w:r>
      <w:r w:rsidRPr="002820F9">
        <w:rPr>
          <w:rFonts w:ascii="Times New Roman" w:eastAsia="Calibri" w:hAnsi="Times New Roman"/>
          <w:sz w:val="28"/>
          <w:szCs w:val="28"/>
          <w:lang w:val="en-US"/>
        </w:rPr>
        <w:t xml:space="preserve"> – </w:t>
      </w:r>
      <w:r w:rsidRPr="002820F9">
        <w:rPr>
          <w:rFonts w:ascii="Times New Roman" w:eastAsia="Calibri" w:hAnsi="Times New Roman"/>
          <w:sz w:val="28"/>
          <w:szCs w:val="28"/>
        </w:rPr>
        <w:t>Режим</w:t>
      </w:r>
      <w:r w:rsidRPr="002820F9">
        <w:rPr>
          <w:rFonts w:ascii="Times New Roman" w:eastAsia="Calibri" w:hAnsi="Times New Roman"/>
          <w:sz w:val="28"/>
          <w:szCs w:val="28"/>
          <w:lang w:val="en-US"/>
        </w:rPr>
        <w:t xml:space="preserve"> </w:t>
      </w:r>
      <w:r w:rsidRPr="002820F9">
        <w:rPr>
          <w:rFonts w:ascii="Times New Roman" w:eastAsia="Calibri" w:hAnsi="Times New Roman"/>
          <w:sz w:val="28"/>
          <w:szCs w:val="28"/>
        </w:rPr>
        <w:t>доступа</w:t>
      </w:r>
      <w:r w:rsidRPr="002820F9">
        <w:rPr>
          <w:rFonts w:ascii="Times New Roman" w:eastAsia="Calibri" w:hAnsi="Times New Roman"/>
          <w:sz w:val="28"/>
          <w:szCs w:val="28"/>
          <w:lang w:val="en-US"/>
        </w:rPr>
        <w:t xml:space="preserve">: https://www.aarp.org/ppi. – </w:t>
      </w:r>
      <w:r w:rsidRPr="002820F9">
        <w:rPr>
          <w:rFonts w:ascii="Times New Roman" w:eastAsia="Calibri" w:hAnsi="Times New Roman"/>
          <w:sz w:val="28"/>
          <w:szCs w:val="28"/>
        </w:rPr>
        <w:t>Загл</w:t>
      </w:r>
      <w:r w:rsidRPr="002820F9">
        <w:rPr>
          <w:rFonts w:ascii="Times New Roman" w:eastAsia="Calibri" w:hAnsi="Times New Roman"/>
          <w:sz w:val="28"/>
          <w:szCs w:val="28"/>
          <w:lang w:val="en-US"/>
        </w:rPr>
        <w:t xml:space="preserve">. </w:t>
      </w:r>
      <w:r w:rsidRPr="002820F9">
        <w:rPr>
          <w:rFonts w:ascii="Times New Roman" w:eastAsia="Calibri" w:hAnsi="Times New Roman"/>
          <w:sz w:val="28"/>
          <w:szCs w:val="28"/>
        </w:rPr>
        <w:t>с</w:t>
      </w:r>
      <w:r w:rsidRPr="002820F9">
        <w:rPr>
          <w:rFonts w:ascii="Times New Roman" w:eastAsia="Calibri" w:hAnsi="Times New Roman"/>
          <w:sz w:val="28"/>
          <w:szCs w:val="28"/>
          <w:lang w:val="en-US"/>
        </w:rPr>
        <w:t xml:space="preserve"> </w:t>
      </w:r>
      <w:r w:rsidRPr="002820F9">
        <w:rPr>
          <w:rFonts w:ascii="Times New Roman" w:eastAsia="Calibri" w:hAnsi="Times New Roman"/>
          <w:sz w:val="28"/>
          <w:szCs w:val="28"/>
        </w:rPr>
        <w:t>экрана</w:t>
      </w:r>
      <w:r w:rsidRPr="002820F9">
        <w:rPr>
          <w:rFonts w:ascii="Times New Roman" w:eastAsia="Calibri" w:hAnsi="Times New Roman"/>
          <w:sz w:val="28"/>
          <w:szCs w:val="28"/>
          <w:lang w:val="en-US"/>
        </w:rPr>
        <w:t>.</w:t>
      </w:r>
    </w:p>
    <w:p w14:paraId="0AACD391" w14:textId="77777777" w:rsidR="00302190" w:rsidRPr="002820F9" w:rsidRDefault="00302190" w:rsidP="00DB7BF4">
      <w:pPr>
        <w:numPr>
          <w:ilvl w:val="0"/>
          <w:numId w:val="38"/>
        </w:numPr>
        <w:ind w:left="-284" w:firstLine="710"/>
        <w:contextualSpacing/>
        <w:jc w:val="both"/>
        <w:rPr>
          <w:rFonts w:ascii="Times New Roman" w:eastAsia="Calibri" w:hAnsi="Times New Roman"/>
          <w:sz w:val="28"/>
          <w:szCs w:val="28"/>
        </w:rPr>
      </w:pPr>
      <w:r w:rsidRPr="002820F9">
        <w:rPr>
          <w:rFonts w:ascii="Times New Roman" w:eastAsia="Calibri" w:hAnsi="Times New Roman"/>
          <w:sz w:val="28"/>
          <w:szCs w:val="28"/>
        </w:rPr>
        <w:t>Тренин, Д. Надеяться следует осторожно // Новое время. – 1996. – № 4. – С. 34 – 35.</w:t>
      </w:r>
    </w:p>
    <w:p w14:paraId="233D0E2F" w14:textId="77777777" w:rsidR="00302190" w:rsidRPr="002820F9" w:rsidRDefault="00302190" w:rsidP="00DB7BF4">
      <w:pPr>
        <w:numPr>
          <w:ilvl w:val="0"/>
          <w:numId w:val="38"/>
        </w:numPr>
        <w:ind w:left="-284" w:firstLine="710"/>
        <w:jc w:val="both"/>
        <w:rPr>
          <w:rFonts w:ascii="Times New Roman" w:eastAsia="Calibri" w:hAnsi="Times New Roman"/>
          <w:sz w:val="28"/>
          <w:szCs w:val="28"/>
        </w:rPr>
      </w:pPr>
      <w:r w:rsidRPr="002820F9">
        <w:rPr>
          <w:rFonts w:ascii="Times New Roman" w:eastAsia="Calibri" w:hAnsi="Times New Roman"/>
          <w:sz w:val="28"/>
          <w:szCs w:val="28"/>
        </w:rPr>
        <w:t xml:space="preserve">Пономарёва, М.И. Инновационные формы и методы социального обслуживания пожилых граждан (из опыта ресурсных учреждений системы социальной защиты Ханты-Мансийского автономного округа – Югры) [Электронный ресурс] – Режим доступа: http://methodcentr.ru/images/cms/menu/043.pdf . – Загл. с экрана. </w:t>
      </w:r>
    </w:p>
    <w:p w14:paraId="7855F6DD" w14:textId="77777777" w:rsidR="00302190" w:rsidRPr="002820F9" w:rsidRDefault="00302190" w:rsidP="00DB7BF4">
      <w:pPr>
        <w:numPr>
          <w:ilvl w:val="0"/>
          <w:numId w:val="38"/>
        </w:numPr>
        <w:ind w:left="-284" w:firstLine="710"/>
        <w:jc w:val="both"/>
        <w:rPr>
          <w:rFonts w:ascii="Times New Roman" w:eastAsia="Calibri" w:hAnsi="Times New Roman"/>
          <w:sz w:val="28"/>
          <w:szCs w:val="28"/>
        </w:rPr>
      </w:pPr>
      <w:r w:rsidRPr="002820F9">
        <w:rPr>
          <w:rFonts w:ascii="Times New Roman" w:eastAsia="Calibri" w:hAnsi="Times New Roman"/>
          <w:sz w:val="28"/>
          <w:szCs w:val="28"/>
        </w:rPr>
        <w:t>Опыт внедрения приёмной семьи для пожилого человека [Электронный ресурс] / Электронный журнал – Режим доступа: http://geolike.ru. – Загл. с экрана.</w:t>
      </w:r>
    </w:p>
    <w:p w14:paraId="14EC7BAB" w14:textId="77777777" w:rsidR="00302190" w:rsidRPr="002820F9" w:rsidRDefault="00302190" w:rsidP="002820F9">
      <w:pPr>
        <w:jc w:val="both"/>
        <w:rPr>
          <w:rFonts w:ascii="Times New Roman" w:eastAsia="Calibri" w:hAnsi="Times New Roman"/>
          <w:b/>
          <w:sz w:val="28"/>
          <w:szCs w:val="28"/>
        </w:rPr>
      </w:pPr>
    </w:p>
    <w:p w14:paraId="4F50FA81" w14:textId="77777777" w:rsidR="00302190" w:rsidRPr="002820F9" w:rsidRDefault="002820F9" w:rsidP="00302190">
      <w:pPr>
        <w:suppressAutoHyphens/>
        <w:autoSpaceDN w:val="0"/>
        <w:jc w:val="center"/>
        <w:rPr>
          <w:rFonts w:ascii="Times New Roman" w:eastAsia="Calibri" w:hAnsi="Times New Roman"/>
          <w:b/>
          <w:sz w:val="28"/>
          <w:szCs w:val="28"/>
        </w:rPr>
      </w:pPr>
      <w:r w:rsidRPr="002820F9">
        <w:rPr>
          <w:rFonts w:ascii="Times New Roman" w:eastAsia="Calibri" w:hAnsi="Times New Roman"/>
          <w:b/>
          <w:sz w:val="28"/>
          <w:szCs w:val="28"/>
        </w:rPr>
        <w:t>СОЦИОКУЛЬТУРНЫЕ ТЕХНОЛОГИИ СОЦИАЛЬНОЙ РАБОТЫ КАК СРЕДСТВО СОЦИАЛИЗАЦИИ ПОЖИЛЫХ ЛЮДЕЙ</w:t>
      </w:r>
    </w:p>
    <w:p w14:paraId="70A70738" w14:textId="77777777" w:rsidR="00302190" w:rsidRPr="002820F9" w:rsidRDefault="00302190" w:rsidP="00302190">
      <w:pPr>
        <w:suppressAutoHyphens/>
        <w:autoSpaceDN w:val="0"/>
        <w:jc w:val="center"/>
        <w:rPr>
          <w:rFonts w:ascii="Times New Roman" w:eastAsia="Calibri" w:hAnsi="Times New Roman"/>
          <w:b/>
          <w:sz w:val="28"/>
          <w:szCs w:val="28"/>
        </w:rPr>
      </w:pPr>
    </w:p>
    <w:p w14:paraId="52CCDFCF" w14:textId="77777777" w:rsidR="00302190" w:rsidRPr="002820F9" w:rsidRDefault="00302190" w:rsidP="002820F9">
      <w:pPr>
        <w:widowControl w:val="0"/>
        <w:suppressAutoHyphens/>
        <w:autoSpaceDN w:val="0"/>
        <w:ind w:firstLine="709"/>
        <w:jc w:val="both"/>
        <w:rPr>
          <w:rFonts w:ascii="Times New Roman" w:eastAsia="Calibri" w:hAnsi="Times New Roman"/>
          <w:i/>
          <w:iCs/>
          <w:sz w:val="28"/>
          <w:szCs w:val="28"/>
        </w:rPr>
      </w:pPr>
      <w:r w:rsidRPr="002820F9">
        <w:rPr>
          <w:rFonts w:ascii="Times New Roman" w:eastAsia="Calibri" w:hAnsi="Times New Roman"/>
          <w:i/>
          <w:sz w:val="28"/>
          <w:szCs w:val="28"/>
        </w:rPr>
        <w:t>Птицына</w:t>
      </w:r>
      <w:r w:rsidR="008A5103">
        <w:rPr>
          <w:rFonts w:ascii="Times New Roman" w:eastAsia="Calibri" w:hAnsi="Times New Roman"/>
          <w:i/>
          <w:sz w:val="28"/>
          <w:szCs w:val="28"/>
        </w:rPr>
        <w:t xml:space="preserve"> Н.А.</w:t>
      </w:r>
      <w:r w:rsidRPr="002820F9">
        <w:rPr>
          <w:rFonts w:ascii="Times New Roman" w:eastAsia="Calibri" w:hAnsi="Times New Roman"/>
          <w:i/>
          <w:sz w:val="28"/>
          <w:szCs w:val="28"/>
        </w:rPr>
        <w:t xml:space="preserve">, доцент кафедры социальной работы </w:t>
      </w:r>
      <w:r w:rsidR="002820F9" w:rsidRPr="002820F9">
        <w:rPr>
          <w:rFonts w:ascii="Times New Roman" w:eastAsia="Calibri" w:hAnsi="Times New Roman"/>
          <w:i/>
          <w:iCs/>
          <w:sz w:val="28"/>
          <w:szCs w:val="28"/>
        </w:rPr>
        <w:t xml:space="preserve">ВО </w:t>
      </w:r>
      <w:r w:rsidRPr="002820F9">
        <w:rPr>
          <w:rFonts w:ascii="Times New Roman" w:eastAsia="Calibri" w:hAnsi="Times New Roman"/>
          <w:i/>
          <w:iCs/>
          <w:sz w:val="28"/>
          <w:szCs w:val="28"/>
        </w:rPr>
        <w:t>Ивановс</w:t>
      </w:r>
      <w:r w:rsidR="002820F9" w:rsidRPr="002820F9">
        <w:rPr>
          <w:rFonts w:ascii="Times New Roman" w:eastAsia="Calibri" w:hAnsi="Times New Roman"/>
          <w:i/>
          <w:iCs/>
          <w:sz w:val="28"/>
          <w:szCs w:val="28"/>
        </w:rPr>
        <w:t>кий государственный университет,</w:t>
      </w:r>
      <w:r w:rsidR="002820F9" w:rsidRPr="002820F9">
        <w:rPr>
          <w:rFonts w:ascii="Times New Roman" w:eastAsia="Calibri" w:hAnsi="Times New Roman"/>
          <w:bCs/>
          <w:i/>
          <w:sz w:val="28"/>
          <w:szCs w:val="28"/>
        </w:rPr>
        <w:t xml:space="preserve"> г. Иваново, Россия</w:t>
      </w:r>
    </w:p>
    <w:p w14:paraId="18B2FAC4" w14:textId="77777777" w:rsidR="00302190" w:rsidRPr="002820F9" w:rsidRDefault="00302190" w:rsidP="002820F9">
      <w:pPr>
        <w:widowControl w:val="0"/>
        <w:suppressAutoHyphens/>
        <w:autoSpaceDN w:val="0"/>
        <w:ind w:firstLine="709"/>
        <w:jc w:val="both"/>
        <w:rPr>
          <w:rFonts w:ascii="Times New Roman" w:eastAsia="Calibri" w:hAnsi="Times New Roman"/>
          <w:i/>
          <w:iCs/>
          <w:sz w:val="28"/>
          <w:szCs w:val="28"/>
        </w:rPr>
      </w:pPr>
      <w:r w:rsidRPr="002820F9">
        <w:rPr>
          <w:rFonts w:ascii="Times New Roman" w:eastAsia="Calibri" w:hAnsi="Times New Roman"/>
          <w:i/>
          <w:iCs/>
          <w:sz w:val="28"/>
          <w:szCs w:val="28"/>
        </w:rPr>
        <w:t>Маркова</w:t>
      </w:r>
      <w:r w:rsidR="008A5103">
        <w:rPr>
          <w:rFonts w:ascii="Times New Roman" w:eastAsia="Calibri" w:hAnsi="Times New Roman"/>
          <w:i/>
          <w:iCs/>
          <w:sz w:val="28"/>
          <w:szCs w:val="28"/>
        </w:rPr>
        <w:t xml:space="preserve"> Е.К.</w:t>
      </w:r>
      <w:r w:rsidRPr="002820F9">
        <w:rPr>
          <w:rFonts w:ascii="Times New Roman" w:eastAsia="Calibri" w:hAnsi="Times New Roman"/>
          <w:i/>
          <w:iCs/>
          <w:sz w:val="28"/>
          <w:szCs w:val="28"/>
        </w:rPr>
        <w:t>, доцент кафедры психологии Ивановский государственный университет</w:t>
      </w:r>
      <w:r w:rsidR="002820F9" w:rsidRPr="002820F9">
        <w:rPr>
          <w:rFonts w:ascii="Times New Roman" w:eastAsia="Calibri" w:hAnsi="Times New Roman"/>
          <w:i/>
          <w:iCs/>
          <w:sz w:val="28"/>
          <w:szCs w:val="28"/>
        </w:rPr>
        <w:t>,</w:t>
      </w:r>
      <w:r w:rsidR="002820F9" w:rsidRPr="002820F9">
        <w:rPr>
          <w:rFonts w:ascii="Times New Roman" w:eastAsia="Calibri" w:hAnsi="Times New Roman"/>
          <w:bCs/>
          <w:i/>
          <w:sz w:val="28"/>
          <w:szCs w:val="28"/>
        </w:rPr>
        <w:t xml:space="preserve"> г. Иваново, Россия</w:t>
      </w:r>
    </w:p>
    <w:p w14:paraId="254B00A1" w14:textId="77777777" w:rsidR="00302190" w:rsidRPr="002820F9" w:rsidRDefault="00302190" w:rsidP="006E4A10">
      <w:pPr>
        <w:widowControl w:val="0"/>
        <w:suppressAutoHyphens/>
        <w:autoSpaceDN w:val="0"/>
        <w:rPr>
          <w:rFonts w:ascii="Times New Roman" w:eastAsia="Calibri" w:hAnsi="Times New Roman"/>
          <w:i/>
          <w:iCs/>
          <w:sz w:val="28"/>
          <w:szCs w:val="28"/>
        </w:rPr>
      </w:pPr>
    </w:p>
    <w:p w14:paraId="4963E8A5" w14:textId="77777777" w:rsidR="00302190" w:rsidRPr="002820F9" w:rsidRDefault="00302190" w:rsidP="00302190">
      <w:pPr>
        <w:widowControl w:val="0"/>
        <w:suppressAutoHyphens/>
        <w:autoSpaceDN w:val="0"/>
        <w:ind w:firstLine="709"/>
        <w:jc w:val="both"/>
        <w:rPr>
          <w:rFonts w:ascii="Times New Roman" w:eastAsia="Calibri" w:hAnsi="Times New Roman" w:cs="F"/>
          <w:sz w:val="28"/>
          <w:szCs w:val="28"/>
        </w:rPr>
      </w:pPr>
      <w:r w:rsidRPr="002820F9">
        <w:rPr>
          <w:rFonts w:ascii="Times New Roman" w:eastAsia="Calibri" w:hAnsi="Times New Roman"/>
          <w:i/>
          <w:sz w:val="28"/>
          <w:szCs w:val="28"/>
        </w:rPr>
        <w:t>Аннотация</w:t>
      </w:r>
      <w:r w:rsidR="008A5103">
        <w:rPr>
          <w:rFonts w:ascii="Times New Roman" w:eastAsia="Calibri" w:hAnsi="Times New Roman"/>
          <w:i/>
          <w:sz w:val="28"/>
          <w:szCs w:val="28"/>
        </w:rPr>
        <w:t>.</w:t>
      </w:r>
      <w:r w:rsidRPr="002820F9">
        <w:rPr>
          <w:rFonts w:ascii="Times New Roman" w:eastAsia="Calibri" w:hAnsi="Times New Roman" w:cs="F"/>
          <w:sz w:val="28"/>
          <w:szCs w:val="28"/>
        </w:rPr>
        <w:t xml:space="preserve"> Одним из важных факторов социализации пожилых людей являются социокультурные технологии, применяемые в практике социальной работы. В процессе освоения новых знаний, развития практических умений и навыков пожилые люди пополняют свой интеллектуальный багаж, расширяют коммуникативную практику. Освоение новых сфер деятельности способствует социализации пожилых людей, успешной интеграции в современное общество.</w:t>
      </w:r>
    </w:p>
    <w:p w14:paraId="18E0D8B6" w14:textId="77777777" w:rsidR="00302190" w:rsidRDefault="00302190" w:rsidP="00302190">
      <w:pPr>
        <w:widowControl w:val="0"/>
        <w:suppressAutoHyphens/>
        <w:autoSpaceDN w:val="0"/>
        <w:ind w:firstLine="709"/>
        <w:jc w:val="both"/>
        <w:rPr>
          <w:rFonts w:ascii="Times New Roman" w:eastAsia="Calibri" w:hAnsi="Times New Roman" w:cs="F"/>
          <w:sz w:val="28"/>
          <w:szCs w:val="28"/>
        </w:rPr>
      </w:pPr>
      <w:r w:rsidRPr="006E4A10">
        <w:rPr>
          <w:rFonts w:ascii="Times New Roman" w:eastAsia="Calibri" w:hAnsi="Times New Roman" w:cs="F"/>
          <w:i/>
          <w:sz w:val="28"/>
          <w:szCs w:val="28"/>
        </w:rPr>
        <w:t>Ключевые слова</w:t>
      </w:r>
      <w:r w:rsidRPr="006E4A10">
        <w:rPr>
          <w:rFonts w:ascii="Times New Roman" w:eastAsia="Calibri" w:hAnsi="Times New Roman" w:cs="F"/>
          <w:sz w:val="28"/>
          <w:szCs w:val="28"/>
        </w:rPr>
        <w:t>:</w:t>
      </w:r>
      <w:r w:rsidRPr="002820F9">
        <w:rPr>
          <w:rFonts w:ascii="Times New Roman" w:eastAsia="Calibri" w:hAnsi="Times New Roman" w:cs="F"/>
          <w:sz w:val="28"/>
          <w:szCs w:val="28"/>
        </w:rPr>
        <w:t xml:space="preserve"> социализация, пожилые люди, социокультурные технологии, социальная работа.</w:t>
      </w:r>
    </w:p>
    <w:p w14:paraId="04E67EA2" w14:textId="77777777" w:rsidR="006E4A10" w:rsidRPr="002820F9" w:rsidRDefault="006E4A10" w:rsidP="00302190">
      <w:pPr>
        <w:widowControl w:val="0"/>
        <w:suppressAutoHyphens/>
        <w:autoSpaceDN w:val="0"/>
        <w:ind w:firstLine="709"/>
        <w:jc w:val="both"/>
        <w:rPr>
          <w:rFonts w:ascii="Times New Roman" w:eastAsia="Calibri" w:hAnsi="Times New Roman" w:cs="F"/>
          <w:sz w:val="28"/>
          <w:szCs w:val="28"/>
        </w:rPr>
      </w:pPr>
    </w:p>
    <w:p w14:paraId="1994CF64" w14:textId="77777777" w:rsidR="00302190" w:rsidRDefault="008A5103" w:rsidP="006E4A10">
      <w:pPr>
        <w:widowControl w:val="0"/>
        <w:suppressAutoHyphens/>
        <w:autoSpaceDN w:val="0"/>
        <w:ind w:firstLine="709"/>
        <w:jc w:val="center"/>
        <w:rPr>
          <w:rFonts w:ascii="Times New Roman" w:eastAsia="Calibri" w:hAnsi="Times New Roman" w:cs="F"/>
          <w:b/>
          <w:sz w:val="28"/>
          <w:szCs w:val="28"/>
          <w:lang w:val="en-US"/>
        </w:rPr>
      </w:pPr>
      <w:r w:rsidRPr="002820F9">
        <w:rPr>
          <w:rFonts w:ascii="Times New Roman" w:eastAsia="Calibri" w:hAnsi="Times New Roman" w:cs="F"/>
          <w:b/>
          <w:sz w:val="28"/>
          <w:szCs w:val="28"/>
          <w:lang w:val="en-US"/>
        </w:rPr>
        <w:lastRenderedPageBreak/>
        <w:t xml:space="preserve">SOCIOCULTURAL TECHNOLOGIES OF SOCIAL WORK AS A MEANS OF </w:t>
      </w:r>
      <w:r>
        <w:rPr>
          <w:rFonts w:ascii="Times New Roman" w:eastAsia="Calibri" w:hAnsi="Times New Roman" w:cs="F"/>
          <w:b/>
          <w:sz w:val="28"/>
          <w:szCs w:val="28"/>
          <w:lang w:val="en-US"/>
        </w:rPr>
        <w:t>SOCIALIZATION OF ELDERLY PEOPLE</w:t>
      </w:r>
    </w:p>
    <w:p w14:paraId="7CE4EE31" w14:textId="77777777" w:rsidR="008A5103" w:rsidRPr="008A5103" w:rsidRDefault="008A5103" w:rsidP="006E4A10">
      <w:pPr>
        <w:widowControl w:val="0"/>
        <w:suppressAutoHyphens/>
        <w:autoSpaceDN w:val="0"/>
        <w:ind w:firstLine="709"/>
        <w:jc w:val="center"/>
        <w:rPr>
          <w:rFonts w:ascii="Times New Roman" w:eastAsia="Calibri" w:hAnsi="Times New Roman" w:cs="F"/>
          <w:b/>
          <w:sz w:val="28"/>
          <w:szCs w:val="28"/>
          <w:lang w:val="en-US"/>
        </w:rPr>
      </w:pPr>
      <w:r w:rsidRPr="008A5103">
        <w:rPr>
          <w:rFonts w:ascii="&amp;quot" w:hAnsi="&amp;quot"/>
          <w:sz w:val="27"/>
          <w:szCs w:val="27"/>
          <w:lang w:val="en-US"/>
        </w:rPr>
        <w:t>Ptitsyna NA, Associate Professor, Department of Social Work, Ivanovo State University, Ivanovo, Russia</w:t>
      </w:r>
      <w:r w:rsidRPr="008A5103">
        <w:rPr>
          <w:rFonts w:ascii="&amp;quot" w:hAnsi="&amp;quot"/>
          <w:sz w:val="27"/>
          <w:szCs w:val="27"/>
          <w:lang w:val="en-US"/>
        </w:rPr>
        <w:br/>
        <w:t>Markova E.K., Associate Professor, Department of Psychology, Ivanovo State University, Ivanovo, Russia</w:t>
      </w:r>
    </w:p>
    <w:p w14:paraId="7592B6D9" w14:textId="77777777" w:rsidR="00302190" w:rsidRPr="002820F9" w:rsidRDefault="00302190" w:rsidP="00302190">
      <w:pPr>
        <w:widowControl w:val="0"/>
        <w:suppressAutoHyphens/>
        <w:autoSpaceDN w:val="0"/>
        <w:ind w:firstLine="709"/>
        <w:jc w:val="both"/>
        <w:rPr>
          <w:rFonts w:ascii="Times New Roman" w:eastAsia="Calibri" w:hAnsi="Times New Roman" w:cs="F"/>
          <w:sz w:val="28"/>
          <w:szCs w:val="28"/>
          <w:lang w:val="en-US"/>
        </w:rPr>
      </w:pPr>
      <w:r w:rsidRPr="008A5103">
        <w:rPr>
          <w:rFonts w:ascii="Times New Roman" w:eastAsia="Calibri" w:hAnsi="Times New Roman" w:cs="F"/>
          <w:i/>
          <w:sz w:val="28"/>
          <w:szCs w:val="28"/>
          <w:lang w:val="en-US"/>
        </w:rPr>
        <w:t>Abstract.</w:t>
      </w:r>
      <w:r w:rsidRPr="002820F9">
        <w:rPr>
          <w:rFonts w:ascii="Times New Roman" w:eastAsia="Calibri" w:hAnsi="Times New Roman" w:cs="F"/>
          <w:sz w:val="28"/>
          <w:szCs w:val="28"/>
          <w:lang w:val="en-US"/>
        </w:rPr>
        <w:t xml:space="preserve"> Sociocultural technology is one of the important factors in the socialization of elderly people used in the practice of social work. Elderly people replenish their intellectual baggage, expand communication practice in the process of acquiring new knowledge, developing practical skills. The development of new areas of activity contributes to the socialization of the elderly, successful integration into modern society.</w:t>
      </w:r>
    </w:p>
    <w:p w14:paraId="187D9626" w14:textId="77777777" w:rsidR="00302190" w:rsidRPr="002820F9" w:rsidRDefault="00302190" w:rsidP="00302190">
      <w:pPr>
        <w:widowControl w:val="0"/>
        <w:suppressAutoHyphens/>
        <w:autoSpaceDN w:val="0"/>
        <w:ind w:firstLine="709"/>
        <w:jc w:val="both"/>
        <w:rPr>
          <w:rFonts w:ascii="Times New Roman" w:eastAsia="Calibri" w:hAnsi="Times New Roman" w:cs="F"/>
          <w:sz w:val="28"/>
          <w:szCs w:val="28"/>
          <w:lang w:val="en-US"/>
        </w:rPr>
      </w:pPr>
      <w:r w:rsidRPr="008A5103">
        <w:rPr>
          <w:rFonts w:ascii="Times New Roman" w:eastAsia="Calibri" w:hAnsi="Times New Roman" w:cs="F"/>
          <w:i/>
          <w:sz w:val="28"/>
          <w:szCs w:val="28"/>
          <w:lang w:val="en-US"/>
        </w:rPr>
        <w:t>Keywords:</w:t>
      </w:r>
      <w:r w:rsidRPr="002820F9">
        <w:rPr>
          <w:rFonts w:ascii="Times New Roman" w:eastAsia="Calibri" w:hAnsi="Times New Roman" w:cs="F"/>
          <w:sz w:val="28"/>
          <w:szCs w:val="28"/>
          <w:lang w:val="en-US"/>
        </w:rPr>
        <w:t xml:space="preserve"> socialization, elderly people, sociocultural technologies, social work.</w:t>
      </w:r>
    </w:p>
    <w:p w14:paraId="24F5F843" w14:textId="77777777" w:rsidR="00302190" w:rsidRPr="002820F9" w:rsidRDefault="00302190" w:rsidP="00302190">
      <w:pPr>
        <w:autoSpaceDE w:val="0"/>
        <w:autoSpaceDN w:val="0"/>
        <w:adjustRightInd w:val="0"/>
        <w:ind w:firstLine="709"/>
        <w:jc w:val="both"/>
        <w:rPr>
          <w:rFonts w:ascii="Times New Roman" w:eastAsia="Calibri" w:hAnsi="Times New Roman"/>
          <w:sz w:val="28"/>
          <w:szCs w:val="28"/>
          <w:lang w:val="en-US"/>
        </w:rPr>
      </w:pPr>
    </w:p>
    <w:p w14:paraId="0B41EE9F" w14:textId="77777777" w:rsidR="00302190" w:rsidRPr="002820F9" w:rsidRDefault="00302190" w:rsidP="00302190">
      <w:pPr>
        <w:autoSpaceDE w:val="0"/>
        <w:autoSpaceDN w:val="0"/>
        <w:adjustRightInd w:val="0"/>
        <w:ind w:firstLine="709"/>
        <w:jc w:val="both"/>
        <w:rPr>
          <w:rFonts w:ascii="Times New Roman" w:eastAsia="Calibri" w:hAnsi="Times New Roman"/>
          <w:sz w:val="28"/>
          <w:szCs w:val="28"/>
        </w:rPr>
      </w:pPr>
      <w:r w:rsidRPr="002820F9">
        <w:rPr>
          <w:rFonts w:ascii="Times New Roman" w:eastAsia="Calibri" w:hAnsi="Times New Roman"/>
          <w:sz w:val="28"/>
          <w:szCs w:val="28"/>
        </w:rPr>
        <w:t xml:space="preserve">Современная демографическая ситуация в России (как во многих странах ближнего и дальнего зарубежья) характеризуется увеличением доли представителей старших возрастных групп, что обусловливает фокусирование внимания исследователей и практиков на вопросах сохранения здоровья и повышения качества жизни населения [1,2].  В целях поиска путей активизации представителей старшего поколения, сохранения и поддержания их здоровья, профилактики социальной изоляции в рамках научных исследований изучается динамика изменений положения пожилых людей [3], выявляются наиболее приемлемые формы оказания помощи [4], рассматривается трансформация приоритетов социальной политики в условиях стремительного старения населения [5]. </w:t>
      </w:r>
    </w:p>
    <w:p w14:paraId="7B6BF9CA" w14:textId="77777777" w:rsidR="00302190" w:rsidRPr="002820F9" w:rsidRDefault="00302190" w:rsidP="00302190">
      <w:pPr>
        <w:autoSpaceDE w:val="0"/>
        <w:autoSpaceDN w:val="0"/>
        <w:adjustRightInd w:val="0"/>
        <w:ind w:firstLine="709"/>
        <w:jc w:val="both"/>
        <w:rPr>
          <w:rFonts w:ascii="Times New Roman" w:eastAsia="Calibri" w:hAnsi="Times New Roman"/>
          <w:sz w:val="28"/>
          <w:szCs w:val="28"/>
        </w:rPr>
      </w:pPr>
      <w:r w:rsidRPr="002820F9">
        <w:rPr>
          <w:rFonts w:ascii="Times New Roman" w:eastAsia="Calibri" w:hAnsi="Times New Roman"/>
          <w:sz w:val="28"/>
          <w:szCs w:val="28"/>
        </w:rPr>
        <w:t>Реализация этих целей требует применения особых подходов, внедрения в практику социальной работы инклюзивных технологий, осуществляемых с учётом изменения социального статуса пожилых людей, обусловленного прекращением и/или ограничением трудовой деятельности, изменениями ценностных ориентиров, образа жизни, социального пространства, а также трудностями, возникающими у представителей старшего поколения как в социально-бытовой, так и в психологической сферах (например, в ходе адаптации к новым условиям жизнедеятельности).</w:t>
      </w:r>
    </w:p>
    <w:p w14:paraId="785AA4C7" w14:textId="77777777" w:rsidR="00302190" w:rsidRPr="002820F9" w:rsidRDefault="00302190" w:rsidP="00302190">
      <w:pPr>
        <w:autoSpaceDE w:val="0"/>
        <w:autoSpaceDN w:val="0"/>
        <w:adjustRightInd w:val="0"/>
        <w:ind w:firstLine="709"/>
        <w:jc w:val="both"/>
        <w:rPr>
          <w:rFonts w:ascii="Times New Roman" w:eastAsia="Calibri" w:hAnsi="Times New Roman"/>
          <w:sz w:val="28"/>
          <w:szCs w:val="28"/>
        </w:rPr>
      </w:pPr>
      <w:r w:rsidRPr="002820F9">
        <w:rPr>
          <w:rFonts w:ascii="Times New Roman" w:eastAsia="Calibri" w:hAnsi="Times New Roman"/>
          <w:sz w:val="28"/>
          <w:szCs w:val="28"/>
        </w:rPr>
        <w:t>В современных условиях в практической работе социальных организаций широкое распространение получила проектная деятельность. В ходе реализации инновационных социальных проектов разрабатываются и апробируются различные социокультурные технологии, направленные на успешную социализацию пожилых людей [6]. По данным департамента социальной защиты населения Ивановской области, в 2017 году в регионе действовала программа «Территория конструктивной социальной активности», включавшая 63 социальных проекта и социальных технологий, осуществлявшихся по различным направлениям: информационно-обучающие, информационно-консультативные, здоровьесберегающие, культурно-досуговые, геронтоволонтерство, социально-психологическая реабилитация, духовно-нравственное развитие. Наиболее широко представлено информационно-</w:t>
      </w:r>
      <w:r w:rsidRPr="002820F9">
        <w:rPr>
          <w:rFonts w:ascii="Times New Roman" w:eastAsia="Calibri" w:hAnsi="Times New Roman"/>
          <w:sz w:val="28"/>
          <w:szCs w:val="28"/>
        </w:rPr>
        <w:lastRenderedPageBreak/>
        <w:t xml:space="preserve">обучающее направление, в рамках которого реализовано более трети социальных проектов и социальных технологий [7]. </w:t>
      </w:r>
    </w:p>
    <w:p w14:paraId="487063CC" w14:textId="77777777" w:rsidR="00302190" w:rsidRPr="002820F9" w:rsidRDefault="00302190" w:rsidP="00302190">
      <w:pPr>
        <w:autoSpaceDE w:val="0"/>
        <w:autoSpaceDN w:val="0"/>
        <w:adjustRightInd w:val="0"/>
        <w:ind w:firstLine="709"/>
        <w:jc w:val="both"/>
        <w:rPr>
          <w:rFonts w:ascii="Times New Roman" w:eastAsia="Calibri" w:hAnsi="Times New Roman"/>
          <w:sz w:val="28"/>
          <w:szCs w:val="28"/>
        </w:rPr>
      </w:pPr>
      <w:r w:rsidRPr="002820F9">
        <w:rPr>
          <w:rFonts w:ascii="Times New Roman" w:eastAsia="Calibri" w:hAnsi="Times New Roman"/>
          <w:sz w:val="28"/>
          <w:szCs w:val="28"/>
        </w:rPr>
        <w:t>Освоение компьютерной грамотности позволяет пожилым людям успешно решать различные задачи. Посредством использования цифровых устройств (компьютера, планшета, смартфона и др.) представители старшего поколения получают различные социальные услуги, расширяют возможности самообразования, организовывают свой досуг, участвуют в политической и общественной жизни) [8].</w:t>
      </w:r>
    </w:p>
    <w:p w14:paraId="1AB16C8B" w14:textId="77777777" w:rsidR="00302190" w:rsidRPr="002820F9" w:rsidRDefault="00302190" w:rsidP="00302190">
      <w:pPr>
        <w:autoSpaceDE w:val="0"/>
        <w:autoSpaceDN w:val="0"/>
        <w:adjustRightInd w:val="0"/>
        <w:ind w:firstLine="709"/>
        <w:jc w:val="both"/>
        <w:rPr>
          <w:rFonts w:ascii="Times New Roman" w:eastAsia="Calibri" w:hAnsi="Times New Roman"/>
          <w:sz w:val="28"/>
          <w:szCs w:val="28"/>
        </w:rPr>
      </w:pPr>
      <w:r w:rsidRPr="002820F9">
        <w:rPr>
          <w:rFonts w:ascii="Times New Roman" w:eastAsia="Calibri" w:hAnsi="Times New Roman"/>
          <w:sz w:val="28"/>
          <w:szCs w:val="28"/>
        </w:rPr>
        <w:t>Получение неформального образования в области цифровых технологий способствует повышению качества жизни граждан старших возрастных групп, но, может быть сопряжено и с определенными рисками (цифровое неравенство, обусловленное наличием ресурсов у региона и условиями проживания пожилых людей, уровнем их материального обеспечения) [9, с.87].</w:t>
      </w:r>
    </w:p>
    <w:p w14:paraId="239DC566" w14:textId="77777777" w:rsidR="00302190" w:rsidRPr="002820F9" w:rsidRDefault="00302190" w:rsidP="00302190">
      <w:pPr>
        <w:widowControl w:val="0"/>
        <w:suppressAutoHyphens/>
        <w:autoSpaceDN w:val="0"/>
        <w:ind w:firstLine="709"/>
        <w:jc w:val="both"/>
        <w:rPr>
          <w:rFonts w:ascii="Times New Roman" w:eastAsia="Calibri" w:hAnsi="Times New Roman"/>
          <w:sz w:val="28"/>
          <w:szCs w:val="28"/>
        </w:rPr>
      </w:pPr>
      <w:r w:rsidRPr="002820F9">
        <w:rPr>
          <w:rFonts w:ascii="Times New Roman" w:eastAsia="Calibri" w:hAnsi="Times New Roman"/>
          <w:sz w:val="28"/>
          <w:szCs w:val="28"/>
        </w:rPr>
        <w:t>Опираясь на материалы авторского социологического исследования «Социализация пожилых людей посредством освоения компьютерной грамотности» (Иваново, 2016-2017), охарактеризуем ряд особенностей пожилых людей, приобретаемых ими в ходе освоения компьютерной грамотности, а также позволяющих представителям старшего поколения успешнее адаптироваться к условиям жизнедеятельности современного общества.</w:t>
      </w:r>
    </w:p>
    <w:p w14:paraId="76AA96AB" w14:textId="77777777" w:rsidR="00302190" w:rsidRPr="002820F9" w:rsidRDefault="00302190" w:rsidP="00302190">
      <w:pPr>
        <w:autoSpaceDE w:val="0"/>
        <w:autoSpaceDN w:val="0"/>
        <w:adjustRightInd w:val="0"/>
        <w:ind w:firstLine="709"/>
        <w:jc w:val="both"/>
        <w:rPr>
          <w:rFonts w:ascii="Times New Roman" w:eastAsia="Calibri" w:hAnsi="Times New Roman"/>
          <w:sz w:val="28"/>
          <w:szCs w:val="28"/>
        </w:rPr>
      </w:pPr>
      <w:r w:rsidRPr="002820F9">
        <w:rPr>
          <w:rFonts w:ascii="Times New Roman" w:eastAsia="Calibri" w:hAnsi="Times New Roman"/>
          <w:sz w:val="28"/>
          <w:szCs w:val="28"/>
        </w:rPr>
        <w:t>1. В ходе обучения компьютерной грамотности пожилые люди приобретают новые знания, осваивают иные виды деятельности (расширение социального и коммуникативного пространства, возможностей самообразования; освоение просторов Интернета), что существенно облегчает процесс их социально-психологической адаптации и интеграции в современное общество.</w:t>
      </w:r>
    </w:p>
    <w:p w14:paraId="09631C4E" w14:textId="77777777" w:rsidR="00302190" w:rsidRPr="002820F9" w:rsidRDefault="00302190" w:rsidP="00302190">
      <w:pPr>
        <w:widowControl w:val="0"/>
        <w:suppressAutoHyphens/>
        <w:autoSpaceDE w:val="0"/>
        <w:autoSpaceDN w:val="0"/>
        <w:adjustRightInd w:val="0"/>
        <w:ind w:firstLine="709"/>
        <w:jc w:val="both"/>
        <w:rPr>
          <w:rFonts w:ascii="Times New Roman" w:eastAsia="Calibri" w:hAnsi="Times New Roman" w:cs="F"/>
          <w:sz w:val="28"/>
          <w:szCs w:val="28"/>
        </w:rPr>
      </w:pPr>
      <w:r w:rsidRPr="002820F9">
        <w:rPr>
          <w:rFonts w:ascii="Times New Roman" w:eastAsia="Calibri" w:hAnsi="Times New Roman" w:cs="F"/>
          <w:sz w:val="28"/>
          <w:szCs w:val="28"/>
        </w:rPr>
        <w:t>2. Слушатели компьютерных курсов чаще всего склонны оценивать уровень своих навыков и умений по использованию цифровых устройств как начальный, значительно реже – как средний. У подавляющего большинства –высокая потребность в освоении многообразных цифровых технологий, посредством которых пожилые люди смогут получать государственные социальные услуги, общаться с коллегами, знакомыми, друзьями и родственниками, проживающими в других городах, разнообразить свой досуг, самообразовываться.</w:t>
      </w:r>
    </w:p>
    <w:p w14:paraId="3A418B51" w14:textId="77777777" w:rsidR="00302190" w:rsidRPr="002820F9" w:rsidRDefault="00302190" w:rsidP="00302190">
      <w:pPr>
        <w:autoSpaceDE w:val="0"/>
        <w:autoSpaceDN w:val="0"/>
        <w:adjustRightInd w:val="0"/>
        <w:ind w:firstLine="709"/>
        <w:jc w:val="both"/>
        <w:rPr>
          <w:rFonts w:ascii="Times New Roman" w:eastAsia="Calibri" w:hAnsi="Times New Roman"/>
          <w:sz w:val="28"/>
          <w:szCs w:val="28"/>
        </w:rPr>
      </w:pPr>
      <w:r w:rsidRPr="002820F9">
        <w:rPr>
          <w:rFonts w:ascii="Times New Roman" w:eastAsia="Calibri" w:hAnsi="Times New Roman"/>
          <w:sz w:val="28"/>
          <w:szCs w:val="28"/>
        </w:rPr>
        <w:t xml:space="preserve"> 3. Особое внимание слушатели компьютерных курсов придают межличностному общению. Не скорость и глубина освоения цифровых технологий (в силу ряда причин функционал представителей старшего поколения может быть ограничен), а качество общения и его эмоциональная окраска приобретают для пожилых людей первостепенное значение. </w:t>
      </w:r>
    </w:p>
    <w:p w14:paraId="7F8A77FE" w14:textId="77777777" w:rsidR="00302190" w:rsidRPr="002820F9" w:rsidRDefault="00302190" w:rsidP="00302190">
      <w:pPr>
        <w:autoSpaceDE w:val="0"/>
        <w:autoSpaceDN w:val="0"/>
        <w:adjustRightInd w:val="0"/>
        <w:ind w:firstLine="709"/>
        <w:jc w:val="both"/>
        <w:rPr>
          <w:rFonts w:ascii="Times New Roman" w:eastAsia="Calibri" w:hAnsi="Times New Roman"/>
          <w:sz w:val="28"/>
          <w:szCs w:val="28"/>
        </w:rPr>
      </w:pPr>
      <w:r w:rsidRPr="002820F9">
        <w:rPr>
          <w:rFonts w:ascii="Times New Roman" w:eastAsia="Calibri" w:hAnsi="Times New Roman"/>
          <w:sz w:val="28"/>
          <w:szCs w:val="28"/>
        </w:rPr>
        <w:t>4. В ходе обучения слушатели компьютерных курсов проявляют коммуникативную активность, демонстрируют образцы коллективной деятельности, применяют опыт наставничества.  Обучение в среде сверстников или близких по возрасту людей (общность ценностей, взглядов, опыта) создает благоприятные условия для проявления бескорыстия и укрепления отношений, перерастающих в дальнейшем в дружеские связи.</w:t>
      </w:r>
    </w:p>
    <w:p w14:paraId="7E2A35BE" w14:textId="77777777" w:rsidR="00302190" w:rsidRPr="002820F9" w:rsidRDefault="00302190" w:rsidP="00302190">
      <w:pPr>
        <w:autoSpaceDE w:val="0"/>
        <w:autoSpaceDN w:val="0"/>
        <w:adjustRightInd w:val="0"/>
        <w:ind w:firstLine="709"/>
        <w:jc w:val="both"/>
        <w:rPr>
          <w:rFonts w:ascii="Times New Roman" w:eastAsia="Calibri" w:hAnsi="Times New Roman"/>
          <w:sz w:val="28"/>
          <w:szCs w:val="28"/>
        </w:rPr>
      </w:pPr>
      <w:r w:rsidRPr="002820F9">
        <w:rPr>
          <w:rFonts w:ascii="Times New Roman" w:eastAsia="Calibri" w:hAnsi="Times New Roman"/>
          <w:sz w:val="28"/>
          <w:szCs w:val="28"/>
        </w:rPr>
        <w:lastRenderedPageBreak/>
        <w:t>5. Пожилые люди – участники одних социальных проектов в дальнейшем проявляют больший интерес к участию в других проектах, охотнее поддерживают инициативы сотрудников социальных служб и впоследствии не только сами включаются в ряды так называемых «серебряных» волонтеров, но и привлекают к добровольчеству своих знакомых и друзей [10].  В отличие от молодого поколения, выросшего в мире гаджетов и предпочитающего виртуальное пространство, представители старшего поколения придают большое значение культурному диалогу, ценят его смысловое и эмоциональное содержание, бескорыстно делятся накопленным культурным опытом.</w:t>
      </w:r>
    </w:p>
    <w:p w14:paraId="345CBE93" w14:textId="77777777" w:rsidR="00302190" w:rsidRPr="002820F9" w:rsidRDefault="00302190" w:rsidP="00302190">
      <w:pPr>
        <w:autoSpaceDE w:val="0"/>
        <w:autoSpaceDN w:val="0"/>
        <w:adjustRightInd w:val="0"/>
        <w:ind w:firstLine="709"/>
        <w:jc w:val="both"/>
        <w:rPr>
          <w:rFonts w:ascii="Times New Roman" w:eastAsia="Calibri" w:hAnsi="Times New Roman"/>
          <w:sz w:val="28"/>
          <w:szCs w:val="28"/>
        </w:rPr>
      </w:pPr>
      <w:r w:rsidRPr="002820F9">
        <w:rPr>
          <w:rFonts w:ascii="Times New Roman" w:eastAsia="Calibri" w:hAnsi="Times New Roman"/>
          <w:sz w:val="28"/>
          <w:szCs w:val="28"/>
        </w:rPr>
        <w:t>6. Активная позиция пожилых людей, обусловленная наличием цели, участие в совместной деятельности, позволяющей преодолевать страх перед новыми знаниями, формируют устойчивую мотивацию у слушателей компьютерных курсов к преодолению социального исключения и укреплению межпоколенных связей.  Необходимыми условиями, обеспечивающими успешность социализации пожилых людей посредством освоения ими компьютерной грамотности, выступают не только информирование и обеспечение широкого доступа к техническим устройствам, но и пошаговое социально-психологическое сопровождение обучения с учетом личностных особенностей и индивидуальных ресурсов представителей старшего поколения (физических, интеллектуальных, психических и др.).</w:t>
      </w:r>
    </w:p>
    <w:p w14:paraId="6507CD50" w14:textId="77777777" w:rsidR="00302190" w:rsidRPr="002820F9" w:rsidRDefault="00302190" w:rsidP="00302190">
      <w:pPr>
        <w:shd w:val="clear" w:color="auto" w:fill="FFFFFF"/>
        <w:spacing w:after="300"/>
        <w:ind w:firstLine="709"/>
        <w:jc w:val="both"/>
        <w:textAlignment w:val="top"/>
        <w:rPr>
          <w:rFonts w:ascii="Times New Roman" w:eastAsia="Times New Roman" w:hAnsi="Times New Roman"/>
          <w:sz w:val="28"/>
          <w:szCs w:val="28"/>
          <w:lang w:eastAsia="ru-RU"/>
        </w:rPr>
      </w:pPr>
      <w:r w:rsidRPr="002820F9">
        <w:rPr>
          <w:rFonts w:ascii="Times New Roman" w:eastAsia="Times New Roman" w:hAnsi="Times New Roman"/>
          <w:sz w:val="28"/>
          <w:szCs w:val="28"/>
          <w:lang w:eastAsia="ru-RU"/>
        </w:rPr>
        <w:t xml:space="preserve">Многолетнее изучение опыта работы организаций социального обслуживания с пожилыми людьми посредством применения социокультурных технологий позволяет заключить, что у представителей старшего поколения-участников инновационных социальных проектов расширяется личностная ресурсность, формируется активная жизненная позиция, позволяющая осваивать новые сферы деятельности, укреплять межпоколенные связи. Реализация индивидуальных потребностей и возможностей способствует адаптации пожилых людей в социуме, поэтому процесс социализации осуществляется более эффективно, обеспечивая успешную интеграцию в современное общество. </w:t>
      </w:r>
    </w:p>
    <w:p w14:paraId="775C73F0" w14:textId="77777777" w:rsidR="00302190" w:rsidRPr="002820F9" w:rsidRDefault="00302190" w:rsidP="00302190">
      <w:pPr>
        <w:autoSpaceDE w:val="0"/>
        <w:autoSpaceDN w:val="0"/>
        <w:adjustRightInd w:val="0"/>
        <w:ind w:firstLine="709"/>
        <w:jc w:val="center"/>
        <w:rPr>
          <w:rFonts w:ascii="Times New Roman" w:eastAsia="Calibri" w:hAnsi="Times New Roman"/>
          <w:sz w:val="28"/>
          <w:szCs w:val="28"/>
        </w:rPr>
      </w:pPr>
      <w:r w:rsidRPr="002820F9">
        <w:rPr>
          <w:rFonts w:ascii="Times New Roman" w:eastAsia="Calibri" w:hAnsi="Times New Roman"/>
          <w:sz w:val="28"/>
          <w:szCs w:val="28"/>
        </w:rPr>
        <w:t>Список источников и литературы</w:t>
      </w:r>
    </w:p>
    <w:p w14:paraId="30D8C463" w14:textId="77777777" w:rsidR="00302190" w:rsidRPr="002820F9" w:rsidRDefault="00302190" w:rsidP="00302190">
      <w:pPr>
        <w:autoSpaceDE w:val="0"/>
        <w:autoSpaceDN w:val="0"/>
        <w:adjustRightInd w:val="0"/>
        <w:ind w:firstLine="709"/>
        <w:jc w:val="center"/>
        <w:rPr>
          <w:rFonts w:ascii="Times New Roman" w:eastAsia="Calibri" w:hAnsi="Times New Roman"/>
          <w:sz w:val="28"/>
          <w:szCs w:val="28"/>
        </w:rPr>
      </w:pPr>
    </w:p>
    <w:p w14:paraId="06F2C9BC" w14:textId="77777777" w:rsidR="00302190" w:rsidRPr="002820F9" w:rsidRDefault="00302190" w:rsidP="00DB7BF4">
      <w:pPr>
        <w:widowControl w:val="0"/>
        <w:numPr>
          <w:ilvl w:val="0"/>
          <w:numId w:val="40"/>
        </w:numPr>
        <w:suppressAutoHyphens/>
        <w:autoSpaceDN w:val="0"/>
        <w:ind w:left="0" w:firstLine="709"/>
        <w:contextualSpacing/>
        <w:jc w:val="both"/>
        <w:rPr>
          <w:rFonts w:ascii="Times New Roman" w:eastAsia="Calibri" w:hAnsi="Times New Roman"/>
          <w:sz w:val="28"/>
          <w:szCs w:val="28"/>
        </w:rPr>
      </w:pPr>
      <w:r w:rsidRPr="002820F9">
        <w:rPr>
          <w:rFonts w:ascii="Times New Roman" w:eastAsia="Calibri" w:hAnsi="Times New Roman"/>
          <w:sz w:val="28"/>
          <w:szCs w:val="28"/>
        </w:rPr>
        <w:t>Блонин В.А. «Сверхсмертность» в России: проблема и пути решения // Здоровье как ресурс/ Под общей редакцией проф. З.Х. Саралиевой. – Н.Новгород: Издательство НИСОЦ, 2010.  С. 385-390.</w:t>
      </w:r>
    </w:p>
    <w:p w14:paraId="2B31D484" w14:textId="77777777" w:rsidR="00302190" w:rsidRPr="002820F9" w:rsidRDefault="00302190" w:rsidP="00DB7BF4">
      <w:pPr>
        <w:widowControl w:val="0"/>
        <w:numPr>
          <w:ilvl w:val="0"/>
          <w:numId w:val="40"/>
        </w:numPr>
        <w:suppressAutoHyphens/>
        <w:autoSpaceDE w:val="0"/>
        <w:autoSpaceDN w:val="0"/>
        <w:adjustRightInd w:val="0"/>
        <w:ind w:left="0" w:firstLine="709"/>
        <w:jc w:val="both"/>
        <w:rPr>
          <w:rFonts w:ascii="Times New Roman" w:eastAsia="Calibri" w:hAnsi="Times New Roman"/>
          <w:sz w:val="28"/>
          <w:szCs w:val="28"/>
        </w:rPr>
      </w:pPr>
      <w:r w:rsidRPr="002820F9">
        <w:rPr>
          <w:rFonts w:ascii="Times New Roman" w:eastAsia="Calibri" w:hAnsi="Times New Roman"/>
          <w:sz w:val="28"/>
          <w:szCs w:val="28"/>
        </w:rPr>
        <w:t xml:space="preserve">Миловзорова М.Н. Ценностные основы здоровья и качества жизни граждан глобального общества // Социальная справедливость – основа общественного здоровья / Материалы научно-практической конференции 13 марта 2018 г. /СПб: Культурно-просветительское товарищество, 2018.  С.145–153. </w:t>
      </w:r>
    </w:p>
    <w:p w14:paraId="31B28DAB" w14:textId="77777777" w:rsidR="00302190" w:rsidRPr="002820F9" w:rsidRDefault="00302190" w:rsidP="00302190">
      <w:pPr>
        <w:autoSpaceDN w:val="0"/>
        <w:ind w:firstLine="709"/>
        <w:jc w:val="both"/>
        <w:rPr>
          <w:rFonts w:ascii="Times New Roman" w:eastAsia="Times New Roman" w:hAnsi="Times New Roman"/>
          <w:sz w:val="28"/>
          <w:szCs w:val="28"/>
          <w:lang w:eastAsia="ru-RU"/>
        </w:rPr>
      </w:pPr>
      <w:r w:rsidRPr="002820F9">
        <w:rPr>
          <w:rFonts w:ascii="Times New Roman" w:eastAsia="Calibri" w:hAnsi="Times New Roman"/>
          <w:sz w:val="28"/>
          <w:szCs w:val="28"/>
        </w:rPr>
        <w:t xml:space="preserve">3.  </w:t>
      </w:r>
      <w:r w:rsidRPr="002820F9">
        <w:rPr>
          <w:rFonts w:ascii="Times New Roman" w:eastAsia="Times New Roman" w:hAnsi="Times New Roman"/>
          <w:sz w:val="28"/>
          <w:szCs w:val="28"/>
          <w:lang w:eastAsia="ru-RU"/>
        </w:rPr>
        <w:t>Саралиева З.Х. Старшее поколение: динамика и направленность изменений / З.Х. Саралиева, С.С. Балабанов // Материалы международной научно-практической конференции «Старшее поколение в современной семье» / Под общей редакцией проф. З.Х. Саралиевой. – Н.Новгород: Издательство НИСОЦ. 2009. С. 77-83.</w:t>
      </w:r>
    </w:p>
    <w:p w14:paraId="29F19810" w14:textId="77777777" w:rsidR="00302190" w:rsidRPr="002820F9" w:rsidRDefault="00302190" w:rsidP="00302190">
      <w:pPr>
        <w:widowControl w:val="0"/>
        <w:suppressAutoHyphens/>
        <w:autoSpaceDN w:val="0"/>
        <w:ind w:firstLine="709"/>
        <w:jc w:val="both"/>
        <w:rPr>
          <w:rFonts w:ascii="Calibri" w:eastAsia="Calibri" w:hAnsi="Calibri" w:cs="F"/>
          <w:sz w:val="28"/>
          <w:szCs w:val="28"/>
        </w:rPr>
      </w:pPr>
      <w:r w:rsidRPr="002820F9">
        <w:rPr>
          <w:rFonts w:ascii="Times New Roman" w:eastAsia="Calibri" w:hAnsi="Times New Roman"/>
          <w:sz w:val="28"/>
          <w:szCs w:val="28"/>
        </w:rPr>
        <w:lastRenderedPageBreak/>
        <w:t xml:space="preserve">4. Григорьева И.А. Кто поможет пожилым: волонтеры, семья или социальная служба // Помогающие профессии: научное обоснование и инновационные технологии / Под общей редакцией проф. З. Х. Саралиевой. – Н. Новгород: Изд-во НИСОЦ, 2016. С. 28-32. </w:t>
      </w:r>
    </w:p>
    <w:p w14:paraId="34636778" w14:textId="77777777" w:rsidR="00302190" w:rsidRPr="002820F9" w:rsidRDefault="00302190" w:rsidP="00302190">
      <w:pPr>
        <w:widowControl w:val="0"/>
        <w:suppressAutoHyphens/>
        <w:autoSpaceDN w:val="0"/>
        <w:ind w:firstLine="709"/>
        <w:jc w:val="both"/>
        <w:rPr>
          <w:rFonts w:ascii="Times New Roman" w:eastAsia="Calibri" w:hAnsi="Times New Roman"/>
          <w:sz w:val="28"/>
          <w:szCs w:val="28"/>
        </w:rPr>
      </w:pPr>
      <w:r w:rsidRPr="002820F9">
        <w:rPr>
          <w:rFonts w:ascii="Times New Roman" w:eastAsia="Calibri" w:hAnsi="Times New Roman"/>
          <w:sz w:val="28"/>
          <w:szCs w:val="28"/>
        </w:rPr>
        <w:t>5. Григорьева И.А. Старение и трансформация приоритетов социальной политики // Новые тенденции в деятельности социозащитных институтов: материалы Всерос. конф., Иркутск, 12–13 сент. 2019 г. / под науч. ред. А.П. Суходолова, И.С. Карпиковой. – Иркутск : Изд-во Байкал. гос. ун-та, 2019.  С. 18-23.</w:t>
      </w:r>
    </w:p>
    <w:p w14:paraId="64852F46" w14:textId="77777777" w:rsidR="00302190" w:rsidRPr="002820F9" w:rsidRDefault="00302190" w:rsidP="00302190">
      <w:pPr>
        <w:widowControl w:val="0"/>
        <w:suppressAutoHyphens/>
        <w:autoSpaceDN w:val="0"/>
        <w:ind w:firstLine="709"/>
        <w:jc w:val="both"/>
        <w:rPr>
          <w:rFonts w:ascii="Calibri" w:eastAsia="Calibri" w:hAnsi="Calibri" w:cs="F"/>
          <w:sz w:val="28"/>
          <w:szCs w:val="28"/>
        </w:rPr>
      </w:pPr>
      <w:r w:rsidRPr="002820F9">
        <w:rPr>
          <w:rFonts w:ascii="Calibri" w:eastAsia="Calibri" w:hAnsi="Calibri" w:cs="F"/>
          <w:sz w:val="28"/>
          <w:szCs w:val="28"/>
        </w:rPr>
        <w:t>6.</w:t>
      </w:r>
      <w:r w:rsidRPr="002820F9">
        <w:rPr>
          <w:rFonts w:ascii="Times New Roman" w:eastAsia="Calibri" w:hAnsi="Times New Roman"/>
          <w:sz w:val="28"/>
          <w:szCs w:val="28"/>
        </w:rPr>
        <w:t xml:space="preserve"> Птицына Н.А., Филькина А.Н. Повышение качества жизни граждан пожилого возраста посредством реализации социальных проектов (Из опыта партнерства учреждений социального обслуживания Ивановской области с благотворительным фондом «Ладога») // Социальное обслуживание. 2013, № 2. С.12-17.</w:t>
      </w:r>
    </w:p>
    <w:p w14:paraId="6473719C" w14:textId="77777777" w:rsidR="00302190" w:rsidRPr="002820F9" w:rsidRDefault="00302190" w:rsidP="00302190">
      <w:pPr>
        <w:ind w:firstLine="709"/>
        <w:jc w:val="both"/>
        <w:rPr>
          <w:rFonts w:ascii="Times New Roman" w:eastAsia="Times New Roman" w:hAnsi="Times New Roman"/>
          <w:sz w:val="28"/>
          <w:szCs w:val="28"/>
          <w:lang w:eastAsia="ru-RU"/>
        </w:rPr>
      </w:pPr>
      <w:r w:rsidRPr="002820F9">
        <w:rPr>
          <w:rFonts w:ascii="Times New Roman" w:eastAsia="Times New Roman" w:hAnsi="Times New Roman"/>
          <w:sz w:val="28"/>
          <w:szCs w:val="28"/>
          <w:lang w:eastAsia="ru-RU"/>
        </w:rPr>
        <w:t xml:space="preserve">7. Годовой отчет 2017 /Департамент социальной защиты населения Ивановской области. </w:t>
      </w:r>
      <w:r w:rsidRPr="002820F9">
        <w:rPr>
          <w:rFonts w:ascii="Times New Roman" w:eastAsia="Times New Roman" w:hAnsi="Times New Roman"/>
          <w:sz w:val="28"/>
          <w:szCs w:val="28"/>
          <w:lang w:val="en-US" w:eastAsia="ru-RU"/>
        </w:rPr>
        <w:t>URL</w:t>
      </w:r>
      <w:r w:rsidRPr="002820F9">
        <w:rPr>
          <w:rFonts w:ascii="Times New Roman" w:eastAsia="Times New Roman" w:hAnsi="Times New Roman"/>
          <w:sz w:val="28"/>
          <w:szCs w:val="28"/>
          <w:lang w:eastAsia="ru-RU"/>
        </w:rPr>
        <w:t>:  http://szn.ivanovoobl.ru/ (дата обращения: 15.07.2019).</w:t>
      </w:r>
    </w:p>
    <w:p w14:paraId="3BDA5E11" w14:textId="77777777" w:rsidR="00302190" w:rsidRPr="002820F9" w:rsidRDefault="00302190" w:rsidP="00302190">
      <w:pPr>
        <w:ind w:firstLine="709"/>
        <w:jc w:val="both"/>
        <w:rPr>
          <w:rFonts w:ascii="Times New Roman" w:eastAsia="Times New Roman" w:hAnsi="Times New Roman"/>
          <w:sz w:val="28"/>
          <w:szCs w:val="28"/>
          <w:lang w:eastAsia="ru-RU"/>
        </w:rPr>
      </w:pPr>
      <w:r w:rsidRPr="002820F9">
        <w:rPr>
          <w:rFonts w:ascii="Times New Roman" w:eastAsia="Times New Roman" w:hAnsi="Times New Roman"/>
          <w:sz w:val="28"/>
          <w:szCs w:val="28"/>
          <w:lang w:eastAsia="ru-RU"/>
        </w:rPr>
        <w:t>8. Птицына Н.А. Освоение пожилыми людьми компьютерной грамотности: гендерный аспект // Вестник Нижегородского университета им. Н.И. Лобачевского. Серия: Социальные науки. № 4 (52) – Н. Новгород: Изд-во ННГУ им. Н.И. Лобачевского, 2018. №4. С.81-89.</w:t>
      </w:r>
    </w:p>
    <w:p w14:paraId="43577756" w14:textId="77777777" w:rsidR="00302190" w:rsidRPr="002820F9" w:rsidRDefault="00302190" w:rsidP="00302190">
      <w:pPr>
        <w:widowControl w:val="0"/>
        <w:suppressAutoHyphens/>
        <w:autoSpaceDE w:val="0"/>
        <w:autoSpaceDN w:val="0"/>
        <w:adjustRightInd w:val="0"/>
        <w:ind w:firstLine="284"/>
        <w:jc w:val="both"/>
        <w:rPr>
          <w:rFonts w:ascii="Calibri" w:eastAsia="Calibri" w:hAnsi="Calibri" w:cs="F"/>
          <w:sz w:val="28"/>
          <w:szCs w:val="28"/>
        </w:rPr>
      </w:pPr>
      <w:r w:rsidRPr="002820F9">
        <w:rPr>
          <w:rFonts w:ascii="Calibri" w:eastAsia="Calibri" w:hAnsi="Calibri" w:cs="F"/>
          <w:sz w:val="28"/>
          <w:szCs w:val="28"/>
        </w:rPr>
        <w:t xml:space="preserve">9. </w:t>
      </w:r>
      <w:r w:rsidRPr="002820F9">
        <w:rPr>
          <w:rFonts w:ascii="Times New Roman" w:eastAsia="Calibri" w:hAnsi="Times New Roman"/>
          <w:sz w:val="28"/>
          <w:szCs w:val="28"/>
        </w:rPr>
        <w:t>Рахматулина З.Б., Королева Н.Л. Информационные технологии в жизни пожилых людей // Стратегия развития России и социальная работа: Всероссийская научно-теоретическая конференция с международным участием: Материалы докладов и сообщений, 5-6 декабря 2018 г./Южный федеральный университет [редкол.: А.В. Метелица, Е.В. Сердюкова, Л.С. Деточенко и др. – Ростов-на-Дону; Таганрог: Издательство Южного Федерального университета. 2019. С.87-89.</w:t>
      </w:r>
    </w:p>
    <w:p w14:paraId="0D89EAD3" w14:textId="77777777" w:rsidR="00302190" w:rsidRPr="002820F9" w:rsidRDefault="00302190" w:rsidP="00302190">
      <w:pPr>
        <w:autoSpaceDE w:val="0"/>
        <w:autoSpaceDN w:val="0"/>
        <w:adjustRightInd w:val="0"/>
        <w:ind w:firstLine="709"/>
        <w:jc w:val="both"/>
        <w:rPr>
          <w:rFonts w:ascii="Times New Roman" w:eastAsia="Calibri" w:hAnsi="Times New Roman"/>
          <w:sz w:val="28"/>
          <w:szCs w:val="28"/>
        </w:rPr>
      </w:pPr>
      <w:r w:rsidRPr="002820F9">
        <w:rPr>
          <w:rFonts w:ascii="Times New Roman" w:eastAsia="Calibri" w:hAnsi="Times New Roman"/>
          <w:sz w:val="28"/>
          <w:szCs w:val="28"/>
        </w:rPr>
        <w:t>10.</w:t>
      </w:r>
      <w:r w:rsidRPr="002820F9">
        <w:rPr>
          <w:rFonts w:ascii="Times New Roman" w:eastAsia="Times New Roman" w:hAnsi="Times New Roman"/>
          <w:sz w:val="28"/>
          <w:szCs w:val="28"/>
          <w:lang w:eastAsia="ru-RU"/>
        </w:rPr>
        <w:t xml:space="preserve"> Пахотин Ю. «Доверчивые, как дети». Чем особенно старшее поколение?</w:t>
      </w:r>
      <w:r w:rsidRPr="002820F9">
        <w:rPr>
          <w:rFonts w:ascii="Times New Roman" w:eastAsia="Calibri" w:hAnsi="Times New Roman"/>
          <w:sz w:val="28"/>
          <w:szCs w:val="28"/>
        </w:rPr>
        <w:t xml:space="preserve"> [Электронный ресурс]. АиФ. </w:t>
      </w:r>
      <w:r w:rsidRPr="002820F9">
        <w:rPr>
          <w:rFonts w:ascii="Times New Roman" w:eastAsia="Times New Roman" w:hAnsi="Times New Roman"/>
          <w:sz w:val="28"/>
          <w:szCs w:val="28"/>
          <w:lang w:eastAsia="ru-RU"/>
        </w:rPr>
        <w:t xml:space="preserve">10.11.2017 г. </w:t>
      </w:r>
      <w:r w:rsidRPr="002820F9">
        <w:rPr>
          <w:rFonts w:ascii="Times New Roman" w:eastAsia="Calibri" w:hAnsi="Times New Roman"/>
          <w:sz w:val="28"/>
          <w:szCs w:val="28"/>
          <w:lang w:val="en-US"/>
        </w:rPr>
        <w:t>URL</w:t>
      </w:r>
      <w:r w:rsidRPr="002820F9">
        <w:rPr>
          <w:rFonts w:ascii="Times New Roman" w:eastAsia="Calibri" w:hAnsi="Times New Roman"/>
          <w:sz w:val="28"/>
          <w:szCs w:val="28"/>
        </w:rPr>
        <w:t>:</w:t>
      </w:r>
      <w:r w:rsidRPr="002820F9">
        <w:rPr>
          <w:rFonts w:ascii="Times New Roman" w:eastAsia="Times New Roman" w:hAnsi="Times New Roman"/>
          <w:sz w:val="28"/>
          <w:szCs w:val="28"/>
          <w:lang w:eastAsia="ru-RU"/>
        </w:rPr>
        <w:t xml:space="preserve"> </w:t>
      </w:r>
      <w:hyperlink r:id="rId94" w:history="1">
        <w:r w:rsidRPr="008A5103">
          <w:rPr>
            <w:rFonts w:ascii="Times New Roman" w:eastAsia="Calibri" w:hAnsi="Times New Roman"/>
            <w:sz w:val="28"/>
            <w:szCs w:val="28"/>
          </w:rPr>
          <w:t>http://www.tmn.aif.ru/society/details/doverchivye_kak_deti_chem_osobenno_nyneshnee_starshee_pokolenie?utm_source=aifrelated&amp;utm_medium=click&amp;utm_campaign=aifrelated</w:t>
        </w:r>
      </w:hyperlink>
      <w:r w:rsidRPr="002820F9">
        <w:rPr>
          <w:rFonts w:ascii="Times New Roman" w:eastAsia="Calibri" w:hAnsi="Times New Roman"/>
          <w:sz w:val="28"/>
          <w:szCs w:val="28"/>
        </w:rPr>
        <w:t xml:space="preserve"> (дата обращения: 31.01.2019).</w:t>
      </w:r>
    </w:p>
    <w:p w14:paraId="7F024630" w14:textId="77777777" w:rsidR="00302190" w:rsidRPr="006E4A10" w:rsidRDefault="00302190" w:rsidP="00302190">
      <w:pPr>
        <w:jc w:val="both"/>
        <w:rPr>
          <w:rFonts w:ascii="Times New Roman" w:eastAsia="Calibri" w:hAnsi="Times New Roman"/>
          <w:b/>
          <w:sz w:val="28"/>
          <w:szCs w:val="28"/>
        </w:rPr>
      </w:pPr>
    </w:p>
    <w:p w14:paraId="154B9FB8" w14:textId="77777777" w:rsidR="00302190" w:rsidRPr="006E4A10" w:rsidRDefault="00302190" w:rsidP="00302190">
      <w:pPr>
        <w:jc w:val="center"/>
        <w:rPr>
          <w:rFonts w:ascii="Times New Roman" w:eastAsia="Calibri" w:hAnsi="Times New Roman"/>
          <w:b/>
          <w:sz w:val="28"/>
          <w:szCs w:val="28"/>
        </w:rPr>
      </w:pPr>
      <w:r w:rsidRPr="006E4A10">
        <w:rPr>
          <w:rFonts w:ascii="Times New Roman" w:eastAsia="Calibri" w:hAnsi="Times New Roman"/>
          <w:b/>
          <w:sz w:val="28"/>
          <w:szCs w:val="28"/>
        </w:rPr>
        <w:t>СОЦИАЛЬНО-ПЕДАГОГИЧЕСКИЕ ОРИЕНТИРЫ СОЦИОКУЛЬТУРНОЙ МОДЕРНИЗАЦИИ ВЫСШЕГО ОБРАЗОВАНИЯ</w:t>
      </w:r>
    </w:p>
    <w:p w14:paraId="113B0820" w14:textId="77777777" w:rsidR="00302190" w:rsidRPr="006E4A10" w:rsidRDefault="00302190" w:rsidP="00302190">
      <w:pPr>
        <w:jc w:val="center"/>
        <w:rPr>
          <w:rFonts w:ascii="Times New Roman" w:eastAsia="Calibri" w:hAnsi="Times New Roman"/>
          <w:sz w:val="28"/>
          <w:szCs w:val="28"/>
        </w:rPr>
      </w:pPr>
    </w:p>
    <w:p w14:paraId="20B36288" w14:textId="77777777" w:rsidR="00302190" w:rsidRPr="006E4A10" w:rsidRDefault="00302190" w:rsidP="006E4A10">
      <w:pPr>
        <w:widowControl w:val="0"/>
        <w:autoSpaceDE w:val="0"/>
        <w:autoSpaceDN w:val="0"/>
        <w:adjustRightInd w:val="0"/>
        <w:ind w:firstLine="709"/>
        <w:jc w:val="both"/>
        <w:rPr>
          <w:rFonts w:ascii="Times New Roman" w:eastAsia="Times New Roman" w:hAnsi="Times New Roman"/>
          <w:i/>
          <w:sz w:val="28"/>
          <w:szCs w:val="28"/>
          <w:lang w:eastAsia="ru-RU"/>
        </w:rPr>
      </w:pPr>
      <w:r w:rsidRPr="006E4A10">
        <w:rPr>
          <w:rFonts w:ascii="Times New Roman" w:eastAsia="Calibri" w:hAnsi="Times New Roman"/>
          <w:i/>
          <w:sz w:val="28"/>
          <w:szCs w:val="28"/>
        </w:rPr>
        <w:t>Слезко</w:t>
      </w:r>
      <w:r w:rsidR="008A5103">
        <w:rPr>
          <w:rFonts w:ascii="Times New Roman" w:eastAsia="Calibri" w:hAnsi="Times New Roman"/>
          <w:i/>
          <w:sz w:val="28"/>
          <w:szCs w:val="28"/>
        </w:rPr>
        <w:t>Т.В.</w:t>
      </w:r>
      <w:r w:rsidRPr="006E4A10">
        <w:rPr>
          <w:rFonts w:ascii="Times New Roman" w:eastAsia="Calibri" w:hAnsi="Times New Roman"/>
          <w:i/>
          <w:sz w:val="28"/>
          <w:szCs w:val="28"/>
        </w:rPr>
        <w:t xml:space="preserve">, канд.социол.наук, доцент кафедры истории, философии и социальных технологий, </w:t>
      </w:r>
      <w:r w:rsidRPr="006E4A10">
        <w:rPr>
          <w:rFonts w:ascii="Times New Roman" w:eastAsia="Times New Roman" w:hAnsi="Times New Roman"/>
          <w:i/>
          <w:sz w:val="28"/>
          <w:szCs w:val="28"/>
          <w:lang w:eastAsia="ru-RU"/>
        </w:rPr>
        <w:t xml:space="preserve">Новочеркасский инженерно-мелиоративный институт им. А.К. Кортунова </w:t>
      </w:r>
      <w:r w:rsidRPr="006E4A10">
        <w:rPr>
          <w:rFonts w:ascii="Times New Roman" w:eastAsia="Times New Roman" w:hAnsi="Times New Roman"/>
          <w:bCs/>
          <w:i/>
          <w:sz w:val="28"/>
          <w:szCs w:val="28"/>
          <w:lang w:eastAsia="ru-RU"/>
        </w:rPr>
        <w:t>Донской государственный аграрный университет</w:t>
      </w:r>
      <w:r w:rsidR="006E4A10" w:rsidRPr="006E4A10">
        <w:rPr>
          <w:rFonts w:ascii="Times New Roman" w:eastAsia="Calibri" w:hAnsi="Times New Roman"/>
          <w:bCs/>
          <w:sz w:val="28"/>
          <w:szCs w:val="28"/>
        </w:rPr>
        <w:t xml:space="preserve"> г. Новочеркасск</w:t>
      </w:r>
      <w:r w:rsidR="006E4A10">
        <w:rPr>
          <w:rFonts w:ascii="Times New Roman" w:eastAsia="Calibri" w:hAnsi="Times New Roman"/>
          <w:bCs/>
          <w:sz w:val="28"/>
          <w:szCs w:val="28"/>
        </w:rPr>
        <w:t>, Россия</w:t>
      </w:r>
    </w:p>
    <w:p w14:paraId="1CD7CA02" w14:textId="77777777" w:rsidR="00302190" w:rsidRPr="006E4A10" w:rsidRDefault="00302190" w:rsidP="00302190">
      <w:pPr>
        <w:jc w:val="center"/>
        <w:rPr>
          <w:rFonts w:ascii="Times New Roman" w:eastAsia="Calibri" w:hAnsi="Times New Roman"/>
          <w:sz w:val="28"/>
          <w:szCs w:val="28"/>
        </w:rPr>
      </w:pPr>
    </w:p>
    <w:p w14:paraId="1D6D76F6" w14:textId="77777777" w:rsidR="00302190" w:rsidRPr="006E4A10" w:rsidRDefault="008A5103" w:rsidP="00302190">
      <w:pPr>
        <w:ind w:firstLine="709"/>
        <w:jc w:val="both"/>
        <w:rPr>
          <w:rFonts w:ascii="Times New Roman" w:eastAsia="Calibri" w:hAnsi="Times New Roman"/>
          <w:sz w:val="28"/>
          <w:szCs w:val="28"/>
        </w:rPr>
      </w:pPr>
      <w:r>
        <w:rPr>
          <w:rFonts w:ascii="Times New Roman" w:eastAsia="Calibri" w:hAnsi="Times New Roman"/>
          <w:i/>
          <w:sz w:val="28"/>
          <w:szCs w:val="28"/>
        </w:rPr>
        <w:t>Аннотация.</w:t>
      </w:r>
      <w:r w:rsidR="00302190" w:rsidRPr="006E4A10">
        <w:rPr>
          <w:rFonts w:ascii="Times New Roman" w:eastAsia="Calibri" w:hAnsi="Times New Roman"/>
          <w:sz w:val="28"/>
          <w:szCs w:val="28"/>
        </w:rPr>
        <w:t xml:space="preserve"> В статье представлена попытка осуществить анализ социально-педагогических ориентиров социокультурной модернизации высшего образования, исходя из понимания образования как социокультурной среды социализации будущих специалистов. Ориентируясь на исследование А.Г. </w:t>
      </w:r>
      <w:r w:rsidR="00302190" w:rsidRPr="006E4A10">
        <w:rPr>
          <w:rFonts w:ascii="Times New Roman" w:eastAsia="Calibri" w:hAnsi="Times New Roman"/>
          <w:sz w:val="28"/>
          <w:szCs w:val="28"/>
        </w:rPr>
        <w:lastRenderedPageBreak/>
        <w:t xml:space="preserve">Асмолова, </w:t>
      </w:r>
      <w:r w:rsidR="00302190" w:rsidRPr="006E4A10">
        <w:rPr>
          <w:rFonts w:ascii="Times New Roman" w:eastAsia="Calibri" w:hAnsi="Times New Roman"/>
          <w:color w:val="000000"/>
          <w:spacing w:val="1"/>
          <w:sz w:val="28"/>
          <w:szCs w:val="28"/>
        </w:rPr>
        <w:t>М. Фуллан</w:t>
      </w:r>
      <w:r w:rsidR="00302190" w:rsidRPr="006E4A10">
        <w:rPr>
          <w:rFonts w:ascii="Times New Roman" w:eastAsia="Calibri" w:hAnsi="Times New Roman"/>
          <w:sz w:val="28"/>
          <w:szCs w:val="28"/>
        </w:rPr>
        <w:t xml:space="preserve"> формулирует идею о связи социокультурной модернизации высшего образования с целеориентированностью его изменений на инновационную деятельность.</w:t>
      </w:r>
    </w:p>
    <w:p w14:paraId="0B7972BE" w14:textId="77777777" w:rsidR="00302190" w:rsidRDefault="00302190" w:rsidP="00302190">
      <w:pPr>
        <w:ind w:firstLine="709"/>
        <w:jc w:val="both"/>
        <w:rPr>
          <w:rFonts w:ascii="Times New Roman" w:eastAsia="Calibri" w:hAnsi="Times New Roman"/>
          <w:sz w:val="28"/>
          <w:szCs w:val="28"/>
        </w:rPr>
      </w:pPr>
      <w:r w:rsidRPr="006E4A10">
        <w:rPr>
          <w:rFonts w:ascii="Times New Roman" w:eastAsia="Calibri" w:hAnsi="Times New Roman"/>
          <w:i/>
          <w:sz w:val="28"/>
          <w:szCs w:val="28"/>
        </w:rPr>
        <w:t>Ключевые слова:</w:t>
      </w:r>
      <w:r w:rsidRPr="006E4A10">
        <w:rPr>
          <w:rFonts w:ascii="Times New Roman" w:eastAsia="Calibri" w:hAnsi="Times New Roman"/>
          <w:sz w:val="28"/>
          <w:szCs w:val="28"/>
        </w:rPr>
        <w:t xml:space="preserve"> социально-педагогические ориентиры высшего образования, социокультурная модернизация высшего образования, инновационная деятельность, образовательный процесс в высшей школе.</w:t>
      </w:r>
    </w:p>
    <w:p w14:paraId="4D339F6A" w14:textId="77777777" w:rsidR="008A5103" w:rsidRPr="006E4A10" w:rsidRDefault="008A5103" w:rsidP="00302190">
      <w:pPr>
        <w:ind w:firstLine="709"/>
        <w:jc w:val="both"/>
        <w:rPr>
          <w:rFonts w:ascii="Times New Roman" w:eastAsia="Calibri" w:hAnsi="Times New Roman"/>
          <w:sz w:val="28"/>
          <w:szCs w:val="28"/>
        </w:rPr>
      </w:pPr>
    </w:p>
    <w:p w14:paraId="50778EC8" w14:textId="77777777" w:rsidR="00302190" w:rsidRDefault="008A5103" w:rsidP="00302190">
      <w:pPr>
        <w:jc w:val="center"/>
        <w:rPr>
          <w:rFonts w:ascii="Times New Roman" w:eastAsia="Calibri" w:hAnsi="Times New Roman"/>
          <w:b/>
          <w:bCs/>
          <w:sz w:val="28"/>
          <w:szCs w:val="28"/>
          <w:lang w:val="en-US"/>
        </w:rPr>
      </w:pPr>
      <w:r w:rsidRPr="00863B7D">
        <w:rPr>
          <w:rFonts w:ascii="Times New Roman" w:eastAsia="Calibri" w:hAnsi="Times New Roman"/>
          <w:b/>
          <w:bCs/>
          <w:sz w:val="28"/>
          <w:szCs w:val="28"/>
          <w:lang w:val="en-US"/>
        </w:rPr>
        <w:t>SOCIO-PEDAGOGICAL GUIDELINES OF SOCIO-CULTURAL MODERNIZATION OF HIGHER EDUCATION</w:t>
      </w:r>
    </w:p>
    <w:p w14:paraId="15AD705E" w14:textId="77777777" w:rsidR="008A5103" w:rsidRPr="008A5103" w:rsidRDefault="008A5103" w:rsidP="00302190">
      <w:pPr>
        <w:jc w:val="center"/>
        <w:rPr>
          <w:rFonts w:ascii="Times New Roman" w:eastAsia="Calibri" w:hAnsi="Times New Roman"/>
          <w:b/>
          <w:bCs/>
          <w:sz w:val="28"/>
          <w:szCs w:val="28"/>
          <w:lang w:val="en-US"/>
        </w:rPr>
      </w:pPr>
      <w:r w:rsidRPr="008A5103">
        <w:rPr>
          <w:rFonts w:ascii="&amp;quot" w:hAnsi="&amp;quot"/>
          <w:sz w:val="27"/>
          <w:szCs w:val="27"/>
          <w:lang w:val="en-US"/>
        </w:rPr>
        <w:t>Slezko T.V., Candidate of Social Sciences, Associate Professor, Department of History, Philosophy and Social Technologies, Novocherkassk Reclamation Engineering and Reclamation Institute</w:t>
      </w:r>
      <w:r w:rsidRPr="008A5103">
        <w:rPr>
          <w:rFonts w:ascii="Roboto" w:hAnsi="Roboto"/>
          <w:sz w:val="27"/>
          <w:szCs w:val="27"/>
          <w:shd w:val="clear" w:color="auto" w:fill="F5F5F5"/>
          <w:lang w:val="en-US"/>
        </w:rPr>
        <w:t xml:space="preserve"> </w:t>
      </w:r>
      <w:r w:rsidRPr="008A5103">
        <w:rPr>
          <w:rFonts w:ascii="&amp;quot" w:hAnsi="&amp;quot"/>
          <w:sz w:val="27"/>
          <w:szCs w:val="27"/>
          <w:lang w:val="en-US"/>
        </w:rPr>
        <w:t>A.K.</w:t>
      </w:r>
      <w:r w:rsidRPr="008A5103">
        <w:rPr>
          <w:rFonts w:ascii="Roboto" w:hAnsi="Roboto"/>
          <w:sz w:val="27"/>
          <w:szCs w:val="27"/>
          <w:shd w:val="clear" w:color="auto" w:fill="F5F5F5"/>
          <w:lang w:val="en-US"/>
        </w:rPr>
        <w:t xml:space="preserve"> </w:t>
      </w:r>
      <w:r w:rsidRPr="008A5103">
        <w:rPr>
          <w:rFonts w:ascii="&amp;quot" w:hAnsi="&amp;quot"/>
          <w:sz w:val="27"/>
          <w:szCs w:val="27"/>
          <w:lang w:val="en-US"/>
        </w:rPr>
        <w:t>Kortunova Don State Agrarian University Novocherkassk, Russia</w:t>
      </w:r>
    </w:p>
    <w:p w14:paraId="39BC743B" w14:textId="77777777" w:rsidR="00302190" w:rsidRPr="006E4A10" w:rsidRDefault="002B23EC" w:rsidP="00302190">
      <w:pPr>
        <w:ind w:firstLine="709"/>
        <w:jc w:val="both"/>
        <w:rPr>
          <w:rFonts w:ascii="Times New Roman" w:eastAsia="Calibri" w:hAnsi="Times New Roman"/>
          <w:sz w:val="28"/>
          <w:szCs w:val="28"/>
          <w:lang w:val="en-US"/>
        </w:rPr>
      </w:pPr>
      <w:r w:rsidRPr="002B23EC">
        <w:rPr>
          <w:rFonts w:ascii="Times New Roman" w:eastAsia="Calibri" w:hAnsi="Times New Roman"/>
          <w:i/>
          <w:sz w:val="28"/>
          <w:szCs w:val="28"/>
          <w:lang w:val="en-US"/>
        </w:rPr>
        <w:t>Annotation.</w:t>
      </w:r>
      <w:r w:rsidR="00302190" w:rsidRPr="006E4A10">
        <w:rPr>
          <w:rFonts w:ascii="Times New Roman" w:eastAsia="Calibri" w:hAnsi="Times New Roman"/>
          <w:sz w:val="28"/>
          <w:szCs w:val="28"/>
          <w:lang w:val="en-US"/>
        </w:rPr>
        <w:t xml:space="preserve"> The article presents an attempt to analyze the socio-pedagogical guidelines of the sociocultural modernization of higher education, based on an understanding of education as a sociocultural environment for the socialization of future specialists. Focusing on the study of A.G. Asmolova, M. Fullan formulates the idea of the connection of the sociocultural modernization of higher education with the focus of its changes on innovative activities.</w:t>
      </w:r>
    </w:p>
    <w:p w14:paraId="0DC3CA1D" w14:textId="77777777" w:rsidR="00302190" w:rsidRPr="006E4A10" w:rsidRDefault="00302190" w:rsidP="00302190">
      <w:pPr>
        <w:ind w:firstLine="709"/>
        <w:jc w:val="both"/>
        <w:rPr>
          <w:rFonts w:ascii="Times New Roman" w:eastAsia="Calibri" w:hAnsi="Times New Roman"/>
          <w:sz w:val="28"/>
          <w:szCs w:val="28"/>
          <w:lang w:val="en-US"/>
        </w:rPr>
      </w:pPr>
      <w:r w:rsidRPr="002B23EC">
        <w:rPr>
          <w:rFonts w:ascii="Times New Roman" w:eastAsia="Calibri" w:hAnsi="Times New Roman"/>
          <w:i/>
          <w:sz w:val="28"/>
          <w:szCs w:val="28"/>
          <w:lang w:val="en-US"/>
        </w:rPr>
        <w:t>Key words:</w:t>
      </w:r>
      <w:r w:rsidRPr="006E4A10">
        <w:rPr>
          <w:rFonts w:ascii="Times New Roman" w:eastAsia="Calibri" w:hAnsi="Times New Roman"/>
          <w:sz w:val="28"/>
          <w:szCs w:val="28"/>
          <w:lang w:val="en-US"/>
        </w:rPr>
        <w:t xml:space="preserve"> social and pedagogical guidelines of higher education, sociocultural modernization of higher education, innovative activity, educational process in higher school.</w:t>
      </w:r>
    </w:p>
    <w:p w14:paraId="2B2D635F" w14:textId="77777777" w:rsidR="00302190" w:rsidRPr="006E4A10" w:rsidRDefault="00302190" w:rsidP="00302190">
      <w:pPr>
        <w:jc w:val="center"/>
        <w:rPr>
          <w:rFonts w:ascii="Times New Roman" w:eastAsia="Calibri" w:hAnsi="Times New Roman"/>
          <w:sz w:val="28"/>
          <w:szCs w:val="28"/>
          <w:lang w:val="en-US"/>
        </w:rPr>
      </w:pPr>
    </w:p>
    <w:p w14:paraId="074A0D21" w14:textId="77777777" w:rsidR="00302190" w:rsidRPr="006E4A10" w:rsidRDefault="00302190" w:rsidP="00302190">
      <w:pPr>
        <w:ind w:firstLine="709"/>
        <w:jc w:val="both"/>
        <w:rPr>
          <w:rFonts w:ascii="Times New Roman" w:eastAsia="Calibri" w:hAnsi="Times New Roman"/>
          <w:sz w:val="28"/>
          <w:szCs w:val="28"/>
        </w:rPr>
      </w:pPr>
      <w:r w:rsidRPr="006E4A10">
        <w:rPr>
          <w:rFonts w:ascii="Times New Roman" w:eastAsia="Calibri" w:hAnsi="Times New Roman"/>
          <w:sz w:val="28"/>
          <w:szCs w:val="28"/>
        </w:rPr>
        <w:t xml:space="preserve">Методологической посылкой к определению социально-педагогических ориентиров социокультурной модернизации высшего образования становится понимание образования как социокультурной среды социализации будущих специалистов. По сути дела, важнейшей задачей представляется задача соотнесения педагогической реальности с перспективами социокультурной модернизации высшей школы. </w:t>
      </w:r>
    </w:p>
    <w:p w14:paraId="3EE667C1" w14:textId="77777777" w:rsidR="00302190" w:rsidRPr="006E4A10" w:rsidRDefault="00302190" w:rsidP="00302190">
      <w:pPr>
        <w:ind w:firstLine="709"/>
        <w:jc w:val="both"/>
        <w:rPr>
          <w:rFonts w:ascii="Times New Roman" w:eastAsia="Calibri" w:hAnsi="Times New Roman"/>
          <w:sz w:val="28"/>
          <w:szCs w:val="28"/>
        </w:rPr>
      </w:pPr>
      <w:r w:rsidRPr="006E4A10">
        <w:rPr>
          <w:rFonts w:ascii="Times New Roman" w:eastAsia="Calibri" w:hAnsi="Times New Roman"/>
          <w:sz w:val="28"/>
          <w:szCs w:val="28"/>
        </w:rPr>
        <w:t>Исходя из такого понимания, наиболее общими социально-педагогическими ориентирами могут стать следующие:</w:t>
      </w:r>
    </w:p>
    <w:p w14:paraId="28273CDE" w14:textId="77777777" w:rsidR="00302190" w:rsidRPr="006E4A10" w:rsidRDefault="00302190" w:rsidP="00302190">
      <w:pPr>
        <w:ind w:firstLine="284"/>
        <w:jc w:val="both"/>
        <w:rPr>
          <w:rFonts w:ascii="Times New Roman" w:eastAsia="Calibri" w:hAnsi="Times New Roman"/>
          <w:sz w:val="28"/>
          <w:szCs w:val="28"/>
        </w:rPr>
      </w:pPr>
      <w:r w:rsidRPr="006E4A10">
        <w:rPr>
          <w:rFonts w:ascii="Times New Roman" w:eastAsia="Calibri" w:hAnsi="Times New Roman"/>
          <w:color w:val="000000"/>
          <w:spacing w:val="6"/>
          <w:sz w:val="28"/>
          <w:szCs w:val="28"/>
        </w:rPr>
        <w:t xml:space="preserve">– фокусом образовательных проектов и целевых программ должно стать образовательное пространство как социальная сеть, </w:t>
      </w:r>
      <w:r w:rsidRPr="006E4A10">
        <w:rPr>
          <w:rFonts w:ascii="Times New Roman" w:eastAsia="Calibri" w:hAnsi="Times New Roman"/>
          <w:sz w:val="28"/>
          <w:szCs w:val="28"/>
        </w:rPr>
        <w:t>включающая образование наряду с другими институтами социализации (семья, СМИ, религия, социально-экономические институты) и определяющая социальные эффекты взаимодействия образования с этими институтами в жизни личности, общества и государства;</w:t>
      </w:r>
    </w:p>
    <w:p w14:paraId="0456DDC1" w14:textId="77777777" w:rsidR="00302190" w:rsidRPr="006E4A10" w:rsidRDefault="00302190" w:rsidP="00302190">
      <w:pPr>
        <w:ind w:firstLine="284"/>
        <w:jc w:val="both"/>
        <w:rPr>
          <w:rFonts w:ascii="Times New Roman" w:eastAsia="Calibri" w:hAnsi="Times New Roman"/>
          <w:sz w:val="28"/>
          <w:szCs w:val="28"/>
        </w:rPr>
      </w:pPr>
      <w:r w:rsidRPr="006E4A10">
        <w:rPr>
          <w:rFonts w:ascii="Times New Roman" w:eastAsia="Calibri" w:hAnsi="Times New Roman"/>
          <w:sz w:val="28"/>
          <w:szCs w:val="28"/>
        </w:rPr>
        <w:t xml:space="preserve">– целенаправленное формирование гражданской идентичности как предпосылке укрепления общества «единства разнообразия» и солидарности в сфере социальных и межличностных отношений; </w:t>
      </w:r>
    </w:p>
    <w:p w14:paraId="1385E512" w14:textId="77777777" w:rsidR="00302190" w:rsidRPr="006E4A10" w:rsidRDefault="00302190" w:rsidP="00302190">
      <w:pPr>
        <w:ind w:firstLine="284"/>
        <w:jc w:val="both"/>
        <w:rPr>
          <w:rFonts w:ascii="Times New Roman" w:eastAsia="Calibri" w:hAnsi="Times New Roman"/>
          <w:sz w:val="28"/>
          <w:szCs w:val="28"/>
        </w:rPr>
      </w:pPr>
      <w:r w:rsidRPr="006E4A10">
        <w:rPr>
          <w:rFonts w:ascii="Times New Roman" w:eastAsia="Calibri" w:hAnsi="Times New Roman"/>
          <w:sz w:val="28"/>
          <w:szCs w:val="28"/>
        </w:rPr>
        <w:t>– проектирование программ, в первую очередь программ дошкольного и школьного образования, обеспечивающих формирование социальных норм толерантности и доверия как условия диалога культур в многонациональном российском обществе;</w:t>
      </w:r>
    </w:p>
    <w:p w14:paraId="12B1A09C" w14:textId="77777777" w:rsidR="00302190" w:rsidRPr="006E4A10" w:rsidRDefault="00302190" w:rsidP="00302190">
      <w:pPr>
        <w:ind w:firstLine="284"/>
        <w:jc w:val="both"/>
        <w:rPr>
          <w:rFonts w:ascii="Times New Roman" w:eastAsia="Calibri" w:hAnsi="Times New Roman"/>
          <w:sz w:val="28"/>
          <w:szCs w:val="28"/>
        </w:rPr>
      </w:pPr>
      <w:r w:rsidRPr="006E4A10">
        <w:rPr>
          <w:rFonts w:ascii="Times New Roman" w:eastAsia="Calibri" w:hAnsi="Times New Roman"/>
          <w:sz w:val="28"/>
          <w:szCs w:val="28"/>
        </w:rPr>
        <w:lastRenderedPageBreak/>
        <w:t>– компенсация потенциальных рисков социализации подрастающих поколений, возникающих в других институтах социализации;</w:t>
      </w:r>
    </w:p>
    <w:p w14:paraId="436B3592" w14:textId="77777777" w:rsidR="00302190" w:rsidRPr="006E4A10" w:rsidRDefault="00302190" w:rsidP="00302190">
      <w:pPr>
        <w:ind w:firstLine="284"/>
        <w:jc w:val="both"/>
        <w:rPr>
          <w:rFonts w:ascii="Times New Roman" w:eastAsia="Calibri" w:hAnsi="Times New Roman"/>
          <w:sz w:val="28"/>
          <w:szCs w:val="28"/>
        </w:rPr>
      </w:pPr>
      <w:r w:rsidRPr="006E4A10">
        <w:rPr>
          <w:rFonts w:ascii="Times New Roman" w:eastAsia="Calibri" w:hAnsi="Times New Roman"/>
          <w:sz w:val="28"/>
          <w:szCs w:val="28"/>
        </w:rPr>
        <w:t>– повышение мобильности, качества и доступности образования как ресурса роста социального статуса личности в современном обществе, достижения профессионального и личного успеха, порождающего веру в себя и будущее своей страны;</w:t>
      </w:r>
    </w:p>
    <w:p w14:paraId="02F30506" w14:textId="77777777" w:rsidR="00302190" w:rsidRPr="006E4A10" w:rsidRDefault="00302190" w:rsidP="00302190">
      <w:pPr>
        <w:ind w:firstLine="284"/>
        <w:jc w:val="both"/>
        <w:rPr>
          <w:rFonts w:ascii="Times New Roman" w:eastAsia="Calibri" w:hAnsi="Times New Roman"/>
          <w:sz w:val="28"/>
          <w:szCs w:val="28"/>
        </w:rPr>
      </w:pPr>
      <w:r w:rsidRPr="006E4A10">
        <w:rPr>
          <w:rFonts w:ascii="Times New Roman" w:eastAsia="Calibri" w:hAnsi="Times New Roman"/>
          <w:sz w:val="28"/>
          <w:szCs w:val="28"/>
        </w:rPr>
        <w:t>– развитие «компетентности к обновлению компетенций» как ценностной целевой установки при проектировании образовательных программ разного уровня, позволяющей представителям подрастающих поколений в условиях стремительного роста информационных потоков и темпа социальных изменений справляться с различными профессиональными и жизненными проблемами;</w:t>
      </w:r>
    </w:p>
    <w:p w14:paraId="401468A2" w14:textId="77777777" w:rsidR="00302190" w:rsidRPr="006E4A10" w:rsidRDefault="00302190" w:rsidP="00302190">
      <w:pPr>
        <w:ind w:firstLine="284"/>
        <w:jc w:val="both"/>
        <w:rPr>
          <w:rFonts w:ascii="Times New Roman" w:eastAsia="Calibri" w:hAnsi="Times New Roman"/>
          <w:sz w:val="28"/>
          <w:szCs w:val="28"/>
        </w:rPr>
      </w:pPr>
      <w:r w:rsidRPr="006E4A10">
        <w:rPr>
          <w:rFonts w:ascii="Times New Roman" w:eastAsia="Calibri" w:hAnsi="Times New Roman"/>
          <w:sz w:val="28"/>
          <w:szCs w:val="28"/>
        </w:rPr>
        <w:t>– разработка стандартов общего образования как конвенциональных социальных норм, обеспечивающих баланс интересов семьи, общества, государства и школы в достижении качественного образования и позволяющих осуществить жизненные притязания молодежи. [1, с. 82]</w:t>
      </w:r>
    </w:p>
    <w:p w14:paraId="69FEE432" w14:textId="77777777" w:rsidR="00302190" w:rsidRPr="006E4A10" w:rsidRDefault="00302190" w:rsidP="00302190">
      <w:pPr>
        <w:shd w:val="clear" w:color="auto" w:fill="FFFFFF"/>
        <w:ind w:firstLine="739"/>
        <w:jc w:val="both"/>
        <w:rPr>
          <w:rFonts w:ascii="Times New Roman" w:eastAsia="Calibri" w:hAnsi="Times New Roman"/>
          <w:color w:val="000000"/>
          <w:spacing w:val="1"/>
          <w:sz w:val="28"/>
          <w:szCs w:val="28"/>
        </w:rPr>
      </w:pPr>
      <w:r w:rsidRPr="006E4A10">
        <w:rPr>
          <w:rFonts w:ascii="Times New Roman" w:eastAsia="Calibri" w:hAnsi="Times New Roman"/>
          <w:color w:val="000000"/>
          <w:spacing w:val="1"/>
          <w:sz w:val="28"/>
          <w:szCs w:val="28"/>
        </w:rPr>
        <w:t xml:space="preserve">Теоретический анализ значительного числа исследовательских проектов, в той или иной мере ставящих  и решающих проблемы подготовки специалистов в системе высшего профессионального образования, показывает, что необходимо определить те системные компоненты, которые характеризуют состояние каждого конкретного образовательного процесса. Именно их изменение детерминирует реальное изменение образовательного процесса как целостности. Такой подход в социологии образования получил достаточно метафористичное определение – «изменение на практике». </w:t>
      </w:r>
    </w:p>
    <w:p w14:paraId="72853EBB" w14:textId="77777777" w:rsidR="00302190" w:rsidRPr="006E4A10" w:rsidRDefault="00302190" w:rsidP="00302190">
      <w:pPr>
        <w:shd w:val="clear" w:color="auto" w:fill="FFFFFF"/>
        <w:ind w:firstLine="739"/>
        <w:jc w:val="both"/>
        <w:rPr>
          <w:rFonts w:ascii="Times New Roman" w:eastAsia="Calibri" w:hAnsi="Times New Roman"/>
          <w:color w:val="000000"/>
          <w:spacing w:val="1"/>
          <w:sz w:val="28"/>
          <w:szCs w:val="28"/>
        </w:rPr>
      </w:pPr>
      <w:r w:rsidRPr="006E4A10">
        <w:rPr>
          <w:rFonts w:ascii="Times New Roman" w:eastAsia="Calibri" w:hAnsi="Times New Roman"/>
          <w:color w:val="000000"/>
          <w:spacing w:val="1"/>
          <w:sz w:val="28"/>
          <w:szCs w:val="28"/>
        </w:rPr>
        <w:t xml:space="preserve">При этом один из известных специалистов в изучении образовательных реформ М. Фуллан пишет о трудности реализации такого подхода, которая, по его мнению, заключается в том, что «…образовательное изменение – это не обособленная  реальность, даже если мы и проводим анализ на самом простом уровне инновации в классе». </w:t>
      </w:r>
      <w:r w:rsidRPr="006E4A10">
        <w:rPr>
          <w:rFonts w:ascii="Times New Roman" w:eastAsia="Calibri" w:hAnsi="Times New Roman"/>
          <w:sz w:val="28"/>
          <w:szCs w:val="28"/>
        </w:rPr>
        <w:t xml:space="preserve">[2, с.40] </w:t>
      </w:r>
      <w:r w:rsidRPr="006E4A10">
        <w:rPr>
          <w:rFonts w:ascii="Times New Roman" w:eastAsia="Calibri" w:hAnsi="Times New Roman"/>
          <w:color w:val="000000"/>
          <w:spacing w:val="1"/>
          <w:sz w:val="28"/>
          <w:szCs w:val="28"/>
        </w:rPr>
        <w:t>Автор пишет, что изменение должно осуществляться как минимум в трех аспектах одновременно:</w:t>
      </w:r>
    </w:p>
    <w:p w14:paraId="7CC493B3" w14:textId="77777777" w:rsidR="00302190" w:rsidRPr="006E4A10" w:rsidRDefault="00302190" w:rsidP="00302190">
      <w:pPr>
        <w:shd w:val="clear" w:color="auto" w:fill="FFFFFF"/>
        <w:ind w:firstLine="739"/>
        <w:jc w:val="both"/>
        <w:rPr>
          <w:rFonts w:ascii="Times New Roman" w:eastAsia="Calibri" w:hAnsi="Times New Roman"/>
          <w:color w:val="000000"/>
          <w:spacing w:val="1"/>
          <w:sz w:val="28"/>
          <w:szCs w:val="28"/>
        </w:rPr>
      </w:pPr>
      <w:r w:rsidRPr="006E4A10">
        <w:rPr>
          <w:rFonts w:ascii="Times New Roman" w:eastAsia="Calibri" w:hAnsi="Times New Roman"/>
          <w:color w:val="000000"/>
          <w:spacing w:val="1"/>
          <w:sz w:val="28"/>
          <w:szCs w:val="28"/>
        </w:rPr>
        <w:t>– возможное использование новых или пересмотренных материалов (учебные ресурсы, такие как материалы программ или технологий);</w:t>
      </w:r>
    </w:p>
    <w:p w14:paraId="1C633F54" w14:textId="77777777" w:rsidR="00302190" w:rsidRPr="006E4A10" w:rsidRDefault="00302190" w:rsidP="00302190">
      <w:pPr>
        <w:shd w:val="clear" w:color="auto" w:fill="FFFFFF"/>
        <w:ind w:firstLine="739"/>
        <w:jc w:val="both"/>
        <w:rPr>
          <w:rFonts w:ascii="Times New Roman" w:eastAsia="Calibri" w:hAnsi="Times New Roman"/>
          <w:color w:val="000000"/>
          <w:spacing w:val="1"/>
          <w:sz w:val="28"/>
          <w:szCs w:val="28"/>
        </w:rPr>
      </w:pPr>
      <w:r w:rsidRPr="006E4A10">
        <w:rPr>
          <w:rFonts w:ascii="Times New Roman" w:eastAsia="Calibri" w:hAnsi="Times New Roman"/>
          <w:color w:val="000000"/>
          <w:spacing w:val="1"/>
          <w:sz w:val="28"/>
          <w:szCs w:val="28"/>
        </w:rPr>
        <w:t>– возможное использование новых подходов к обучению (т.е. новых стратегий обучения или типов учреждений);</w:t>
      </w:r>
    </w:p>
    <w:p w14:paraId="26813263" w14:textId="77777777" w:rsidR="00302190" w:rsidRPr="006E4A10" w:rsidRDefault="00302190" w:rsidP="00302190">
      <w:pPr>
        <w:shd w:val="clear" w:color="auto" w:fill="FFFFFF"/>
        <w:ind w:firstLine="739"/>
        <w:jc w:val="both"/>
        <w:rPr>
          <w:rFonts w:ascii="Times New Roman" w:eastAsia="Calibri" w:hAnsi="Times New Roman"/>
          <w:color w:val="000000"/>
          <w:spacing w:val="1"/>
          <w:sz w:val="28"/>
          <w:szCs w:val="28"/>
        </w:rPr>
      </w:pPr>
      <w:r w:rsidRPr="006E4A10">
        <w:rPr>
          <w:rFonts w:ascii="Times New Roman" w:eastAsia="Calibri" w:hAnsi="Times New Roman"/>
          <w:color w:val="000000"/>
          <w:spacing w:val="1"/>
          <w:sz w:val="28"/>
          <w:szCs w:val="28"/>
        </w:rPr>
        <w:t xml:space="preserve">– возможное изменение принципов (например, педагогические предположения, лежащие в основе новых целей и программ). </w:t>
      </w:r>
      <w:r w:rsidRPr="006E4A10">
        <w:rPr>
          <w:rFonts w:ascii="Times New Roman" w:eastAsia="Calibri" w:hAnsi="Times New Roman"/>
          <w:sz w:val="28"/>
          <w:szCs w:val="28"/>
        </w:rPr>
        <w:t>[2, с. 42]</w:t>
      </w:r>
    </w:p>
    <w:p w14:paraId="4576D4A2" w14:textId="77777777" w:rsidR="00302190" w:rsidRPr="006E4A10" w:rsidRDefault="00302190" w:rsidP="00302190">
      <w:pPr>
        <w:shd w:val="clear" w:color="auto" w:fill="FFFFFF"/>
        <w:ind w:firstLine="739"/>
        <w:jc w:val="both"/>
        <w:rPr>
          <w:rFonts w:ascii="Times New Roman" w:eastAsia="Calibri" w:hAnsi="Times New Roman"/>
          <w:color w:val="000000"/>
          <w:spacing w:val="1"/>
          <w:sz w:val="28"/>
          <w:szCs w:val="28"/>
        </w:rPr>
      </w:pPr>
      <w:r w:rsidRPr="006E4A10">
        <w:rPr>
          <w:rFonts w:ascii="Times New Roman" w:eastAsia="Calibri" w:hAnsi="Times New Roman"/>
          <w:color w:val="000000"/>
          <w:spacing w:val="1"/>
          <w:sz w:val="28"/>
          <w:szCs w:val="28"/>
        </w:rPr>
        <w:t>Дальнейшая дифференциация преобразовательных усилий на данном уровне социально-педагогической практики п</w:t>
      </w:r>
      <w:r w:rsidRPr="006E4A10">
        <w:rPr>
          <w:rFonts w:ascii="Times New Roman" w:eastAsia="Calibri" w:hAnsi="Times New Roman"/>
          <w:sz w:val="28"/>
          <w:szCs w:val="28"/>
        </w:rPr>
        <w:t>ри проектировании и реализации образовательного процесса в вузе связана с целеориентированностью изменений на инновационную деятельность. В таком случае она учитывает необходимость обеспечить:</w:t>
      </w:r>
    </w:p>
    <w:p w14:paraId="7AC82E6E" w14:textId="77777777" w:rsidR="00302190" w:rsidRPr="006E4A10" w:rsidRDefault="00302190" w:rsidP="00302190">
      <w:pPr>
        <w:shd w:val="clear" w:color="auto" w:fill="FFFFFF"/>
        <w:ind w:firstLine="709"/>
        <w:jc w:val="both"/>
        <w:rPr>
          <w:rFonts w:ascii="Times New Roman" w:eastAsia="Calibri" w:hAnsi="Times New Roman"/>
          <w:sz w:val="28"/>
          <w:szCs w:val="28"/>
        </w:rPr>
      </w:pPr>
      <w:r w:rsidRPr="006E4A10">
        <w:rPr>
          <w:rFonts w:ascii="Times New Roman" w:eastAsia="Calibri" w:hAnsi="Times New Roman"/>
          <w:sz w:val="28"/>
          <w:szCs w:val="28"/>
        </w:rPr>
        <w:t>– координацию усилий всех субъектов, заинтересованных в подготовке специалиста на конечный результат - формирование заданного уровня готовности выпускника к инновационной деятельности;</w:t>
      </w:r>
    </w:p>
    <w:p w14:paraId="6CAA1B28" w14:textId="77777777" w:rsidR="00302190" w:rsidRPr="006E4A10" w:rsidRDefault="00302190" w:rsidP="00302190">
      <w:pPr>
        <w:shd w:val="clear" w:color="auto" w:fill="FFFFFF"/>
        <w:ind w:firstLine="709"/>
        <w:jc w:val="both"/>
        <w:rPr>
          <w:rFonts w:ascii="Times New Roman" w:eastAsia="Calibri" w:hAnsi="Times New Roman"/>
          <w:sz w:val="28"/>
          <w:szCs w:val="28"/>
        </w:rPr>
      </w:pPr>
      <w:r w:rsidRPr="006E4A10">
        <w:rPr>
          <w:rFonts w:ascii="Times New Roman" w:eastAsia="Calibri" w:hAnsi="Times New Roman"/>
          <w:sz w:val="28"/>
          <w:szCs w:val="28"/>
        </w:rPr>
        <w:t xml:space="preserve">– </w:t>
      </w:r>
      <w:r w:rsidRPr="006E4A10">
        <w:rPr>
          <w:rFonts w:ascii="Times New Roman" w:eastAsia="Calibri" w:hAnsi="Times New Roman"/>
          <w:spacing w:val="-2"/>
          <w:sz w:val="28"/>
          <w:szCs w:val="28"/>
        </w:rPr>
        <w:t xml:space="preserve">системный подход к организации профессиональной подготовки при </w:t>
      </w:r>
      <w:r w:rsidRPr="006E4A10">
        <w:rPr>
          <w:rFonts w:ascii="Times New Roman" w:eastAsia="Calibri" w:hAnsi="Times New Roman"/>
          <w:sz w:val="28"/>
          <w:szCs w:val="28"/>
        </w:rPr>
        <w:t xml:space="preserve">изучении циклов гуманитарных и социально-экономических, естественно </w:t>
      </w:r>
      <w:r w:rsidRPr="006E4A10">
        <w:rPr>
          <w:rFonts w:ascii="Times New Roman" w:eastAsia="Calibri" w:hAnsi="Times New Roman"/>
          <w:sz w:val="28"/>
          <w:szCs w:val="28"/>
        </w:rPr>
        <w:lastRenderedPageBreak/>
        <w:t>научных, общепрофессиональных и специальных дисциплин, прохождении производственных практик, выполнении курсовых и выпускных квалификационных работ, участии в ПИРС и в разработке инновационной продукции (наукоемких технологий, изделий и т.п.);</w:t>
      </w:r>
    </w:p>
    <w:p w14:paraId="54E0CEA2" w14:textId="77777777" w:rsidR="00302190" w:rsidRPr="006E4A10" w:rsidRDefault="00302190" w:rsidP="00302190">
      <w:pPr>
        <w:shd w:val="clear" w:color="auto" w:fill="FFFFFF"/>
        <w:ind w:firstLine="709"/>
        <w:jc w:val="both"/>
        <w:rPr>
          <w:rFonts w:ascii="Times New Roman" w:eastAsia="Calibri" w:hAnsi="Times New Roman"/>
          <w:sz w:val="28"/>
          <w:szCs w:val="28"/>
        </w:rPr>
      </w:pPr>
      <w:r w:rsidRPr="006E4A10">
        <w:rPr>
          <w:rFonts w:ascii="Times New Roman" w:eastAsia="Calibri" w:hAnsi="Times New Roman"/>
          <w:sz w:val="28"/>
          <w:szCs w:val="28"/>
        </w:rPr>
        <w:t>– моделирование структурно-содержательного и организационно-процессуального компонентов инновационно-ориентированной профессиональной подготовки с учетом психологических и инженерно-технических особенностей разработки наукоемкой продукции;</w:t>
      </w:r>
    </w:p>
    <w:p w14:paraId="4F63F57E" w14:textId="77777777" w:rsidR="00302190" w:rsidRPr="006E4A10" w:rsidRDefault="00302190" w:rsidP="00302190">
      <w:pPr>
        <w:shd w:val="clear" w:color="auto" w:fill="FFFFFF"/>
        <w:ind w:firstLine="709"/>
        <w:jc w:val="both"/>
        <w:rPr>
          <w:rFonts w:ascii="Times New Roman" w:eastAsia="Calibri" w:hAnsi="Times New Roman"/>
          <w:sz w:val="28"/>
          <w:szCs w:val="28"/>
        </w:rPr>
      </w:pPr>
      <w:r w:rsidRPr="006E4A10">
        <w:rPr>
          <w:rFonts w:ascii="Times New Roman" w:eastAsia="Calibri" w:hAnsi="Times New Roman"/>
          <w:sz w:val="28"/>
          <w:szCs w:val="28"/>
        </w:rPr>
        <w:t>– выделение в системе подготовки специалиста этапов, соответствующих различным иерархическим уровням создания наукоемких технологий и продуктов и ориентацию педагогических целей каждого этапа на конечную цель обучения в вузе;</w:t>
      </w:r>
    </w:p>
    <w:p w14:paraId="48CDB80B" w14:textId="77777777" w:rsidR="00302190" w:rsidRPr="006E4A10" w:rsidRDefault="00302190" w:rsidP="00302190">
      <w:pPr>
        <w:shd w:val="clear" w:color="auto" w:fill="FFFFFF"/>
        <w:ind w:firstLine="709"/>
        <w:jc w:val="both"/>
        <w:rPr>
          <w:rFonts w:ascii="Times New Roman" w:eastAsia="Calibri" w:hAnsi="Times New Roman"/>
          <w:spacing w:val="-1"/>
          <w:sz w:val="28"/>
          <w:szCs w:val="28"/>
        </w:rPr>
      </w:pPr>
      <w:r w:rsidRPr="006E4A10">
        <w:rPr>
          <w:rFonts w:ascii="Times New Roman" w:eastAsia="Calibri" w:hAnsi="Times New Roman"/>
          <w:sz w:val="28"/>
          <w:szCs w:val="28"/>
        </w:rPr>
        <w:t xml:space="preserve">– направленность профессиональной подготовки на понимание </w:t>
      </w:r>
      <w:r w:rsidRPr="006E4A10">
        <w:rPr>
          <w:rFonts w:ascii="Times New Roman" w:eastAsia="Calibri" w:hAnsi="Times New Roman"/>
          <w:spacing w:val="-3"/>
          <w:sz w:val="28"/>
          <w:szCs w:val="28"/>
        </w:rPr>
        <w:t>студентами</w:t>
      </w:r>
      <w:r w:rsidRPr="006E4A10">
        <w:rPr>
          <w:rFonts w:ascii="Times New Roman" w:eastAsia="Calibri" w:hAnsi="Times New Roman"/>
          <w:sz w:val="28"/>
          <w:szCs w:val="28"/>
        </w:rPr>
        <w:tab/>
      </w:r>
      <w:r w:rsidRPr="006E4A10">
        <w:rPr>
          <w:rFonts w:ascii="Times New Roman" w:eastAsia="Calibri" w:hAnsi="Times New Roman"/>
          <w:spacing w:val="-2"/>
          <w:sz w:val="28"/>
          <w:szCs w:val="28"/>
        </w:rPr>
        <w:t xml:space="preserve">информационно-профессиональной </w:t>
      </w:r>
      <w:r w:rsidRPr="006E4A10">
        <w:rPr>
          <w:rFonts w:ascii="Times New Roman" w:eastAsia="Calibri" w:hAnsi="Times New Roman"/>
          <w:spacing w:val="-4"/>
          <w:sz w:val="28"/>
          <w:szCs w:val="28"/>
        </w:rPr>
        <w:t xml:space="preserve">сущности </w:t>
      </w:r>
      <w:r w:rsidRPr="006E4A10">
        <w:rPr>
          <w:rFonts w:ascii="Times New Roman" w:eastAsia="Calibri" w:hAnsi="Times New Roman"/>
          <w:sz w:val="28"/>
          <w:szCs w:val="28"/>
        </w:rPr>
        <w:t xml:space="preserve">инновационных проектно-конструкторских задач, постепенный переход от учебного инновационно-ориентированного </w:t>
      </w:r>
      <w:r w:rsidRPr="006E4A10">
        <w:rPr>
          <w:rFonts w:ascii="Times New Roman" w:eastAsia="Calibri" w:hAnsi="Times New Roman"/>
          <w:spacing w:val="-1"/>
          <w:sz w:val="28"/>
          <w:szCs w:val="28"/>
        </w:rPr>
        <w:t xml:space="preserve">проектирования к проектированию и внедрению на производстве реальной наукоемкой продукции;   </w:t>
      </w:r>
    </w:p>
    <w:p w14:paraId="171A4C99" w14:textId="77777777" w:rsidR="00302190" w:rsidRPr="006E4A10" w:rsidRDefault="00302190" w:rsidP="00302190">
      <w:pPr>
        <w:shd w:val="clear" w:color="auto" w:fill="FFFFFF"/>
        <w:ind w:firstLine="709"/>
        <w:jc w:val="both"/>
        <w:rPr>
          <w:rFonts w:ascii="Times New Roman" w:eastAsia="Calibri" w:hAnsi="Times New Roman"/>
          <w:sz w:val="28"/>
          <w:szCs w:val="28"/>
        </w:rPr>
      </w:pPr>
      <w:r w:rsidRPr="006E4A10">
        <w:rPr>
          <w:rFonts w:ascii="Times New Roman" w:eastAsia="Calibri" w:hAnsi="Times New Roman"/>
          <w:spacing w:val="-1"/>
          <w:sz w:val="28"/>
          <w:szCs w:val="28"/>
        </w:rPr>
        <w:t xml:space="preserve">– </w:t>
      </w:r>
      <w:r w:rsidRPr="006E4A10">
        <w:rPr>
          <w:rFonts w:ascii="Times New Roman" w:eastAsia="Calibri" w:hAnsi="Times New Roman"/>
          <w:sz w:val="28"/>
          <w:szCs w:val="28"/>
        </w:rPr>
        <w:t>разработку механизмов активизации учебно-познавательной деятельности студентов в процессе овладения ими современной методологией, организационными формами и средствами инновационной деятельности.</w:t>
      </w:r>
    </w:p>
    <w:p w14:paraId="66F951D0" w14:textId="77777777" w:rsidR="00302190" w:rsidRPr="006E4A10" w:rsidRDefault="00302190" w:rsidP="00302190">
      <w:pPr>
        <w:shd w:val="clear" w:color="auto" w:fill="FFFFFF"/>
        <w:ind w:firstLine="806"/>
        <w:jc w:val="both"/>
        <w:rPr>
          <w:rFonts w:ascii="Times New Roman" w:eastAsia="Calibri" w:hAnsi="Times New Roman"/>
          <w:sz w:val="28"/>
          <w:szCs w:val="28"/>
        </w:rPr>
      </w:pPr>
      <w:r w:rsidRPr="006E4A10">
        <w:rPr>
          <w:rFonts w:ascii="Times New Roman" w:eastAsia="Calibri" w:hAnsi="Times New Roman"/>
          <w:sz w:val="28"/>
          <w:szCs w:val="28"/>
        </w:rPr>
        <w:t xml:space="preserve">Если проанализировать выше приведенные различные подходы, предлагающие социологические индикативы, по которым можно составить адекватное представление о состоянии образовательной системы на разных уровнях ее функционирования и локальных образовательных процессов, то можно выделить некоторые общие, системно организующие группировки этих измерителей. </w:t>
      </w:r>
      <w:r w:rsidRPr="006E4A10">
        <w:rPr>
          <w:rFonts w:ascii="Times New Roman" w:eastAsia="Calibri" w:hAnsi="Times New Roman"/>
          <w:i/>
          <w:sz w:val="28"/>
          <w:szCs w:val="28"/>
        </w:rPr>
        <w:t>Во-первых,</w:t>
      </w:r>
      <w:r w:rsidRPr="006E4A10">
        <w:rPr>
          <w:rFonts w:ascii="Times New Roman" w:eastAsia="Calibri" w:hAnsi="Times New Roman"/>
          <w:sz w:val="28"/>
          <w:szCs w:val="28"/>
        </w:rPr>
        <w:t xml:space="preserve"> речь идет о реальном </w:t>
      </w:r>
      <w:r w:rsidR="004B618D" w:rsidRPr="006E4A10">
        <w:rPr>
          <w:rFonts w:ascii="Times New Roman" w:eastAsia="Calibri" w:hAnsi="Times New Roman"/>
          <w:sz w:val="28"/>
          <w:szCs w:val="28"/>
        </w:rPr>
        <w:t>состоянии пространства</w:t>
      </w:r>
      <w:r w:rsidRPr="006E4A10">
        <w:rPr>
          <w:rFonts w:ascii="Times New Roman" w:eastAsia="Calibri" w:hAnsi="Times New Roman"/>
          <w:sz w:val="28"/>
          <w:szCs w:val="28"/>
        </w:rPr>
        <w:t xml:space="preserve"> содержания и соответствующих ему педагогических технологий. </w:t>
      </w:r>
      <w:r w:rsidRPr="006E4A10">
        <w:rPr>
          <w:rFonts w:ascii="Times New Roman" w:eastAsia="Calibri" w:hAnsi="Times New Roman"/>
          <w:i/>
          <w:sz w:val="28"/>
          <w:szCs w:val="28"/>
        </w:rPr>
        <w:t>Во-вторых,</w:t>
      </w:r>
      <w:r w:rsidRPr="006E4A10">
        <w:rPr>
          <w:rFonts w:ascii="Times New Roman" w:eastAsia="Calibri" w:hAnsi="Times New Roman"/>
          <w:sz w:val="28"/>
          <w:szCs w:val="28"/>
        </w:rPr>
        <w:t xml:space="preserve"> это – социально-образовательные характеристики студенчества и особенно состояние профессионального самоопределения и образовательной мотивации. </w:t>
      </w:r>
      <w:r w:rsidRPr="006E4A10">
        <w:rPr>
          <w:rFonts w:ascii="Times New Roman" w:eastAsia="Calibri" w:hAnsi="Times New Roman"/>
          <w:i/>
          <w:sz w:val="28"/>
          <w:szCs w:val="28"/>
        </w:rPr>
        <w:t xml:space="preserve">В-третьих, </w:t>
      </w:r>
      <w:r w:rsidRPr="006E4A10">
        <w:rPr>
          <w:rFonts w:ascii="Times New Roman" w:eastAsia="Calibri" w:hAnsi="Times New Roman"/>
          <w:sz w:val="28"/>
          <w:szCs w:val="28"/>
        </w:rPr>
        <w:t xml:space="preserve">парадигмальная характеристика </w:t>
      </w:r>
      <w:r w:rsidR="004B618D" w:rsidRPr="006E4A10">
        <w:rPr>
          <w:rFonts w:ascii="Times New Roman" w:eastAsia="Calibri" w:hAnsi="Times New Roman"/>
          <w:sz w:val="28"/>
          <w:szCs w:val="28"/>
        </w:rPr>
        <w:t>состояния профессионально</w:t>
      </w:r>
      <w:r w:rsidRPr="006E4A10">
        <w:rPr>
          <w:rFonts w:ascii="Times New Roman" w:eastAsia="Calibri" w:hAnsi="Times New Roman"/>
          <w:sz w:val="28"/>
          <w:szCs w:val="28"/>
        </w:rPr>
        <w:t xml:space="preserve">-педагогической культуры преподавателей, причем, в первую очередь субъектность профессионально-парадигмального самоопределения </w:t>
      </w:r>
      <w:r w:rsidR="004B618D" w:rsidRPr="006E4A10">
        <w:rPr>
          <w:rFonts w:ascii="Times New Roman" w:eastAsia="Calibri" w:hAnsi="Times New Roman"/>
          <w:sz w:val="28"/>
          <w:szCs w:val="28"/>
        </w:rPr>
        <w:t>и инновационный</w:t>
      </w:r>
      <w:r w:rsidRPr="006E4A10">
        <w:rPr>
          <w:rFonts w:ascii="Times New Roman" w:eastAsia="Calibri" w:hAnsi="Times New Roman"/>
          <w:sz w:val="28"/>
          <w:szCs w:val="28"/>
        </w:rPr>
        <w:t xml:space="preserve"> потенциал. [3, с. 53]</w:t>
      </w:r>
    </w:p>
    <w:p w14:paraId="05C4764D" w14:textId="77777777" w:rsidR="00302190" w:rsidRPr="006E4A10" w:rsidRDefault="00302190" w:rsidP="00302190">
      <w:pPr>
        <w:jc w:val="center"/>
        <w:rPr>
          <w:rFonts w:ascii="Times New Roman" w:eastAsia="Calibri" w:hAnsi="Times New Roman"/>
          <w:sz w:val="28"/>
          <w:szCs w:val="28"/>
        </w:rPr>
      </w:pPr>
    </w:p>
    <w:p w14:paraId="5CFB245D" w14:textId="77777777" w:rsidR="00302190" w:rsidRDefault="00302190" w:rsidP="00302190">
      <w:pPr>
        <w:jc w:val="center"/>
        <w:rPr>
          <w:rFonts w:ascii="Times New Roman" w:eastAsia="Calibri" w:hAnsi="Times New Roman"/>
          <w:sz w:val="28"/>
          <w:szCs w:val="28"/>
        </w:rPr>
      </w:pPr>
      <w:r w:rsidRPr="006E4A10">
        <w:rPr>
          <w:rFonts w:ascii="Times New Roman" w:eastAsia="Calibri" w:hAnsi="Times New Roman"/>
          <w:sz w:val="28"/>
          <w:szCs w:val="28"/>
        </w:rPr>
        <w:t xml:space="preserve">Список </w:t>
      </w:r>
      <w:r w:rsidR="006E4A10">
        <w:rPr>
          <w:rFonts w:ascii="Times New Roman" w:eastAsia="Calibri" w:hAnsi="Times New Roman"/>
          <w:sz w:val="28"/>
          <w:szCs w:val="28"/>
        </w:rPr>
        <w:t xml:space="preserve">источников </w:t>
      </w:r>
      <w:r w:rsidRPr="006E4A10">
        <w:rPr>
          <w:rFonts w:ascii="Times New Roman" w:eastAsia="Calibri" w:hAnsi="Times New Roman"/>
          <w:sz w:val="28"/>
          <w:szCs w:val="28"/>
        </w:rPr>
        <w:t>литературы</w:t>
      </w:r>
    </w:p>
    <w:p w14:paraId="29AEED10" w14:textId="77777777" w:rsidR="006E4A10" w:rsidRPr="006E4A10" w:rsidRDefault="006E4A10" w:rsidP="00302190">
      <w:pPr>
        <w:jc w:val="center"/>
        <w:rPr>
          <w:rFonts w:ascii="Times New Roman" w:eastAsia="Calibri" w:hAnsi="Times New Roman"/>
          <w:sz w:val="28"/>
          <w:szCs w:val="28"/>
        </w:rPr>
      </w:pPr>
    </w:p>
    <w:p w14:paraId="36C93A28" w14:textId="77777777" w:rsidR="00302190" w:rsidRPr="006E4A10" w:rsidRDefault="00302190" w:rsidP="00DB7BF4">
      <w:pPr>
        <w:widowControl w:val="0"/>
        <w:numPr>
          <w:ilvl w:val="0"/>
          <w:numId w:val="41"/>
        </w:numPr>
        <w:autoSpaceDE w:val="0"/>
        <w:autoSpaceDN w:val="0"/>
        <w:adjustRightInd w:val="0"/>
        <w:ind w:left="0" w:firstLine="680"/>
        <w:jc w:val="both"/>
        <w:rPr>
          <w:rFonts w:ascii="Times New Roman" w:eastAsia="Times New Roman" w:hAnsi="Times New Roman"/>
          <w:sz w:val="28"/>
          <w:szCs w:val="28"/>
          <w:lang w:eastAsia="ru-RU"/>
        </w:rPr>
      </w:pPr>
      <w:r w:rsidRPr="006E4A10">
        <w:rPr>
          <w:rFonts w:ascii="Times New Roman" w:eastAsia="Times New Roman" w:hAnsi="Times New Roman"/>
          <w:sz w:val="28"/>
          <w:szCs w:val="28"/>
          <w:lang w:eastAsia="ru-RU"/>
        </w:rPr>
        <w:t>Асмолов А.Г. Стратегия социокультурной модернизации образования: на пути к преодолению кризиса идентичности и построению гражданского общества/ А.Г. Асмолов // Вопросы образования. - 2008. - № 1. - С. 82-84.</w:t>
      </w:r>
    </w:p>
    <w:p w14:paraId="60C8E4F9" w14:textId="77777777" w:rsidR="00302190" w:rsidRPr="006E4A10" w:rsidRDefault="00302190" w:rsidP="00DB7BF4">
      <w:pPr>
        <w:widowControl w:val="0"/>
        <w:numPr>
          <w:ilvl w:val="0"/>
          <w:numId w:val="41"/>
        </w:numPr>
        <w:autoSpaceDE w:val="0"/>
        <w:autoSpaceDN w:val="0"/>
        <w:adjustRightInd w:val="0"/>
        <w:ind w:left="0" w:firstLine="680"/>
        <w:jc w:val="both"/>
        <w:rPr>
          <w:rFonts w:ascii="Times New Roman" w:eastAsia="Times New Roman" w:hAnsi="Times New Roman"/>
          <w:sz w:val="28"/>
          <w:szCs w:val="28"/>
          <w:lang w:eastAsia="ru-RU"/>
        </w:rPr>
      </w:pPr>
      <w:r w:rsidRPr="006E4A10">
        <w:rPr>
          <w:rFonts w:ascii="Times New Roman" w:eastAsia="Times New Roman" w:hAnsi="Times New Roman"/>
          <w:sz w:val="28"/>
          <w:szCs w:val="28"/>
          <w:lang w:eastAsia="ru-RU"/>
        </w:rPr>
        <w:t>Фуллан М. Новое понимание реформ в образовании / М. Фуллан - М., 2006.</w:t>
      </w:r>
    </w:p>
    <w:p w14:paraId="1605197F" w14:textId="77777777" w:rsidR="00302190" w:rsidRPr="006E4A10" w:rsidRDefault="00302190" w:rsidP="00DB7BF4">
      <w:pPr>
        <w:widowControl w:val="0"/>
        <w:numPr>
          <w:ilvl w:val="0"/>
          <w:numId w:val="41"/>
        </w:numPr>
        <w:autoSpaceDE w:val="0"/>
        <w:autoSpaceDN w:val="0"/>
        <w:adjustRightInd w:val="0"/>
        <w:ind w:left="0" w:firstLine="680"/>
        <w:jc w:val="both"/>
        <w:rPr>
          <w:rFonts w:ascii="Times New Roman" w:eastAsia="Times New Roman" w:hAnsi="Times New Roman"/>
          <w:sz w:val="28"/>
          <w:szCs w:val="28"/>
          <w:lang w:eastAsia="ru-RU"/>
        </w:rPr>
      </w:pPr>
      <w:r w:rsidRPr="006E4A10">
        <w:rPr>
          <w:rFonts w:ascii="Times New Roman" w:eastAsia="Times New Roman" w:hAnsi="Times New Roman"/>
          <w:sz w:val="28"/>
          <w:szCs w:val="28"/>
          <w:lang w:eastAsia="ru-RU"/>
        </w:rPr>
        <w:t>Слезко Т.В. Инженерно-педагогическое образование: социально-педагогические ориентиры трансформации: монография / Т.В. Слезко; Новочерк. гос. мелиор. академия. – Новочеркасск: Лик, 2011.</w:t>
      </w:r>
    </w:p>
    <w:p w14:paraId="5CAFEC56" w14:textId="77777777" w:rsidR="00302190" w:rsidRPr="00863B7D" w:rsidRDefault="00302190" w:rsidP="00D66948">
      <w:pPr>
        <w:jc w:val="both"/>
        <w:rPr>
          <w:rFonts w:ascii="Times New Roman" w:hAnsi="Times New Roman"/>
          <w:sz w:val="18"/>
        </w:rPr>
      </w:pPr>
    </w:p>
    <w:p w14:paraId="640A78DB" w14:textId="77777777" w:rsidR="00302190" w:rsidRPr="00863B7D" w:rsidRDefault="00302190" w:rsidP="00D66948">
      <w:pPr>
        <w:jc w:val="both"/>
        <w:rPr>
          <w:rFonts w:ascii="Times New Roman" w:hAnsi="Times New Roman"/>
          <w:sz w:val="16"/>
        </w:rPr>
      </w:pPr>
    </w:p>
    <w:p w14:paraId="00CB4CB1" w14:textId="77777777" w:rsidR="00302190" w:rsidRPr="006E4A10" w:rsidRDefault="00302190" w:rsidP="00302190">
      <w:pPr>
        <w:jc w:val="center"/>
        <w:rPr>
          <w:rFonts w:ascii="Times New Roman" w:eastAsia="Calibri" w:hAnsi="Times New Roman"/>
          <w:b/>
          <w:sz w:val="28"/>
          <w:szCs w:val="28"/>
        </w:rPr>
      </w:pPr>
      <w:r w:rsidRPr="006E4A10">
        <w:rPr>
          <w:rFonts w:ascii="Times New Roman" w:eastAsia="Calibri" w:hAnsi="Times New Roman"/>
          <w:b/>
          <w:sz w:val="28"/>
          <w:szCs w:val="28"/>
        </w:rPr>
        <w:t>ПЕДАГОГИЧЕСКИЕ КОМПОНЕНТЫ СОЦИАЛЬНОЙ РАБОТЫ</w:t>
      </w:r>
    </w:p>
    <w:p w14:paraId="1249E1B1" w14:textId="77777777" w:rsidR="00302190" w:rsidRPr="006E4A10" w:rsidRDefault="00302190" w:rsidP="00302190">
      <w:pPr>
        <w:jc w:val="both"/>
        <w:rPr>
          <w:rFonts w:ascii="Times New Roman" w:eastAsia="Calibri" w:hAnsi="Times New Roman"/>
          <w:b/>
          <w:sz w:val="28"/>
          <w:szCs w:val="28"/>
        </w:rPr>
      </w:pPr>
    </w:p>
    <w:p w14:paraId="37641067" w14:textId="77777777" w:rsidR="00302190" w:rsidRPr="006E4A10" w:rsidRDefault="00302190" w:rsidP="006E4A10">
      <w:pPr>
        <w:ind w:firstLine="709"/>
        <w:jc w:val="both"/>
        <w:rPr>
          <w:rFonts w:ascii="Times New Roman" w:eastAsia="Calibri" w:hAnsi="Times New Roman"/>
          <w:i/>
          <w:sz w:val="28"/>
          <w:szCs w:val="28"/>
        </w:rPr>
      </w:pPr>
      <w:r w:rsidRPr="002B23EC">
        <w:rPr>
          <w:rFonts w:ascii="Times New Roman" w:eastAsia="Calibri" w:hAnsi="Times New Roman"/>
          <w:i/>
          <w:sz w:val="28"/>
          <w:szCs w:val="28"/>
        </w:rPr>
        <w:t>Малик</w:t>
      </w:r>
      <w:r w:rsidR="002B23EC" w:rsidRPr="002B23EC">
        <w:rPr>
          <w:rFonts w:ascii="Times New Roman" w:eastAsia="Calibri" w:hAnsi="Times New Roman"/>
          <w:i/>
          <w:sz w:val="28"/>
          <w:szCs w:val="28"/>
        </w:rPr>
        <w:t xml:space="preserve"> Л.С</w:t>
      </w:r>
      <w:r w:rsidR="002B23EC">
        <w:rPr>
          <w:rFonts w:ascii="Times New Roman" w:eastAsia="Calibri" w:hAnsi="Times New Roman"/>
          <w:b/>
          <w:i/>
          <w:sz w:val="28"/>
          <w:szCs w:val="28"/>
        </w:rPr>
        <w:t>.</w:t>
      </w:r>
      <w:r w:rsidRPr="006E4A10">
        <w:rPr>
          <w:rFonts w:ascii="Times New Roman" w:eastAsia="Calibri" w:hAnsi="Times New Roman"/>
          <w:i/>
          <w:sz w:val="28"/>
          <w:szCs w:val="28"/>
        </w:rPr>
        <w:t>, кандидат педагогических наук, доцент, заведующая кафедрой социальной р</w:t>
      </w:r>
      <w:r w:rsidR="006E4A10" w:rsidRPr="006E4A10">
        <w:rPr>
          <w:rFonts w:ascii="Times New Roman" w:eastAsia="Calibri" w:hAnsi="Times New Roman"/>
          <w:i/>
          <w:sz w:val="28"/>
          <w:szCs w:val="28"/>
        </w:rPr>
        <w:t xml:space="preserve">аботы и социальной безопасности, аспирант Северный (Арктический)федеральный университет имени М.В. Ломоносова г. </w:t>
      </w:r>
      <w:r w:rsidR="006E4A10" w:rsidRPr="006E4A10">
        <w:rPr>
          <w:rFonts w:ascii="Times New Roman" w:eastAsia="Calibri" w:hAnsi="Times New Roman"/>
          <w:bCs/>
          <w:i/>
          <w:sz w:val="28"/>
          <w:szCs w:val="28"/>
        </w:rPr>
        <w:t>Архангельск, Россия</w:t>
      </w:r>
    </w:p>
    <w:p w14:paraId="14D6213D" w14:textId="77777777" w:rsidR="00302190" w:rsidRPr="006E4A10" w:rsidRDefault="00302190" w:rsidP="006E4A10">
      <w:pPr>
        <w:ind w:firstLine="709"/>
        <w:jc w:val="both"/>
        <w:rPr>
          <w:rFonts w:ascii="Times New Roman" w:eastAsia="Calibri" w:hAnsi="Times New Roman"/>
          <w:i/>
          <w:sz w:val="28"/>
          <w:szCs w:val="28"/>
        </w:rPr>
      </w:pPr>
      <w:r w:rsidRPr="002B23EC">
        <w:rPr>
          <w:rFonts w:ascii="Times New Roman" w:eastAsia="Calibri" w:hAnsi="Times New Roman"/>
          <w:i/>
          <w:sz w:val="28"/>
          <w:szCs w:val="28"/>
        </w:rPr>
        <w:t>Мелкая</w:t>
      </w:r>
      <w:r w:rsidR="002B23EC" w:rsidRPr="002B23EC">
        <w:rPr>
          <w:rFonts w:ascii="Times New Roman" w:eastAsia="Calibri" w:hAnsi="Times New Roman"/>
          <w:i/>
          <w:sz w:val="28"/>
          <w:szCs w:val="28"/>
        </w:rPr>
        <w:t xml:space="preserve"> Л.А</w:t>
      </w:r>
      <w:r w:rsidR="002B23EC">
        <w:rPr>
          <w:rFonts w:ascii="Times New Roman" w:eastAsia="Calibri" w:hAnsi="Times New Roman"/>
          <w:b/>
          <w:i/>
          <w:sz w:val="28"/>
          <w:szCs w:val="28"/>
        </w:rPr>
        <w:t>.</w:t>
      </w:r>
      <w:r w:rsidRPr="006E4A10">
        <w:rPr>
          <w:rFonts w:ascii="Times New Roman" w:eastAsia="Calibri" w:hAnsi="Times New Roman"/>
          <w:i/>
          <w:sz w:val="28"/>
          <w:szCs w:val="28"/>
        </w:rPr>
        <w:t>, ассистент кафедры социальной работы и со</w:t>
      </w:r>
      <w:r w:rsidR="006E4A10" w:rsidRPr="006E4A10">
        <w:rPr>
          <w:rFonts w:ascii="Times New Roman" w:eastAsia="Calibri" w:hAnsi="Times New Roman"/>
          <w:i/>
          <w:sz w:val="28"/>
          <w:szCs w:val="28"/>
        </w:rPr>
        <w:t xml:space="preserve">циальной безопасности, аспирант Северный (Арктический) федеральный университет имени М.В. Ломоносова г. </w:t>
      </w:r>
      <w:r w:rsidR="006E4A10" w:rsidRPr="006E4A10">
        <w:rPr>
          <w:rFonts w:ascii="Times New Roman" w:eastAsia="Calibri" w:hAnsi="Times New Roman"/>
          <w:bCs/>
          <w:i/>
          <w:sz w:val="28"/>
          <w:szCs w:val="28"/>
        </w:rPr>
        <w:t>Архангельск, Россия</w:t>
      </w:r>
    </w:p>
    <w:p w14:paraId="75C5ECD6" w14:textId="77777777" w:rsidR="00302190" w:rsidRPr="006E4A10" w:rsidRDefault="00302190" w:rsidP="00302190">
      <w:pPr>
        <w:ind w:firstLine="709"/>
        <w:jc w:val="both"/>
        <w:rPr>
          <w:rFonts w:ascii="Times New Roman" w:eastAsia="Calibri" w:hAnsi="Times New Roman"/>
          <w:sz w:val="28"/>
          <w:szCs w:val="28"/>
        </w:rPr>
      </w:pPr>
    </w:p>
    <w:p w14:paraId="451BB91D" w14:textId="77777777" w:rsidR="00302190" w:rsidRPr="006E4A10" w:rsidRDefault="00302190" w:rsidP="00302190">
      <w:pPr>
        <w:ind w:firstLine="709"/>
        <w:jc w:val="both"/>
        <w:rPr>
          <w:rFonts w:ascii="Times New Roman" w:eastAsia="Calibri" w:hAnsi="Times New Roman"/>
          <w:sz w:val="28"/>
          <w:szCs w:val="28"/>
        </w:rPr>
      </w:pPr>
      <w:r w:rsidRPr="006E4A10">
        <w:rPr>
          <w:rFonts w:ascii="Times New Roman" w:eastAsia="Calibri" w:hAnsi="Times New Roman"/>
          <w:i/>
          <w:sz w:val="28"/>
          <w:szCs w:val="28"/>
        </w:rPr>
        <w:t>Аннотация.</w:t>
      </w:r>
      <w:r w:rsidRPr="006E4A10">
        <w:rPr>
          <w:rFonts w:ascii="Times New Roman" w:eastAsia="Calibri" w:hAnsi="Times New Roman"/>
          <w:sz w:val="28"/>
          <w:szCs w:val="28"/>
        </w:rPr>
        <w:t xml:space="preserve"> В статье представлена общая специфика педагогических компонентов социальной работы в сравнении с социально-педагогической деятельностью. Представлены виды социальных ситуаций, принципы и цели педагогической деятельности в социальной работе.</w:t>
      </w:r>
    </w:p>
    <w:p w14:paraId="5399729D" w14:textId="77777777" w:rsidR="00302190" w:rsidRPr="006E4A10" w:rsidRDefault="00302190" w:rsidP="00302190">
      <w:pPr>
        <w:ind w:firstLine="709"/>
        <w:jc w:val="both"/>
        <w:rPr>
          <w:rFonts w:ascii="Times New Roman" w:eastAsia="Calibri" w:hAnsi="Times New Roman"/>
          <w:sz w:val="28"/>
          <w:szCs w:val="28"/>
        </w:rPr>
      </w:pPr>
      <w:r w:rsidRPr="00863B7D">
        <w:rPr>
          <w:rFonts w:ascii="Times New Roman" w:eastAsia="Calibri" w:hAnsi="Times New Roman"/>
          <w:i/>
          <w:iCs/>
          <w:sz w:val="28"/>
          <w:szCs w:val="28"/>
        </w:rPr>
        <w:t>Ключевые слова</w:t>
      </w:r>
      <w:r w:rsidRPr="006E4A10">
        <w:rPr>
          <w:rFonts w:ascii="Times New Roman" w:eastAsia="Calibri" w:hAnsi="Times New Roman"/>
          <w:sz w:val="28"/>
          <w:szCs w:val="28"/>
        </w:rPr>
        <w:t>: педагогические компоненты социальной работы, социальная педагогика, социальная ситуация, субъектность клиента.</w:t>
      </w:r>
    </w:p>
    <w:p w14:paraId="40CECC26" w14:textId="77777777" w:rsidR="00302190" w:rsidRPr="006E4A10" w:rsidRDefault="00302190" w:rsidP="00302190">
      <w:pPr>
        <w:ind w:firstLine="709"/>
        <w:jc w:val="both"/>
        <w:rPr>
          <w:rFonts w:ascii="Times New Roman" w:eastAsia="Calibri" w:hAnsi="Times New Roman"/>
          <w:sz w:val="28"/>
          <w:szCs w:val="28"/>
        </w:rPr>
      </w:pPr>
    </w:p>
    <w:p w14:paraId="587AA2D9" w14:textId="77777777" w:rsidR="00302190" w:rsidRDefault="00302190" w:rsidP="00302190">
      <w:pPr>
        <w:jc w:val="center"/>
        <w:rPr>
          <w:rFonts w:ascii="Times New Roman" w:eastAsia="Calibri" w:hAnsi="Times New Roman"/>
          <w:b/>
          <w:sz w:val="28"/>
          <w:szCs w:val="28"/>
          <w:lang w:val="en-US"/>
        </w:rPr>
      </w:pPr>
      <w:r w:rsidRPr="006E4A10">
        <w:rPr>
          <w:rFonts w:ascii="Times New Roman" w:eastAsia="Calibri" w:hAnsi="Times New Roman"/>
          <w:b/>
          <w:sz w:val="28"/>
          <w:szCs w:val="28"/>
          <w:lang w:val="en-US"/>
        </w:rPr>
        <w:t>PEDAGOGICAL COMPONENTS OF SOCIAL WORK</w:t>
      </w:r>
    </w:p>
    <w:p w14:paraId="73C63EE3" w14:textId="77777777" w:rsidR="002B23EC" w:rsidRDefault="002B23EC" w:rsidP="00302190">
      <w:pPr>
        <w:jc w:val="center"/>
        <w:rPr>
          <w:rFonts w:ascii="Times New Roman" w:eastAsia="Calibri" w:hAnsi="Times New Roman"/>
          <w:b/>
          <w:sz w:val="28"/>
          <w:szCs w:val="28"/>
          <w:lang w:val="en-US"/>
        </w:rPr>
      </w:pPr>
    </w:p>
    <w:p w14:paraId="1767856D" w14:textId="77777777" w:rsidR="002B23EC" w:rsidRPr="002B23EC" w:rsidRDefault="002B23EC" w:rsidP="00302190">
      <w:pPr>
        <w:jc w:val="center"/>
        <w:rPr>
          <w:rFonts w:ascii="Times New Roman" w:eastAsia="Calibri" w:hAnsi="Times New Roman"/>
          <w:b/>
          <w:sz w:val="28"/>
          <w:szCs w:val="28"/>
          <w:lang w:val="en-US"/>
        </w:rPr>
      </w:pPr>
      <w:r w:rsidRPr="002B23EC">
        <w:rPr>
          <w:rFonts w:ascii="&amp;quot" w:hAnsi="&amp;quot"/>
          <w:sz w:val="27"/>
          <w:szCs w:val="27"/>
          <w:lang w:val="en-US"/>
        </w:rPr>
        <w:t>Malik L.S., candidate of pedagogical sciences, associate professor, head of the department of social work and social security, graduate student Northern (Arctic) Federal University named after M.V.</w:t>
      </w:r>
      <w:r w:rsidRPr="002B23EC">
        <w:rPr>
          <w:rFonts w:ascii="Roboto" w:hAnsi="Roboto"/>
          <w:sz w:val="27"/>
          <w:szCs w:val="27"/>
          <w:shd w:val="clear" w:color="auto" w:fill="F5F5F5"/>
          <w:lang w:val="en-US"/>
        </w:rPr>
        <w:t xml:space="preserve"> </w:t>
      </w:r>
      <w:r w:rsidRPr="002B23EC">
        <w:rPr>
          <w:rFonts w:ascii="&amp;quot" w:hAnsi="&amp;quot"/>
          <w:sz w:val="27"/>
          <w:szCs w:val="27"/>
          <w:lang w:val="en-US"/>
        </w:rPr>
        <w:t>Lomonosov city Arkhangelsk, Russia</w:t>
      </w:r>
      <w:r w:rsidRPr="002B23EC">
        <w:rPr>
          <w:rFonts w:ascii="&amp;quot" w:hAnsi="&amp;quot"/>
          <w:sz w:val="27"/>
          <w:szCs w:val="27"/>
          <w:lang w:val="en-US"/>
        </w:rPr>
        <w:br/>
        <w:t>Melkaya L.A., Assistant, Department of Social Work and Social Security, Postgraduate Student Northern (Arctic) Federal University named after M.V.</w:t>
      </w:r>
      <w:r w:rsidRPr="002B23EC">
        <w:rPr>
          <w:rFonts w:ascii="Roboto" w:hAnsi="Roboto"/>
          <w:sz w:val="27"/>
          <w:szCs w:val="27"/>
          <w:shd w:val="clear" w:color="auto" w:fill="F5F5F5"/>
          <w:lang w:val="en-US"/>
        </w:rPr>
        <w:t xml:space="preserve"> </w:t>
      </w:r>
      <w:r w:rsidRPr="002B23EC">
        <w:rPr>
          <w:rFonts w:ascii="&amp;quot" w:hAnsi="&amp;quot"/>
          <w:sz w:val="27"/>
          <w:szCs w:val="27"/>
          <w:lang w:val="en-US"/>
        </w:rPr>
        <w:t>Lomonosov city Arkhangelsk, Russia</w:t>
      </w:r>
    </w:p>
    <w:p w14:paraId="79765CEB" w14:textId="77777777" w:rsidR="002B23EC" w:rsidRPr="006E4A10" w:rsidRDefault="002B23EC" w:rsidP="00302190">
      <w:pPr>
        <w:jc w:val="center"/>
        <w:rPr>
          <w:rFonts w:ascii="Times New Roman" w:eastAsia="Calibri" w:hAnsi="Times New Roman"/>
          <w:b/>
          <w:sz w:val="28"/>
          <w:szCs w:val="28"/>
          <w:lang w:val="en-US"/>
        </w:rPr>
      </w:pPr>
    </w:p>
    <w:p w14:paraId="4CD797A9" w14:textId="77777777" w:rsidR="00302190" w:rsidRPr="006E4A10" w:rsidRDefault="00302190" w:rsidP="00302190">
      <w:pPr>
        <w:ind w:firstLine="709"/>
        <w:jc w:val="both"/>
        <w:rPr>
          <w:rFonts w:ascii="Times New Roman" w:eastAsia="Calibri" w:hAnsi="Times New Roman"/>
          <w:sz w:val="28"/>
          <w:szCs w:val="28"/>
          <w:lang w:val="en-US"/>
        </w:rPr>
      </w:pPr>
      <w:r w:rsidRPr="002B23EC">
        <w:rPr>
          <w:rFonts w:ascii="Times New Roman" w:eastAsia="Calibri" w:hAnsi="Times New Roman"/>
          <w:i/>
          <w:sz w:val="28"/>
          <w:szCs w:val="28"/>
          <w:lang w:val="en-US"/>
        </w:rPr>
        <w:t>Annotation.</w:t>
      </w:r>
      <w:r w:rsidRPr="006E4A10">
        <w:rPr>
          <w:rFonts w:ascii="Times New Roman" w:eastAsia="Calibri" w:hAnsi="Times New Roman"/>
          <w:sz w:val="28"/>
          <w:szCs w:val="28"/>
          <w:lang w:val="en-US"/>
        </w:rPr>
        <w:t xml:space="preserve"> The article presents the general specifics of the pedagogical components of social work in comparison with socio-pedagogical activity. The types of social situations, principles and purpose of pedagogical activity in social work are presented.</w:t>
      </w:r>
    </w:p>
    <w:p w14:paraId="05E204A4" w14:textId="77777777" w:rsidR="00302190" w:rsidRPr="006E4A10" w:rsidRDefault="00302190" w:rsidP="00302190">
      <w:pPr>
        <w:ind w:firstLine="709"/>
        <w:jc w:val="both"/>
        <w:rPr>
          <w:rFonts w:ascii="Times New Roman" w:eastAsia="Calibri" w:hAnsi="Times New Roman"/>
          <w:sz w:val="28"/>
          <w:szCs w:val="28"/>
          <w:lang w:val="en-US"/>
        </w:rPr>
      </w:pPr>
      <w:r w:rsidRPr="002B23EC">
        <w:rPr>
          <w:rFonts w:ascii="Times New Roman" w:eastAsia="Calibri" w:hAnsi="Times New Roman"/>
          <w:i/>
          <w:sz w:val="28"/>
          <w:szCs w:val="28"/>
          <w:lang w:val="en-US"/>
        </w:rPr>
        <w:t>Key words:</w:t>
      </w:r>
      <w:r w:rsidRPr="006E4A10">
        <w:rPr>
          <w:rFonts w:ascii="Times New Roman" w:eastAsia="Calibri" w:hAnsi="Times New Roman"/>
          <w:sz w:val="28"/>
          <w:szCs w:val="28"/>
          <w:lang w:val="en-US"/>
        </w:rPr>
        <w:t xml:space="preserve"> pedagogical components of social work, social pedagogy, social situation, subjectivity of the client.</w:t>
      </w:r>
    </w:p>
    <w:p w14:paraId="4AD8BDAD" w14:textId="77777777" w:rsidR="00302190" w:rsidRPr="006E4A10" w:rsidRDefault="00302190" w:rsidP="00302190">
      <w:pPr>
        <w:ind w:firstLine="709"/>
        <w:jc w:val="both"/>
        <w:rPr>
          <w:rFonts w:ascii="Times New Roman" w:eastAsia="Calibri" w:hAnsi="Times New Roman"/>
          <w:sz w:val="28"/>
          <w:szCs w:val="28"/>
          <w:lang w:val="en-US"/>
        </w:rPr>
      </w:pPr>
    </w:p>
    <w:p w14:paraId="77F1753A" w14:textId="77777777" w:rsidR="00302190" w:rsidRPr="006E4A10" w:rsidRDefault="00302190" w:rsidP="00302190">
      <w:pPr>
        <w:ind w:firstLine="709"/>
        <w:jc w:val="both"/>
        <w:rPr>
          <w:rFonts w:ascii="Times New Roman" w:eastAsia="Calibri" w:hAnsi="Times New Roman"/>
          <w:sz w:val="28"/>
          <w:szCs w:val="28"/>
        </w:rPr>
      </w:pPr>
      <w:r w:rsidRPr="006E4A10">
        <w:rPr>
          <w:rFonts w:ascii="Times New Roman" w:eastAsia="Calibri" w:hAnsi="Times New Roman"/>
          <w:sz w:val="28"/>
          <w:szCs w:val="28"/>
        </w:rPr>
        <w:t xml:space="preserve">Социальная работа и социальная педагогика в России имеют общую точку возникновения – два данных института стали развиваться в качестве ответа на нивелирование социально-экономических последствий либеральных реформ 90-х гг. ХХ </w:t>
      </w:r>
      <w:r w:rsidR="004B618D" w:rsidRPr="006E4A10">
        <w:rPr>
          <w:rFonts w:ascii="Times New Roman" w:eastAsia="Calibri" w:hAnsi="Times New Roman"/>
          <w:sz w:val="28"/>
          <w:szCs w:val="28"/>
        </w:rPr>
        <w:t>в.</w:t>
      </w:r>
      <w:r w:rsidRPr="006E4A10">
        <w:rPr>
          <w:rFonts w:ascii="Times New Roman" w:eastAsia="Calibri" w:hAnsi="Times New Roman"/>
          <w:sz w:val="28"/>
          <w:szCs w:val="28"/>
        </w:rPr>
        <w:t xml:space="preserve"> В дальнейшем социальная педагогика постепенно перешла в отрасль общей педагогики, а социальная работа была включена в укрупнённую группу специальностей «Социология и социальная работа». Вместе с </w:t>
      </w:r>
      <w:r w:rsidR="004B618D" w:rsidRPr="006E4A10">
        <w:rPr>
          <w:rFonts w:ascii="Times New Roman" w:eastAsia="Calibri" w:hAnsi="Times New Roman"/>
          <w:sz w:val="28"/>
          <w:szCs w:val="28"/>
        </w:rPr>
        <w:t>тем, дисциплины</w:t>
      </w:r>
      <w:r w:rsidRPr="006E4A10">
        <w:rPr>
          <w:rFonts w:ascii="Times New Roman" w:eastAsia="Calibri" w:hAnsi="Times New Roman"/>
          <w:sz w:val="28"/>
          <w:szCs w:val="28"/>
        </w:rPr>
        <w:t xml:space="preserve"> и модули педагогической направленности широко представлены в образовательных программах бакалавриата и магистратуры по направлению подготовки «Социальная работа». Это связано с наличием педагогических компонентов социальной работы, ознакомление и освоение которых априори является условием успешной подготовки специалиста к осуществлению </w:t>
      </w:r>
      <w:r w:rsidRPr="006E4A10">
        <w:rPr>
          <w:rFonts w:ascii="Times New Roman" w:eastAsia="Calibri" w:hAnsi="Times New Roman"/>
          <w:sz w:val="28"/>
          <w:szCs w:val="28"/>
        </w:rPr>
        <w:lastRenderedPageBreak/>
        <w:t>многоплановой профессиональной деятельности в различных полях социальной практики. Педагогические компоненты социальной работы имеют общие аспекты с социальной педагогикой, хотя достаточно специфичны.</w:t>
      </w:r>
    </w:p>
    <w:p w14:paraId="052B3B0B" w14:textId="77777777" w:rsidR="00302190" w:rsidRPr="006E4A10" w:rsidRDefault="00302190" w:rsidP="00302190">
      <w:pPr>
        <w:ind w:firstLine="709"/>
        <w:jc w:val="both"/>
        <w:rPr>
          <w:rFonts w:ascii="Times New Roman" w:eastAsia="Calibri" w:hAnsi="Times New Roman"/>
          <w:sz w:val="28"/>
          <w:szCs w:val="28"/>
        </w:rPr>
      </w:pPr>
      <w:r w:rsidRPr="006E4A10">
        <w:rPr>
          <w:rFonts w:ascii="Times New Roman" w:eastAsia="Calibri" w:hAnsi="Times New Roman"/>
          <w:sz w:val="28"/>
          <w:szCs w:val="28"/>
        </w:rPr>
        <w:t xml:space="preserve">Во-первых, методологическую основу педагогической деятельности в социальной работе составляют концепции и теории социальной педагогики (Н.К. Крупская, А.С. Макаренко, С.Т. Шацкий и мн. др.). Однако, их использование в социальной работе </w:t>
      </w:r>
      <w:r w:rsidR="004B618D" w:rsidRPr="006E4A10">
        <w:rPr>
          <w:rFonts w:ascii="Times New Roman" w:eastAsia="Calibri" w:hAnsi="Times New Roman"/>
          <w:sz w:val="28"/>
          <w:szCs w:val="28"/>
        </w:rPr>
        <w:t>отличается от</w:t>
      </w:r>
      <w:r w:rsidRPr="006E4A10">
        <w:rPr>
          <w:rFonts w:ascii="Times New Roman" w:eastAsia="Calibri" w:hAnsi="Times New Roman"/>
          <w:sz w:val="28"/>
          <w:szCs w:val="28"/>
        </w:rPr>
        <w:t xml:space="preserve"> использования в рамках социальной педагогики тем, что из содержания концепции заимствуются отдельные элементы, адаптированные или модифицированные с учётом потребностей практики. Например, специалист социальной работы имеет все основания выстраивать взаимодействие с клиентом, не реализуя целостную педагогическую концепцию А.С. Макаренко, а используя отдельные её элементы, например, метод «педагогического взрыва» или закон о перспективных линиях. Также педагогические концепции могут успешно переложены в практику социальной работы с различными социально-возрастными группами, а не только применяться в работе с детьми. Именно на развитие у студентов навыков адаптации и модификации педагогических методов и технологий нацелены вариативные дисциплины и модули педагогической направленности, реализуемые в рамках образовательных программ по социальной работе.</w:t>
      </w:r>
    </w:p>
    <w:p w14:paraId="6684C9F8" w14:textId="4DA1D3A7" w:rsidR="00302190" w:rsidRPr="006E4A10" w:rsidRDefault="00302190" w:rsidP="00302190">
      <w:pPr>
        <w:ind w:firstLine="709"/>
        <w:jc w:val="both"/>
        <w:rPr>
          <w:rFonts w:ascii="Times New Roman" w:eastAsia="Calibri" w:hAnsi="Times New Roman"/>
          <w:sz w:val="28"/>
          <w:szCs w:val="28"/>
        </w:rPr>
      </w:pPr>
      <w:r w:rsidRPr="006E4A10">
        <w:rPr>
          <w:rFonts w:ascii="Times New Roman" w:eastAsia="Calibri" w:hAnsi="Times New Roman"/>
          <w:sz w:val="28"/>
          <w:szCs w:val="28"/>
        </w:rPr>
        <w:t>Во-вторых, базовыми категориями социально-педагогической деятельности выступают социальное воспитание и социальное обучение. Специфика их применения в педагогических компонентах социальной работы состоит в том, что данные категории тесно взаимосвязаны с третьей категорией – адаптацией, понимаемой в педагогическом контексте как процесс развития способности клиента к изменению себя и своих взаимоотношений с социальным окружением для полноценного приспособления к изменяющимся условиям жизнедеятельности. Последнее приводит нас к размышлению о социальной работе как особом механизме социального управления, поскольку она нацелена на развитие у клиентов социально желаемых / социально одобряемых качеств, что означает «производство человека» как личности в процессе социализации и инкультурации [</w:t>
      </w:r>
      <w:r w:rsidR="00084224">
        <w:fldChar w:fldCharType="begin"/>
      </w:r>
      <w:r w:rsidR="00084224">
        <w:instrText xml:space="preserve"> REF _Ref22514544 \r \h  \* MERGEFORMAT </w:instrText>
      </w:r>
      <w:r w:rsidR="00084224">
        <w:fldChar w:fldCharType="separate"/>
      </w:r>
      <w:r w:rsidR="00C13C29">
        <w:t>1</w:t>
      </w:r>
      <w:r w:rsidR="00084224">
        <w:fldChar w:fldCharType="end"/>
      </w:r>
      <w:r w:rsidRPr="006E4A10">
        <w:rPr>
          <w:rFonts w:ascii="Times New Roman" w:eastAsia="Calibri" w:hAnsi="Times New Roman"/>
          <w:sz w:val="28"/>
          <w:szCs w:val="28"/>
        </w:rPr>
        <w:t xml:space="preserve">]. </w:t>
      </w:r>
    </w:p>
    <w:p w14:paraId="0F45190C" w14:textId="77777777" w:rsidR="00302190" w:rsidRPr="006E4A10" w:rsidRDefault="00302190" w:rsidP="00302190">
      <w:pPr>
        <w:ind w:firstLine="709"/>
        <w:jc w:val="both"/>
        <w:rPr>
          <w:rFonts w:ascii="Times New Roman" w:eastAsia="Calibri" w:hAnsi="Times New Roman"/>
          <w:sz w:val="28"/>
          <w:szCs w:val="28"/>
        </w:rPr>
      </w:pPr>
      <w:r w:rsidRPr="006E4A10">
        <w:rPr>
          <w:rFonts w:ascii="Times New Roman" w:eastAsia="Calibri" w:hAnsi="Times New Roman"/>
          <w:sz w:val="28"/>
          <w:szCs w:val="28"/>
        </w:rPr>
        <w:t xml:space="preserve">Однако следует отметить, что педагогические компоненты в социальной работе имеют свои принципиальные особенности, отличающие её от «чисто» педагогической и социально-педагогической деятельности. </w:t>
      </w:r>
    </w:p>
    <w:p w14:paraId="68DE8EB0" w14:textId="77777777" w:rsidR="00302190" w:rsidRPr="006E4A10" w:rsidRDefault="00302190" w:rsidP="00302190">
      <w:pPr>
        <w:ind w:firstLine="709"/>
        <w:jc w:val="both"/>
        <w:rPr>
          <w:rFonts w:ascii="Times New Roman" w:eastAsia="Calibri" w:hAnsi="Times New Roman"/>
          <w:sz w:val="28"/>
          <w:szCs w:val="28"/>
        </w:rPr>
      </w:pPr>
      <w:r w:rsidRPr="006E4A10">
        <w:rPr>
          <w:rFonts w:ascii="Times New Roman" w:eastAsia="Calibri" w:hAnsi="Times New Roman"/>
          <w:sz w:val="28"/>
          <w:szCs w:val="28"/>
        </w:rPr>
        <w:t>Во-первых, реализация педагогических компонентов в социальной работе не является всеобщей и может полностью отсутствовать в отдельных сферах, например, где доминируют медицинские, юридические компоненты.</w:t>
      </w:r>
    </w:p>
    <w:p w14:paraId="3D14F205" w14:textId="77777777" w:rsidR="00302190" w:rsidRPr="006E4A10" w:rsidRDefault="00302190" w:rsidP="00302190">
      <w:pPr>
        <w:ind w:firstLine="709"/>
        <w:jc w:val="both"/>
        <w:rPr>
          <w:rFonts w:ascii="Times New Roman" w:eastAsia="Calibri" w:hAnsi="Times New Roman"/>
          <w:sz w:val="28"/>
          <w:szCs w:val="28"/>
        </w:rPr>
      </w:pPr>
      <w:r w:rsidRPr="006E4A10">
        <w:rPr>
          <w:rFonts w:ascii="Times New Roman" w:eastAsia="Calibri" w:hAnsi="Times New Roman"/>
          <w:sz w:val="28"/>
          <w:szCs w:val="28"/>
        </w:rPr>
        <w:t>Во-вторых, педагогическая деятельность в социальной работе не ограничивается образовательными организациями, а может быть реализована в широком социальном пространстве, в организациях разного типа, с различными социально-возрастными группами.</w:t>
      </w:r>
    </w:p>
    <w:p w14:paraId="67957BDC" w14:textId="77777777" w:rsidR="00302190" w:rsidRPr="006E4A10" w:rsidRDefault="00302190" w:rsidP="00302190">
      <w:pPr>
        <w:ind w:firstLine="709"/>
        <w:jc w:val="both"/>
        <w:rPr>
          <w:rFonts w:ascii="Times New Roman" w:eastAsia="Calibri" w:hAnsi="Times New Roman"/>
          <w:sz w:val="28"/>
          <w:szCs w:val="28"/>
        </w:rPr>
      </w:pPr>
      <w:r w:rsidRPr="006E4A10">
        <w:rPr>
          <w:rFonts w:ascii="Times New Roman" w:eastAsia="Calibri" w:hAnsi="Times New Roman"/>
          <w:sz w:val="28"/>
          <w:szCs w:val="28"/>
        </w:rPr>
        <w:t xml:space="preserve">В-третьих, педагогическая деятельность в социальной работе не является программно-нормативной, не закреплена регламентами, следовательно, зависит </w:t>
      </w:r>
      <w:r w:rsidRPr="006E4A10">
        <w:rPr>
          <w:rFonts w:ascii="Times New Roman" w:eastAsia="Calibri" w:hAnsi="Times New Roman"/>
          <w:sz w:val="28"/>
          <w:szCs w:val="28"/>
        </w:rPr>
        <w:lastRenderedPageBreak/>
        <w:t>только от характера проблемы клиента и траектории выстраиваемой социальной ситуации.</w:t>
      </w:r>
    </w:p>
    <w:p w14:paraId="6CBDA327" w14:textId="77777777" w:rsidR="00302190" w:rsidRPr="006E4A10" w:rsidRDefault="00302190" w:rsidP="00302190">
      <w:pPr>
        <w:ind w:firstLine="709"/>
        <w:jc w:val="both"/>
        <w:rPr>
          <w:rFonts w:ascii="Times New Roman" w:eastAsia="Calibri" w:hAnsi="Times New Roman"/>
          <w:sz w:val="28"/>
          <w:szCs w:val="28"/>
        </w:rPr>
      </w:pPr>
      <w:r w:rsidRPr="006E4A10">
        <w:rPr>
          <w:rFonts w:ascii="Times New Roman" w:eastAsia="Calibri" w:hAnsi="Times New Roman"/>
          <w:sz w:val="28"/>
          <w:szCs w:val="28"/>
        </w:rPr>
        <w:t xml:space="preserve">В-четвёртых, содержание педагогической деятельности в социальной работе уникально в каждом конкретном случае – оно подбирается с учётом потребностей и потенциальных ресурсов клиента. </w:t>
      </w:r>
    </w:p>
    <w:p w14:paraId="4228EF27" w14:textId="70BEDA7B" w:rsidR="00302190" w:rsidRPr="006E4A10" w:rsidRDefault="00302190" w:rsidP="00302190">
      <w:pPr>
        <w:ind w:firstLine="709"/>
        <w:jc w:val="both"/>
        <w:rPr>
          <w:rFonts w:ascii="Times New Roman" w:eastAsia="Calibri" w:hAnsi="Times New Roman"/>
          <w:sz w:val="28"/>
          <w:szCs w:val="28"/>
        </w:rPr>
      </w:pPr>
      <w:r w:rsidRPr="006E4A10">
        <w:rPr>
          <w:rFonts w:ascii="Times New Roman" w:eastAsia="Calibri" w:hAnsi="Times New Roman"/>
          <w:sz w:val="28"/>
          <w:szCs w:val="28"/>
        </w:rPr>
        <w:t>При этом педагогическая деятельность в социальной работе может носить как непосредственный, так и опосредованный характер. В первом случае подразумевается осуществление прямого воздействия на клиента или семью, во втором случае речь идёт о широком использовании воспитательных возможностей социальной среды, то есть о создании специальных воспитывающих ситуаций. В зависимости от специфики социальной ситуации [</w:t>
      </w:r>
      <w:r w:rsidR="00084224">
        <w:fldChar w:fldCharType="begin"/>
      </w:r>
      <w:r w:rsidR="00084224">
        <w:instrText xml:space="preserve"> REF _Ref22514661 \r \h  \* MERGEFORMAT </w:instrText>
      </w:r>
      <w:r w:rsidR="00084224">
        <w:fldChar w:fldCharType="separate"/>
      </w:r>
      <w:r w:rsidR="00C13C29">
        <w:t>2</w:t>
      </w:r>
      <w:r w:rsidR="00084224">
        <w:fldChar w:fldCharType="end"/>
      </w:r>
      <w:r w:rsidRPr="006E4A10">
        <w:rPr>
          <w:rFonts w:ascii="Times New Roman" w:eastAsia="Calibri" w:hAnsi="Times New Roman"/>
          <w:sz w:val="28"/>
          <w:szCs w:val="28"/>
        </w:rPr>
        <w:t xml:space="preserve">] определяются задачи педагогической деятельности. </w:t>
      </w:r>
    </w:p>
    <w:p w14:paraId="376B78DF" w14:textId="77777777" w:rsidR="00302190" w:rsidRPr="006E4A10" w:rsidRDefault="00302190" w:rsidP="00302190">
      <w:pPr>
        <w:ind w:firstLine="709"/>
        <w:jc w:val="both"/>
        <w:rPr>
          <w:rFonts w:ascii="Times New Roman" w:eastAsia="Calibri" w:hAnsi="Times New Roman"/>
          <w:sz w:val="28"/>
          <w:szCs w:val="28"/>
        </w:rPr>
      </w:pPr>
      <w:r w:rsidRPr="006E4A10">
        <w:rPr>
          <w:rFonts w:ascii="Times New Roman" w:eastAsia="Calibri" w:hAnsi="Times New Roman"/>
          <w:sz w:val="28"/>
          <w:szCs w:val="28"/>
        </w:rPr>
        <w:t>Социально-дидактические ситуации нацелены на формирование социальной компетентности клиентов посредством социального обучения. В этом случае специалист использует такие педагогические методы, средства, техники и технологии, которые опираются на когнитивные процессы, осмысление клиентом проблемы и путей её решения.</w:t>
      </w:r>
    </w:p>
    <w:p w14:paraId="3108C45A" w14:textId="77777777" w:rsidR="00302190" w:rsidRPr="006E4A10" w:rsidRDefault="00302190" w:rsidP="00302190">
      <w:pPr>
        <w:ind w:firstLine="709"/>
        <w:jc w:val="both"/>
        <w:rPr>
          <w:rFonts w:ascii="Times New Roman" w:eastAsia="Calibri" w:hAnsi="Times New Roman"/>
          <w:sz w:val="28"/>
          <w:szCs w:val="28"/>
        </w:rPr>
      </w:pPr>
      <w:r w:rsidRPr="006E4A10">
        <w:rPr>
          <w:rFonts w:ascii="Times New Roman" w:eastAsia="Calibri" w:hAnsi="Times New Roman"/>
          <w:sz w:val="28"/>
          <w:szCs w:val="28"/>
        </w:rPr>
        <w:t xml:space="preserve">Социально-воспитывающие ситуации направлены на содействие полноценной социальной адаптации, повышение социальной активности и социальной автономности клиентов. Как ясно из названия, здесь центральной категорией является социальное воспитание, что предполагает осуществление воздействия на знаковые, символические, мотивационные и ценностные системы личности клиента. </w:t>
      </w:r>
    </w:p>
    <w:p w14:paraId="38617328" w14:textId="77777777" w:rsidR="00302190" w:rsidRPr="006E4A10" w:rsidRDefault="00302190" w:rsidP="00302190">
      <w:pPr>
        <w:tabs>
          <w:tab w:val="right" w:pos="9354"/>
        </w:tabs>
        <w:ind w:firstLine="709"/>
        <w:jc w:val="both"/>
        <w:rPr>
          <w:rFonts w:ascii="Times New Roman" w:eastAsia="Calibri" w:hAnsi="Times New Roman"/>
          <w:sz w:val="28"/>
          <w:szCs w:val="28"/>
        </w:rPr>
      </w:pPr>
      <w:r w:rsidRPr="006E4A10">
        <w:rPr>
          <w:rFonts w:ascii="Times New Roman" w:eastAsia="Calibri" w:hAnsi="Times New Roman"/>
          <w:sz w:val="28"/>
          <w:szCs w:val="28"/>
        </w:rPr>
        <w:t>Социально-формирующие ситуации сфокусированы на развитии социальных качеств клиента, приобретении опыта социального взаимодействия посредством реализации технологий социально-педагогического сопровождения. В данном случае педагогические методы и средства подбираются с целью содействия социализации клиента и нивелирования трудностей в процессе его (ре-)интеграции в социум.</w:t>
      </w:r>
      <w:r w:rsidRPr="006E4A10">
        <w:rPr>
          <w:rFonts w:ascii="Times New Roman" w:eastAsia="Calibri" w:hAnsi="Times New Roman"/>
          <w:sz w:val="28"/>
          <w:szCs w:val="28"/>
        </w:rPr>
        <w:tab/>
      </w:r>
    </w:p>
    <w:p w14:paraId="0D8BA3CB" w14:textId="77777777" w:rsidR="00302190" w:rsidRPr="006E4A10" w:rsidRDefault="00302190" w:rsidP="00302190">
      <w:pPr>
        <w:ind w:firstLine="709"/>
        <w:jc w:val="both"/>
        <w:rPr>
          <w:rFonts w:ascii="Times New Roman" w:eastAsia="Calibri" w:hAnsi="Times New Roman"/>
          <w:sz w:val="28"/>
          <w:szCs w:val="28"/>
        </w:rPr>
      </w:pPr>
      <w:r w:rsidRPr="006E4A10">
        <w:rPr>
          <w:rFonts w:ascii="Times New Roman" w:eastAsia="Calibri" w:hAnsi="Times New Roman"/>
          <w:sz w:val="28"/>
          <w:szCs w:val="28"/>
        </w:rPr>
        <w:t xml:space="preserve">Главными принципами реализации педагогической деятельности в социальной работе можно выделить принцип педагогического оптимизма, означающего веру в способность клиента к положительным самоизменениям, и принцип эмпауэрмента, «наделения силой», предполагающего развитие потенциально ресурсных сторон личности клиента, поддержание его стремления к самоопределению. Если в начале помогающего процесса речь идёт о воздействии специалиста на клиента как на объект, что свидетельствует о пассивной позиции последнего, то в процессе социальной работы отношения в диаде «специалист – клиент» трансформируются, и клиент постепенно приобретает качества, присущие субъекту. В этой связи целями использования разнообразных педагогических приёмов, методов и технологий в социальной работе выступают содействие активизации субъектной позиции клиента, повышение его автономии, формирование ответственности за построение дальнейшей жизненной траектории. </w:t>
      </w:r>
    </w:p>
    <w:p w14:paraId="4117698E" w14:textId="602F101E" w:rsidR="00302190" w:rsidRPr="006E4A10" w:rsidRDefault="00302190" w:rsidP="00302190">
      <w:pPr>
        <w:ind w:firstLine="709"/>
        <w:jc w:val="both"/>
        <w:rPr>
          <w:rFonts w:ascii="Times New Roman" w:eastAsia="Calibri" w:hAnsi="Times New Roman"/>
          <w:sz w:val="28"/>
          <w:szCs w:val="28"/>
        </w:rPr>
      </w:pPr>
      <w:r w:rsidRPr="006E4A10">
        <w:rPr>
          <w:rFonts w:ascii="Times New Roman" w:eastAsia="Calibri" w:hAnsi="Times New Roman"/>
          <w:sz w:val="28"/>
          <w:szCs w:val="28"/>
        </w:rPr>
        <w:t xml:space="preserve">Таким образом, социальная работа выступает в качестве метадеятельности, включающей в себя элементы других видов профессиональной деятельности, </w:t>
      </w:r>
      <w:r w:rsidRPr="006E4A10">
        <w:rPr>
          <w:rFonts w:ascii="Times New Roman" w:eastAsia="Calibri" w:hAnsi="Times New Roman"/>
          <w:sz w:val="28"/>
          <w:szCs w:val="28"/>
        </w:rPr>
        <w:lastRenderedPageBreak/>
        <w:t>например, педагогические компоненты. Расширению границ профессионализации социальной работы, по нашему мнению, будет успешно содействовать реализация новых федеральных государственных образовательных стандартов высшего образования (ФГОС ВО 3++) по направлению подготовки «Социальная работа» уровней бакалавриата и магистратуры, закрепивших право университетов разрабатывать уникальные образовательные программы с учётом актуальных потребностей практических отраслей [</w:t>
      </w:r>
      <w:r w:rsidR="00084224">
        <w:fldChar w:fldCharType="begin"/>
      </w:r>
      <w:r w:rsidR="00084224">
        <w:instrText xml:space="preserve"> REF _Ref22514939 \r \h  \* MERGEFORMAT </w:instrText>
      </w:r>
      <w:r w:rsidR="00084224">
        <w:fldChar w:fldCharType="separate"/>
      </w:r>
      <w:r w:rsidR="00C13C29">
        <w:t>3</w:t>
      </w:r>
      <w:r w:rsidR="00084224">
        <w:fldChar w:fldCharType="end"/>
      </w:r>
      <w:r w:rsidRPr="006E4A10">
        <w:rPr>
          <w:rFonts w:ascii="Times New Roman" w:eastAsia="Calibri" w:hAnsi="Times New Roman"/>
          <w:sz w:val="28"/>
          <w:szCs w:val="28"/>
        </w:rPr>
        <w:t xml:space="preserve">, </w:t>
      </w:r>
      <w:r w:rsidR="00084224">
        <w:fldChar w:fldCharType="begin"/>
      </w:r>
      <w:r w:rsidR="00084224">
        <w:instrText xml:space="preserve"> REF _Ref22514941 \r \h  \* MERGEFORMAT </w:instrText>
      </w:r>
      <w:r w:rsidR="00084224">
        <w:fldChar w:fldCharType="separate"/>
      </w:r>
      <w:r w:rsidR="00C13C29">
        <w:t>4</w:t>
      </w:r>
      <w:r w:rsidR="00084224">
        <w:fldChar w:fldCharType="end"/>
      </w:r>
      <w:r w:rsidRPr="006E4A10">
        <w:rPr>
          <w:rFonts w:ascii="Times New Roman" w:eastAsia="Calibri" w:hAnsi="Times New Roman"/>
          <w:sz w:val="28"/>
          <w:szCs w:val="28"/>
        </w:rPr>
        <w:t xml:space="preserve">]. Несомненно, расширение рамок профессионализации позитивным образом скажется на совершенствовании теории и практики социальной работы с различными группами населения. </w:t>
      </w:r>
    </w:p>
    <w:p w14:paraId="3A393903" w14:textId="77777777" w:rsidR="00302190" w:rsidRPr="006E4A10" w:rsidRDefault="00302190" w:rsidP="00302190">
      <w:pPr>
        <w:ind w:firstLine="709"/>
        <w:jc w:val="both"/>
        <w:rPr>
          <w:rFonts w:ascii="Times New Roman" w:eastAsia="Calibri" w:hAnsi="Times New Roman"/>
          <w:sz w:val="28"/>
          <w:szCs w:val="28"/>
        </w:rPr>
      </w:pPr>
    </w:p>
    <w:p w14:paraId="404D0C6B" w14:textId="77777777" w:rsidR="006E4A10" w:rsidRPr="002B23EC" w:rsidRDefault="00302190" w:rsidP="002B23EC">
      <w:pPr>
        <w:jc w:val="center"/>
        <w:rPr>
          <w:rFonts w:ascii="Times New Roman" w:eastAsia="Calibri" w:hAnsi="Times New Roman"/>
          <w:sz w:val="28"/>
          <w:szCs w:val="28"/>
        </w:rPr>
      </w:pPr>
      <w:r w:rsidRPr="006E4A10">
        <w:rPr>
          <w:rFonts w:ascii="Times New Roman" w:eastAsia="Calibri" w:hAnsi="Times New Roman"/>
          <w:sz w:val="28"/>
          <w:szCs w:val="28"/>
        </w:rPr>
        <w:t>Список источников и литературы</w:t>
      </w:r>
    </w:p>
    <w:p w14:paraId="66E24706" w14:textId="77777777" w:rsidR="00302190" w:rsidRPr="006E4A10" w:rsidRDefault="00302190" w:rsidP="00DB7BF4">
      <w:pPr>
        <w:numPr>
          <w:ilvl w:val="0"/>
          <w:numId w:val="42"/>
        </w:numPr>
        <w:ind w:left="0" w:firstLine="709"/>
        <w:contextualSpacing/>
        <w:jc w:val="both"/>
        <w:rPr>
          <w:rFonts w:ascii="Times New Roman" w:eastAsia="Calibri" w:hAnsi="Times New Roman"/>
          <w:sz w:val="28"/>
          <w:szCs w:val="28"/>
        </w:rPr>
      </w:pPr>
      <w:bookmarkStart w:id="15" w:name="_Ref22514544"/>
      <w:r w:rsidRPr="006E4A10">
        <w:rPr>
          <w:rFonts w:ascii="Times New Roman" w:eastAsia="Calibri" w:hAnsi="Times New Roman"/>
          <w:sz w:val="28"/>
          <w:szCs w:val="28"/>
        </w:rPr>
        <w:t>Беляева М.А. Дифференциация социальной работы и социально-педагогической деятельности с позиций теории производства человека // Вестник социально-гуманитарного образования и науки. – 2013. – № 3. – С. 4-11.</w:t>
      </w:r>
      <w:bookmarkEnd w:id="15"/>
    </w:p>
    <w:p w14:paraId="11CBAF70" w14:textId="77777777" w:rsidR="00302190" w:rsidRPr="006E4A10" w:rsidRDefault="00302190" w:rsidP="00DB7BF4">
      <w:pPr>
        <w:numPr>
          <w:ilvl w:val="0"/>
          <w:numId w:val="42"/>
        </w:numPr>
        <w:ind w:left="0" w:firstLine="709"/>
        <w:contextualSpacing/>
        <w:jc w:val="both"/>
        <w:rPr>
          <w:rFonts w:ascii="Times New Roman" w:eastAsia="Calibri" w:hAnsi="Times New Roman"/>
          <w:sz w:val="28"/>
          <w:szCs w:val="28"/>
        </w:rPr>
      </w:pPr>
      <w:bookmarkStart w:id="16" w:name="_Ref22514661"/>
      <w:r w:rsidRPr="006E4A10">
        <w:rPr>
          <w:rFonts w:ascii="Times New Roman" w:eastAsia="Calibri" w:hAnsi="Times New Roman"/>
          <w:sz w:val="28"/>
          <w:szCs w:val="28"/>
        </w:rPr>
        <w:t>Липский И.А. Социально-педагогическая деятельность в учреждениях социальной сферы: учеб. пособие / под ред. проф. И.А. Липского. – М.: Магистр, ИНФРА-М, 2012. – 384 с.</w:t>
      </w:r>
      <w:bookmarkEnd w:id="16"/>
    </w:p>
    <w:p w14:paraId="4E1611A3" w14:textId="77777777" w:rsidR="00302190" w:rsidRPr="006E4A10" w:rsidRDefault="00302190" w:rsidP="00DB7BF4">
      <w:pPr>
        <w:numPr>
          <w:ilvl w:val="0"/>
          <w:numId w:val="42"/>
        </w:numPr>
        <w:ind w:left="0" w:firstLine="709"/>
        <w:contextualSpacing/>
        <w:jc w:val="both"/>
        <w:rPr>
          <w:rFonts w:ascii="Times New Roman" w:eastAsia="Calibri" w:hAnsi="Times New Roman"/>
          <w:sz w:val="28"/>
          <w:szCs w:val="28"/>
        </w:rPr>
      </w:pPr>
      <w:bookmarkStart w:id="17" w:name="_Ref22514939"/>
      <w:r w:rsidRPr="006E4A10">
        <w:rPr>
          <w:rFonts w:ascii="Times New Roman" w:eastAsia="Calibri" w:hAnsi="Times New Roman"/>
          <w:sz w:val="28"/>
          <w:szCs w:val="28"/>
        </w:rPr>
        <w:t xml:space="preserve">Федеральный государственный образовательный стандарт высшего образования – бакалавриат по направлению подготовки 39.03.02 Социальная работа: утв. Приказом Министерства образования и науки Российской Федерации от 5 февраля 2018 г. № 76 [Электронный ресурс]. – Режим доступа: </w:t>
      </w:r>
      <w:hyperlink r:id="rId95" w:history="1">
        <w:r w:rsidRPr="002B23EC">
          <w:rPr>
            <w:rFonts w:ascii="Times New Roman" w:eastAsia="Calibri" w:hAnsi="Times New Roman"/>
            <w:sz w:val="28"/>
            <w:szCs w:val="28"/>
          </w:rPr>
          <w:t>http://fgosvo.ru/uploadfiles/FGOS%20VO%203++/Bak/390302_B_3_07032018.pdf</w:t>
        </w:r>
      </w:hyperlink>
      <w:bookmarkEnd w:id="17"/>
      <w:r w:rsidRPr="006E4A10">
        <w:rPr>
          <w:rFonts w:ascii="Times New Roman" w:eastAsia="Calibri" w:hAnsi="Times New Roman"/>
          <w:sz w:val="28"/>
          <w:szCs w:val="28"/>
        </w:rPr>
        <w:t xml:space="preserve"> </w:t>
      </w:r>
    </w:p>
    <w:p w14:paraId="3FAF6BAA" w14:textId="77777777" w:rsidR="00302190" w:rsidRPr="002B23EC" w:rsidRDefault="00302190" w:rsidP="00DB7BF4">
      <w:pPr>
        <w:numPr>
          <w:ilvl w:val="0"/>
          <w:numId w:val="42"/>
        </w:numPr>
        <w:ind w:left="0" w:firstLine="709"/>
        <w:contextualSpacing/>
        <w:jc w:val="both"/>
        <w:rPr>
          <w:rFonts w:ascii="Times New Roman" w:eastAsia="Calibri" w:hAnsi="Times New Roman"/>
          <w:sz w:val="28"/>
          <w:szCs w:val="28"/>
        </w:rPr>
      </w:pPr>
      <w:bookmarkStart w:id="18" w:name="_Ref22514941"/>
      <w:r w:rsidRPr="006E4A10">
        <w:rPr>
          <w:rFonts w:ascii="Times New Roman" w:eastAsia="Calibri" w:hAnsi="Times New Roman"/>
          <w:sz w:val="28"/>
          <w:szCs w:val="28"/>
        </w:rPr>
        <w:t xml:space="preserve">Федеральный государственный образовательный стандарт высшего образования – магистратура по направлению подготовки 39.04.02 Социальная работа: утв. Приказом Министерства образования и науки Российской Федерации от 5 февраля 2018 г. № 80 [Электронный ресурс]. – Режим доступа: </w:t>
      </w:r>
      <w:hyperlink r:id="rId96" w:history="1">
        <w:r w:rsidRPr="002B23EC">
          <w:rPr>
            <w:rFonts w:ascii="Times New Roman" w:eastAsia="Calibri" w:hAnsi="Times New Roman"/>
            <w:sz w:val="28"/>
            <w:szCs w:val="28"/>
          </w:rPr>
          <w:t>http://fgosvo.ru/uploadfiles/FGOS%20VO%203++/Mag/390402_M_3_06022018.pdf</w:t>
        </w:r>
      </w:hyperlink>
      <w:bookmarkEnd w:id="18"/>
      <w:r w:rsidRPr="002B23EC">
        <w:rPr>
          <w:rFonts w:ascii="Times New Roman" w:eastAsia="Calibri" w:hAnsi="Times New Roman"/>
          <w:sz w:val="28"/>
          <w:szCs w:val="28"/>
        </w:rPr>
        <w:t xml:space="preserve"> </w:t>
      </w:r>
    </w:p>
    <w:p w14:paraId="47C21D3E" w14:textId="77777777" w:rsidR="00302190" w:rsidRPr="006E4A10" w:rsidRDefault="00302190" w:rsidP="00D66948">
      <w:pPr>
        <w:jc w:val="both"/>
        <w:rPr>
          <w:sz w:val="18"/>
        </w:rPr>
      </w:pPr>
    </w:p>
    <w:p w14:paraId="7CE8AE1C" w14:textId="77777777" w:rsidR="00811015" w:rsidRDefault="00811015" w:rsidP="00E30F9E">
      <w:pPr>
        <w:jc w:val="both"/>
        <w:rPr>
          <w:rFonts w:ascii="Times New Roman" w:eastAsia="Calibri" w:hAnsi="Times New Roman"/>
          <w:b/>
          <w:szCs w:val="28"/>
        </w:rPr>
      </w:pPr>
    </w:p>
    <w:p w14:paraId="056C592B" w14:textId="77777777" w:rsidR="00E30F9E" w:rsidRPr="00E30F9E" w:rsidRDefault="00E30F9E" w:rsidP="00E30F9E">
      <w:pPr>
        <w:ind w:firstLine="709"/>
        <w:jc w:val="center"/>
        <w:rPr>
          <w:rFonts w:ascii="Times New Roman" w:eastAsia="Calibri" w:hAnsi="Times New Roman"/>
          <w:b/>
          <w:sz w:val="28"/>
        </w:rPr>
      </w:pPr>
      <w:r w:rsidRPr="00E30F9E">
        <w:rPr>
          <w:rFonts w:ascii="Times New Roman" w:eastAsia="Calibri" w:hAnsi="Times New Roman"/>
          <w:b/>
          <w:sz w:val="28"/>
        </w:rPr>
        <w:t>СОЦИОКУЛЬТУРНЫЕ АСПЕКТЫ КОНСТРУИРОВАНИЯ ИНВАЛИДНОСТИ: ОТЕЧЕСТВЕННЫЙ И ЗАРУБЕ</w:t>
      </w:r>
      <w:r w:rsidR="002B23EC">
        <w:rPr>
          <w:rFonts w:ascii="Times New Roman" w:eastAsia="Calibri" w:hAnsi="Times New Roman"/>
          <w:b/>
          <w:sz w:val="28"/>
        </w:rPr>
        <w:t>ЖНЫЙ ОПЫТ ОСМЫСЛЕНИЯ ТЕЛЕСНОСТИ</w:t>
      </w:r>
    </w:p>
    <w:p w14:paraId="28A576CD" w14:textId="77777777" w:rsidR="00E30F9E" w:rsidRPr="00E30F9E" w:rsidRDefault="00E30F9E" w:rsidP="00E30F9E">
      <w:pPr>
        <w:ind w:firstLine="709"/>
        <w:jc w:val="center"/>
        <w:rPr>
          <w:rFonts w:ascii="Times New Roman" w:eastAsia="Calibri" w:hAnsi="Times New Roman"/>
          <w:bCs/>
          <w:i/>
          <w:iCs/>
          <w:sz w:val="28"/>
        </w:rPr>
      </w:pPr>
    </w:p>
    <w:p w14:paraId="6ECB6871" w14:textId="77777777" w:rsidR="00E30F9E" w:rsidRPr="00E30F9E" w:rsidRDefault="00E30F9E" w:rsidP="00E30F9E">
      <w:pPr>
        <w:ind w:firstLine="709"/>
        <w:jc w:val="both"/>
        <w:rPr>
          <w:rFonts w:ascii="Times New Roman" w:eastAsia="Calibri" w:hAnsi="Times New Roman"/>
          <w:bCs/>
          <w:i/>
          <w:iCs/>
          <w:sz w:val="28"/>
          <w:szCs w:val="28"/>
        </w:rPr>
      </w:pPr>
      <w:r w:rsidRPr="00E30F9E">
        <w:rPr>
          <w:rFonts w:ascii="Times New Roman" w:eastAsia="Calibri" w:hAnsi="Times New Roman"/>
          <w:bCs/>
          <w:i/>
          <w:iCs/>
          <w:sz w:val="28"/>
          <w:szCs w:val="28"/>
        </w:rPr>
        <w:t>Костырин Е</w:t>
      </w:r>
      <w:r w:rsidR="002B23EC">
        <w:rPr>
          <w:rFonts w:ascii="Times New Roman" w:eastAsia="Calibri" w:hAnsi="Times New Roman"/>
          <w:bCs/>
          <w:i/>
          <w:iCs/>
          <w:sz w:val="28"/>
          <w:szCs w:val="28"/>
        </w:rPr>
        <w:t>.Г.,</w:t>
      </w:r>
      <w:r w:rsidRPr="00E30F9E">
        <w:rPr>
          <w:rFonts w:ascii="Times New Roman" w:eastAsia="Calibri" w:hAnsi="Times New Roman"/>
          <w:bCs/>
          <w:i/>
          <w:iCs/>
          <w:sz w:val="28"/>
          <w:szCs w:val="28"/>
        </w:rPr>
        <w:t xml:space="preserve"> магистрант 1 курса обучения по направлению «Культурология» Института философии и социально-политических наук, Южного федерального университета, г. Ростов-на-Дону, Россия</w:t>
      </w:r>
    </w:p>
    <w:p w14:paraId="0C72AC51" w14:textId="77777777" w:rsidR="00E30F9E" w:rsidRPr="00E30F9E" w:rsidRDefault="002B23EC" w:rsidP="002B23EC">
      <w:pPr>
        <w:ind w:firstLine="709"/>
        <w:jc w:val="both"/>
        <w:rPr>
          <w:rFonts w:ascii="Times New Roman" w:eastAsia="Calibri" w:hAnsi="Times New Roman"/>
          <w:bCs/>
          <w:sz w:val="28"/>
          <w:szCs w:val="28"/>
        </w:rPr>
      </w:pPr>
      <w:r>
        <w:rPr>
          <w:rFonts w:ascii="Times New Roman" w:eastAsia="Calibri" w:hAnsi="Times New Roman"/>
          <w:bCs/>
          <w:i/>
          <w:iCs/>
          <w:sz w:val="28"/>
          <w:szCs w:val="28"/>
        </w:rPr>
        <w:t>Аннотация.</w:t>
      </w:r>
      <w:r w:rsidR="00E30F9E" w:rsidRPr="00E30F9E">
        <w:rPr>
          <w:rFonts w:ascii="Times New Roman" w:eastAsia="Calibri" w:hAnsi="Times New Roman"/>
          <w:bCs/>
          <w:i/>
          <w:iCs/>
          <w:sz w:val="28"/>
          <w:szCs w:val="28"/>
        </w:rPr>
        <w:t xml:space="preserve"> </w:t>
      </w:r>
      <w:r>
        <w:rPr>
          <w:rFonts w:ascii="Times New Roman" w:eastAsia="Calibri" w:hAnsi="Times New Roman"/>
          <w:bCs/>
          <w:sz w:val="28"/>
          <w:szCs w:val="28"/>
        </w:rPr>
        <w:t>В</w:t>
      </w:r>
      <w:r w:rsidR="00E30F9E" w:rsidRPr="00E30F9E">
        <w:rPr>
          <w:rFonts w:ascii="Times New Roman" w:eastAsia="Calibri" w:hAnsi="Times New Roman"/>
          <w:bCs/>
          <w:sz w:val="28"/>
          <w:szCs w:val="28"/>
        </w:rPr>
        <w:t xml:space="preserve"> настоящее время тема инвалидности все чаще поднимается в социальном и культурном пространстве, но у инвалидов, живущих в нашей стране намного меньше возможностей для участия в полной мере в жизни общества, что не </w:t>
      </w:r>
      <w:r>
        <w:rPr>
          <w:rFonts w:ascii="Times New Roman" w:eastAsia="Calibri" w:hAnsi="Times New Roman"/>
          <w:bCs/>
          <w:sz w:val="28"/>
          <w:szCs w:val="28"/>
        </w:rPr>
        <w:t xml:space="preserve">сравнимо с западными странами. </w:t>
      </w:r>
      <w:r w:rsidR="00E30F9E" w:rsidRPr="00E30F9E">
        <w:rPr>
          <w:rFonts w:ascii="Times New Roman" w:eastAsia="Calibri" w:hAnsi="Times New Roman"/>
          <w:bCs/>
          <w:sz w:val="28"/>
          <w:szCs w:val="28"/>
        </w:rPr>
        <w:t xml:space="preserve">В данной статье рассматривается социокультурные аспекты конструирования инвалидности, а также отечественный и зарубежный опыт осмысления телесности </w:t>
      </w:r>
    </w:p>
    <w:p w14:paraId="26495D3E" w14:textId="77777777" w:rsidR="00E30F9E" w:rsidRDefault="00E30F9E" w:rsidP="00E30F9E">
      <w:pPr>
        <w:ind w:firstLine="709"/>
        <w:jc w:val="both"/>
        <w:rPr>
          <w:rFonts w:ascii="Times New Roman" w:eastAsia="Calibri" w:hAnsi="Times New Roman"/>
          <w:bCs/>
          <w:sz w:val="28"/>
          <w:szCs w:val="28"/>
        </w:rPr>
      </w:pPr>
      <w:r w:rsidRPr="00E30F9E">
        <w:rPr>
          <w:rFonts w:ascii="Times New Roman" w:eastAsia="Calibri" w:hAnsi="Times New Roman"/>
          <w:bCs/>
          <w:i/>
          <w:iCs/>
          <w:sz w:val="28"/>
          <w:szCs w:val="28"/>
        </w:rPr>
        <w:t xml:space="preserve">Ключевые слова: </w:t>
      </w:r>
      <w:r w:rsidRPr="00E30F9E">
        <w:rPr>
          <w:rFonts w:ascii="Times New Roman" w:eastAsia="Calibri" w:hAnsi="Times New Roman"/>
          <w:bCs/>
          <w:sz w:val="28"/>
          <w:szCs w:val="28"/>
        </w:rPr>
        <w:t>инвалидность, лица с ограниченными возможностями здоровья, телесность, антропологические исследования.</w:t>
      </w:r>
    </w:p>
    <w:p w14:paraId="678AE7BE" w14:textId="77777777" w:rsidR="002B23EC" w:rsidRPr="00E30F9E" w:rsidRDefault="002B23EC" w:rsidP="00E30F9E">
      <w:pPr>
        <w:ind w:firstLine="709"/>
        <w:jc w:val="both"/>
        <w:rPr>
          <w:rFonts w:ascii="Times New Roman" w:eastAsia="Calibri" w:hAnsi="Times New Roman"/>
          <w:bCs/>
          <w:sz w:val="28"/>
          <w:szCs w:val="28"/>
        </w:rPr>
      </w:pPr>
    </w:p>
    <w:p w14:paraId="56E94428" w14:textId="77777777" w:rsidR="00E30F9E" w:rsidRDefault="002B23EC" w:rsidP="00E30F9E">
      <w:pPr>
        <w:ind w:firstLine="709"/>
        <w:jc w:val="center"/>
        <w:rPr>
          <w:rFonts w:ascii="Times New Roman" w:eastAsia="Calibri" w:hAnsi="Times New Roman"/>
          <w:b/>
          <w:sz w:val="28"/>
          <w:szCs w:val="28"/>
          <w:lang w:val="en-US"/>
        </w:rPr>
      </w:pPr>
      <w:r w:rsidRPr="00E30F9E">
        <w:rPr>
          <w:rFonts w:ascii="Times New Roman" w:eastAsia="Calibri" w:hAnsi="Times New Roman"/>
          <w:b/>
          <w:sz w:val="28"/>
          <w:szCs w:val="28"/>
          <w:lang w:val="en-US"/>
        </w:rPr>
        <w:t>SOCIOCULTURAL ASPECTS OF DISABILITY CONSTRUCTION: DOMESTIC AND FOREIGN EXPERIENC</w:t>
      </w:r>
      <w:r>
        <w:rPr>
          <w:rFonts w:ascii="Times New Roman" w:eastAsia="Calibri" w:hAnsi="Times New Roman"/>
          <w:b/>
          <w:sz w:val="28"/>
          <w:szCs w:val="28"/>
          <w:lang w:val="en-US"/>
        </w:rPr>
        <w:t>E OF CORPOREALITY COMPREHENSION</w:t>
      </w:r>
    </w:p>
    <w:p w14:paraId="4DE88E18" w14:textId="77777777" w:rsidR="002B23EC" w:rsidRPr="002B23EC" w:rsidRDefault="002B23EC" w:rsidP="00E30F9E">
      <w:pPr>
        <w:ind w:firstLine="709"/>
        <w:jc w:val="center"/>
        <w:rPr>
          <w:rFonts w:ascii="Times New Roman" w:eastAsia="Calibri" w:hAnsi="Times New Roman"/>
          <w:sz w:val="28"/>
          <w:szCs w:val="28"/>
          <w:lang w:val="en-US"/>
        </w:rPr>
      </w:pPr>
      <w:r w:rsidRPr="002B23EC">
        <w:rPr>
          <w:rFonts w:ascii="Times New Roman" w:eastAsia="Calibri" w:hAnsi="Times New Roman"/>
          <w:sz w:val="28"/>
          <w:szCs w:val="28"/>
          <w:lang w:val="en-US"/>
        </w:rPr>
        <w:t>Kostyrin EG, 1st year undergraduate student in “Culturology” Institute of Philosophy and Socio-Political Sciences, Southern Federal University, Rostov-on-Don, Russia</w:t>
      </w:r>
    </w:p>
    <w:p w14:paraId="6DA00735" w14:textId="77777777" w:rsidR="002B23EC" w:rsidRPr="00E30F9E" w:rsidRDefault="002B23EC" w:rsidP="00E30F9E">
      <w:pPr>
        <w:ind w:firstLine="709"/>
        <w:jc w:val="center"/>
        <w:rPr>
          <w:rFonts w:ascii="Times New Roman" w:eastAsia="Calibri" w:hAnsi="Times New Roman"/>
          <w:b/>
          <w:sz w:val="28"/>
          <w:szCs w:val="28"/>
          <w:lang w:val="en-US"/>
        </w:rPr>
      </w:pPr>
    </w:p>
    <w:p w14:paraId="2F4169F3" w14:textId="77777777" w:rsidR="00E30F9E" w:rsidRPr="00E30F9E" w:rsidRDefault="00E30F9E" w:rsidP="00E30F9E">
      <w:pPr>
        <w:ind w:firstLine="709"/>
        <w:jc w:val="both"/>
        <w:rPr>
          <w:rFonts w:ascii="Times New Roman" w:eastAsia="Calibri" w:hAnsi="Times New Roman"/>
          <w:bCs/>
          <w:sz w:val="28"/>
          <w:szCs w:val="28"/>
          <w:lang w:val="en-US"/>
        </w:rPr>
      </w:pPr>
      <w:r w:rsidRPr="00AE5FA5">
        <w:rPr>
          <w:rFonts w:ascii="Times New Roman" w:eastAsia="Calibri" w:hAnsi="Times New Roman"/>
          <w:i/>
          <w:sz w:val="28"/>
          <w:szCs w:val="28"/>
          <w:lang w:val="en-US"/>
        </w:rPr>
        <w:t>Abstract</w:t>
      </w:r>
      <w:r w:rsidR="002B23EC" w:rsidRPr="00AE5FA5">
        <w:rPr>
          <w:rFonts w:ascii="Times New Roman" w:eastAsia="Calibri" w:hAnsi="Times New Roman"/>
          <w:bCs/>
          <w:i/>
          <w:iCs/>
          <w:sz w:val="28"/>
          <w:szCs w:val="28"/>
          <w:lang w:val="en-US"/>
        </w:rPr>
        <w:t>.</w:t>
      </w:r>
      <w:r w:rsidRPr="00E30F9E">
        <w:rPr>
          <w:rFonts w:ascii="Times New Roman" w:eastAsia="Calibri" w:hAnsi="Times New Roman"/>
          <w:bCs/>
          <w:i/>
          <w:iCs/>
          <w:sz w:val="28"/>
          <w:szCs w:val="28"/>
          <w:lang w:val="en-US"/>
        </w:rPr>
        <w:t xml:space="preserve"> </w:t>
      </w:r>
      <w:r w:rsidR="002B23EC">
        <w:rPr>
          <w:rFonts w:ascii="Times New Roman" w:eastAsia="Calibri" w:hAnsi="Times New Roman"/>
          <w:bCs/>
          <w:sz w:val="28"/>
          <w:szCs w:val="28"/>
        </w:rPr>
        <w:t>С</w:t>
      </w:r>
      <w:r w:rsidRPr="00E30F9E">
        <w:rPr>
          <w:rFonts w:ascii="Times New Roman" w:eastAsia="Calibri" w:hAnsi="Times New Roman"/>
          <w:bCs/>
          <w:sz w:val="28"/>
          <w:szCs w:val="28"/>
          <w:lang w:val="en-US"/>
        </w:rPr>
        <w:t>urrently, the topic of disability is increasingly raised in the social and cultural space, but disabled people living in our country have much fewer opportunities to participate fully in society, which is not comparable to Western countries.</w:t>
      </w:r>
    </w:p>
    <w:p w14:paraId="7B8A661E" w14:textId="77777777" w:rsidR="00E30F9E" w:rsidRPr="00E30F9E" w:rsidRDefault="00E30F9E" w:rsidP="00E30F9E">
      <w:pPr>
        <w:ind w:firstLine="709"/>
        <w:jc w:val="both"/>
        <w:rPr>
          <w:rFonts w:ascii="Times New Roman" w:eastAsia="Calibri" w:hAnsi="Times New Roman"/>
          <w:bCs/>
          <w:sz w:val="28"/>
          <w:szCs w:val="28"/>
          <w:lang w:val="en-US"/>
        </w:rPr>
      </w:pPr>
      <w:r w:rsidRPr="00E30F9E">
        <w:rPr>
          <w:rFonts w:ascii="Times New Roman" w:eastAsia="Calibri" w:hAnsi="Times New Roman"/>
          <w:bCs/>
          <w:sz w:val="28"/>
          <w:szCs w:val="28"/>
          <w:lang w:val="en-US"/>
        </w:rPr>
        <w:t xml:space="preserve">This article discusses the socio-cultural aspects of disability design, as well as domestic and foreign experience in understanding the corporeality </w:t>
      </w:r>
    </w:p>
    <w:p w14:paraId="077C7ABF" w14:textId="77777777" w:rsidR="00E30F9E" w:rsidRPr="00E30F9E" w:rsidRDefault="00E30F9E" w:rsidP="00E30F9E">
      <w:pPr>
        <w:ind w:firstLine="709"/>
        <w:jc w:val="both"/>
        <w:rPr>
          <w:rFonts w:ascii="Times New Roman" w:eastAsia="Calibri" w:hAnsi="Times New Roman"/>
          <w:bCs/>
          <w:sz w:val="28"/>
          <w:szCs w:val="28"/>
          <w:lang w:val="en-US"/>
        </w:rPr>
      </w:pPr>
      <w:r w:rsidRPr="00AE5FA5">
        <w:rPr>
          <w:rFonts w:ascii="Times New Roman" w:eastAsia="Calibri" w:hAnsi="Times New Roman"/>
          <w:i/>
          <w:sz w:val="28"/>
          <w:szCs w:val="28"/>
          <w:lang w:val="en-US"/>
        </w:rPr>
        <w:t>Key words</w:t>
      </w:r>
      <w:r w:rsidRPr="00AE5FA5">
        <w:rPr>
          <w:rFonts w:ascii="Times New Roman" w:eastAsia="Calibri" w:hAnsi="Times New Roman"/>
          <w:bCs/>
          <w:i/>
          <w:sz w:val="28"/>
          <w:szCs w:val="28"/>
          <w:lang w:val="en-US"/>
        </w:rPr>
        <w:t>:</w:t>
      </w:r>
      <w:r w:rsidRPr="00E30F9E">
        <w:rPr>
          <w:rFonts w:ascii="Times New Roman" w:eastAsia="Calibri" w:hAnsi="Times New Roman"/>
          <w:bCs/>
          <w:sz w:val="28"/>
          <w:szCs w:val="28"/>
          <w:lang w:val="en-US"/>
        </w:rPr>
        <w:t xml:space="preserve"> disability, persons with disabilities, physicality, anthropological research.</w:t>
      </w:r>
    </w:p>
    <w:p w14:paraId="4D7DAFF4" w14:textId="77777777" w:rsidR="00E30F9E" w:rsidRPr="00E30F9E" w:rsidRDefault="00E30F9E" w:rsidP="00E30F9E">
      <w:pPr>
        <w:ind w:firstLine="709"/>
        <w:jc w:val="both"/>
        <w:rPr>
          <w:rFonts w:ascii="Times New Roman" w:eastAsia="Calibri" w:hAnsi="Times New Roman"/>
          <w:sz w:val="28"/>
        </w:rPr>
      </w:pPr>
      <w:r w:rsidRPr="00E30F9E">
        <w:rPr>
          <w:rFonts w:ascii="Times New Roman" w:eastAsia="Calibri" w:hAnsi="Times New Roman"/>
          <w:sz w:val="28"/>
        </w:rPr>
        <w:t>Еще в 1960–1970-е годы в западных странах сложился огромный интерес к изучению социальной инвалидности, психическим болезням и телесной инаковости.  Число научных работ, написанных с тех пор, очень впечатляет. Благодаря большому количеству исследований в данной области произошли изменения в социальной политике по отношению к людям, имеющим инвалидность, все это поспособствовало расформированию крупнейших учреждений и интеграции людей с инвалидностью в общество.</w:t>
      </w:r>
    </w:p>
    <w:p w14:paraId="69D3F0D1" w14:textId="77777777" w:rsidR="00E30F9E" w:rsidRPr="00E30F9E" w:rsidRDefault="00E30F9E" w:rsidP="00E30F9E">
      <w:pPr>
        <w:ind w:firstLine="709"/>
        <w:jc w:val="both"/>
        <w:rPr>
          <w:rFonts w:ascii="Times New Roman" w:eastAsia="Calibri" w:hAnsi="Times New Roman"/>
          <w:sz w:val="28"/>
        </w:rPr>
      </w:pPr>
      <w:r w:rsidRPr="00E30F9E">
        <w:rPr>
          <w:rFonts w:ascii="Times New Roman" w:eastAsia="Calibri" w:hAnsi="Times New Roman"/>
          <w:sz w:val="28"/>
        </w:rPr>
        <w:t>В настоящее время тема инвалидности все чаще поднимается в социальном пространстве, но у инвалидов, живущих в нашей стране намного меньше возможностей для участия в полной мере в жизни общества, что не сравнимо с западными странами. Зачастую инвалиды практически полностью изолируются от общества, так, например, инвалиды проживающие большую часть своей жизни в специальных интернатах по всей России.</w:t>
      </w:r>
    </w:p>
    <w:p w14:paraId="02CA5F37" w14:textId="77777777" w:rsidR="00E30F9E" w:rsidRPr="00E30F9E" w:rsidRDefault="00E30F9E" w:rsidP="00E30F9E">
      <w:pPr>
        <w:ind w:firstLine="709"/>
        <w:jc w:val="both"/>
        <w:rPr>
          <w:rFonts w:ascii="Times New Roman" w:eastAsia="Calibri" w:hAnsi="Times New Roman"/>
          <w:sz w:val="28"/>
        </w:rPr>
      </w:pPr>
      <w:r w:rsidRPr="00E30F9E">
        <w:rPr>
          <w:rFonts w:ascii="Times New Roman" w:eastAsia="Calibri" w:hAnsi="Times New Roman"/>
          <w:sz w:val="28"/>
          <w:szCs w:val="28"/>
        </w:rPr>
        <w:t>Лица «с ограниченными возможностями» для антрополога – это одна из культурных групп, которая выделена из большого общества «нормальных» из-за своей инаковости. Данная инаковость в исторической смене эпох, а также в разных культурах приводит к особому отношению: дискриминации, стигматизации, изоляции, уничтожению и так далее.</w:t>
      </w:r>
    </w:p>
    <w:p w14:paraId="28B379ED" w14:textId="77777777" w:rsidR="00E30F9E" w:rsidRPr="00E30F9E" w:rsidRDefault="00E30F9E" w:rsidP="00E30F9E">
      <w:pPr>
        <w:ind w:firstLine="709"/>
        <w:jc w:val="both"/>
        <w:rPr>
          <w:rFonts w:ascii="Times New Roman" w:eastAsia="Calibri" w:hAnsi="Times New Roman"/>
          <w:sz w:val="28"/>
        </w:rPr>
      </w:pPr>
      <w:r w:rsidRPr="00E30F9E">
        <w:rPr>
          <w:rFonts w:ascii="Times New Roman" w:eastAsia="Calibri" w:hAnsi="Times New Roman"/>
          <w:sz w:val="28"/>
        </w:rPr>
        <w:t>Применяемое в нашем обществе понятие инвалидности по отношению к людям, имеющим физические и психические отклонения, а также его аналоги на западе, представляют собой способы закрепления отклонений в культуре и системе общественных ценностей и отношений. Инвалидность – социокультурная специфичная конструкция, которая неотъемлема от всех культурных категорий. Именно культурные стереотипы, варьирующие от культуры к культуре, определяют кого отнести к «негодным», а кого к «неспособным».</w:t>
      </w:r>
    </w:p>
    <w:p w14:paraId="085954BE" w14:textId="77777777" w:rsidR="00E30F9E" w:rsidRPr="00E30F9E" w:rsidRDefault="00E30F9E" w:rsidP="00E30F9E">
      <w:pPr>
        <w:ind w:firstLine="709"/>
        <w:jc w:val="both"/>
        <w:rPr>
          <w:rFonts w:ascii="Times New Roman" w:eastAsia="Calibri" w:hAnsi="Times New Roman"/>
          <w:sz w:val="28"/>
          <w:szCs w:val="28"/>
        </w:rPr>
      </w:pPr>
      <w:r w:rsidRPr="00E30F9E">
        <w:rPr>
          <w:rFonts w:ascii="Times New Roman" w:eastAsia="Calibri" w:hAnsi="Times New Roman"/>
          <w:sz w:val="28"/>
          <w:szCs w:val="28"/>
        </w:rPr>
        <w:t xml:space="preserve"> «В 40-х годах в Германии активно развернулась политика по «оздоровлению нации» в результате данной политики были стерилизованы несколько сотен тысяч человек, основанием послужило то, что у них наблюдалась наследственная слепота, глухота, алкоголизм, физические </w:t>
      </w:r>
      <w:r w:rsidRPr="00E30F9E">
        <w:rPr>
          <w:rFonts w:ascii="Times New Roman" w:eastAsia="Calibri" w:hAnsi="Times New Roman"/>
          <w:sz w:val="28"/>
          <w:szCs w:val="28"/>
        </w:rPr>
        <w:lastRenderedPageBreak/>
        <w:t>отклонения. «С 1939 года эвтаназии подлежали дети до трех лет с психическими и физическими отклонениями развития (решение выносилось лишь на основании чтения медицинской документации), в последующие годы – также подростки, а затем взрослые, престарелые и недееспособные граждане».</w:t>
      </w:r>
    </w:p>
    <w:p w14:paraId="6614A6C2" w14:textId="77777777" w:rsidR="00E30F9E" w:rsidRPr="00E30F9E" w:rsidRDefault="00E30F9E" w:rsidP="00E30F9E">
      <w:pPr>
        <w:ind w:firstLine="709"/>
        <w:jc w:val="both"/>
        <w:rPr>
          <w:rFonts w:ascii="Times New Roman" w:eastAsia="Calibri" w:hAnsi="Times New Roman"/>
          <w:sz w:val="28"/>
          <w:szCs w:val="28"/>
        </w:rPr>
      </w:pPr>
      <w:r w:rsidRPr="00E30F9E">
        <w:rPr>
          <w:rFonts w:ascii="Times New Roman" w:eastAsia="Calibri" w:hAnsi="Times New Roman"/>
          <w:sz w:val="28"/>
          <w:szCs w:val="28"/>
        </w:rPr>
        <w:t>Политика, радикально нацеленная на исправление ошибок природы общественными рычагами большого распространения не получила, хоть и во многих западных странах евгенические идеи в середине прошлого столетия пользовались популярностью. Социальная политика своей целью ставила изоляцию инвалидов от социального общества. В Европе и США учреждения по передержке граждан признанных неполноценными, изолирующие от общества просуществовали более века.</w:t>
      </w:r>
    </w:p>
    <w:p w14:paraId="414E40FC" w14:textId="77777777" w:rsidR="00E30F9E" w:rsidRPr="00E30F9E" w:rsidRDefault="00E30F9E" w:rsidP="00E30F9E">
      <w:pPr>
        <w:ind w:firstLine="709"/>
        <w:jc w:val="both"/>
        <w:rPr>
          <w:rFonts w:ascii="Times New Roman" w:eastAsia="Calibri" w:hAnsi="Times New Roman"/>
          <w:sz w:val="28"/>
          <w:szCs w:val="28"/>
        </w:rPr>
      </w:pPr>
      <w:r w:rsidRPr="00E30F9E">
        <w:rPr>
          <w:rFonts w:ascii="Times New Roman" w:eastAsia="Calibri" w:hAnsi="Times New Roman"/>
          <w:sz w:val="28"/>
          <w:szCs w:val="28"/>
        </w:rPr>
        <w:t>Достаточно большое количество современных работ по инвалидности на постсоветском пространстве, не относятся к собственно научным антропологическим или социологическим исследованиям – скорее они имеют практико-ориентированные отчеты и обзоры в правовом и социально-экономическом положении людей-инвалидов. Одной из первых масштабных попыток рассмотрения советского опыта обращения с инвалидностью раскрыты в книге [McCagg, Siegelbaum 1989]: данный сборник включил в себя статьи о традициях советской дефектологии, особенности советской психиатрии, о социальной политике СССР в отношении людей с инвалидностью. Так же необходимо выделить монографию С. Филлипс [Phillips 2010] о повседневной жизни и взаимоотношениях с государством инвалидовспинальников в современной Украине, книгу П. Романова и Е. Ярской-Смирновой [Романов, Ярская-Смирнова 2006], в ней впервые применяются западные подходы к социальному анализу инвалидности на российском материале.</w:t>
      </w:r>
    </w:p>
    <w:p w14:paraId="721FDB96" w14:textId="77777777" w:rsidR="00E30F9E" w:rsidRPr="00E30F9E" w:rsidRDefault="00E30F9E" w:rsidP="00E30F9E">
      <w:pPr>
        <w:ind w:firstLine="709"/>
        <w:jc w:val="both"/>
        <w:rPr>
          <w:rFonts w:ascii="Times New Roman" w:eastAsia="Calibri" w:hAnsi="Times New Roman"/>
          <w:sz w:val="28"/>
          <w:szCs w:val="28"/>
        </w:rPr>
      </w:pPr>
      <w:r w:rsidRPr="00E30F9E">
        <w:rPr>
          <w:rFonts w:ascii="Times New Roman" w:eastAsia="Calibri" w:hAnsi="Times New Roman"/>
          <w:sz w:val="28"/>
          <w:szCs w:val="28"/>
        </w:rPr>
        <w:t>В 1960-1970 года гуманистически ориентированная политика переживает переломный момент. Целью данной политики является предоставление различным социальным группам равных возможностей, положено начало расформированию специальных учреждений, стимулировании на проживание инвалидов в семьях и их постепенная интеграция в общество.</w:t>
      </w:r>
    </w:p>
    <w:p w14:paraId="4B37F3BD" w14:textId="77777777" w:rsidR="00E30F9E" w:rsidRPr="00E30F9E" w:rsidRDefault="00E30F9E" w:rsidP="00E30F9E">
      <w:pPr>
        <w:ind w:firstLine="709"/>
        <w:jc w:val="both"/>
        <w:rPr>
          <w:rFonts w:ascii="Times New Roman" w:eastAsia="Calibri" w:hAnsi="Times New Roman"/>
          <w:sz w:val="28"/>
          <w:szCs w:val="28"/>
        </w:rPr>
      </w:pPr>
      <w:r w:rsidRPr="00E30F9E">
        <w:rPr>
          <w:rFonts w:ascii="Times New Roman" w:eastAsia="Calibri" w:hAnsi="Times New Roman"/>
          <w:sz w:val="28"/>
          <w:szCs w:val="28"/>
        </w:rPr>
        <w:t>Большую роль в деинституциализации и популяризации концепций социальной сконструированности психического заболевания внесли работы ученых-социологов, которые провели исследования внутри специальных учреждений для людей с психическими отклонениями. К таким работам в первую очередь можно отнести классическое исследование Ирвина Гоффмана о «тотальных институтах», где автор провел в качестве сотрудника психиатрической клиники. Человек попадает в психиатрическую лечебницу в том случае, если он «потерял рассудок», однако «потеря рассудка», как пишет Гоффман, культурно-относительное понятие, связанное со стереотипными представлениями, существующими в данном обществе относительно некоторых симптомов и поведенческих проявлений.</w:t>
      </w:r>
    </w:p>
    <w:p w14:paraId="3C8E8961" w14:textId="77777777" w:rsidR="00811015" w:rsidRDefault="00811015" w:rsidP="00AE5FA5">
      <w:pPr>
        <w:jc w:val="both"/>
        <w:rPr>
          <w:rFonts w:ascii="Times New Roman" w:eastAsia="Calibri" w:hAnsi="Times New Roman"/>
          <w:b/>
          <w:szCs w:val="28"/>
        </w:rPr>
      </w:pPr>
    </w:p>
    <w:p w14:paraId="43392169" w14:textId="77777777" w:rsidR="00811015" w:rsidRDefault="008122F2" w:rsidP="00811015">
      <w:pPr>
        <w:tabs>
          <w:tab w:val="left" w:pos="840"/>
        </w:tabs>
        <w:jc w:val="center"/>
        <w:rPr>
          <w:rFonts w:ascii="Times New Roman" w:eastAsia="Times New Roman" w:hAnsi="Times New Roman"/>
          <w:b/>
          <w:sz w:val="28"/>
        </w:rPr>
      </w:pPr>
      <w:r w:rsidRPr="008122F2">
        <w:rPr>
          <w:rFonts w:ascii="Times New Roman" w:eastAsia="Times New Roman" w:hAnsi="Times New Roman"/>
          <w:b/>
          <w:sz w:val="28"/>
        </w:rPr>
        <w:t>ОСНОВНЫЕ НАПРАВЛЕНИЯ В СОЦИАЛЬНОМ ОБСЛУЖИВАНИИ ПОЖИЛЫХ ЛЮДЕЙ И ИНВАЛИДОВ В КАРАЧАЕВО-ЧЕРКЕССКОЙ РЕСПУБЛИКЕ</w:t>
      </w:r>
    </w:p>
    <w:p w14:paraId="01C38474" w14:textId="77777777" w:rsidR="008122F2" w:rsidRPr="008122F2" w:rsidRDefault="008122F2" w:rsidP="00811015">
      <w:pPr>
        <w:tabs>
          <w:tab w:val="left" w:pos="840"/>
        </w:tabs>
        <w:jc w:val="center"/>
        <w:rPr>
          <w:rFonts w:ascii="Times New Roman" w:eastAsia="Times New Roman" w:hAnsi="Times New Roman"/>
          <w:b/>
          <w:sz w:val="28"/>
        </w:rPr>
      </w:pPr>
    </w:p>
    <w:p w14:paraId="44BCF84F" w14:textId="77777777" w:rsidR="00811015" w:rsidRPr="008122F2" w:rsidRDefault="00B45366" w:rsidP="00811015">
      <w:pPr>
        <w:tabs>
          <w:tab w:val="left" w:pos="840"/>
        </w:tabs>
        <w:spacing w:after="200"/>
        <w:jc w:val="center"/>
        <w:rPr>
          <w:rFonts w:ascii="Times New Roman" w:eastAsia="Times New Roman" w:hAnsi="Times New Roman"/>
          <w:i/>
          <w:sz w:val="28"/>
        </w:rPr>
      </w:pPr>
      <w:r w:rsidRPr="008122F2">
        <w:rPr>
          <w:rFonts w:ascii="Times New Roman" w:eastAsia="Times New Roman" w:hAnsi="Times New Roman"/>
          <w:i/>
          <w:sz w:val="28"/>
        </w:rPr>
        <w:t xml:space="preserve">Борлакова </w:t>
      </w:r>
      <w:r w:rsidR="00811015" w:rsidRPr="008122F2">
        <w:rPr>
          <w:rFonts w:ascii="Times New Roman" w:eastAsia="Times New Roman" w:hAnsi="Times New Roman"/>
          <w:i/>
          <w:sz w:val="28"/>
        </w:rPr>
        <w:t>Ф</w:t>
      </w:r>
      <w:r w:rsidR="00AE5FA5">
        <w:rPr>
          <w:rFonts w:ascii="Times New Roman" w:eastAsia="Times New Roman" w:hAnsi="Times New Roman"/>
          <w:i/>
          <w:sz w:val="28"/>
        </w:rPr>
        <w:t>.</w:t>
      </w:r>
      <w:r w:rsidR="00811015" w:rsidRPr="008122F2">
        <w:rPr>
          <w:rFonts w:ascii="Times New Roman" w:eastAsia="Times New Roman" w:hAnsi="Times New Roman"/>
          <w:i/>
          <w:sz w:val="28"/>
        </w:rPr>
        <w:t>А</w:t>
      </w:r>
      <w:r w:rsidR="00AE5FA5">
        <w:rPr>
          <w:rFonts w:ascii="Times New Roman" w:eastAsia="Times New Roman" w:hAnsi="Times New Roman"/>
          <w:i/>
          <w:sz w:val="28"/>
        </w:rPr>
        <w:t>.</w:t>
      </w:r>
      <w:r w:rsidR="00811015" w:rsidRPr="008122F2">
        <w:rPr>
          <w:rFonts w:ascii="Times New Roman" w:eastAsia="Times New Roman" w:hAnsi="Times New Roman"/>
          <w:i/>
          <w:sz w:val="28"/>
        </w:rPr>
        <w:t xml:space="preserve"> к.и.н., старший преподаватель кафедры философии и социальной работы Карачаево-Черкесского государственного университета</w:t>
      </w:r>
      <w:r w:rsidR="008122F2">
        <w:rPr>
          <w:rFonts w:ascii="Times New Roman" w:eastAsia="Times New Roman" w:hAnsi="Times New Roman"/>
          <w:i/>
          <w:sz w:val="28"/>
        </w:rPr>
        <w:t>,</w:t>
      </w:r>
      <w:r w:rsidR="008122F2" w:rsidRPr="008122F2">
        <w:rPr>
          <w:rFonts w:ascii="Times New Roman" w:eastAsia="Calibri" w:hAnsi="Times New Roman"/>
          <w:bCs/>
          <w:i/>
          <w:sz w:val="28"/>
          <w:szCs w:val="28"/>
        </w:rPr>
        <w:t xml:space="preserve"> Карачаево-Черкесская Республика,</w:t>
      </w:r>
      <w:r w:rsidR="008122F2">
        <w:rPr>
          <w:rFonts w:ascii="Times New Roman" w:eastAsia="Calibri" w:hAnsi="Times New Roman"/>
          <w:bCs/>
          <w:i/>
          <w:sz w:val="28"/>
          <w:szCs w:val="28"/>
        </w:rPr>
        <w:t xml:space="preserve"> Россия</w:t>
      </w:r>
    </w:p>
    <w:p w14:paraId="208EC1F3" w14:textId="77777777" w:rsidR="00811015" w:rsidRDefault="00811015" w:rsidP="00811015">
      <w:pPr>
        <w:tabs>
          <w:tab w:val="left" w:pos="840"/>
        </w:tabs>
        <w:jc w:val="both"/>
        <w:rPr>
          <w:rFonts w:ascii="Times New Roman" w:eastAsia="Times New Roman" w:hAnsi="Times New Roman"/>
          <w:bCs/>
          <w:sz w:val="28"/>
        </w:rPr>
      </w:pPr>
      <w:r w:rsidRPr="008122F2">
        <w:rPr>
          <w:rFonts w:ascii="Times New Roman" w:eastAsia="Times New Roman" w:hAnsi="Times New Roman"/>
          <w:b/>
          <w:sz w:val="28"/>
        </w:rPr>
        <w:tab/>
      </w:r>
      <w:r w:rsidRPr="008122F2">
        <w:rPr>
          <w:rFonts w:ascii="Times New Roman" w:eastAsia="Times New Roman" w:hAnsi="Times New Roman"/>
          <w:i/>
          <w:sz w:val="28"/>
        </w:rPr>
        <w:t>Анн</w:t>
      </w:r>
      <w:r w:rsidR="00AE5FA5">
        <w:rPr>
          <w:rFonts w:ascii="Times New Roman" w:eastAsia="Times New Roman" w:hAnsi="Times New Roman"/>
          <w:i/>
          <w:sz w:val="28"/>
        </w:rPr>
        <w:t>отация.</w:t>
      </w:r>
      <w:r w:rsidRPr="008122F2">
        <w:rPr>
          <w:rFonts w:ascii="Times New Roman" w:eastAsia="Times New Roman" w:hAnsi="Times New Roman"/>
          <w:b/>
          <w:sz w:val="28"/>
        </w:rPr>
        <w:t xml:space="preserve"> </w:t>
      </w:r>
      <w:r w:rsidRPr="008122F2">
        <w:rPr>
          <w:rFonts w:ascii="Times New Roman" w:eastAsia="Times New Roman" w:hAnsi="Times New Roman"/>
          <w:sz w:val="28"/>
        </w:rPr>
        <w:t>В статье рассматриваются основные направления социального обслуживания пожилых людей и инвалидов в Карачаево-Черкесской республике, анализируются потребности в различных видах услуг, предоставляемых центрами социального обслуживания населения, особенности развития института социального обслуживания.</w:t>
      </w:r>
      <w:r w:rsidRPr="008122F2">
        <w:rPr>
          <w:rFonts w:ascii="Arial" w:eastAsia="Times New Roman" w:hAnsi="Arial" w:cs="Arial"/>
          <w:sz w:val="28"/>
        </w:rPr>
        <w:br/>
      </w:r>
      <w:r w:rsidRPr="008122F2">
        <w:rPr>
          <w:rFonts w:ascii="Times New Roman" w:eastAsia="Times New Roman" w:hAnsi="Times New Roman"/>
          <w:sz w:val="28"/>
          <w:shd w:val="clear" w:color="auto" w:fill="FFFFFF"/>
        </w:rPr>
        <w:tab/>
      </w:r>
      <w:r w:rsidRPr="008122F2">
        <w:rPr>
          <w:rFonts w:ascii="Times New Roman" w:eastAsia="Georgia" w:hAnsi="Times New Roman"/>
          <w:i/>
          <w:sz w:val="28"/>
          <w:shd w:val="clear" w:color="auto" w:fill="FFFFFF"/>
          <w:lang w:eastAsia="zh-CN"/>
        </w:rPr>
        <w:t xml:space="preserve"> </w:t>
      </w:r>
      <w:r w:rsidRPr="008122F2">
        <w:rPr>
          <w:rFonts w:ascii="Times New Roman" w:eastAsia="Times New Roman" w:hAnsi="Times New Roman"/>
          <w:i/>
          <w:sz w:val="28"/>
        </w:rPr>
        <w:t>Ключевые слова:</w:t>
      </w:r>
      <w:r w:rsidRPr="008122F2">
        <w:rPr>
          <w:rFonts w:ascii="Times New Roman" w:eastAsia="Times New Roman" w:hAnsi="Times New Roman"/>
          <w:b/>
          <w:sz w:val="28"/>
        </w:rPr>
        <w:t xml:space="preserve"> </w:t>
      </w:r>
      <w:r w:rsidRPr="008122F2">
        <w:rPr>
          <w:rFonts w:ascii="Times New Roman" w:eastAsia="Times New Roman" w:hAnsi="Times New Roman"/>
          <w:bCs/>
          <w:sz w:val="28"/>
        </w:rPr>
        <w:t xml:space="preserve">социальная защита, пожилые люди, социальная помощь, демографическое старение, социальное обслуживание, реабилитация, стационарные учреждения социального обслуживания. </w:t>
      </w:r>
    </w:p>
    <w:p w14:paraId="1FB34A31" w14:textId="77777777" w:rsidR="00AE5FA5" w:rsidRDefault="00AE5FA5" w:rsidP="00811015">
      <w:pPr>
        <w:tabs>
          <w:tab w:val="left" w:pos="840"/>
        </w:tabs>
        <w:jc w:val="both"/>
        <w:rPr>
          <w:rFonts w:ascii="Times New Roman" w:eastAsia="Times New Roman" w:hAnsi="Times New Roman"/>
          <w:bCs/>
          <w:sz w:val="28"/>
        </w:rPr>
      </w:pPr>
    </w:p>
    <w:p w14:paraId="3C31F525" w14:textId="77777777" w:rsidR="008122F2" w:rsidRDefault="00AE5FA5" w:rsidP="00BE1B2B">
      <w:pPr>
        <w:tabs>
          <w:tab w:val="left" w:pos="840"/>
        </w:tabs>
        <w:jc w:val="center"/>
        <w:rPr>
          <w:rFonts w:ascii="Times New Roman" w:eastAsia="Times New Roman" w:hAnsi="Times New Roman"/>
          <w:b/>
          <w:sz w:val="28"/>
          <w:lang w:val="en-US"/>
        </w:rPr>
      </w:pPr>
      <w:r w:rsidRPr="00BE1B2B">
        <w:rPr>
          <w:rFonts w:ascii="Times New Roman" w:eastAsia="Times New Roman" w:hAnsi="Times New Roman"/>
          <w:b/>
          <w:sz w:val="28"/>
          <w:lang w:val="en-US"/>
        </w:rPr>
        <w:t>THE MAIN DIRECTIONS OF SOCIAL SERVICES FOR OLDER PEOPLE AND PEOPLE WITH DISABILITIES IN THE KARACHAY-CHERKESSIA REPUBLIC</w:t>
      </w:r>
    </w:p>
    <w:p w14:paraId="639660E2" w14:textId="77777777" w:rsidR="00AE5FA5" w:rsidRPr="00AE5FA5" w:rsidRDefault="00AE5FA5" w:rsidP="00BE1B2B">
      <w:pPr>
        <w:tabs>
          <w:tab w:val="left" w:pos="840"/>
        </w:tabs>
        <w:jc w:val="center"/>
        <w:rPr>
          <w:rFonts w:ascii="Times New Roman" w:eastAsia="Times New Roman" w:hAnsi="Times New Roman"/>
          <w:b/>
          <w:sz w:val="28"/>
          <w:lang w:val="en-US"/>
        </w:rPr>
      </w:pPr>
      <w:r w:rsidRPr="00AE5FA5">
        <w:rPr>
          <w:rFonts w:ascii="&amp;quot" w:hAnsi="&amp;quot"/>
          <w:sz w:val="27"/>
          <w:szCs w:val="27"/>
          <w:lang w:val="en-US"/>
        </w:rPr>
        <w:t>Borlakova F.A.</w:t>
      </w:r>
      <w:r w:rsidRPr="00AE5FA5">
        <w:rPr>
          <w:rFonts w:ascii="Roboto" w:hAnsi="Roboto"/>
          <w:sz w:val="27"/>
          <w:szCs w:val="27"/>
          <w:shd w:val="clear" w:color="auto" w:fill="F5F5F5"/>
          <w:lang w:val="en-US"/>
        </w:rPr>
        <w:t xml:space="preserve"> </w:t>
      </w:r>
      <w:r w:rsidRPr="00AE5FA5">
        <w:rPr>
          <w:rFonts w:ascii="&amp;quot" w:hAnsi="&amp;quot"/>
          <w:sz w:val="27"/>
          <w:szCs w:val="27"/>
          <w:lang w:val="en-US"/>
        </w:rPr>
        <w:t>Candidate of Historical Sciences, Senior Lecturer, Department of Philosophy and Social Work, Karachay-Cherkess State University, Karachay-Cherkess Republic, Russia</w:t>
      </w:r>
    </w:p>
    <w:p w14:paraId="1B0FB324" w14:textId="77777777" w:rsidR="00AE5FA5" w:rsidRPr="00BE1B2B" w:rsidRDefault="00AE5FA5" w:rsidP="00BE1B2B">
      <w:pPr>
        <w:tabs>
          <w:tab w:val="left" w:pos="840"/>
        </w:tabs>
        <w:jc w:val="center"/>
        <w:rPr>
          <w:rFonts w:ascii="Times New Roman" w:eastAsia="Times New Roman" w:hAnsi="Times New Roman"/>
          <w:b/>
          <w:sz w:val="28"/>
          <w:lang w:val="en-US"/>
        </w:rPr>
      </w:pPr>
    </w:p>
    <w:p w14:paraId="44583B47" w14:textId="77777777" w:rsidR="00811015" w:rsidRPr="008122F2" w:rsidRDefault="00811015" w:rsidP="00811015">
      <w:pPr>
        <w:tabs>
          <w:tab w:val="left" w:pos="840"/>
        </w:tabs>
        <w:jc w:val="both"/>
        <w:rPr>
          <w:rFonts w:ascii="Times New Roman" w:eastAsia="Times New Roman" w:hAnsi="Times New Roman"/>
          <w:bCs/>
          <w:sz w:val="28"/>
          <w:lang w:val="en-US"/>
        </w:rPr>
      </w:pPr>
      <w:r w:rsidRPr="00863B7D">
        <w:rPr>
          <w:rFonts w:ascii="Times New Roman" w:eastAsia="Times New Roman" w:hAnsi="Times New Roman"/>
          <w:bCs/>
          <w:sz w:val="28"/>
          <w:lang w:val="en-US"/>
        </w:rPr>
        <w:tab/>
      </w:r>
      <w:r w:rsidR="00AE5FA5" w:rsidRPr="00AE5FA5">
        <w:rPr>
          <w:rFonts w:ascii="Times New Roman" w:eastAsia="Times New Roman" w:hAnsi="Times New Roman"/>
          <w:i/>
          <w:sz w:val="28"/>
          <w:lang w:val="en-US"/>
        </w:rPr>
        <w:t>Abstract.</w:t>
      </w:r>
      <w:r w:rsidR="00AE5FA5">
        <w:rPr>
          <w:rFonts w:ascii="Times New Roman" w:eastAsia="Times New Roman" w:hAnsi="Times New Roman"/>
          <w:bCs/>
          <w:sz w:val="28"/>
          <w:lang w:val="en-US"/>
        </w:rPr>
        <w:t xml:space="preserve"> T</w:t>
      </w:r>
      <w:r w:rsidRPr="008122F2">
        <w:rPr>
          <w:rFonts w:ascii="Times New Roman" w:eastAsia="Times New Roman" w:hAnsi="Times New Roman"/>
          <w:bCs/>
          <w:sz w:val="28"/>
          <w:lang w:val="en-US"/>
        </w:rPr>
        <w:t>he article deals with the main directions of social services for the elderly and disabled people in the Karachay-Cherkess Republic, analyzes the needs for different types of services provided by the centers of social services of the population, the features of the development of the Institute of social services.</w:t>
      </w:r>
    </w:p>
    <w:p w14:paraId="07E6EC69" w14:textId="77777777" w:rsidR="00811015" w:rsidRDefault="00811015" w:rsidP="00811015">
      <w:pPr>
        <w:tabs>
          <w:tab w:val="left" w:pos="840"/>
        </w:tabs>
        <w:jc w:val="both"/>
        <w:rPr>
          <w:rFonts w:ascii="Times New Roman" w:eastAsia="Times New Roman" w:hAnsi="Times New Roman"/>
          <w:bCs/>
          <w:sz w:val="28"/>
          <w:lang w:val="en-US"/>
        </w:rPr>
      </w:pPr>
      <w:r w:rsidRPr="008122F2">
        <w:rPr>
          <w:rFonts w:ascii="Times New Roman" w:eastAsia="Times New Roman" w:hAnsi="Times New Roman"/>
          <w:bCs/>
          <w:sz w:val="28"/>
          <w:lang w:val="en-US"/>
        </w:rPr>
        <w:tab/>
      </w:r>
      <w:r w:rsidRPr="00AE5FA5">
        <w:rPr>
          <w:rFonts w:ascii="Times New Roman" w:eastAsia="Times New Roman" w:hAnsi="Times New Roman"/>
          <w:i/>
          <w:sz w:val="28"/>
          <w:lang w:val="en-US"/>
        </w:rPr>
        <w:t>Keywords:</w:t>
      </w:r>
      <w:r w:rsidRPr="008122F2">
        <w:rPr>
          <w:rFonts w:ascii="Times New Roman" w:eastAsia="Times New Roman" w:hAnsi="Times New Roman"/>
          <w:bCs/>
          <w:sz w:val="28"/>
          <w:lang w:val="en-US"/>
        </w:rPr>
        <w:t xml:space="preserve"> social protection, elderly people, social assistance, demographic aging, social services, rehabilitation, inpatient social service institutions.</w:t>
      </w:r>
    </w:p>
    <w:p w14:paraId="410834E9" w14:textId="77777777" w:rsidR="008122F2" w:rsidRPr="008122F2" w:rsidRDefault="008122F2" w:rsidP="00811015">
      <w:pPr>
        <w:tabs>
          <w:tab w:val="left" w:pos="840"/>
        </w:tabs>
        <w:jc w:val="both"/>
        <w:rPr>
          <w:rFonts w:ascii="Times New Roman" w:eastAsia="Times New Roman" w:hAnsi="Times New Roman"/>
          <w:bCs/>
          <w:sz w:val="28"/>
          <w:lang w:val="en-US"/>
        </w:rPr>
      </w:pPr>
    </w:p>
    <w:p w14:paraId="72E2B465" w14:textId="77777777" w:rsidR="00811015" w:rsidRPr="008122F2" w:rsidRDefault="00811015" w:rsidP="00811015">
      <w:pPr>
        <w:tabs>
          <w:tab w:val="left" w:pos="840"/>
        </w:tabs>
        <w:jc w:val="both"/>
        <w:rPr>
          <w:rFonts w:ascii="Times New Roman" w:eastAsia="Times New Roman" w:hAnsi="Times New Roman"/>
          <w:sz w:val="28"/>
        </w:rPr>
      </w:pPr>
      <w:r w:rsidRPr="008122F2">
        <w:rPr>
          <w:rFonts w:ascii="Times New Roman" w:eastAsia="Times New Roman" w:hAnsi="Times New Roman"/>
          <w:bCs/>
          <w:sz w:val="28"/>
          <w:lang w:val="en-US"/>
        </w:rPr>
        <w:tab/>
      </w:r>
      <w:r w:rsidRPr="008122F2">
        <w:rPr>
          <w:rFonts w:ascii="Times New Roman" w:eastAsia="Times New Roman" w:hAnsi="Times New Roman"/>
          <w:sz w:val="28"/>
        </w:rPr>
        <w:t xml:space="preserve">Об уровне развития общества можно судить по  отношению к пожилым людям, созданию им условий для достойной жизни. Пожилые люди являются категорией населения, требующей особого внимания. </w:t>
      </w:r>
    </w:p>
    <w:p w14:paraId="7E2F7A27" w14:textId="77777777" w:rsidR="00811015" w:rsidRPr="008122F2" w:rsidRDefault="00811015" w:rsidP="00811015">
      <w:pPr>
        <w:shd w:val="clear" w:color="auto" w:fill="FFFFFF"/>
        <w:ind w:firstLine="709"/>
        <w:jc w:val="both"/>
        <w:rPr>
          <w:rFonts w:ascii="Times New Roman" w:eastAsia="Times New Roman" w:hAnsi="Times New Roman"/>
          <w:sz w:val="28"/>
          <w:lang w:eastAsia="ru-RU"/>
        </w:rPr>
      </w:pPr>
      <w:r w:rsidRPr="008122F2">
        <w:rPr>
          <w:rFonts w:ascii="Times New Roman" w:eastAsia="Times New Roman" w:hAnsi="Times New Roman"/>
          <w:sz w:val="28"/>
          <w:lang w:eastAsia="ru-RU"/>
        </w:rPr>
        <w:t>В Карачаево-Черкесской республике пожилые люди составляют 20 % от общей численности населения [3].</w:t>
      </w:r>
    </w:p>
    <w:p w14:paraId="7E6E26EC" w14:textId="77777777" w:rsidR="00811015" w:rsidRPr="008122F2" w:rsidRDefault="00811015" w:rsidP="00811015">
      <w:pPr>
        <w:ind w:firstLine="709"/>
        <w:jc w:val="both"/>
        <w:rPr>
          <w:rFonts w:ascii="Times New Roman" w:eastAsia="Times New Roman" w:hAnsi="Times New Roman"/>
          <w:sz w:val="28"/>
          <w:lang w:eastAsia="ru-RU"/>
        </w:rPr>
      </w:pPr>
      <w:r w:rsidRPr="008122F2">
        <w:rPr>
          <w:rFonts w:ascii="Times New Roman" w:eastAsia="Times New Roman" w:hAnsi="Times New Roman"/>
          <w:sz w:val="28"/>
          <w:lang w:eastAsia="ru-RU"/>
        </w:rPr>
        <w:t xml:space="preserve">Министерство труда и социального развития Карачаево-Черкесской республики, учреждения социального обслуживания населения осуществляют защиту интересов пожилых людей и инвалидов. </w:t>
      </w:r>
      <w:r w:rsidRPr="008122F2">
        <w:rPr>
          <w:rFonts w:ascii="Times New Roman" w:eastAsia="Times New Roman" w:hAnsi="Times New Roman"/>
          <w:sz w:val="28"/>
          <w:shd w:val="clear" w:color="auto" w:fill="FFFFFF"/>
          <w:lang w:eastAsia="ru-RU"/>
        </w:rPr>
        <w:t>Социальная защита включает в себя совокупность социальных услуг, предоставляемых пожилым людям и инвалидам  в специализированных государственных и муниципальных учреждениях или на дому.</w:t>
      </w:r>
    </w:p>
    <w:p w14:paraId="62D81635" w14:textId="77777777" w:rsidR="00811015" w:rsidRPr="008122F2" w:rsidRDefault="00811015" w:rsidP="00811015">
      <w:pPr>
        <w:ind w:firstLine="709"/>
        <w:jc w:val="both"/>
        <w:rPr>
          <w:rFonts w:ascii="Times New Roman" w:eastAsia="Times New Roman" w:hAnsi="Times New Roman"/>
          <w:sz w:val="28"/>
          <w:lang w:eastAsia="ru-RU"/>
        </w:rPr>
      </w:pPr>
      <w:r w:rsidRPr="008122F2">
        <w:rPr>
          <w:rFonts w:ascii="Times New Roman" w:eastAsia="Times New Roman" w:hAnsi="Times New Roman"/>
          <w:sz w:val="28"/>
          <w:lang w:eastAsia="ru-RU"/>
        </w:rPr>
        <w:t xml:space="preserve"> В Карачаево-Черкесской республике действуют стационарные учреждения социального обслуживания граждан пожилого возраста и инвалидов с круглосуточным проживанием, имеющие статус республиканского государственного бюджетного учреждения. </w:t>
      </w:r>
      <w:r w:rsidR="004B618D" w:rsidRPr="008122F2">
        <w:rPr>
          <w:rFonts w:ascii="Times New Roman" w:eastAsia="Times New Roman" w:hAnsi="Times New Roman"/>
          <w:sz w:val="28"/>
          <w:lang w:eastAsia="ru-RU"/>
        </w:rPr>
        <w:t>Они подведомственны</w:t>
      </w:r>
      <w:r w:rsidRPr="008122F2">
        <w:rPr>
          <w:rFonts w:ascii="Times New Roman" w:eastAsia="Times New Roman" w:hAnsi="Times New Roman"/>
          <w:sz w:val="28"/>
          <w:lang w:eastAsia="ru-RU"/>
        </w:rPr>
        <w:t xml:space="preserve"> Министерству труда и социального развития КЧР.</w:t>
      </w:r>
    </w:p>
    <w:p w14:paraId="16D8CD71" w14:textId="77777777" w:rsidR="00811015" w:rsidRPr="008122F2" w:rsidRDefault="00811015" w:rsidP="00811015">
      <w:pPr>
        <w:ind w:firstLine="709"/>
        <w:jc w:val="both"/>
        <w:rPr>
          <w:rFonts w:ascii="Times New Roman" w:eastAsia="Times New Roman" w:hAnsi="Times New Roman"/>
          <w:sz w:val="28"/>
          <w:lang w:eastAsia="ru-RU"/>
        </w:rPr>
      </w:pPr>
      <w:r w:rsidRPr="008122F2">
        <w:rPr>
          <w:rFonts w:ascii="Times New Roman" w:eastAsia="Times New Roman" w:hAnsi="Times New Roman"/>
          <w:sz w:val="28"/>
          <w:lang w:eastAsia="ru-RU"/>
        </w:rPr>
        <w:lastRenderedPageBreak/>
        <w:t xml:space="preserve">В республиканское государственное </w:t>
      </w:r>
      <w:r w:rsidR="004B618D" w:rsidRPr="008122F2">
        <w:rPr>
          <w:rFonts w:ascii="Times New Roman" w:eastAsia="Times New Roman" w:hAnsi="Times New Roman"/>
          <w:sz w:val="28"/>
          <w:lang w:eastAsia="ru-RU"/>
        </w:rPr>
        <w:t>учреждение «</w:t>
      </w:r>
      <w:r w:rsidRPr="008122F2">
        <w:rPr>
          <w:rFonts w:ascii="Times New Roman" w:eastAsia="Times New Roman" w:hAnsi="Times New Roman"/>
          <w:sz w:val="28"/>
          <w:lang w:eastAsia="ru-RU"/>
        </w:rPr>
        <w:t xml:space="preserve">Дом-интернат для престарелых и инвалидов общего типа» принимаются пожилые люди: женщины от 55 лет, мужчины от 60 лет и инвалиды от 18 лет, </w:t>
      </w:r>
      <w:r w:rsidR="004B618D" w:rsidRPr="008122F2">
        <w:rPr>
          <w:rFonts w:ascii="Times New Roman" w:eastAsia="Times New Roman" w:hAnsi="Times New Roman"/>
          <w:sz w:val="28"/>
          <w:lang w:eastAsia="ru-RU"/>
        </w:rPr>
        <w:t>которые по</w:t>
      </w:r>
      <w:r w:rsidRPr="008122F2">
        <w:rPr>
          <w:rFonts w:ascii="Times New Roman" w:eastAsia="Times New Roman" w:hAnsi="Times New Roman"/>
          <w:sz w:val="28"/>
          <w:lang w:eastAsia="ru-RU"/>
        </w:rPr>
        <w:t xml:space="preserve"> состоянию здоровья </w:t>
      </w:r>
      <w:r w:rsidR="004B618D" w:rsidRPr="008122F2">
        <w:rPr>
          <w:rFonts w:ascii="Times New Roman" w:eastAsia="Times New Roman" w:hAnsi="Times New Roman"/>
          <w:sz w:val="28"/>
          <w:lang w:eastAsia="ru-RU"/>
        </w:rPr>
        <w:t>нуждаются в</w:t>
      </w:r>
      <w:r w:rsidRPr="008122F2">
        <w:rPr>
          <w:rFonts w:ascii="Times New Roman" w:eastAsia="Times New Roman" w:hAnsi="Times New Roman"/>
          <w:sz w:val="28"/>
          <w:lang w:eastAsia="ru-RU"/>
        </w:rPr>
        <w:t xml:space="preserve"> постоянном уходе. В доме-интернате оказываются социально-медицинские, социально-психологические, социально-педагогические и социально-бытовые услуги, которые направлены на улучшение здоровья, психологического состояния, решения бытовых </w:t>
      </w:r>
      <w:r w:rsidR="004B618D" w:rsidRPr="008122F2">
        <w:rPr>
          <w:rFonts w:ascii="Times New Roman" w:eastAsia="Times New Roman" w:hAnsi="Times New Roman"/>
          <w:sz w:val="28"/>
          <w:lang w:eastAsia="ru-RU"/>
        </w:rPr>
        <w:t>проблем [</w:t>
      </w:r>
      <w:r w:rsidRPr="008122F2">
        <w:rPr>
          <w:rFonts w:ascii="Times New Roman" w:eastAsia="Times New Roman" w:hAnsi="Times New Roman"/>
          <w:sz w:val="28"/>
          <w:lang w:eastAsia="ru-RU"/>
        </w:rPr>
        <w:t>1, с. 83].</w:t>
      </w:r>
    </w:p>
    <w:p w14:paraId="164E27E4" w14:textId="77777777" w:rsidR="00811015" w:rsidRPr="008122F2" w:rsidRDefault="00811015" w:rsidP="00811015">
      <w:pPr>
        <w:ind w:firstLine="708"/>
        <w:jc w:val="both"/>
        <w:rPr>
          <w:rFonts w:ascii="Times New Roman" w:eastAsia="Times New Roman" w:hAnsi="Times New Roman"/>
          <w:sz w:val="28"/>
          <w:lang w:eastAsia="ru-RU"/>
        </w:rPr>
      </w:pPr>
      <w:r w:rsidRPr="008122F2">
        <w:rPr>
          <w:rFonts w:ascii="Times New Roman" w:eastAsia="Times New Roman" w:hAnsi="Times New Roman"/>
          <w:sz w:val="28"/>
          <w:lang w:eastAsia="ru-RU"/>
        </w:rPr>
        <w:t xml:space="preserve">В республиканском государственном учреждении «Специальный дом-интернат для престарелых и инвалидов» предоставляет проживание людям без определенного места жительства, которые утратили способность к самообслуживанию, нуждающиеся </w:t>
      </w:r>
      <w:r w:rsidR="004B618D" w:rsidRPr="008122F2">
        <w:rPr>
          <w:rFonts w:ascii="Times New Roman" w:eastAsia="Times New Roman" w:hAnsi="Times New Roman"/>
          <w:sz w:val="28"/>
          <w:lang w:eastAsia="ru-RU"/>
        </w:rPr>
        <w:t>в помощи</w:t>
      </w:r>
      <w:r w:rsidRPr="008122F2">
        <w:rPr>
          <w:rFonts w:ascii="Times New Roman" w:eastAsia="Times New Roman" w:hAnsi="Times New Roman"/>
          <w:sz w:val="28"/>
          <w:lang w:eastAsia="ru-RU"/>
        </w:rPr>
        <w:t xml:space="preserve"> в стационарных условиях.    При поступлении в дома-интернаты с учреждением заключается договор, по </w:t>
      </w:r>
      <w:r w:rsidR="004B618D" w:rsidRPr="008122F2">
        <w:rPr>
          <w:rFonts w:ascii="Times New Roman" w:eastAsia="Times New Roman" w:hAnsi="Times New Roman"/>
          <w:sz w:val="28"/>
          <w:lang w:eastAsia="ru-RU"/>
        </w:rPr>
        <w:t>которому определенная</w:t>
      </w:r>
      <w:r w:rsidRPr="008122F2">
        <w:rPr>
          <w:rFonts w:ascii="Times New Roman" w:eastAsia="Times New Roman" w:hAnsi="Times New Roman"/>
          <w:sz w:val="28"/>
          <w:lang w:eastAsia="ru-RU"/>
        </w:rPr>
        <w:t xml:space="preserve"> часть </w:t>
      </w:r>
      <w:r w:rsidR="004B618D" w:rsidRPr="008122F2">
        <w:rPr>
          <w:rFonts w:ascii="Times New Roman" w:eastAsia="Times New Roman" w:hAnsi="Times New Roman"/>
          <w:sz w:val="28"/>
          <w:lang w:eastAsia="ru-RU"/>
        </w:rPr>
        <w:t>пенсии расходуется</w:t>
      </w:r>
      <w:r w:rsidRPr="008122F2">
        <w:rPr>
          <w:rFonts w:ascii="Times New Roman" w:eastAsia="Times New Roman" w:hAnsi="Times New Roman"/>
          <w:sz w:val="28"/>
          <w:lang w:eastAsia="ru-RU"/>
        </w:rPr>
        <w:t xml:space="preserve"> на содержание, питание и др.</w:t>
      </w:r>
    </w:p>
    <w:p w14:paraId="4F5D2660" w14:textId="77777777" w:rsidR="00811015" w:rsidRPr="008122F2" w:rsidRDefault="00811015" w:rsidP="00811015">
      <w:pPr>
        <w:ind w:firstLine="708"/>
        <w:jc w:val="both"/>
        <w:rPr>
          <w:rFonts w:ascii="Times New Roman" w:eastAsia="Times New Roman" w:hAnsi="Times New Roman"/>
          <w:sz w:val="28"/>
          <w:lang w:eastAsia="ru-RU"/>
        </w:rPr>
      </w:pPr>
      <w:r w:rsidRPr="008122F2">
        <w:rPr>
          <w:rFonts w:ascii="Times New Roman" w:eastAsia="Times New Roman" w:hAnsi="Times New Roman"/>
          <w:sz w:val="28"/>
          <w:lang w:eastAsia="ru-RU"/>
        </w:rPr>
        <w:t xml:space="preserve"> В Зеленчукском районе действует отделение социально-медицинского обслуживания на дому, которое занимается оказанием доврачебной медицинской помощи и социально-бытовой помощи пожилым людям, частично или полностью утратившим способность к самообслуживанию. Также в городе Черкесске и Зеленчукском районе функционируют мобильные бригады, которые оказывают неотложную помощь [3]. </w:t>
      </w:r>
    </w:p>
    <w:p w14:paraId="439614D4" w14:textId="77777777" w:rsidR="00811015" w:rsidRPr="008122F2" w:rsidRDefault="00811015" w:rsidP="00811015">
      <w:pPr>
        <w:ind w:firstLine="709"/>
        <w:jc w:val="both"/>
        <w:rPr>
          <w:rFonts w:ascii="Times New Roman" w:eastAsia="Times New Roman" w:hAnsi="Times New Roman"/>
          <w:sz w:val="28"/>
          <w:lang w:eastAsia="ru-RU"/>
        </w:rPr>
      </w:pPr>
      <w:r w:rsidRPr="008122F2">
        <w:rPr>
          <w:rFonts w:ascii="Times New Roman" w:eastAsia="Times New Roman" w:hAnsi="Times New Roman"/>
          <w:sz w:val="28"/>
          <w:lang w:eastAsia="ru-RU"/>
        </w:rPr>
        <w:t xml:space="preserve">Министерством труда и социального развития КЧР и органами социальной защиты, администрацией муниципальных районов и городских округов обеспечивается помощь населению республики, выплачиваются все предусмотренные федеральным и республиканским законодательством пособия, компенсационных выплаты, субсидии на оплату жилья и коммунальных услуг. </w:t>
      </w:r>
    </w:p>
    <w:p w14:paraId="6FA9EEB1" w14:textId="77777777" w:rsidR="00811015" w:rsidRPr="008122F2" w:rsidRDefault="00811015" w:rsidP="00811015">
      <w:pPr>
        <w:ind w:firstLine="709"/>
        <w:jc w:val="both"/>
        <w:rPr>
          <w:rFonts w:ascii="Times New Roman" w:eastAsia="Times New Roman" w:hAnsi="Times New Roman"/>
          <w:sz w:val="28"/>
          <w:lang w:eastAsia="ru-RU"/>
        </w:rPr>
      </w:pPr>
      <w:r w:rsidRPr="008122F2">
        <w:rPr>
          <w:rFonts w:ascii="Times New Roman" w:eastAsia="Times New Roman" w:hAnsi="Times New Roman"/>
          <w:sz w:val="28"/>
          <w:lang w:eastAsia="ru-RU"/>
        </w:rPr>
        <w:t>Кроме того, Министерством труда и социального развития КЧР реализуются республиканские целевые программы в сфере социальной защиты, организуется работа по обеспечению доступности объектов инфраструктуры для маломобильных категорий граждан, обеспечивается предоставление дополнительных мер социальной поддержки, принятых на республиканском уровне [2, с.63].</w:t>
      </w:r>
      <w:r w:rsidRPr="008122F2">
        <w:rPr>
          <w:rFonts w:ascii="Times New Roman" w:eastAsia="Times New Roman" w:hAnsi="Times New Roman"/>
          <w:sz w:val="28"/>
          <w:shd w:val="clear" w:color="auto" w:fill="FFFFFF"/>
          <w:lang w:eastAsia="ru-RU"/>
        </w:rPr>
        <w:t xml:space="preserve"> </w:t>
      </w:r>
    </w:p>
    <w:p w14:paraId="6536E8CC" w14:textId="77777777" w:rsidR="00811015" w:rsidRPr="008122F2" w:rsidRDefault="00811015" w:rsidP="00811015">
      <w:pPr>
        <w:snapToGrid w:val="0"/>
        <w:ind w:firstLine="71"/>
        <w:jc w:val="both"/>
        <w:rPr>
          <w:rFonts w:ascii="Times New Roman" w:eastAsia="Times New Roman" w:hAnsi="Times New Roman"/>
          <w:sz w:val="28"/>
          <w:shd w:val="clear" w:color="auto" w:fill="FFFFFF"/>
          <w:lang w:eastAsia="ru-RU"/>
        </w:rPr>
      </w:pPr>
      <w:r w:rsidRPr="008122F2">
        <w:rPr>
          <w:rFonts w:ascii="Times New Roman" w:eastAsia="Times New Roman" w:hAnsi="Times New Roman"/>
          <w:sz w:val="28"/>
          <w:shd w:val="clear" w:color="auto" w:fill="FFFFFF"/>
          <w:lang w:eastAsia="ru-RU"/>
        </w:rPr>
        <w:t xml:space="preserve">К основным проблемам в сфере социального обслуживания </w:t>
      </w:r>
      <w:r w:rsidR="004B618D" w:rsidRPr="008122F2">
        <w:rPr>
          <w:rFonts w:ascii="Times New Roman" w:eastAsia="Times New Roman" w:hAnsi="Times New Roman"/>
          <w:sz w:val="28"/>
          <w:shd w:val="clear" w:color="auto" w:fill="FFFFFF"/>
          <w:lang w:eastAsia="ru-RU"/>
        </w:rPr>
        <w:t>пожилых людей</w:t>
      </w:r>
      <w:r w:rsidRPr="008122F2">
        <w:rPr>
          <w:rFonts w:ascii="Times New Roman" w:eastAsia="Times New Roman" w:hAnsi="Times New Roman"/>
          <w:sz w:val="28"/>
          <w:shd w:val="clear" w:color="auto" w:fill="FFFFFF"/>
          <w:lang w:eastAsia="ru-RU"/>
        </w:rPr>
        <w:t xml:space="preserve"> в КЧР можно отнести загруженность действующих учреждений. </w:t>
      </w:r>
      <w:r w:rsidRPr="008122F2">
        <w:rPr>
          <w:rFonts w:ascii="Times New Roman" w:eastAsia="Times New Roman" w:hAnsi="Times New Roman"/>
          <w:sz w:val="28"/>
          <w:lang w:eastAsia="ru-RU"/>
        </w:rPr>
        <w:t xml:space="preserve">В стационарных учреждениях социального обслуживания пожилых необходимо создать более комфортные условия проживания, повысить качество медико-социальной помощи, предоставлять услуги социокультурной направленности, способствующих поддержанию интереса к жизни. </w:t>
      </w:r>
      <w:r w:rsidRPr="008122F2">
        <w:rPr>
          <w:rFonts w:ascii="Times New Roman" w:eastAsia="Times New Roman" w:hAnsi="Times New Roman"/>
          <w:sz w:val="28"/>
          <w:shd w:val="clear" w:color="auto" w:fill="FFFFFF"/>
          <w:lang w:eastAsia="ru-RU"/>
        </w:rPr>
        <w:t xml:space="preserve">Необходимо открыть дома-интернаты психоневрологического профиля, для оказания квалифицированной помощи   людям с психическими отклонениями. </w:t>
      </w:r>
    </w:p>
    <w:p w14:paraId="068DB48D" w14:textId="77777777" w:rsidR="00811015" w:rsidRPr="008122F2" w:rsidRDefault="00811015" w:rsidP="00811015">
      <w:pPr>
        <w:ind w:firstLine="851"/>
        <w:jc w:val="both"/>
        <w:rPr>
          <w:rFonts w:ascii="Times New Roman" w:eastAsia="Times New Roman" w:hAnsi="Times New Roman"/>
          <w:sz w:val="28"/>
          <w:shd w:val="clear" w:color="auto" w:fill="FFFFFF"/>
          <w:lang w:eastAsia="ru-RU"/>
        </w:rPr>
      </w:pPr>
      <w:r w:rsidRPr="008122F2">
        <w:rPr>
          <w:rFonts w:ascii="Times New Roman" w:eastAsia="Times New Roman" w:hAnsi="Times New Roman"/>
          <w:sz w:val="28"/>
          <w:shd w:val="clear" w:color="auto" w:fill="FFFFFF"/>
          <w:lang w:eastAsia="ru-RU"/>
        </w:rPr>
        <w:t xml:space="preserve">В Карачаево-Черкесской республике около 10 тыс. пожилых людей, относясь к категории одиноких или одиноко проживающих, потенциально нуждаются в социально-бытовых и других услугах. Пожилых людей, нуждающихся в оказании социально-медицинских услуг на дому гораздо </w:t>
      </w:r>
      <w:r w:rsidR="004B618D" w:rsidRPr="008122F2">
        <w:rPr>
          <w:rFonts w:ascii="Times New Roman" w:eastAsia="Times New Roman" w:hAnsi="Times New Roman"/>
          <w:sz w:val="28"/>
          <w:shd w:val="clear" w:color="auto" w:fill="FFFFFF"/>
          <w:lang w:eastAsia="ru-RU"/>
        </w:rPr>
        <w:t>больше, чем</w:t>
      </w:r>
      <w:r w:rsidRPr="008122F2">
        <w:rPr>
          <w:rFonts w:ascii="Times New Roman" w:eastAsia="Times New Roman" w:hAnsi="Times New Roman"/>
          <w:sz w:val="28"/>
          <w:shd w:val="clear" w:color="auto" w:fill="FFFFFF"/>
          <w:lang w:eastAsia="ru-RU"/>
        </w:rPr>
        <w:t xml:space="preserve"> отделений социальной помощи. Остро ощущается нехватка квалифицированных </w:t>
      </w:r>
      <w:r w:rsidR="004B618D" w:rsidRPr="008122F2">
        <w:rPr>
          <w:rFonts w:ascii="Times New Roman" w:eastAsia="Times New Roman" w:hAnsi="Times New Roman"/>
          <w:sz w:val="28"/>
          <w:shd w:val="clear" w:color="auto" w:fill="FFFFFF"/>
          <w:lang w:eastAsia="ru-RU"/>
        </w:rPr>
        <w:t>кадров, которая</w:t>
      </w:r>
      <w:r w:rsidRPr="008122F2">
        <w:rPr>
          <w:rFonts w:ascii="Times New Roman" w:eastAsia="Times New Roman" w:hAnsi="Times New Roman"/>
          <w:sz w:val="28"/>
          <w:shd w:val="clear" w:color="auto" w:fill="FFFFFF"/>
          <w:lang w:eastAsia="ru-RU"/>
        </w:rPr>
        <w:t xml:space="preserve"> является следствием несоответствия </w:t>
      </w:r>
      <w:r w:rsidRPr="008122F2">
        <w:rPr>
          <w:rFonts w:ascii="Times New Roman" w:eastAsia="Times New Roman" w:hAnsi="Times New Roman"/>
          <w:sz w:val="28"/>
          <w:shd w:val="clear" w:color="auto" w:fill="FFFFFF"/>
          <w:lang w:eastAsia="ru-RU"/>
        </w:rPr>
        <w:lastRenderedPageBreak/>
        <w:t xml:space="preserve">мизерной заработной платы напряженной интенсивной работе. Для повышения качества социального обслуживания пожилых людей и инвалидов в Карачаево-Черкесской Республике необходимо увеличить материально-техническую базу учреждений социального обслуживания населения. Здания построенные в 60-70-х годы нуждаются в реконструкции и в капитальном ремонте. Некоторые учреждения располагаются в арендуемых помещениях, в связи этим необходимо строительство новых зданий. </w:t>
      </w:r>
    </w:p>
    <w:p w14:paraId="055441EB" w14:textId="77777777" w:rsidR="00811015" w:rsidRPr="008122F2" w:rsidRDefault="00811015" w:rsidP="00811015">
      <w:pPr>
        <w:ind w:firstLine="851"/>
        <w:jc w:val="both"/>
        <w:rPr>
          <w:rFonts w:ascii="Times New Roman" w:eastAsia="Times New Roman" w:hAnsi="Times New Roman"/>
          <w:sz w:val="28"/>
        </w:rPr>
      </w:pPr>
      <w:r w:rsidRPr="008122F2">
        <w:rPr>
          <w:rFonts w:ascii="Times New Roman" w:eastAsia="Times New Roman" w:hAnsi="Times New Roman"/>
          <w:sz w:val="28"/>
          <w:shd w:val="clear" w:color="auto" w:fill="FFFFFF"/>
          <w:lang w:eastAsia="ru-RU"/>
        </w:rPr>
        <w:t xml:space="preserve">К сожалению, следует признать, что в Карачаево-Черкесской Республике слабо развивается рынок социальных услуг.  </w:t>
      </w:r>
      <w:r w:rsidRPr="008122F2">
        <w:rPr>
          <w:rFonts w:ascii="Times New Roman" w:eastAsia="Times New Roman" w:hAnsi="Times New Roman"/>
          <w:sz w:val="28"/>
        </w:rPr>
        <w:t xml:space="preserve">В отдаленных населенных пунктах Карачаево-Черкесии существует потребность в социальном обслуживании на дому, реабилитационных услугах инвалидам. Населением республики по-прежнему востребованы услуги сиделки, социального такси, единого социального телефона, работающего в круглосуточном режиме. Необходимо создание службы социального сопровождения, комплексных центров социального обслуживания населения. </w:t>
      </w:r>
      <w:r w:rsidRPr="008122F2">
        <w:rPr>
          <w:rFonts w:ascii="Times New Roman" w:eastAsia="Times New Roman" w:hAnsi="Times New Roman"/>
          <w:sz w:val="28"/>
          <w:shd w:val="clear" w:color="auto" w:fill="FFFFFF"/>
          <w:lang w:eastAsia="ru-RU"/>
        </w:rPr>
        <w:t xml:space="preserve">Остро ощущается нехватка реабилитационных услуг, для людей с ограниченными возможностями. Необходимо </w:t>
      </w:r>
      <w:r w:rsidR="004B618D" w:rsidRPr="008122F2">
        <w:rPr>
          <w:rFonts w:ascii="Times New Roman" w:eastAsia="Times New Roman" w:hAnsi="Times New Roman"/>
          <w:sz w:val="28"/>
          <w:shd w:val="clear" w:color="auto" w:fill="FFFFFF"/>
          <w:lang w:eastAsia="ru-RU"/>
        </w:rPr>
        <w:t>в деятельность</w:t>
      </w:r>
      <w:r w:rsidRPr="008122F2">
        <w:rPr>
          <w:rFonts w:ascii="Times New Roman" w:eastAsia="Times New Roman" w:hAnsi="Times New Roman"/>
          <w:sz w:val="28"/>
          <w:shd w:val="clear" w:color="auto" w:fill="FFFFFF"/>
          <w:lang w:eastAsia="ru-RU"/>
        </w:rPr>
        <w:t xml:space="preserve"> учреждений и служб, предоставляющих комплекс социальных услуг внедрять новые формы и технологии обслуживания. Но, </w:t>
      </w:r>
      <w:r w:rsidRPr="008122F2">
        <w:rPr>
          <w:rFonts w:ascii="Times New Roman" w:eastAsia="Times New Roman" w:hAnsi="Times New Roman"/>
          <w:sz w:val="28"/>
        </w:rPr>
        <w:t xml:space="preserve">несмотря на все трудности, следует отметить, что в Карачаево-Черкесской республике нуждам пожилого </w:t>
      </w:r>
      <w:r w:rsidR="004B618D" w:rsidRPr="008122F2">
        <w:rPr>
          <w:rFonts w:ascii="Times New Roman" w:eastAsia="Times New Roman" w:hAnsi="Times New Roman"/>
          <w:sz w:val="28"/>
        </w:rPr>
        <w:t>населения уделяется</w:t>
      </w:r>
      <w:r w:rsidRPr="008122F2">
        <w:rPr>
          <w:rFonts w:ascii="Times New Roman" w:eastAsia="Times New Roman" w:hAnsi="Times New Roman"/>
          <w:sz w:val="28"/>
        </w:rPr>
        <w:t xml:space="preserve"> достаточно большое внимание. </w:t>
      </w:r>
    </w:p>
    <w:p w14:paraId="0C718CCC" w14:textId="77777777" w:rsidR="00811015" w:rsidRPr="008122F2" w:rsidRDefault="00BE1B2B" w:rsidP="00BE1B2B">
      <w:pPr>
        <w:ind w:firstLine="851"/>
        <w:jc w:val="center"/>
        <w:rPr>
          <w:rFonts w:ascii="Times New Roman" w:eastAsia="Times New Roman" w:hAnsi="Times New Roman"/>
          <w:sz w:val="28"/>
        </w:rPr>
      </w:pPr>
      <w:r>
        <w:rPr>
          <w:rFonts w:ascii="Times New Roman" w:eastAsia="Times New Roman" w:hAnsi="Times New Roman"/>
          <w:sz w:val="28"/>
        </w:rPr>
        <w:t>Список источников и литературы</w:t>
      </w:r>
    </w:p>
    <w:p w14:paraId="7B3318F7" w14:textId="77777777" w:rsidR="00811015" w:rsidRPr="008122F2" w:rsidRDefault="00811015" w:rsidP="00DB7BF4">
      <w:pPr>
        <w:numPr>
          <w:ilvl w:val="0"/>
          <w:numId w:val="43"/>
        </w:numPr>
        <w:jc w:val="both"/>
        <w:rPr>
          <w:rFonts w:ascii="Times New Roman" w:eastAsia="Times New Roman" w:hAnsi="Times New Roman"/>
          <w:sz w:val="28"/>
        </w:rPr>
      </w:pPr>
      <w:r w:rsidRPr="008122F2">
        <w:rPr>
          <w:rFonts w:ascii="Times New Roman" w:eastAsia="Open Sans" w:hAnsi="Times New Roman"/>
          <w:color w:val="000000"/>
          <w:sz w:val="28"/>
          <w:shd w:val="clear" w:color="auto" w:fill="FFFFFF"/>
        </w:rPr>
        <w:t xml:space="preserve"> Ерусланова Р.И. Технологии социального обслуживания лиц пожилого возраста и инвалидов на дому М: </w:t>
      </w:r>
      <w:r w:rsidRPr="008122F2">
        <w:rPr>
          <w:rFonts w:ascii="Times New Roman" w:eastAsia="Times New Roman" w:hAnsi="Times New Roman"/>
          <w:sz w:val="28"/>
          <w:shd w:val="clear" w:color="auto" w:fill="FFFFFF"/>
          <w:lang w:eastAsia="zh-CN"/>
        </w:rPr>
        <w:t>«Дашков и К°», 2010</w:t>
      </w:r>
    </w:p>
    <w:p w14:paraId="7251B809" w14:textId="77777777" w:rsidR="00811015" w:rsidRPr="008122F2" w:rsidRDefault="00811015" w:rsidP="00DB7BF4">
      <w:pPr>
        <w:numPr>
          <w:ilvl w:val="0"/>
          <w:numId w:val="43"/>
        </w:numPr>
        <w:tabs>
          <w:tab w:val="left" w:pos="540"/>
        </w:tabs>
        <w:jc w:val="both"/>
        <w:rPr>
          <w:rFonts w:ascii="Times New Roman" w:eastAsia="Times New Roman" w:hAnsi="Times New Roman"/>
          <w:sz w:val="28"/>
          <w:lang w:eastAsia="ru-RU"/>
        </w:rPr>
      </w:pPr>
      <w:r w:rsidRPr="008122F2">
        <w:rPr>
          <w:rFonts w:ascii="Times New Roman" w:eastAsia="Times New Roman" w:hAnsi="Times New Roman"/>
          <w:sz w:val="28"/>
          <w:lang w:eastAsia="ru-RU"/>
        </w:rPr>
        <w:t xml:space="preserve">  Козлова Т.З. О социальном положении пенсионеров [Текст] / Т.З. Козлова // Социологические исследования. 2008. № 5.  </w:t>
      </w:r>
    </w:p>
    <w:p w14:paraId="440E184C" w14:textId="77777777" w:rsidR="00811015" w:rsidRPr="008122F2" w:rsidRDefault="00811015" w:rsidP="00DB7BF4">
      <w:pPr>
        <w:numPr>
          <w:ilvl w:val="0"/>
          <w:numId w:val="43"/>
        </w:numPr>
        <w:jc w:val="both"/>
        <w:rPr>
          <w:rFonts w:ascii="Times New Roman" w:eastAsia="Times New Roman" w:hAnsi="Times New Roman"/>
          <w:sz w:val="28"/>
        </w:rPr>
      </w:pPr>
      <w:r w:rsidRPr="008122F2">
        <w:rPr>
          <w:rFonts w:ascii="Times New Roman" w:eastAsia="Times New Roman" w:hAnsi="Times New Roman"/>
          <w:sz w:val="28"/>
        </w:rPr>
        <w:t xml:space="preserve">Социальная защита в КЧР. </w:t>
      </w:r>
      <w:r w:rsidRPr="008122F2">
        <w:rPr>
          <w:rFonts w:ascii="Times New Roman" w:eastAsia="Times New Roman" w:hAnsi="Times New Roman"/>
          <w:sz w:val="28"/>
          <w:lang w:val="en-US"/>
        </w:rPr>
        <w:t>URL</w:t>
      </w:r>
      <w:r w:rsidRPr="008122F2">
        <w:rPr>
          <w:rFonts w:ascii="Times New Roman" w:eastAsia="Times New Roman" w:hAnsi="Times New Roman"/>
          <w:sz w:val="28"/>
        </w:rPr>
        <w:t xml:space="preserve">: </w:t>
      </w:r>
      <w:hyperlink r:id="rId97" w:history="1">
        <w:r w:rsidRPr="008122F2">
          <w:rPr>
            <w:rFonts w:ascii="Times New Roman" w:eastAsia="Times New Roman" w:hAnsi="Times New Roman"/>
            <w:sz w:val="28"/>
            <w:lang w:val="en-US"/>
          </w:rPr>
          <w:t>http</w:t>
        </w:r>
        <w:r w:rsidRPr="008122F2">
          <w:rPr>
            <w:rFonts w:ascii="Times New Roman" w:eastAsia="Times New Roman" w:hAnsi="Times New Roman"/>
            <w:sz w:val="28"/>
          </w:rPr>
          <w:t>://</w:t>
        </w:r>
        <w:r w:rsidRPr="008122F2">
          <w:rPr>
            <w:rFonts w:ascii="Times New Roman" w:eastAsia="Times New Roman" w:hAnsi="Times New Roman"/>
            <w:sz w:val="28"/>
            <w:lang w:val="en-US"/>
          </w:rPr>
          <w:t>www</w:t>
        </w:r>
        <w:r w:rsidRPr="008122F2">
          <w:rPr>
            <w:rFonts w:ascii="Times New Roman" w:eastAsia="Times New Roman" w:hAnsi="Times New Roman"/>
            <w:sz w:val="28"/>
          </w:rPr>
          <w:t>.</w:t>
        </w:r>
        <w:r w:rsidRPr="008122F2">
          <w:rPr>
            <w:rFonts w:ascii="Times New Roman" w:eastAsia="Times New Roman" w:hAnsi="Times New Roman"/>
            <w:sz w:val="28"/>
            <w:lang w:val="en-US"/>
          </w:rPr>
          <w:t>kchr</w:t>
        </w:r>
        <w:r w:rsidRPr="008122F2">
          <w:rPr>
            <w:rFonts w:ascii="Times New Roman" w:eastAsia="Times New Roman" w:hAnsi="Times New Roman"/>
            <w:sz w:val="28"/>
          </w:rPr>
          <w:t>.</w:t>
        </w:r>
        <w:r w:rsidRPr="008122F2">
          <w:rPr>
            <w:rFonts w:ascii="Times New Roman" w:eastAsia="Times New Roman" w:hAnsi="Times New Roman"/>
            <w:sz w:val="28"/>
            <w:lang w:val="en-US"/>
          </w:rPr>
          <w:t>ru</w:t>
        </w:r>
        <w:r w:rsidRPr="008122F2">
          <w:rPr>
            <w:rFonts w:ascii="Times New Roman" w:eastAsia="Times New Roman" w:hAnsi="Times New Roman"/>
            <w:sz w:val="28"/>
          </w:rPr>
          <w:t>/</w:t>
        </w:r>
        <w:r w:rsidRPr="008122F2">
          <w:rPr>
            <w:rFonts w:ascii="Times New Roman" w:eastAsia="Times New Roman" w:hAnsi="Times New Roman"/>
            <w:sz w:val="28"/>
            <w:lang w:val="en-US"/>
          </w:rPr>
          <w:t>left</w:t>
        </w:r>
        <w:r w:rsidRPr="008122F2">
          <w:rPr>
            <w:rFonts w:ascii="Times New Roman" w:eastAsia="Times New Roman" w:hAnsi="Times New Roman"/>
            <w:sz w:val="28"/>
          </w:rPr>
          <w:t>_</w:t>
        </w:r>
        <w:r w:rsidRPr="008122F2">
          <w:rPr>
            <w:rFonts w:ascii="Times New Roman" w:eastAsia="Times New Roman" w:hAnsi="Times New Roman"/>
            <w:sz w:val="28"/>
            <w:lang w:val="en-US"/>
          </w:rPr>
          <w:t>menu</w:t>
        </w:r>
        <w:r w:rsidRPr="008122F2">
          <w:rPr>
            <w:rFonts w:ascii="Times New Roman" w:eastAsia="Times New Roman" w:hAnsi="Times New Roman"/>
            <w:sz w:val="28"/>
          </w:rPr>
          <w:t>/</w:t>
        </w:r>
        <w:r w:rsidRPr="008122F2">
          <w:rPr>
            <w:rFonts w:ascii="Times New Roman" w:eastAsia="Times New Roman" w:hAnsi="Times New Roman"/>
            <w:sz w:val="28"/>
            <w:lang w:val="en-US"/>
          </w:rPr>
          <w:t>social</w:t>
        </w:r>
        <w:r w:rsidRPr="008122F2">
          <w:rPr>
            <w:rFonts w:ascii="Times New Roman" w:eastAsia="Times New Roman" w:hAnsi="Times New Roman"/>
            <w:sz w:val="28"/>
          </w:rPr>
          <w:t>_</w:t>
        </w:r>
        <w:r w:rsidRPr="008122F2">
          <w:rPr>
            <w:rFonts w:ascii="Times New Roman" w:eastAsia="Times New Roman" w:hAnsi="Times New Roman"/>
            <w:sz w:val="28"/>
            <w:lang w:val="en-US"/>
          </w:rPr>
          <w:t>sphere</w:t>
        </w:r>
        <w:r w:rsidRPr="008122F2">
          <w:rPr>
            <w:rFonts w:ascii="Times New Roman" w:eastAsia="Times New Roman" w:hAnsi="Times New Roman"/>
            <w:sz w:val="28"/>
          </w:rPr>
          <w:t>/</w:t>
        </w:r>
        <w:r w:rsidRPr="008122F2">
          <w:rPr>
            <w:rFonts w:ascii="Times New Roman" w:eastAsia="Times New Roman" w:hAnsi="Times New Roman"/>
            <w:sz w:val="28"/>
            <w:lang w:val="en-US"/>
          </w:rPr>
          <w:t>protection</w:t>
        </w:r>
        <w:r w:rsidRPr="008122F2">
          <w:rPr>
            <w:rFonts w:ascii="Times New Roman" w:eastAsia="Times New Roman" w:hAnsi="Times New Roman"/>
            <w:sz w:val="28"/>
          </w:rPr>
          <w:t>/</w:t>
        </w:r>
      </w:hyperlink>
      <w:r w:rsidRPr="008122F2">
        <w:rPr>
          <w:rFonts w:ascii="Times New Roman" w:eastAsia="Times New Roman" w:hAnsi="Times New Roman"/>
          <w:sz w:val="28"/>
        </w:rPr>
        <w:t xml:space="preserve"> (Дата обращения - 10.08.2019</w:t>
      </w:r>
    </w:p>
    <w:p w14:paraId="6BC6EC28" w14:textId="77777777" w:rsidR="008122F2" w:rsidRPr="008122F2" w:rsidRDefault="008122F2" w:rsidP="00AE5FA5">
      <w:pPr>
        <w:jc w:val="both"/>
        <w:rPr>
          <w:rFonts w:ascii="Times New Roman" w:hAnsi="Times New Roman"/>
          <w:b/>
          <w:sz w:val="28"/>
        </w:rPr>
      </w:pPr>
    </w:p>
    <w:p w14:paraId="495E9E7C" w14:textId="77777777" w:rsidR="008122F2" w:rsidRPr="00BE1B2B" w:rsidRDefault="00811015" w:rsidP="00811015">
      <w:pPr>
        <w:ind w:firstLine="709"/>
        <w:jc w:val="center"/>
        <w:rPr>
          <w:rFonts w:ascii="Times New Roman" w:hAnsi="Times New Roman"/>
          <w:b/>
          <w:iCs/>
          <w:sz w:val="28"/>
        </w:rPr>
      </w:pPr>
      <w:r w:rsidRPr="00BE1B2B">
        <w:rPr>
          <w:rFonts w:ascii="Times New Roman" w:eastAsia="Calibri" w:hAnsi="Times New Roman"/>
          <w:b/>
          <w:iCs/>
          <w:sz w:val="28"/>
        </w:rPr>
        <w:t>ОСОБЕННОСТИ ПРОФЕССИОНАЛЬНОЙ ПОДГОТОВКИ СТУДЕНТОВ НАПРАВЛЕНИЯ «</w:t>
      </w:r>
      <w:r w:rsidR="008122F2" w:rsidRPr="00BE1B2B">
        <w:rPr>
          <w:rFonts w:ascii="Times New Roman" w:eastAsia="Calibri" w:hAnsi="Times New Roman"/>
          <w:b/>
          <w:iCs/>
          <w:sz w:val="28"/>
        </w:rPr>
        <w:t>ПСИХОЛОГИЯ» И</w:t>
      </w:r>
      <w:r w:rsidRPr="00BE1B2B">
        <w:rPr>
          <w:rFonts w:ascii="Times New Roman" w:eastAsia="Calibri" w:hAnsi="Times New Roman"/>
          <w:b/>
          <w:iCs/>
          <w:sz w:val="28"/>
        </w:rPr>
        <w:t xml:space="preserve"> «СОЦИАЛЬНАЯ РАБОТА»: СОЦИАЛЬНО-ПСИХОЛОГИЧЕСКИЙ АСПЕКТ</w:t>
      </w:r>
      <w:r w:rsidR="008122F2" w:rsidRPr="00BE1B2B">
        <w:rPr>
          <w:rFonts w:ascii="Times New Roman" w:hAnsi="Times New Roman"/>
          <w:b/>
          <w:iCs/>
          <w:sz w:val="28"/>
        </w:rPr>
        <w:t xml:space="preserve"> </w:t>
      </w:r>
    </w:p>
    <w:p w14:paraId="4DF2E0E0" w14:textId="77777777" w:rsidR="008122F2" w:rsidRPr="008122F2" w:rsidRDefault="008122F2" w:rsidP="00811015">
      <w:pPr>
        <w:ind w:firstLine="709"/>
        <w:jc w:val="center"/>
        <w:rPr>
          <w:rFonts w:ascii="Times New Roman" w:hAnsi="Times New Roman"/>
          <w:b/>
          <w:sz w:val="28"/>
        </w:rPr>
      </w:pPr>
    </w:p>
    <w:p w14:paraId="79A9C571" w14:textId="77777777" w:rsidR="008122F2" w:rsidRPr="008122F2" w:rsidRDefault="008122F2" w:rsidP="008122F2">
      <w:pPr>
        <w:ind w:firstLine="709"/>
        <w:jc w:val="both"/>
        <w:rPr>
          <w:rFonts w:ascii="Times New Roman" w:eastAsia="Calibri" w:hAnsi="Times New Roman"/>
          <w:b/>
          <w:i/>
          <w:sz w:val="28"/>
        </w:rPr>
      </w:pPr>
      <w:r w:rsidRPr="008122F2">
        <w:rPr>
          <w:rFonts w:ascii="Times New Roman" w:hAnsi="Times New Roman"/>
          <w:i/>
          <w:sz w:val="28"/>
        </w:rPr>
        <w:t>Бугеря Т</w:t>
      </w:r>
      <w:r w:rsidR="00AE5FA5">
        <w:rPr>
          <w:rFonts w:ascii="Times New Roman" w:hAnsi="Times New Roman"/>
          <w:i/>
          <w:sz w:val="28"/>
        </w:rPr>
        <w:t>.Н.,</w:t>
      </w:r>
      <w:r w:rsidRPr="008122F2">
        <w:rPr>
          <w:rFonts w:ascii="Times New Roman" w:hAnsi="Times New Roman"/>
          <w:b/>
          <w:i/>
          <w:sz w:val="28"/>
        </w:rPr>
        <w:t xml:space="preserve"> </w:t>
      </w:r>
      <w:r w:rsidRPr="008122F2">
        <w:rPr>
          <w:rFonts w:ascii="Times New Roman" w:hAnsi="Times New Roman"/>
          <w:bCs/>
          <w:i/>
          <w:sz w:val="28"/>
        </w:rPr>
        <w:t>кандидат педагогических наук, доцент, доцент кафедры психологии Луганского национального ун</w:t>
      </w:r>
      <w:r>
        <w:rPr>
          <w:rFonts w:ascii="Times New Roman" w:hAnsi="Times New Roman"/>
          <w:bCs/>
          <w:i/>
          <w:sz w:val="28"/>
        </w:rPr>
        <w:t xml:space="preserve">иверситета имени Владимира Даля, </w:t>
      </w:r>
      <w:r w:rsidRPr="003B704B">
        <w:rPr>
          <w:rFonts w:ascii="Times New Roman" w:hAnsi="Times New Roman"/>
          <w:bCs/>
          <w:i/>
          <w:sz w:val="28"/>
        </w:rPr>
        <w:t>г. Луганск</w:t>
      </w:r>
    </w:p>
    <w:p w14:paraId="0108789D" w14:textId="77777777" w:rsidR="00811015" w:rsidRPr="008122F2" w:rsidRDefault="00811015" w:rsidP="00811015">
      <w:pPr>
        <w:ind w:firstLine="709"/>
        <w:jc w:val="both"/>
        <w:rPr>
          <w:rFonts w:ascii="Times New Roman" w:eastAsia="Calibri" w:hAnsi="Times New Roman"/>
          <w:sz w:val="28"/>
        </w:rPr>
      </w:pPr>
      <w:r w:rsidRPr="008122F2">
        <w:rPr>
          <w:rFonts w:ascii="Times New Roman" w:eastAsia="Calibri" w:hAnsi="Times New Roman"/>
          <w:i/>
          <w:sz w:val="28"/>
        </w:rPr>
        <w:t xml:space="preserve">Аннотация. </w:t>
      </w:r>
      <w:r w:rsidRPr="008122F2">
        <w:rPr>
          <w:rFonts w:ascii="Times New Roman" w:eastAsia="Calibri" w:hAnsi="Times New Roman"/>
          <w:sz w:val="28"/>
        </w:rPr>
        <w:t xml:space="preserve">В статье рассмотрен социально-психологический аспект профессиональной подготовки </w:t>
      </w:r>
      <w:r w:rsidRPr="008122F2">
        <w:rPr>
          <w:rFonts w:ascii="Times New Roman" w:eastAsia="Times New Roman" w:hAnsi="Times New Roman"/>
          <w:sz w:val="28"/>
          <w:lang w:eastAsia="ru-RU"/>
        </w:rPr>
        <w:t>студентов направления «Психология» и «Социальная работа»</w:t>
      </w:r>
      <w:r w:rsidRPr="008122F2">
        <w:rPr>
          <w:rFonts w:ascii="Times New Roman" w:eastAsia="Calibri" w:hAnsi="Times New Roman"/>
          <w:sz w:val="28"/>
        </w:rPr>
        <w:t xml:space="preserve">. </w:t>
      </w:r>
      <w:r w:rsidRPr="008122F2">
        <w:rPr>
          <w:rFonts w:ascii="Times New Roman" w:eastAsia="Calibri" w:hAnsi="Times New Roman"/>
          <w:sz w:val="28"/>
          <w:lang w:val="uk-UA"/>
        </w:rPr>
        <w:t>Обоснована целесообразность использования аксиологического подхода в профессиональной подготовке будущих психологов и социальных работников в высших учебных заведениях.</w:t>
      </w:r>
    </w:p>
    <w:p w14:paraId="3D07DC8D" w14:textId="77777777" w:rsidR="00811015" w:rsidRDefault="00811015" w:rsidP="00811015">
      <w:pPr>
        <w:ind w:firstLine="709"/>
        <w:jc w:val="both"/>
        <w:rPr>
          <w:rFonts w:ascii="Times New Roman" w:eastAsia="Times New Roman" w:hAnsi="Times New Roman"/>
          <w:sz w:val="28"/>
          <w:lang w:eastAsia="ru-RU"/>
        </w:rPr>
      </w:pPr>
      <w:r w:rsidRPr="008122F2">
        <w:rPr>
          <w:rFonts w:ascii="Times New Roman" w:eastAsia="Calibri" w:hAnsi="Times New Roman"/>
          <w:i/>
          <w:sz w:val="28"/>
        </w:rPr>
        <w:t>Ключевые слова:</w:t>
      </w:r>
      <w:r w:rsidRPr="008122F2">
        <w:rPr>
          <w:rFonts w:ascii="Times New Roman" w:eastAsia="Calibri" w:hAnsi="Times New Roman"/>
          <w:b/>
          <w:sz w:val="28"/>
        </w:rPr>
        <w:t xml:space="preserve"> </w:t>
      </w:r>
      <w:r w:rsidRPr="008122F2">
        <w:rPr>
          <w:rFonts w:ascii="Times New Roman" w:eastAsia="Calibri" w:hAnsi="Times New Roman"/>
          <w:sz w:val="28"/>
        </w:rPr>
        <w:t xml:space="preserve">социально-психологический аспект, аксиология, аксиологический подход, </w:t>
      </w:r>
      <w:r w:rsidRPr="008122F2">
        <w:rPr>
          <w:rFonts w:ascii="Times New Roman" w:eastAsia="Times New Roman" w:hAnsi="Times New Roman"/>
          <w:sz w:val="28"/>
          <w:lang w:eastAsia="ru-RU"/>
        </w:rPr>
        <w:t>духовно-нравственные ценности</w:t>
      </w:r>
      <w:r w:rsidRPr="008122F2">
        <w:rPr>
          <w:rFonts w:ascii="Times New Roman" w:eastAsia="Calibri" w:hAnsi="Times New Roman"/>
          <w:sz w:val="28"/>
        </w:rPr>
        <w:t xml:space="preserve">, </w:t>
      </w:r>
      <w:r w:rsidRPr="008122F2">
        <w:rPr>
          <w:rFonts w:ascii="Times New Roman" w:eastAsia="Times New Roman" w:hAnsi="Times New Roman"/>
          <w:sz w:val="28"/>
          <w:lang w:eastAsia="ru-RU"/>
        </w:rPr>
        <w:t>студенты направления «Психология» и «Социальная работа».</w:t>
      </w:r>
    </w:p>
    <w:p w14:paraId="71A4EBEE" w14:textId="77777777" w:rsidR="00AE5FA5" w:rsidRDefault="00AE5FA5" w:rsidP="00811015">
      <w:pPr>
        <w:ind w:firstLine="709"/>
        <w:jc w:val="both"/>
        <w:rPr>
          <w:rFonts w:ascii="Times New Roman" w:eastAsia="Times New Roman" w:hAnsi="Times New Roman"/>
          <w:sz w:val="28"/>
          <w:lang w:eastAsia="ru-RU"/>
        </w:rPr>
      </w:pPr>
    </w:p>
    <w:p w14:paraId="5EFC058A" w14:textId="77777777" w:rsidR="00BE1B2B" w:rsidRDefault="00AE5FA5" w:rsidP="00BE1B2B">
      <w:pPr>
        <w:ind w:firstLine="709"/>
        <w:jc w:val="center"/>
        <w:rPr>
          <w:rFonts w:ascii="Times New Roman" w:eastAsia="Times New Roman" w:hAnsi="Times New Roman"/>
          <w:b/>
          <w:bCs/>
          <w:sz w:val="28"/>
          <w:lang w:val="en-US" w:eastAsia="ru-RU"/>
        </w:rPr>
      </w:pPr>
      <w:r w:rsidRPr="00BE1B2B">
        <w:rPr>
          <w:rFonts w:ascii="Times New Roman" w:eastAsia="Times New Roman" w:hAnsi="Times New Roman"/>
          <w:b/>
          <w:bCs/>
          <w:sz w:val="28"/>
          <w:lang w:val="en-US" w:eastAsia="ru-RU"/>
        </w:rPr>
        <w:t>FEATURES OF PROFESSIONAL TRAINING OF STUDENTS OF THE DIRECTION "PSYCHOLOGY" AND "SOCIAL WORK": SOCIAL AND PSYCHOLOGICAL ASPECT</w:t>
      </w:r>
    </w:p>
    <w:p w14:paraId="056D778C" w14:textId="77777777" w:rsidR="00AE5FA5" w:rsidRPr="00AE5FA5" w:rsidRDefault="00AE5FA5" w:rsidP="00BE1B2B">
      <w:pPr>
        <w:ind w:firstLine="709"/>
        <w:jc w:val="center"/>
        <w:rPr>
          <w:rFonts w:ascii="Times New Roman" w:eastAsia="Times New Roman" w:hAnsi="Times New Roman"/>
          <w:b/>
          <w:bCs/>
          <w:sz w:val="28"/>
          <w:lang w:val="en-US" w:eastAsia="ru-RU"/>
        </w:rPr>
      </w:pPr>
      <w:r w:rsidRPr="00AE5FA5">
        <w:rPr>
          <w:rFonts w:ascii="Roboto" w:hAnsi="Roboto"/>
          <w:sz w:val="27"/>
          <w:szCs w:val="27"/>
          <w:shd w:val="clear" w:color="auto" w:fill="F5F5F5"/>
          <w:lang w:val="en-US"/>
        </w:rPr>
        <w:t>Bugerya T.N., Candidate of Pedagogical Sciences, Associate Professor, Associate Professor, Department of Psychology, Lugansk National University named after Vladimir Dal, Lugansk</w:t>
      </w:r>
    </w:p>
    <w:p w14:paraId="538FE55D" w14:textId="77777777" w:rsidR="00AE5FA5" w:rsidRPr="00BE1B2B" w:rsidRDefault="00AE5FA5" w:rsidP="00BE1B2B">
      <w:pPr>
        <w:ind w:firstLine="709"/>
        <w:jc w:val="center"/>
        <w:rPr>
          <w:rFonts w:ascii="Times New Roman" w:eastAsia="Times New Roman" w:hAnsi="Times New Roman"/>
          <w:b/>
          <w:bCs/>
          <w:sz w:val="28"/>
          <w:lang w:val="en-US" w:eastAsia="ru-RU"/>
        </w:rPr>
      </w:pPr>
    </w:p>
    <w:p w14:paraId="525F00C4" w14:textId="77777777" w:rsidR="00811015" w:rsidRPr="008122F2" w:rsidRDefault="00811015" w:rsidP="00811015">
      <w:pPr>
        <w:ind w:firstLine="709"/>
        <w:jc w:val="both"/>
        <w:rPr>
          <w:rFonts w:ascii="Times New Roman" w:eastAsia="Times New Roman" w:hAnsi="Times New Roman"/>
          <w:sz w:val="28"/>
          <w:lang w:val="en-US" w:eastAsia="ru-RU"/>
        </w:rPr>
      </w:pPr>
      <w:r w:rsidRPr="00AE5FA5">
        <w:rPr>
          <w:rFonts w:ascii="Times New Roman" w:eastAsia="Calibri" w:hAnsi="Times New Roman"/>
          <w:i/>
          <w:sz w:val="28"/>
          <w:lang w:val="en-US"/>
        </w:rPr>
        <w:t>Annotation.</w:t>
      </w:r>
      <w:r w:rsidRPr="008122F2">
        <w:rPr>
          <w:rFonts w:ascii="Times New Roman" w:eastAsia="Calibri" w:hAnsi="Times New Roman"/>
          <w:b/>
          <w:sz w:val="28"/>
          <w:lang w:val="en-US"/>
        </w:rPr>
        <w:t xml:space="preserve"> </w:t>
      </w:r>
      <w:r w:rsidRPr="008122F2">
        <w:rPr>
          <w:rFonts w:ascii="Times New Roman" w:eastAsia="Times New Roman" w:hAnsi="Times New Roman"/>
          <w:sz w:val="28"/>
          <w:lang w:val="en-US" w:eastAsia="ru-RU"/>
        </w:rPr>
        <w:t>The article considers the socio-psychological aspect of professional training of students in the areas of "Psychology" and "Social work". The expediency of using the axiological approach in the professional training of future psychologists and social workers in higher educational institutions is substantiated.</w:t>
      </w:r>
    </w:p>
    <w:p w14:paraId="21AD5332" w14:textId="77777777" w:rsidR="00811015" w:rsidRDefault="00811015" w:rsidP="00811015">
      <w:pPr>
        <w:ind w:firstLine="709"/>
        <w:jc w:val="both"/>
        <w:rPr>
          <w:rFonts w:ascii="Times New Roman" w:eastAsia="Times New Roman" w:hAnsi="Times New Roman"/>
          <w:sz w:val="28"/>
          <w:lang w:val="en-US" w:eastAsia="ru-RU"/>
        </w:rPr>
      </w:pPr>
      <w:r w:rsidRPr="00AE5FA5">
        <w:rPr>
          <w:rFonts w:ascii="Times New Roman" w:eastAsia="Times New Roman" w:hAnsi="Times New Roman"/>
          <w:i/>
          <w:sz w:val="28"/>
          <w:lang w:val="en-US" w:eastAsia="ru-RU"/>
        </w:rPr>
        <w:t>Keywords:</w:t>
      </w:r>
      <w:r w:rsidRPr="008122F2">
        <w:rPr>
          <w:rFonts w:ascii="Times New Roman" w:eastAsia="Times New Roman" w:hAnsi="Times New Roman"/>
          <w:sz w:val="28"/>
          <w:lang w:val="en-US" w:eastAsia="ru-RU"/>
        </w:rPr>
        <w:t xml:space="preserve"> socio-psychological aspect, axiology, axiological approach, spiritual and moral values, students of the direction «Psychology» and «Social work».</w:t>
      </w:r>
    </w:p>
    <w:p w14:paraId="115D5F89" w14:textId="77777777" w:rsidR="008122F2" w:rsidRPr="008122F2" w:rsidRDefault="008122F2" w:rsidP="00811015">
      <w:pPr>
        <w:ind w:firstLine="709"/>
        <w:jc w:val="both"/>
        <w:rPr>
          <w:rFonts w:ascii="Times New Roman" w:eastAsia="Times New Roman" w:hAnsi="Times New Roman"/>
          <w:sz w:val="28"/>
          <w:lang w:val="en-US" w:eastAsia="ru-RU"/>
        </w:rPr>
      </w:pPr>
    </w:p>
    <w:p w14:paraId="4626D15A" w14:textId="77777777" w:rsidR="00811015" w:rsidRPr="008122F2" w:rsidRDefault="00811015" w:rsidP="00811015">
      <w:pPr>
        <w:ind w:firstLine="709"/>
        <w:jc w:val="both"/>
        <w:rPr>
          <w:rFonts w:ascii="Times New Roman" w:eastAsia="Times New Roman" w:hAnsi="Times New Roman"/>
          <w:sz w:val="28"/>
          <w:lang w:eastAsia="ru-RU"/>
        </w:rPr>
      </w:pPr>
      <w:r w:rsidRPr="008122F2">
        <w:rPr>
          <w:rFonts w:ascii="Times New Roman" w:eastAsia="Times New Roman" w:hAnsi="Times New Roman"/>
          <w:sz w:val="28"/>
          <w:lang w:eastAsia="ru-RU"/>
        </w:rPr>
        <w:t>Особенности развития современной социально-экономической ситуации привели к увеличению численности людей, остро нуждающихся в социально-психологической помощи, в связи с чем, возросла востребованность психологов и социальных работников, ориентирующихся в профессиональной деятельности на духовно-нравственные ценности.</w:t>
      </w:r>
    </w:p>
    <w:p w14:paraId="5A3A4794" w14:textId="77777777" w:rsidR="00811015" w:rsidRPr="008122F2" w:rsidRDefault="00811015" w:rsidP="00811015">
      <w:pPr>
        <w:ind w:firstLine="709"/>
        <w:jc w:val="both"/>
        <w:rPr>
          <w:rFonts w:ascii="Times New Roman" w:eastAsia="Times New Roman" w:hAnsi="Times New Roman"/>
          <w:color w:val="000000"/>
          <w:sz w:val="28"/>
          <w:lang w:eastAsia="ru-RU"/>
        </w:rPr>
      </w:pPr>
      <w:r w:rsidRPr="008122F2">
        <w:rPr>
          <w:rFonts w:ascii="Times New Roman" w:eastAsia="Times New Roman" w:hAnsi="Times New Roman"/>
          <w:color w:val="000000"/>
          <w:sz w:val="28"/>
          <w:lang w:eastAsia="ru-RU"/>
        </w:rPr>
        <w:t xml:space="preserve">Проблемы организации профессионального образования изучают </w:t>
      </w:r>
      <w:r w:rsidRPr="008122F2">
        <w:rPr>
          <w:rFonts w:ascii="Times New Roman" w:eastAsia="Times New Roman" w:hAnsi="Times New Roman"/>
          <w:color w:val="000000"/>
          <w:sz w:val="28"/>
          <w:lang w:eastAsia="ru-RU"/>
        </w:rPr>
        <w:br/>
        <w:t xml:space="preserve">В. П. Беспалько,  Е. В. Бондаревская, Т. И. Шамова, И. С. Якиманская и др. </w:t>
      </w:r>
    </w:p>
    <w:p w14:paraId="08D8E976" w14:textId="77777777" w:rsidR="00811015" w:rsidRPr="008122F2" w:rsidRDefault="00811015" w:rsidP="00811015">
      <w:pPr>
        <w:ind w:firstLine="709"/>
        <w:jc w:val="both"/>
        <w:rPr>
          <w:rFonts w:ascii="Times New Roman" w:eastAsia="Times New Roman" w:hAnsi="Times New Roman"/>
          <w:color w:val="000000"/>
          <w:sz w:val="28"/>
          <w:lang w:eastAsia="ru-RU"/>
        </w:rPr>
      </w:pPr>
      <w:r w:rsidRPr="008122F2">
        <w:rPr>
          <w:rFonts w:ascii="Times New Roman" w:eastAsia="Times New Roman" w:hAnsi="Times New Roman"/>
          <w:color w:val="000000"/>
          <w:sz w:val="28"/>
          <w:lang w:eastAsia="ru-RU"/>
        </w:rPr>
        <w:t>Проблемы профессиональной подготовки и формирования профессиональных ценностных ориентаций студентов отражены в научных трудах Т. С. Базаровой, Л. В. Цуриковой и др.</w:t>
      </w:r>
    </w:p>
    <w:p w14:paraId="04810E8A" w14:textId="77777777" w:rsidR="00811015" w:rsidRPr="008122F2" w:rsidRDefault="00811015" w:rsidP="00811015">
      <w:pPr>
        <w:ind w:firstLine="709"/>
        <w:jc w:val="both"/>
        <w:rPr>
          <w:rFonts w:ascii="Times New Roman" w:eastAsia="Calibri" w:hAnsi="Times New Roman"/>
          <w:sz w:val="28"/>
        </w:rPr>
      </w:pPr>
      <w:r w:rsidRPr="008122F2">
        <w:rPr>
          <w:rFonts w:ascii="Times New Roman" w:eastAsia="Times New Roman" w:hAnsi="Times New Roman"/>
          <w:color w:val="000000"/>
          <w:sz w:val="28"/>
          <w:lang w:eastAsia="ru-RU"/>
        </w:rPr>
        <w:t>Цель статьи</w:t>
      </w:r>
      <w:r w:rsidRPr="008122F2">
        <w:rPr>
          <w:rFonts w:ascii="Times New Roman" w:eastAsia="Times New Roman" w:hAnsi="Times New Roman"/>
          <w:b/>
          <w:color w:val="000000"/>
          <w:sz w:val="28"/>
          <w:lang w:eastAsia="ru-RU"/>
        </w:rPr>
        <w:t xml:space="preserve"> </w:t>
      </w:r>
      <w:r w:rsidRPr="008122F2">
        <w:rPr>
          <w:rFonts w:ascii="Times New Roman" w:eastAsia="Calibri" w:hAnsi="Times New Roman"/>
          <w:sz w:val="28"/>
        </w:rPr>
        <w:t xml:space="preserve">– </w:t>
      </w:r>
      <w:r w:rsidRPr="008122F2">
        <w:rPr>
          <w:rFonts w:ascii="Times New Roman" w:eastAsia="Times New Roman" w:hAnsi="Times New Roman"/>
          <w:color w:val="000000"/>
          <w:sz w:val="28"/>
          <w:lang w:eastAsia="ru-RU"/>
        </w:rPr>
        <w:t xml:space="preserve">изучить </w:t>
      </w:r>
      <w:r w:rsidRPr="008122F2">
        <w:rPr>
          <w:rFonts w:ascii="Times New Roman" w:eastAsia="Calibri" w:hAnsi="Times New Roman"/>
          <w:sz w:val="28"/>
        </w:rPr>
        <w:t xml:space="preserve">социально-психологический аспект профессиональной подготовки </w:t>
      </w:r>
      <w:r w:rsidRPr="008122F2">
        <w:rPr>
          <w:rFonts w:ascii="Times New Roman" w:eastAsia="Times New Roman" w:hAnsi="Times New Roman"/>
          <w:sz w:val="28"/>
          <w:lang w:eastAsia="ru-RU"/>
        </w:rPr>
        <w:t>студентов направления «Психология» и «Социальная работа»</w:t>
      </w:r>
      <w:r w:rsidRPr="008122F2">
        <w:rPr>
          <w:rFonts w:ascii="Times New Roman" w:eastAsia="Calibri" w:hAnsi="Times New Roman"/>
          <w:sz w:val="28"/>
        </w:rPr>
        <w:t xml:space="preserve">. </w:t>
      </w:r>
    </w:p>
    <w:p w14:paraId="66178039" w14:textId="77777777" w:rsidR="00811015" w:rsidRPr="008122F2" w:rsidRDefault="00811015" w:rsidP="00811015">
      <w:pPr>
        <w:ind w:firstLine="709"/>
        <w:jc w:val="both"/>
        <w:rPr>
          <w:rFonts w:ascii="Times New Roman" w:eastAsia="Calibri" w:hAnsi="Times New Roman"/>
          <w:sz w:val="28"/>
        </w:rPr>
      </w:pPr>
      <w:r w:rsidRPr="008122F2">
        <w:rPr>
          <w:rFonts w:ascii="Times New Roman" w:eastAsia="Calibri" w:hAnsi="Times New Roman"/>
          <w:sz w:val="28"/>
        </w:rPr>
        <w:t>Методы исследования – анализ научно-методической литературы.</w:t>
      </w:r>
    </w:p>
    <w:p w14:paraId="2E9EFE79" w14:textId="77777777" w:rsidR="00811015" w:rsidRPr="008122F2" w:rsidRDefault="00811015" w:rsidP="00811015">
      <w:pPr>
        <w:ind w:firstLine="709"/>
        <w:jc w:val="both"/>
        <w:rPr>
          <w:rFonts w:ascii="Times New Roman" w:eastAsia="Calibri" w:hAnsi="Times New Roman"/>
          <w:sz w:val="28"/>
        </w:rPr>
      </w:pPr>
      <w:r w:rsidRPr="008122F2">
        <w:rPr>
          <w:rFonts w:ascii="Times New Roman" w:eastAsia="Calibri" w:hAnsi="Times New Roman"/>
          <w:sz w:val="28"/>
        </w:rPr>
        <w:t xml:space="preserve">В своей монографии Е. Ю. Пономарева, О. А. Рудакова отмечают, что развитие профессиональной компетентности у студентов в высших образовательных учреждениях является основной и значимой направленностью деятельности, как преподавателей, так и психологов. Исследователи отмечают, что формирование профессионального мышления и мировоззрения, а также стиля жизни и ориентации, позволит получить конкурентоспособного и востребованного специалиста </w:t>
      </w:r>
      <w:r w:rsidRPr="008122F2">
        <w:rPr>
          <w:rFonts w:ascii="Times New Roman" w:eastAsia="Times New Roman" w:hAnsi="Times New Roman"/>
          <w:color w:val="000000"/>
          <w:sz w:val="28"/>
          <w:lang w:eastAsia="ru-RU"/>
        </w:rPr>
        <w:t>[1].</w:t>
      </w:r>
    </w:p>
    <w:p w14:paraId="249533C9" w14:textId="77777777" w:rsidR="00811015" w:rsidRPr="008122F2" w:rsidRDefault="00811015" w:rsidP="00811015">
      <w:pPr>
        <w:ind w:firstLine="709"/>
        <w:jc w:val="both"/>
        <w:rPr>
          <w:rFonts w:ascii="Times New Roman" w:eastAsia="Calibri" w:hAnsi="Times New Roman"/>
          <w:sz w:val="28"/>
          <w:shd w:val="clear" w:color="auto" w:fill="FFFFFF"/>
        </w:rPr>
      </w:pPr>
      <w:r w:rsidRPr="008122F2">
        <w:rPr>
          <w:rFonts w:ascii="Times New Roman" w:eastAsia="Calibri" w:hAnsi="Times New Roman"/>
          <w:sz w:val="28"/>
          <w:shd w:val="clear" w:color="auto" w:fill="FFFFFF"/>
        </w:rPr>
        <w:t>Как отмечает Т. В. Кот, А. П. Лузганов, п</w:t>
      </w:r>
      <w:r w:rsidRPr="008122F2">
        <w:rPr>
          <w:rFonts w:ascii="Times New Roman" w:eastAsia="Times New Roman" w:hAnsi="Times New Roman"/>
          <w:color w:val="000000"/>
          <w:sz w:val="28"/>
          <w:lang w:eastAsia="ru-RU"/>
        </w:rPr>
        <w:t xml:space="preserve">роблема подготовки специалиста-психолога затрагивает следующие профессиональные стороны, а точнее: единство его теоретической и практической готовности к осуществлению психологической деятельности, характеризующее его профессионализм, выступает условием становления и развития его профессионального мастерства, а также составляет содержание его профессиональной культуры. При этом профессионализм, культура специалиста-психолога еще не гарантируют успеха в осуществлении педагогической деятельности. Так, в ее «живом» реальном процессе </w:t>
      </w:r>
      <w:r w:rsidRPr="008122F2">
        <w:rPr>
          <w:rFonts w:ascii="Times New Roman" w:eastAsia="Times New Roman" w:hAnsi="Times New Roman"/>
          <w:color w:val="000000"/>
          <w:sz w:val="28"/>
          <w:lang w:eastAsia="ru-RU"/>
        </w:rPr>
        <w:lastRenderedPageBreak/>
        <w:t xml:space="preserve">профессиональное мастерство выступает именно в единстве с общекультурными, а также социально-нравственными проявлениями личности психолога. В данном случае психолог с самого начала своей профессиональной деятельности берет на себя функции максимальной эмоциональной защиты людей, с которыми непосредственно будет работать, будь то дети, подростки или взрослые, уделяя при этом особое внимание их эмоциональной поддержке. Таким образом, выделенные характеристики создают целостное представление о структуре личности специалиста-психолога </w:t>
      </w:r>
      <w:r w:rsidRPr="008122F2">
        <w:rPr>
          <w:rFonts w:ascii="Times New Roman" w:eastAsia="Calibri" w:hAnsi="Times New Roman"/>
          <w:sz w:val="28"/>
          <w:shd w:val="clear" w:color="auto" w:fill="FFFFFF"/>
        </w:rPr>
        <w:t>[2].</w:t>
      </w:r>
    </w:p>
    <w:p w14:paraId="0AF078F8" w14:textId="77777777" w:rsidR="00811015" w:rsidRPr="008122F2" w:rsidRDefault="00811015" w:rsidP="00811015">
      <w:pPr>
        <w:ind w:firstLine="709"/>
        <w:jc w:val="both"/>
        <w:rPr>
          <w:rFonts w:ascii="Times New Roman" w:eastAsia="Calibri" w:hAnsi="Times New Roman"/>
          <w:sz w:val="28"/>
          <w:shd w:val="clear" w:color="auto" w:fill="FFFFFF"/>
        </w:rPr>
      </w:pPr>
      <w:r w:rsidRPr="008122F2">
        <w:rPr>
          <w:rFonts w:ascii="Times New Roman" w:eastAsia="Calibri" w:hAnsi="Times New Roman"/>
          <w:sz w:val="28"/>
          <w:shd w:val="clear" w:color="auto" w:fill="FFFFFF"/>
        </w:rPr>
        <w:t xml:space="preserve">В своем труде С. В. Симонова выделяет такие показатели сформированности духовно-нравственных качеств специалиста социальной работы: сформированность знаний в области духовно-нравственной сферы; усвоение навыков, а также умений социального взаимодействия с клиентом с учетом этического кодекса социального работника; соответствие поведения духовно-нравственным знаниям, а также убеждениям; возможность личностно-профессионального самоопределения, а также самовоспитания и саморазвития [3]. </w:t>
      </w:r>
    </w:p>
    <w:p w14:paraId="465D787E" w14:textId="77777777" w:rsidR="00811015" w:rsidRPr="008122F2" w:rsidRDefault="00811015" w:rsidP="00811015">
      <w:pPr>
        <w:ind w:firstLine="709"/>
        <w:jc w:val="both"/>
        <w:rPr>
          <w:rFonts w:ascii="Times New Roman" w:eastAsia="Times New Roman" w:hAnsi="Times New Roman"/>
          <w:sz w:val="28"/>
          <w:lang w:eastAsia="ru-RU"/>
        </w:rPr>
      </w:pPr>
      <w:r w:rsidRPr="008122F2">
        <w:rPr>
          <w:rFonts w:ascii="Times New Roman" w:eastAsia="Times New Roman" w:hAnsi="Times New Roman"/>
          <w:kern w:val="36"/>
          <w:sz w:val="28"/>
          <w:lang w:eastAsia="ru-RU"/>
        </w:rPr>
        <w:t>Мы разделяем точку зрения С. А. Коваль, что п</w:t>
      </w:r>
      <w:r w:rsidRPr="008122F2">
        <w:rPr>
          <w:rFonts w:ascii="Times New Roman" w:eastAsia="Times New Roman" w:hAnsi="Times New Roman"/>
          <w:color w:val="000000"/>
          <w:sz w:val="28"/>
          <w:lang w:eastAsia="ru-RU"/>
        </w:rPr>
        <w:t xml:space="preserve">рофессионально-ценностные ориентации непосредственно связаны с высоким </w:t>
      </w:r>
      <w:r w:rsidRPr="008122F2">
        <w:rPr>
          <w:rFonts w:ascii="Times New Roman" w:eastAsia="Times New Roman" w:hAnsi="Times New Roman"/>
          <w:sz w:val="28"/>
          <w:lang w:eastAsia="ru-RU"/>
        </w:rPr>
        <w:t>уровнем осознания личностью профессионально-педагогических ценностей, с отношением к ним как к личностным смыслам самоосуществления в профессии, а также с проявлением ценностей</w:t>
      </w:r>
      <w:r w:rsidRPr="008122F2">
        <w:rPr>
          <w:rFonts w:ascii="Times New Roman" w:eastAsia="Times New Roman" w:hAnsi="Times New Roman"/>
          <w:color w:val="000000"/>
          <w:sz w:val="28"/>
          <w:lang w:eastAsia="ru-RU"/>
        </w:rPr>
        <w:t xml:space="preserve"> в профессиональной деятельности</w:t>
      </w:r>
      <w:r w:rsidRPr="008122F2">
        <w:rPr>
          <w:rFonts w:ascii="Times New Roman" w:eastAsia="Times New Roman" w:hAnsi="Times New Roman"/>
          <w:sz w:val="28"/>
          <w:lang w:eastAsia="ru-RU"/>
        </w:rPr>
        <w:t xml:space="preserve"> [4]. </w:t>
      </w:r>
    </w:p>
    <w:p w14:paraId="0AE44EAC" w14:textId="77777777" w:rsidR="00811015" w:rsidRPr="008122F2" w:rsidRDefault="00811015" w:rsidP="00811015">
      <w:pPr>
        <w:ind w:firstLine="709"/>
        <w:jc w:val="both"/>
        <w:rPr>
          <w:rFonts w:ascii="Times New Roman" w:eastAsia="Calibri" w:hAnsi="Times New Roman"/>
          <w:sz w:val="28"/>
        </w:rPr>
      </w:pPr>
      <w:r w:rsidRPr="008122F2">
        <w:rPr>
          <w:rFonts w:ascii="Times New Roman" w:eastAsia="Times New Roman" w:hAnsi="Times New Roman"/>
          <w:sz w:val="28"/>
          <w:lang w:eastAsia="ru-RU"/>
        </w:rPr>
        <w:t xml:space="preserve">На наш взгляд, важное значение имеет аксиологический подход в </w:t>
      </w:r>
      <w:r w:rsidRPr="008122F2">
        <w:rPr>
          <w:rFonts w:ascii="Times New Roman" w:eastAsia="Calibri" w:hAnsi="Times New Roman"/>
          <w:sz w:val="28"/>
        </w:rPr>
        <w:t xml:space="preserve">профессиональной подготовке </w:t>
      </w:r>
      <w:r w:rsidRPr="008122F2">
        <w:rPr>
          <w:rFonts w:ascii="Times New Roman" w:eastAsia="Times New Roman" w:hAnsi="Times New Roman"/>
          <w:sz w:val="28"/>
          <w:lang w:eastAsia="ru-RU"/>
        </w:rPr>
        <w:t>студентов направления «Психология» и «Социальная работа»</w:t>
      </w:r>
      <w:r w:rsidRPr="008122F2">
        <w:rPr>
          <w:rFonts w:ascii="Times New Roman" w:eastAsia="Calibri" w:hAnsi="Times New Roman"/>
          <w:sz w:val="28"/>
        </w:rPr>
        <w:t xml:space="preserve">. </w:t>
      </w:r>
    </w:p>
    <w:p w14:paraId="73AAC83D" w14:textId="77777777" w:rsidR="00811015" w:rsidRPr="008122F2" w:rsidRDefault="00811015" w:rsidP="00811015">
      <w:pPr>
        <w:ind w:firstLine="709"/>
        <w:jc w:val="both"/>
        <w:rPr>
          <w:rFonts w:ascii="Times New Roman" w:eastAsia="Calibri" w:hAnsi="Times New Roman"/>
          <w:sz w:val="28"/>
        </w:rPr>
      </w:pPr>
      <w:r w:rsidRPr="008122F2">
        <w:rPr>
          <w:rFonts w:ascii="Times New Roman" w:eastAsia="Times New Roman" w:hAnsi="Times New Roman"/>
          <w:color w:val="000000"/>
          <w:sz w:val="28"/>
          <w:lang w:eastAsia="ru-RU"/>
        </w:rPr>
        <w:t xml:space="preserve">Так, </w:t>
      </w:r>
      <w:r w:rsidRPr="008122F2">
        <w:rPr>
          <w:rFonts w:ascii="Times New Roman" w:eastAsia="Calibri" w:hAnsi="Times New Roman"/>
          <w:sz w:val="28"/>
        </w:rPr>
        <w:t xml:space="preserve">Е. М. Ефимова рассматривает аксиологический подход как методологическую основу формирования социальной устойчивости профессионала. При этом в качестве приоритетной задачи профессионального образования аксиологический подход выдвигает раскрытие ценностей как сущностных сил личности, ее нравственного, интеллектуального, творческого потенциала, являясь связующим звеном между познавательным, а также практическим отношением к миру (теорией и практикой) [5]. </w:t>
      </w:r>
    </w:p>
    <w:p w14:paraId="79D0CF5B" w14:textId="77777777" w:rsidR="00811015" w:rsidRPr="008122F2" w:rsidRDefault="00811015" w:rsidP="00811015">
      <w:pPr>
        <w:ind w:firstLine="709"/>
        <w:jc w:val="both"/>
        <w:rPr>
          <w:rFonts w:ascii="Times New Roman" w:eastAsia="Times New Roman" w:hAnsi="Times New Roman"/>
          <w:color w:val="000000"/>
          <w:sz w:val="28"/>
          <w:lang w:eastAsia="ru-RU"/>
        </w:rPr>
      </w:pPr>
      <w:r w:rsidRPr="008122F2">
        <w:rPr>
          <w:rFonts w:ascii="Times New Roman" w:eastAsia="Calibri" w:hAnsi="Times New Roman"/>
          <w:sz w:val="28"/>
        </w:rPr>
        <w:t xml:space="preserve">По мнению </w:t>
      </w:r>
      <w:r w:rsidRPr="008122F2">
        <w:rPr>
          <w:rFonts w:ascii="Times New Roman" w:eastAsia="Calibri" w:hAnsi="Times New Roman"/>
          <w:sz w:val="28"/>
          <w:shd w:val="clear" w:color="auto" w:fill="FFFFFF"/>
        </w:rPr>
        <w:t>О. Л. Осадчук, Е. Г. Галянской, а</w:t>
      </w:r>
      <w:r w:rsidRPr="008122F2">
        <w:rPr>
          <w:rFonts w:ascii="Times New Roman" w:eastAsia="Times New Roman" w:hAnsi="Times New Roman"/>
          <w:sz w:val="28"/>
          <w:lang w:eastAsia="ru-RU"/>
        </w:rPr>
        <w:t>ксиологический подход обеспечивает признание, а также реализацию в педагогическом</w:t>
      </w:r>
      <w:r w:rsidRPr="008122F2">
        <w:rPr>
          <w:rFonts w:ascii="Times New Roman" w:eastAsia="Times New Roman" w:hAnsi="Times New Roman"/>
          <w:color w:val="FF0000"/>
          <w:sz w:val="28"/>
          <w:lang w:eastAsia="ru-RU"/>
        </w:rPr>
        <w:t xml:space="preserve"> </w:t>
      </w:r>
      <w:r w:rsidRPr="008122F2">
        <w:rPr>
          <w:rFonts w:ascii="Times New Roman" w:eastAsia="Times New Roman" w:hAnsi="Times New Roman"/>
          <w:color w:val="000000"/>
          <w:sz w:val="28"/>
          <w:lang w:eastAsia="ru-RU"/>
        </w:rPr>
        <w:t>процессе ценностей человеческой жизни. При этом ставит задачу включения в содержание образования опыта ценностного отношения к миру [6].</w:t>
      </w:r>
    </w:p>
    <w:p w14:paraId="5AAFD85C" w14:textId="77777777" w:rsidR="00811015" w:rsidRPr="008122F2" w:rsidRDefault="00811015" w:rsidP="00811015">
      <w:pPr>
        <w:ind w:firstLine="709"/>
        <w:jc w:val="both"/>
        <w:rPr>
          <w:rFonts w:ascii="Times New Roman" w:eastAsia="Times New Roman" w:hAnsi="Times New Roman"/>
          <w:color w:val="000000"/>
          <w:sz w:val="28"/>
          <w:lang w:eastAsia="ru-RU"/>
        </w:rPr>
      </w:pPr>
      <w:r w:rsidRPr="008122F2">
        <w:rPr>
          <w:rFonts w:ascii="Times New Roman" w:eastAsia="Times New Roman" w:hAnsi="Times New Roman"/>
          <w:sz w:val="28"/>
          <w:lang w:eastAsia="ru-RU"/>
        </w:rPr>
        <w:t>Мы полностью согласны с позицией ученого В. А. Сластенина, что а</w:t>
      </w:r>
      <w:r w:rsidRPr="008122F2">
        <w:rPr>
          <w:rFonts w:ascii="Times New Roman" w:eastAsia="Times New Roman" w:hAnsi="Times New Roman"/>
          <w:color w:val="000000"/>
          <w:sz w:val="28"/>
          <w:lang w:eastAsia="ru-RU"/>
        </w:rPr>
        <w:t>ксиологический подход в системе вузовской профессиональной подготовки ориентирует на развитие творческого потенциала личности студента, зависимости духовного богатства, а также ценностных ориентиров его личности и деятельности [7].</w:t>
      </w:r>
      <w:r w:rsidRPr="008122F2">
        <w:rPr>
          <w:rFonts w:ascii="Times New Roman" w:eastAsia="Times New Roman" w:hAnsi="Times New Roman"/>
          <w:color w:val="000000"/>
          <w:sz w:val="28"/>
          <w:lang w:eastAsia="ru-RU"/>
        </w:rPr>
        <w:tab/>
      </w:r>
    </w:p>
    <w:p w14:paraId="270C1678" w14:textId="77777777" w:rsidR="00811015" w:rsidRPr="008122F2" w:rsidRDefault="00811015" w:rsidP="00811015">
      <w:pPr>
        <w:ind w:firstLine="709"/>
        <w:jc w:val="both"/>
        <w:rPr>
          <w:rFonts w:ascii="Times New Roman" w:eastAsia="Times New Roman" w:hAnsi="Times New Roman"/>
          <w:sz w:val="28"/>
          <w:lang w:eastAsia="ru-RU"/>
        </w:rPr>
      </w:pPr>
      <w:r w:rsidRPr="008122F2">
        <w:rPr>
          <w:rFonts w:ascii="Times New Roman" w:eastAsia="Times New Roman" w:hAnsi="Times New Roman"/>
          <w:color w:val="000000"/>
          <w:sz w:val="28"/>
          <w:lang w:eastAsia="ru-RU"/>
        </w:rPr>
        <w:t xml:space="preserve"> На наш взгляд, в</w:t>
      </w:r>
      <w:r w:rsidRPr="008122F2">
        <w:rPr>
          <w:rFonts w:ascii="Times New Roman" w:eastAsia="Times New Roman" w:hAnsi="Times New Roman"/>
          <w:sz w:val="28"/>
          <w:lang w:eastAsia="ru-RU"/>
        </w:rPr>
        <w:t xml:space="preserve"> профессиональной подготовке студентов направления «Психология» с позиции аксиологического подхода необходимо учитывать следующие положения: аксиологический подход позволяет рассматривать процесс развития духовной культуры будущих психологов и социальных работников через ценностно-смысловые отношения личности к своей </w:t>
      </w:r>
      <w:r w:rsidRPr="008122F2">
        <w:rPr>
          <w:rFonts w:ascii="Times New Roman" w:eastAsia="Times New Roman" w:hAnsi="Times New Roman"/>
          <w:sz w:val="28"/>
          <w:lang w:eastAsia="ru-RU"/>
        </w:rPr>
        <w:lastRenderedPageBreak/>
        <w:t xml:space="preserve">профессиональной деятельности; </w:t>
      </w:r>
      <w:r w:rsidRPr="008122F2">
        <w:rPr>
          <w:rFonts w:ascii="Times New Roman" w:eastAsia="Times New Roman" w:hAnsi="Times New Roman"/>
          <w:color w:val="000000"/>
          <w:sz w:val="28"/>
          <w:lang w:eastAsia="ru-RU"/>
        </w:rPr>
        <w:t xml:space="preserve">ориентирует на развитие творческого потенциала и профессиональных ценностей </w:t>
      </w:r>
      <w:r w:rsidRPr="008122F2">
        <w:rPr>
          <w:rFonts w:ascii="Times New Roman" w:eastAsia="Times New Roman" w:hAnsi="Times New Roman"/>
          <w:sz w:val="28"/>
          <w:lang w:eastAsia="ru-RU"/>
        </w:rPr>
        <w:t>будущих психологов и социальных работников.</w:t>
      </w:r>
    </w:p>
    <w:p w14:paraId="15C6B34B" w14:textId="77777777" w:rsidR="00811015" w:rsidRPr="008122F2" w:rsidRDefault="00811015" w:rsidP="00811015">
      <w:pPr>
        <w:ind w:firstLine="709"/>
        <w:jc w:val="both"/>
        <w:rPr>
          <w:rFonts w:ascii="Times New Roman" w:eastAsia="Calibri" w:hAnsi="Times New Roman"/>
          <w:sz w:val="28"/>
        </w:rPr>
      </w:pPr>
      <w:r w:rsidRPr="008122F2">
        <w:rPr>
          <w:rFonts w:ascii="Times New Roman" w:eastAsia="Times New Roman" w:hAnsi="Times New Roman"/>
          <w:sz w:val="28"/>
          <w:lang w:eastAsia="ru-RU"/>
        </w:rPr>
        <w:t xml:space="preserve"> Таким образом, аксиологический подход имеет особое значение в формировании профессионально-ценностных ориентаций будущих психологов и социальных работников в процессе обучения в высших учебных заведениях.</w:t>
      </w:r>
      <w:r w:rsidRPr="008122F2">
        <w:rPr>
          <w:rFonts w:ascii="Times New Roman" w:eastAsia="Calibri" w:hAnsi="Times New Roman"/>
          <w:sz w:val="28"/>
        </w:rPr>
        <w:t xml:space="preserve"> </w:t>
      </w:r>
    </w:p>
    <w:p w14:paraId="02D8F27B" w14:textId="77777777" w:rsidR="00811015" w:rsidRPr="008122F2" w:rsidRDefault="00811015" w:rsidP="00811015">
      <w:pPr>
        <w:ind w:firstLine="709"/>
        <w:jc w:val="both"/>
        <w:rPr>
          <w:rFonts w:ascii="Times New Roman" w:eastAsia="Calibri" w:hAnsi="Times New Roman"/>
          <w:sz w:val="28"/>
        </w:rPr>
      </w:pPr>
      <w:r w:rsidRPr="008122F2">
        <w:rPr>
          <w:rFonts w:ascii="Times New Roman" w:eastAsia="Calibri" w:hAnsi="Times New Roman"/>
          <w:sz w:val="28"/>
        </w:rPr>
        <w:t>Дальнейшие исследования планируется проводить в решении других проблем профессиональной подготовки будущих психолого</w:t>
      </w:r>
      <w:r w:rsidRPr="008122F2">
        <w:rPr>
          <w:rFonts w:ascii="Times New Roman" w:eastAsia="Times New Roman" w:hAnsi="Times New Roman"/>
          <w:sz w:val="28"/>
          <w:lang w:eastAsia="ru-RU"/>
        </w:rPr>
        <w:t>в и социальных работников</w:t>
      </w:r>
      <w:r w:rsidRPr="008122F2">
        <w:rPr>
          <w:rFonts w:ascii="Times New Roman" w:eastAsia="Calibri" w:hAnsi="Times New Roman"/>
          <w:sz w:val="28"/>
        </w:rPr>
        <w:t>.</w:t>
      </w:r>
    </w:p>
    <w:p w14:paraId="57DB0EEE" w14:textId="77777777" w:rsidR="00811015" w:rsidRPr="008122F2" w:rsidRDefault="008122F2" w:rsidP="00811015">
      <w:pPr>
        <w:spacing w:after="200"/>
        <w:ind w:firstLine="709"/>
        <w:jc w:val="center"/>
        <w:rPr>
          <w:rFonts w:ascii="Times New Roman" w:eastAsia="Times New Roman" w:hAnsi="Times New Roman"/>
          <w:sz w:val="28"/>
          <w:lang w:eastAsia="ru-RU"/>
        </w:rPr>
      </w:pPr>
      <w:r w:rsidRPr="008122F2">
        <w:rPr>
          <w:rFonts w:ascii="Times New Roman" w:eastAsia="Times New Roman" w:hAnsi="Times New Roman"/>
          <w:sz w:val="28"/>
          <w:lang w:eastAsia="ru-RU"/>
        </w:rPr>
        <w:t>Список источников и литературы</w:t>
      </w:r>
    </w:p>
    <w:p w14:paraId="09D8ADCA" w14:textId="77777777" w:rsidR="00811015" w:rsidRPr="008122F2" w:rsidRDefault="00811015" w:rsidP="008122F2">
      <w:pPr>
        <w:numPr>
          <w:ilvl w:val="0"/>
          <w:numId w:val="45"/>
        </w:numPr>
        <w:ind w:left="0" w:firstLine="680"/>
        <w:contextualSpacing/>
        <w:jc w:val="both"/>
        <w:rPr>
          <w:rFonts w:ascii="Times New Roman" w:eastAsia="Calibri" w:hAnsi="Times New Roman"/>
          <w:sz w:val="28"/>
        </w:rPr>
      </w:pPr>
      <w:r w:rsidRPr="008122F2">
        <w:rPr>
          <w:rFonts w:ascii="Times New Roman" w:eastAsia="Calibri" w:hAnsi="Times New Roman"/>
          <w:sz w:val="28"/>
        </w:rPr>
        <w:t xml:space="preserve">Психологическое сопровождение профессионального становления личности в системе гуманитарного образования </w:t>
      </w:r>
      <w:r w:rsidRPr="008122F2">
        <w:rPr>
          <w:rFonts w:ascii="Times New Roman" w:eastAsia="Calibri" w:hAnsi="Times New Roman"/>
          <w:color w:val="000000"/>
          <w:sz w:val="28"/>
        </w:rPr>
        <w:t>/</w:t>
      </w:r>
      <w:r w:rsidRPr="008122F2">
        <w:rPr>
          <w:rFonts w:ascii="Times New Roman" w:eastAsia="Calibri" w:hAnsi="Times New Roman"/>
          <w:sz w:val="28"/>
        </w:rPr>
        <w:t xml:space="preserve"> Е.Ю. Пономарева, О.А. Рудакова и др. – Коллективная монография. – Уфа: АЭТЕРНА, 2016. – 436с.</w:t>
      </w:r>
    </w:p>
    <w:p w14:paraId="588FC306" w14:textId="77777777" w:rsidR="00811015" w:rsidRPr="008122F2" w:rsidRDefault="00811015" w:rsidP="008122F2">
      <w:pPr>
        <w:numPr>
          <w:ilvl w:val="0"/>
          <w:numId w:val="45"/>
        </w:numPr>
        <w:ind w:left="0" w:firstLine="680"/>
        <w:contextualSpacing/>
        <w:jc w:val="both"/>
        <w:rPr>
          <w:rFonts w:ascii="Times New Roman" w:eastAsia="Times New Roman" w:hAnsi="Times New Roman"/>
          <w:sz w:val="28"/>
          <w:lang w:eastAsia="ru-RU"/>
        </w:rPr>
      </w:pPr>
      <w:r w:rsidRPr="008122F2">
        <w:rPr>
          <w:rFonts w:ascii="Times New Roman" w:eastAsia="Times New Roman" w:hAnsi="Times New Roman"/>
          <w:color w:val="000000"/>
          <w:sz w:val="28"/>
          <w:lang w:eastAsia="ru-RU"/>
        </w:rPr>
        <w:t>Кот, Т. В. Актуальные проблемы профессиональной подготовки специалиста-психолога в вузе</w:t>
      </w:r>
      <w:r w:rsidRPr="008122F2">
        <w:rPr>
          <w:rFonts w:ascii="Times New Roman" w:eastAsia="Calibri" w:hAnsi="Times New Roman"/>
          <w:sz w:val="28"/>
        </w:rPr>
        <w:t xml:space="preserve"> </w:t>
      </w:r>
      <w:r w:rsidRPr="008122F2">
        <w:rPr>
          <w:rFonts w:ascii="Times New Roman" w:eastAsia="Calibri" w:hAnsi="Times New Roman"/>
          <w:sz w:val="28"/>
          <w:shd w:val="clear" w:color="auto" w:fill="FFFFFF"/>
        </w:rPr>
        <w:t xml:space="preserve">/ Т. В. Кот, А. П. Лузганов. </w:t>
      </w:r>
      <w:r w:rsidRPr="008122F2">
        <w:rPr>
          <w:rFonts w:ascii="Times New Roman" w:eastAsia="Calibri" w:hAnsi="Times New Roman"/>
          <w:sz w:val="28"/>
        </w:rPr>
        <w:t>– Вестник  ТГУ. – Выпуск 3(95). – 2011. – С. 73–76.</w:t>
      </w:r>
      <w:r w:rsidRPr="008122F2">
        <w:rPr>
          <w:rFonts w:ascii="Times New Roman" w:eastAsia="Times New Roman" w:hAnsi="Times New Roman"/>
          <w:sz w:val="28"/>
          <w:lang w:eastAsia="ru-RU"/>
        </w:rPr>
        <w:t xml:space="preserve"> </w:t>
      </w:r>
    </w:p>
    <w:p w14:paraId="1E399034" w14:textId="77777777" w:rsidR="00811015" w:rsidRPr="008122F2" w:rsidRDefault="00811015" w:rsidP="008122F2">
      <w:pPr>
        <w:numPr>
          <w:ilvl w:val="0"/>
          <w:numId w:val="45"/>
        </w:numPr>
        <w:ind w:left="0" w:firstLine="680"/>
        <w:contextualSpacing/>
        <w:jc w:val="both"/>
        <w:rPr>
          <w:rFonts w:ascii="Times New Roman" w:eastAsia="Times New Roman" w:hAnsi="Times New Roman"/>
          <w:iCs/>
          <w:sz w:val="28"/>
          <w:lang w:eastAsia="ru-RU"/>
        </w:rPr>
      </w:pPr>
      <w:r w:rsidRPr="008122F2">
        <w:rPr>
          <w:rFonts w:ascii="Times New Roman" w:eastAsia="Times New Roman" w:hAnsi="Times New Roman"/>
          <w:bCs/>
          <w:iCs/>
          <w:sz w:val="28"/>
          <w:lang w:eastAsia="ru-RU"/>
        </w:rPr>
        <w:t>Симонова, С. В. Формирование духово-нравственных качеств социального работника как аспект социального образования: дис. </w:t>
      </w:r>
      <w:r w:rsidRPr="008122F2">
        <w:rPr>
          <w:rFonts w:ascii="Times New Roman" w:eastAsia="Times New Roman" w:hAnsi="Times New Roman"/>
          <w:iCs/>
          <w:sz w:val="28"/>
          <w:lang w:eastAsia="ru-RU"/>
        </w:rPr>
        <w:t>... канд. пед. наук: 13.00.02 /</w:t>
      </w:r>
      <w:r w:rsidRPr="008122F2">
        <w:rPr>
          <w:rFonts w:ascii="Times New Roman" w:eastAsia="Calibri" w:hAnsi="Times New Roman"/>
          <w:sz w:val="28"/>
          <w:shd w:val="clear" w:color="auto" w:fill="FFFFFF"/>
        </w:rPr>
        <w:t xml:space="preserve"> Симонова Стелла Владимировна.</w:t>
      </w:r>
      <w:r w:rsidRPr="008122F2">
        <w:rPr>
          <w:rFonts w:ascii="Times New Roman" w:eastAsia="Times New Roman" w:hAnsi="Times New Roman"/>
          <w:iCs/>
          <w:sz w:val="28"/>
          <w:lang w:eastAsia="ru-RU"/>
        </w:rPr>
        <w:t> </w:t>
      </w:r>
      <w:r w:rsidRPr="008122F2">
        <w:rPr>
          <w:rFonts w:ascii="Times New Roman" w:eastAsia="Times New Roman" w:hAnsi="Times New Roman"/>
          <w:sz w:val="28"/>
          <w:lang w:eastAsia="ru-RU"/>
        </w:rPr>
        <w:t>– </w:t>
      </w:r>
      <w:r w:rsidRPr="008122F2">
        <w:rPr>
          <w:rFonts w:ascii="Times New Roman" w:eastAsia="Times New Roman" w:hAnsi="Times New Roman"/>
          <w:iCs/>
          <w:sz w:val="28"/>
          <w:lang w:eastAsia="ru-RU"/>
        </w:rPr>
        <w:t>Тамбов, 2003. </w:t>
      </w:r>
      <w:r w:rsidRPr="008122F2">
        <w:rPr>
          <w:rFonts w:ascii="Times New Roman" w:eastAsia="Times New Roman" w:hAnsi="Times New Roman"/>
          <w:sz w:val="28"/>
          <w:lang w:eastAsia="ru-RU"/>
        </w:rPr>
        <w:t>– </w:t>
      </w:r>
      <w:r w:rsidRPr="008122F2">
        <w:rPr>
          <w:rFonts w:ascii="Times New Roman" w:eastAsia="Times New Roman" w:hAnsi="Times New Roman"/>
          <w:iCs/>
          <w:sz w:val="28"/>
          <w:lang w:eastAsia="ru-RU"/>
        </w:rPr>
        <w:t>152 с.</w:t>
      </w:r>
    </w:p>
    <w:p w14:paraId="215DD842" w14:textId="77777777" w:rsidR="00811015" w:rsidRPr="008122F2" w:rsidRDefault="00811015" w:rsidP="008122F2">
      <w:pPr>
        <w:numPr>
          <w:ilvl w:val="0"/>
          <w:numId w:val="45"/>
        </w:numPr>
        <w:ind w:left="0" w:firstLine="680"/>
        <w:contextualSpacing/>
        <w:jc w:val="both"/>
        <w:rPr>
          <w:rFonts w:ascii="Times New Roman" w:eastAsia="Times New Roman" w:hAnsi="Times New Roman"/>
          <w:sz w:val="28"/>
          <w:lang w:eastAsia="ru-RU"/>
        </w:rPr>
      </w:pPr>
      <w:r w:rsidRPr="008122F2">
        <w:rPr>
          <w:rFonts w:ascii="Times New Roman" w:eastAsia="Times New Roman" w:hAnsi="Times New Roman"/>
          <w:kern w:val="36"/>
          <w:sz w:val="28"/>
          <w:lang w:eastAsia="ru-RU"/>
        </w:rPr>
        <w:t>Коваль, С. А. Формирование профессионально-ценностных ориентаций</w:t>
      </w:r>
      <w:r w:rsidRPr="008122F2">
        <w:rPr>
          <w:rFonts w:ascii="Times New Roman" w:eastAsia="Times New Roman" w:hAnsi="Times New Roman"/>
          <w:color w:val="000000"/>
          <w:kern w:val="36"/>
          <w:sz w:val="28"/>
          <w:lang w:eastAsia="ru-RU"/>
        </w:rPr>
        <w:t xml:space="preserve"> будущего специалиста социальной работы в процессе его профессиональной подготовки:</w:t>
      </w:r>
      <w:r w:rsidRPr="008122F2">
        <w:rPr>
          <w:rFonts w:ascii="Times New Roman" w:eastAsia="Calibri" w:hAnsi="Times New Roman"/>
          <w:color w:val="000000"/>
          <w:sz w:val="28"/>
        </w:rPr>
        <w:t xml:space="preserve"> дис. … канд. пед. наук: </w:t>
      </w:r>
      <w:r w:rsidRPr="008122F2">
        <w:rPr>
          <w:rFonts w:ascii="Times New Roman" w:eastAsia="Times New Roman" w:hAnsi="Times New Roman"/>
          <w:color w:val="000000"/>
          <w:sz w:val="28"/>
          <w:lang w:eastAsia="ru-RU"/>
        </w:rPr>
        <w:t xml:space="preserve">13.00.08 </w:t>
      </w:r>
      <w:r w:rsidRPr="008122F2">
        <w:rPr>
          <w:rFonts w:ascii="Times New Roman" w:eastAsia="Calibri" w:hAnsi="Times New Roman"/>
          <w:color w:val="000000"/>
          <w:sz w:val="28"/>
        </w:rPr>
        <w:t xml:space="preserve">/ </w:t>
      </w:r>
      <w:r w:rsidRPr="008122F2">
        <w:rPr>
          <w:rFonts w:ascii="Times New Roman" w:eastAsia="Times New Roman" w:hAnsi="Times New Roman"/>
          <w:color w:val="000000"/>
          <w:kern w:val="36"/>
          <w:sz w:val="28"/>
          <w:lang w:eastAsia="ru-RU"/>
        </w:rPr>
        <w:t xml:space="preserve">Коваль Светлана </w:t>
      </w:r>
      <w:r w:rsidRPr="008122F2">
        <w:rPr>
          <w:rFonts w:ascii="Times New Roman" w:eastAsia="Times New Roman" w:hAnsi="Times New Roman"/>
          <w:sz w:val="28"/>
          <w:lang w:eastAsia="ru-RU"/>
        </w:rPr>
        <w:t xml:space="preserve">Александровна. </w:t>
      </w:r>
      <w:r w:rsidRPr="008122F2">
        <w:rPr>
          <w:rFonts w:ascii="Times New Roman" w:eastAsia="Calibri" w:hAnsi="Times New Roman"/>
          <w:sz w:val="28"/>
          <w:shd w:val="clear" w:color="auto" w:fill="FFFFFF"/>
        </w:rPr>
        <w:t>–</w:t>
      </w:r>
      <w:r w:rsidRPr="008122F2">
        <w:rPr>
          <w:rFonts w:ascii="Times New Roman" w:eastAsia="Times New Roman" w:hAnsi="Times New Roman"/>
          <w:sz w:val="28"/>
          <w:lang w:eastAsia="ru-RU"/>
        </w:rPr>
        <w:t xml:space="preserve"> Красноярск, 2006. </w:t>
      </w:r>
      <w:r w:rsidRPr="008122F2">
        <w:rPr>
          <w:rFonts w:ascii="Times New Roman" w:eastAsia="Calibri" w:hAnsi="Times New Roman"/>
          <w:sz w:val="28"/>
          <w:shd w:val="clear" w:color="auto" w:fill="FFFFFF"/>
        </w:rPr>
        <w:t>–</w:t>
      </w:r>
      <w:r w:rsidRPr="008122F2">
        <w:rPr>
          <w:rFonts w:ascii="Times New Roman" w:eastAsia="Times New Roman" w:hAnsi="Times New Roman"/>
          <w:sz w:val="28"/>
          <w:lang w:eastAsia="ru-RU"/>
        </w:rPr>
        <w:t xml:space="preserve"> 211с.</w:t>
      </w:r>
    </w:p>
    <w:p w14:paraId="283E2CC0" w14:textId="77777777" w:rsidR="00811015" w:rsidRPr="008122F2" w:rsidRDefault="00811015" w:rsidP="008122F2">
      <w:pPr>
        <w:numPr>
          <w:ilvl w:val="0"/>
          <w:numId w:val="45"/>
        </w:numPr>
        <w:ind w:left="0" w:firstLine="680"/>
        <w:contextualSpacing/>
        <w:jc w:val="both"/>
        <w:rPr>
          <w:rFonts w:ascii="Calibri" w:eastAsia="Calibri" w:hAnsi="Calibri"/>
          <w:sz w:val="28"/>
        </w:rPr>
      </w:pPr>
      <w:r w:rsidRPr="008122F2">
        <w:rPr>
          <w:rFonts w:ascii="Times New Roman" w:eastAsia="Calibri" w:hAnsi="Times New Roman"/>
          <w:sz w:val="28"/>
        </w:rPr>
        <w:t xml:space="preserve">Ефимова, Е. М. Аксиологический подход как методологическая основа формирования социальной устойчивости профессионала / Е. М. Ефимова. – Электронный ресурс. – Режим доступа: </w:t>
      </w:r>
      <w:hyperlink w:history="1">
        <w:r w:rsidRPr="008122F2">
          <w:rPr>
            <w:rFonts w:ascii="Times New Roman" w:eastAsia="Calibri" w:hAnsi="Times New Roman"/>
            <w:sz w:val="28"/>
          </w:rPr>
          <w:t>http://www. sgu. ru/files/nodes /63395/</w:t>
        </w:r>
      </w:hyperlink>
    </w:p>
    <w:p w14:paraId="7447943E" w14:textId="77777777" w:rsidR="00811015" w:rsidRPr="008122F2" w:rsidRDefault="00811015" w:rsidP="008122F2">
      <w:pPr>
        <w:numPr>
          <w:ilvl w:val="0"/>
          <w:numId w:val="45"/>
        </w:numPr>
        <w:ind w:left="0" w:firstLine="680"/>
        <w:contextualSpacing/>
        <w:jc w:val="both"/>
        <w:rPr>
          <w:rFonts w:ascii="Calibri" w:eastAsia="Calibri" w:hAnsi="Calibri"/>
          <w:sz w:val="28"/>
          <w:shd w:val="clear" w:color="auto" w:fill="FFFFFF"/>
        </w:rPr>
      </w:pPr>
      <w:r w:rsidRPr="008122F2">
        <w:rPr>
          <w:rFonts w:ascii="Times New Roman" w:eastAsia="Calibri" w:hAnsi="Times New Roman"/>
          <w:sz w:val="28"/>
          <w:shd w:val="clear" w:color="auto" w:fill="FFFFFF"/>
        </w:rPr>
        <w:t xml:space="preserve">Осадчук, О. Л. Современные методологические подходы к исследования педагогических процессов / </w:t>
      </w:r>
      <w:r w:rsidRPr="008122F2">
        <w:rPr>
          <w:rFonts w:ascii="Times New Roman" w:eastAsia="Calibri" w:hAnsi="Times New Roman"/>
          <w:sz w:val="28"/>
          <w:shd w:val="clear" w:color="auto" w:fill="FFFFFF"/>
        </w:rPr>
        <w:br/>
        <w:t xml:space="preserve">О. Л. Осадчук, Е. Г. Галянская // Международный журнал прикладных и фундаментальных исследований. – 2016. </w:t>
      </w:r>
      <w:r w:rsidRPr="008122F2">
        <w:rPr>
          <w:rFonts w:ascii="Times New Roman" w:eastAsia="Calibri" w:hAnsi="Times New Roman"/>
          <w:sz w:val="28"/>
        </w:rPr>
        <w:t xml:space="preserve">– </w:t>
      </w:r>
      <w:r w:rsidRPr="008122F2">
        <w:rPr>
          <w:rFonts w:ascii="Times New Roman" w:eastAsia="Calibri" w:hAnsi="Times New Roman"/>
          <w:sz w:val="28"/>
          <w:shd w:val="clear" w:color="auto" w:fill="FFFFFF"/>
        </w:rPr>
        <w:t xml:space="preserve">№ 3-3. </w:t>
      </w:r>
      <w:r w:rsidRPr="008122F2">
        <w:rPr>
          <w:rFonts w:ascii="Times New Roman" w:eastAsia="Calibri" w:hAnsi="Times New Roman"/>
          <w:sz w:val="28"/>
        </w:rPr>
        <w:t>–</w:t>
      </w:r>
      <w:r w:rsidRPr="008122F2">
        <w:rPr>
          <w:rFonts w:ascii="Times New Roman" w:eastAsia="Calibri" w:hAnsi="Times New Roman"/>
          <w:sz w:val="28"/>
          <w:shd w:val="clear" w:color="auto" w:fill="FFFFFF"/>
        </w:rPr>
        <w:t xml:space="preserve"> С. 463−467. </w:t>
      </w:r>
    </w:p>
    <w:p w14:paraId="790F0E33" w14:textId="77777777" w:rsidR="00811015" w:rsidRPr="008122F2" w:rsidRDefault="00811015" w:rsidP="008122F2">
      <w:pPr>
        <w:numPr>
          <w:ilvl w:val="0"/>
          <w:numId w:val="45"/>
        </w:numPr>
        <w:ind w:left="0" w:firstLine="680"/>
        <w:contextualSpacing/>
        <w:jc w:val="both"/>
        <w:rPr>
          <w:rFonts w:ascii="Times New Roman" w:eastAsia="Times New Roman" w:hAnsi="Times New Roman"/>
          <w:color w:val="000000"/>
          <w:sz w:val="28"/>
          <w:lang w:eastAsia="ru-RU"/>
        </w:rPr>
      </w:pPr>
      <w:r w:rsidRPr="008122F2">
        <w:rPr>
          <w:rFonts w:ascii="Times New Roman" w:eastAsia="Times New Roman" w:hAnsi="Times New Roman"/>
          <w:color w:val="000000"/>
          <w:sz w:val="28"/>
          <w:lang w:eastAsia="ru-RU"/>
        </w:rPr>
        <w:t xml:space="preserve">Сластенин, В.  А. Введение в педагогическую аксиологию / </w:t>
      </w:r>
      <w:r w:rsidRPr="008122F2">
        <w:rPr>
          <w:rFonts w:ascii="Times New Roman" w:eastAsia="Times New Roman" w:hAnsi="Times New Roman"/>
          <w:color w:val="000000"/>
          <w:sz w:val="28"/>
          <w:lang w:eastAsia="ru-RU"/>
        </w:rPr>
        <w:br/>
        <w:t>В. А. Сластенин.</w:t>
      </w:r>
      <w:r w:rsidRPr="008122F2">
        <w:rPr>
          <w:rFonts w:ascii="Times New Roman" w:eastAsia="Calibri" w:hAnsi="Times New Roman"/>
          <w:sz w:val="28"/>
        </w:rPr>
        <w:t xml:space="preserve"> – </w:t>
      </w:r>
      <w:r w:rsidRPr="008122F2">
        <w:rPr>
          <w:rFonts w:ascii="Times New Roman" w:eastAsia="Times New Roman" w:hAnsi="Times New Roman"/>
          <w:color w:val="000000"/>
          <w:sz w:val="28"/>
          <w:lang w:eastAsia="ru-RU"/>
        </w:rPr>
        <w:t>М.: Издательский центр «Академия», 2003.</w:t>
      </w:r>
      <w:r w:rsidRPr="008122F2">
        <w:rPr>
          <w:rFonts w:ascii="Times New Roman" w:eastAsia="Calibri" w:hAnsi="Times New Roman"/>
          <w:sz w:val="28"/>
        </w:rPr>
        <w:t xml:space="preserve"> – </w:t>
      </w:r>
      <w:r w:rsidRPr="008122F2">
        <w:rPr>
          <w:rFonts w:ascii="Times New Roman" w:eastAsia="Times New Roman" w:hAnsi="Times New Roman"/>
          <w:color w:val="000000"/>
          <w:sz w:val="28"/>
          <w:lang w:eastAsia="ru-RU"/>
        </w:rPr>
        <w:t>185 с.</w:t>
      </w:r>
    </w:p>
    <w:p w14:paraId="51A0A826" w14:textId="77777777" w:rsidR="00811015" w:rsidRPr="008122F2" w:rsidRDefault="00811015" w:rsidP="00811015">
      <w:pPr>
        <w:jc w:val="both"/>
        <w:rPr>
          <w:rFonts w:ascii="Times New Roman" w:eastAsia="Calibri" w:hAnsi="Times New Roman"/>
          <w:b/>
          <w:sz w:val="28"/>
          <w:szCs w:val="28"/>
        </w:rPr>
      </w:pPr>
    </w:p>
    <w:p w14:paraId="1B5F89C1" w14:textId="77777777" w:rsidR="00B623A8" w:rsidRDefault="00B623A8" w:rsidP="00811015">
      <w:pPr>
        <w:shd w:val="clear" w:color="auto" w:fill="FFFFFF"/>
        <w:jc w:val="center"/>
        <w:rPr>
          <w:rFonts w:ascii="Times New Roman" w:eastAsia="Times New Roman" w:hAnsi="Times New Roman"/>
          <w:color w:val="000000"/>
          <w:sz w:val="28"/>
          <w:szCs w:val="28"/>
          <w:lang w:eastAsia="ru-RU"/>
        </w:rPr>
      </w:pPr>
    </w:p>
    <w:p w14:paraId="3B3483AF" w14:textId="77777777" w:rsidR="00811015" w:rsidRPr="008122F2" w:rsidRDefault="00811015" w:rsidP="00811015">
      <w:pPr>
        <w:shd w:val="clear" w:color="auto" w:fill="FFFFFF"/>
        <w:jc w:val="center"/>
        <w:rPr>
          <w:rFonts w:ascii="Times New Roman" w:eastAsia="Times New Roman" w:hAnsi="Times New Roman"/>
          <w:b/>
          <w:color w:val="000000"/>
          <w:sz w:val="28"/>
          <w:szCs w:val="28"/>
          <w:lang w:eastAsia="ru-RU"/>
        </w:rPr>
      </w:pPr>
      <w:r w:rsidRPr="008122F2">
        <w:rPr>
          <w:rFonts w:ascii="Times New Roman" w:eastAsia="Times New Roman" w:hAnsi="Times New Roman"/>
          <w:b/>
          <w:color w:val="000000"/>
          <w:sz w:val="28"/>
          <w:szCs w:val="28"/>
          <w:lang w:eastAsia="ru-RU"/>
        </w:rPr>
        <w:t xml:space="preserve">ИНТЕГРАТИВНАЯ МОДЕЛЬ КРИЗИСНОЙ ТЕРАПИИ И КОНФЛИКТНАЯ КОМПЕТЕНТНОСТЬ </w:t>
      </w:r>
    </w:p>
    <w:p w14:paraId="68ACB0DB" w14:textId="77777777" w:rsidR="00811015" w:rsidRPr="008122F2" w:rsidRDefault="00811015" w:rsidP="00811015">
      <w:pPr>
        <w:tabs>
          <w:tab w:val="left" w:pos="1418"/>
        </w:tabs>
        <w:jc w:val="both"/>
        <w:rPr>
          <w:rFonts w:ascii="Times New Roman" w:eastAsia="Times New Roman" w:hAnsi="Times New Roman"/>
          <w:b/>
          <w:noProof/>
          <w:sz w:val="28"/>
          <w:szCs w:val="28"/>
          <w:lang w:eastAsia="ru-RU"/>
        </w:rPr>
      </w:pPr>
    </w:p>
    <w:p w14:paraId="4409AB0F" w14:textId="77777777" w:rsidR="00811015" w:rsidRPr="002E0513" w:rsidRDefault="00811015" w:rsidP="008122F2">
      <w:pPr>
        <w:tabs>
          <w:tab w:val="left" w:pos="1418"/>
        </w:tabs>
        <w:ind w:firstLine="680"/>
        <w:jc w:val="both"/>
        <w:rPr>
          <w:rFonts w:ascii="Times New Roman" w:eastAsia="Times New Roman" w:hAnsi="Times New Roman"/>
          <w:b/>
          <w:i/>
          <w:noProof/>
          <w:sz w:val="28"/>
          <w:szCs w:val="28"/>
          <w:lang w:eastAsia="ru-RU"/>
        </w:rPr>
      </w:pPr>
      <w:r w:rsidRPr="002E0513">
        <w:rPr>
          <w:rFonts w:ascii="Times New Roman" w:eastAsia="Times New Roman" w:hAnsi="Times New Roman"/>
          <w:i/>
          <w:noProof/>
          <w:sz w:val="28"/>
          <w:szCs w:val="28"/>
          <w:lang w:eastAsia="ru-RU"/>
        </w:rPr>
        <w:t>Арпентьева М</w:t>
      </w:r>
      <w:r w:rsidR="00AE5FA5">
        <w:rPr>
          <w:rFonts w:ascii="Times New Roman" w:eastAsia="Times New Roman" w:hAnsi="Times New Roman"/>
          <w:i/>
          <w:noProof/>
          <w:sz w:val="28"/>
          <w:szCs w:val="28"/>
          <w:lang w:eastAsia="ru-RU"/>
        </w:rPr>
        <w:t>.</w:t>
      </w:r>
      <w:r w:rsidRPr="002E0513">
        <w:rPr>
          <w:rFonts w:ascii="Times New Roman" w:eastAsia="Times New Roman" w:hAnsi="Times New Roman"/>
          <w:i/>
          <w:noProof/>
          <w:sz w:val="28"/>
          <w:szCs w:val="28"/>
          <w:lang w:eastAsia="ru-RU"/>
        </w:rPr>
        <w:t xml:space="preserve"> Р</w:t>
      </w:r>
      <w:r w:rsidR="00AE5FA5">
        <w:rPr>
          <w:rFonts w:ascii="Times New Roman" w:eastAsia="Times New Roman" w:hAnsi="Times New Roman"/>
          <w:i/>
          <w:noProof/>
          <w:sz w:val="28"/>
          <w:szCs w:val="28"/>
          <w:lang w:eastAsia="ru-RU"/>
        </w:rPr>
        <w:t xml:space="preserve">., </w:t>
      </w:r>
      <w:r w:rsidRPr="002E0513">
        <w:rPr>
          <w:rFonts w:ascii="Times New Roman" w:eastAsia="Times New Roman" w:hAnsi="Times New Roman"/>
          <w:b/>
          <w:i/>
          <w:noProof/>
          <w:sz w:val="28"/>
          <w:szCs w:val="28"/>
          <w:lang w:eastAsia="ru-RU"/>
        </w:rPr>
        <w:t xml:space="preserve"> </w:t>
      </w:r>
      <w:r w:rsidRPr="002E0513">
        <w:rPr>
          <w:rFonts w:ascii="Times New Roman" w:eastAsia="Times New Roman" w:hAnsi="Times New Roman"/>
          <w:i/>
          <w:noProof/>
          <w:sz w:val="28"/>
          <w:szCs w:val="28"/>
          <w:lang w:val="uk-UA" w:eastAsia="ru-RU"/>
        </w:rPr>
        <w:t>д</w:t>
      </w:r>
      <w:r w:rsidR="00AE5FA5">
        <w:rPr>
          <w:rFonts w:ascii="Times New Roman" w:eastAsia="Times New Roman" w:hAnsi="Times New Roman"/>
          <w:i/>
          <w:noProof/>
          <w:sz w:val="28"/>
          <w:szCs w:val="28"/>
          <w:lang w:val="uk-UA" w:eastAsia="ru-RU"/>
        </w:rPr>
        <w:t>октор психологических наук</w:t>
      </w:r>
      <w:r w:rsidR="008122F2" w:rsidRPr="002E0513">
        <w:rPr>
          <w:rFonts w:ascii="Times New Roman" w:eastAsia="Times New Roman" w:hAnsi="Times New Roman"/>
          <w:i/>
          <w:noProof/>
          <w:sz w:val="28"/>
          <w:szCs w:val="28"/>
          <w:lang w:val="uk-UA" w:eastAsia="ru-RU"/>
        </w:rPr>
        <w:t>.</w:t>
      </w:r>
      <w:r w:rsidRPr="002E0513">
        <w:rPr>
          <w:rFonts w:ascii="Times New Roman" w:eastAsia="Times New Roman" w:hAnsi="Times New Roman"/>
          <w:i/>
          <w:noProof/>
          <w:sz w:val="28"/>
          <w:szCs w:val="28"/>
          <w:lang w:val="uk-UA" w:eastAsia="ru-RU"/>
        </w:rPr>
        <w:t>, доцент</w:t>
      </w:r>
      <w:r w:rsidRPr="002E0513">
        <w:rPr>
          <w:rFonts w:ascii="Times New Roman" w:eastAsia="Times New Roman" w:hAnsi="Times New Roman"/>
          <w:i/>
          <w:noProof/>
          <w:sz w:val="28"/>
          <w:szCs w:val="28"/>
          <w:shd w:val="clear" w:color="auto" w:fill="FDFDFD"/>
          <w:lang w:val="uk-UA" w:eastAsia="ru-RU"/>
        </w:rPr>
        <w:t>,</w:t>
      </w:r>
      <w:r w:rsidR="008122F2" w:rsidRPr="002E0513">
        <w:rPr>
          <w:rFonts w:ascii="Times New Roman" w:eastAsia="Times New Roman" w:hAnsi="Times New Roman"/>
          <w:b/>
          <w:i/>
          <w:noProof/>
          <w:sz w:val="28"/>
          <w:szCs w:val="28"/>
          <w:lang w:eastAsia="ru-RU"/>
        </w:rPr>
        <w:t xml:space="preserve"> </w:t>
      </w:r>
      <w:r w:rsidR="00291F29">
        <w:rPr>
          <w:rFonts w:ascii="Times New Roman" w:eastAsia="Times New Roman" w:hAnsi="Times New Roman"/>
          <w:i/>
          <w:noProof/>
          <w:sz w:val="28"/>
          <w:szCs w:val="28"/>
          <w:lang w:eastAsia="ru-RU"/>
        </w:rPr>
        <w:t xml:space="preserve">академик Международной академии образования (МАО), </w:t>
      </w:r>
      <w:r w:rsidR="00AE5FA5">
        <w:rPr>
          <w:rFonts w:ascii="Times New Roman" w:eastAsia="Times New Roman" w:hAnsi="Times New Roman"/>
          <w:i/>
          <w:noProof/>
          <w:sz w:val="28"/>
          <w:szCs w:val="28"/>
          <w:lang w:val="uk-UA" w:eastAsia="ru-RU"/>
        </w:rPr>
        <w:t>член-</w:t>
      </w:r>
      <w:r w:rsidRPr="002E0513">
        <w:rPr>
          <w:rFonts w:ascii="Times New Roman" w:eastAsia="Times New Roman" w:hAnsi="Times New Roman"/>
          <w:i/>
          <w:noProof/>
          <w:sz w:val="28"/>
          <w:szCs w:val="28"/>
          <w:lang w:val="uk-UA" w:eastAsia="ru-RU"/>
        </w:rPr>
        <w:t>корреспондент Российской академии естествознания (РАЕ),</w:t>
      </w:r>
      <w:r w:rsidRPr="002E0513">
        <w:rPr>
          <w:rFonts w:ascii="Times New Roman" w:eastAsia="Times New Roman" w:hAnsi="Times New Roman"/>
          <w:i/>
          <w:noProof/>
          <w:sz w:val="28"/>
          <w:szCs w:val="28"/>
          <w:lang w:eastAsia="ru-RU"/>
        </w:rPr>
        <w:t xml:space="preserve"> </w:t>
      </w:r>
      <w:r w:rsidR="00291F29">
        <w:rPr>
          <w:rFonts w:ascii="Times New Roman" w:eastAsia="Times New Roman" w:hAnsi="Times New Roman"/>
          <w:i/>
          <w:noProof/>
          <w:sz w:val="28"/>
          <w:szCs w:val="28"/>
          <w:lang w:val="uk-UA" w:eastAsia="ru-RU"/>
        </w:rPr>
        <w:t xml:space="preserve">профессор кафедры псиъхологии развития и образовани Калужского государственного университета им. К. Э. Циолковского, Калуга, </w:t>
      </w:r>
      <w:r w:rsidR="008122F2" w:rsidRPr="002E0513">
        <w:rPr>
          <w:rFonts w:ascii="Times New Roman" w:eastAsia="Times New Roman" w:hAnsi="Times New Roman"/>
          <w:i/>
          <w:noProof/>
          <w:sz w:val="28"/>
          <w:szCs w:val="28"/>
          <w:lang w:val="uk-UA" w:eastAsia="ru-RU"/>
        </w:rPr>
        <w:t xml:space="preserve"> Россия</w:t>
      </w:r>
    </w:p>
    <w:p w14:paraId="41F42EB3" w14:textId="77777777" w:rsidR="00811015" w:rsidRPr="006A2E0A" w:rsidRDefault="00811015" w:rsidP="008122F2">
      <w:pPr>
        <w:shd w:val="clear" w:color="auto" w:fill="FFFFFF"/>
        <w:ind w:firstLine="680"/>
        <w:jc w:val="center"/>
        <w:rPr>
          <w:rFonts w:ascii="Times New Roman" w:eastAsia="Times New Roman" w:hAnsi="Times New Roman"/>
          <w:b/>
          <w:color w:val="000000"/>
          <w:sz w:val="28"/>
          <w:szCs w:val="28"/>
          <w:lang w:eastAsia="ru-RU"/>
        </w:rPr>
      </w:pPr>
    </w:p>
    <w:p w14:paraId="4FB0511C" w14:textId="77777777" w:rsidR="00811015" w:rsidRPr="002E0513" w:rsidRDefault="00AE5FA5" w:rsidP="008122F2">
      <w:pPr>
        <w:shd w:val="clear" w:color="auto" w:fill="FFFFFF"/>
        <w:ind w:firstLine="680"/>
        <w:jc w:val="both"/>
        <w:rPr>
          <w:rFonts w:ascii="Times New Roman" w:eastAsia="Times New Roman" w:hAnsi="Times New Roman"/>
          <w:color w:val="000000"/>
          <w:sz w:val="28"/>
          <w:szCs w:val="28"/>
          <w:lang w:eastAsia="ru-RU"/>
        </w:rPr>
      </w:pPr>
      <w:r>
        <w:rPr>
          <w:rFonts w:ascii="Times New Roman" w:eastAsia="Times New Roman" w:hAnsi="Times New Roman"/>
          <w:i/>
          <w:color w:val="000000"/>
          <w:sz w:val="28"/>
          <w:szCs w:val="28"/>
          <w:lang w:eastAsia="ru-RU"/>
        </w:rPr>
        <w:lastRenderedPageBreak/>
        <w:t>Аннотация.</w:t>
      </w:r>
      <w:r w:rsidR="002E0513">
        <w:rPr>
          <w:rFonts w:ascii="Times New Roman" w:eastAsia="Times New Roman" w:hAnsi="Times New Roman"/>
          <w:i/>
          <w:color w:val="000000"/>
          <w:sz w:val="28"/>
          <w:szCs w:val="28"/>
          <w:lang w:eastAsia="ru-RU"/>
        </w:rPr>
        <w:t xml:space="preserve"> </w:t>
      </w:r>
      <w:r w:rsidR="00811015" w:rsidRPr="002E0513">
        <w:rPr>
          <w:rFonts w:ascii="Times New Roman" w:eastAsia="Times New Roman" w:hAnsi="Times New Roman"/>
          <w:color w:val="000000"/>
          <w:sz w:val="28"/>
          <w:szCs w:val="28"/>
          <w:lang w:eastAsia="ru-RU"/>
        </w:rPr>
        <w:t xml:space="preserve">В статье представлена авторская интегративная модель кризисной терапии, выделены компоненты и уровни кризисов, описано их внутреннее содержание, причины и функции, варианты помощи и самопомощи. Центральным понятием модели выступает понятие конфликта и конфликтной компетентности. Обосновывается представление о том, что кризисы развития личности и ее отношений могут быть описаны как конфликты разной формы и содержания. Конфликтная компетентность – основная составляющая кризисной компетентности. Описаны соотношения кризисов разного типа и сложности, их взаимосвязи друг с другом. </w:t>
      </w:r>
    </w:p>
    <w:p w14:paraId="3A246EF9" w14:textId="77777777" w:rsidR="002E0513" w:rsidRPr="002E0513" w:rsidRDefault="002E0513" w:rsidP="002E0513">
      <w:pPr>
        <w:tabs>
          <w:tab w:val="left" w:pos="1418"/>
        </w:tabs>
        <w:ind w:firstLine="680"/>
        <w:jc w:val="both"/>
        <w:rPr>
          <w:rFonts w:ascii="Times New Roman" w:eastAsia="Arial Unicode MS" w:hAnsi="Times New Roman" w:cs="Arial Unicode MS"/>
          <w:color w:val="000000"/>
          <w:sz w:val="28"/>
          <w:szCs w:val="28"/>
          <w:lang w:eastAsia="ru-RU"/>
        </w:rPr>
      </w:pPr>
      <w:r w:rsidRPr="008122F2">
        <w:rPr>
          <w:rFonts w:ascii="Times New Roman" w:eastAsia="Arial Unicode MS" w:hAnsi="Times New Roman" w:cs="Arial Unicode MS"/>
          <w:i/>
          <w:color w:val="000000"/>
          <w:sz w:val="28"/>
          <w:szCs w:val="28"/>
          <w:lang w:eastAsia="ru-RU"/>
        </w:rPr>
        <w:t>Ключевые слова</w:t>
      </w:r>
      <w:r w:rsidRPr="002E0513">
        <w:rPr>
          <w:rFonts w:ascii="Times New Roman" w:eastAsia="Arial Unicode MS" w:hAnsi="Times New Roman" w:cs="Arial Unicode MS"/>
          <w:color w:val="000000"/>
          <w:sz w:val="28"/>
          <w:szCs w:val="28"/>
          <w:lang w:eastAsia="ru-RU"/>
        </w:rPr>
        <w:t>: кризис, психотерапия, интегративная модель кризисной терапии</w:t>
      </w:r>
      <w:r w:rsidR="00291F29">
        <w:rPr>
          <w:rFonts w:ascii="Times New Roman" w:eastAsia="Arial Unicode MS" w:hAnsi="Times New Roman" w:cs="Arial Unicode MS"/>
          <w:color w:val="000000"/>
          <w:sz w:val="28"/>
          <w:szCs w:val="28"/>
          <w:lang w:eastAsia="ru-RU"/>
        </w:rPr>
        <w:t xml:space="preserve">, кризисная компетентность, </w:t>
      </w:r>
      <w:r w:rsidRPr="002E0513">
        <w:rPr>
          <w:rFonts w:ascii="Times New Roman" w:eastAsia="Arial Unicode MS" w:hAnsi="Times New Roman" w:cs="Arial Unicode MS"/>
          <w:color w:val="000000"/>
          <w:sz w:val="28"/>
          <w:szCs w:val="28"/>
          <w:lang w:eastAsia="ru-RU"/>
        </w:rPr>
        <w:t>компоненты кризиса, психологическая помощь, психологическая самопомощь, консультирование.</w:t>
      </w:r>
    </w:p>
    <w:p w14:paraId="22C20B18" w14:textId="77777777" w:rsidR="00811015" w:rsidRPr="008122F2" w:rsidRDefault="00811015" w:rsidP="008122F2">
      <w:pPr>
        <w:shd w:val="clear" w:color="auto" w:fill="FFFFFF"/>
        <w:ind w:firstLine="680"/>
        <w:jc w:val="center"/>
        <w:rPr>
          <w:rFonts w:ascii="Times New Roman" w:eastAsia="Times New Roman" w:hAnsi="Times New Roman"/>
          <w:b/>
          <w:color w:val="000000"/>
          <w:sz w:val="28"/>
          <w:szCs w:val="28"/>
          <w:lang w:eastAsia="ru-RU"/>
        </w:rPr>
      </w:pPr>
    </w:p>
    <w:p w14:paraId="093059E2" w14:textId="77777777" w:rsidR="00811015" w:rsidRDefault="008122F2" w:rsidP="002E0513">
      <w:pPr>
        <w:shd w:val="clear" w:color="auto" w:fill="FFFFFF"/>
        <w:ind w:firstLine="680"/>
        <w:jc w:val="center"/>
        <w:rPr>
          <w:rFonts w:ascii="Times New Roman" w:eastAsia="Times New Roman" w:hAnsi="Times New Roman"/>
          <w:b/>
          <w:color w:val="000000"/>
          <w:sz w:val="28"/>
          <w:szCs w:val="28"/>
          <w:lang w:val="en-US" w:eastAsia="ru-RU"/>
        </w:rPr>
      </w:pPr>
      <w:r w:rsidRPr="008122F2">
        <w:rPr>
          <w:rFonts w:ascii="Times New Roman" w:eastAsia="Times New Roman" w:hAnsi="Times New Roman"/>
          <w:b/>
          <w:color w:val="000000"/>
          <w:sz w:val="28"/>
          <w:szCs w:val="28"/>
          <w:lang w:val="en-US" w:eastAsia="ru-RU"/>
        </w:rPr>
        <w:t>INTEGRATIVE MODEL OF CRISIS THERAPY AND CONFLICT COMPETENCE</w:t>
      </w:r>
    </w:p>
    <w:p w14:paraId="1EF4F57E" w14:textId="77777777" w:rsidR="00AE5FA5" w:rsidRPr="00AE5FA5" w:rsidRDefault="00AE5FA5" w:rsidP="002E0513">
      <w:pPr>
        <w:shd w:val="clear" w:color="auto" w:fill="FFFFFF"/>
        <w:ind w:firstLine="680"/>
        <w:jc w:val="center"/>
        <w:rPr>
          <w:rFonts w:ascii="Times New Roman" w:eastAsia="Times New Roman" w:hAnsi="Times New Roman"/>
          <w:b/>
          <w:color w:val="000000"/>
          <w:sz w:val="28"/>
          <w:szCs w:val="28"/>
          <w:lang w:val="en-US" w:eastAsia="ru-RU"/>
        </w:rPr>
      </w:pPr>
      <w:r w:rsidRPr="00AE5FA5">
        <w:rPr>
          <w:rFonts w:ascii="&amp;quot" w:hAnsi="&amp;quot"/>
          <w:sz w:val="27"/>
          <w:szCs w:val="27"/>
          <w:lang w:val="en-US"/>
        </w:rPr>
        <w:t>Arpentieva M.R., Doctor of Psychology., Associate Professor, Academician of the International Academy of Education (MAO), Corresponding Member of the Russian Academy of Natural Sciences (RAE), Professor of the Department of Psychology of Development and Education of Kaluga State University named after</w:t>
      </w:r>
      <w:r w:rsidRPr="00AE5FA5">
        <w:rPr>
          <w:rFonts w:ascii="Roboto" w:hAnsi="Roboto"/>
          <w:sz w:val="27"/>
          <w:szCs w:val="27"/>
          <w:shd w:val="clear" w:color="auto" w:fill="F5F5F5"/>
          <w:lang w:val="en-US"/>
        </w:rPr>
        <w:t xml:space="preserve"> </w:t>
      </w:r>
      <w:r w:rsidRPr="00AE5FA5">
        <w:rPr>
          <w:rFonts w:ascii="&amp;quot" w:hAnsi="&amp;quot"/>
          <w:sz w:val="27"/>
          <w:szCs w:val="27"/>
          <w:lang w:val="en-US"/>
        </w:rPr>
        <w:t>K. E. Tsiolkovsky, Kaluga, Russia</w:t>
      </w:r>
    </w:p>
    <w:p w14:paraId="367A93B4" w14:textId="77777777" w:rsidR="00811015" w:rsidRPr="008122F2" w:rsidRDefault="008122F2" w:rsidP="002E0513">
      <w:pPr>
        <w:shd w:val="clear" w:color="auto" w:fill="FFFFFF"/>
        <w:ind w:firstLine="680"/>
        <w:jc w:val="both"/>
        <w:rPr>
          <w:rFonts w:ascii="Times New Roman" w:eastAsia="Times New Roman" w:hAnsi="Times New Roman"/>
          <w:i/>
          <w:color w:val="000000"/>
          <w:sz w:val="28"/>
          <w:szCs w:val="28"/>
          <w:lang w:val="en-US" w:eastAsia="ru-RU"/>
        </w:rPr>
      </w:pPr>
      <w:r w:rsidRPr="00AE5FA5">
        <w:rPr>
          <w:rFonts w:ascii="Times New Roman" w:eastAsia="Times New Roman" w:hAnsi="Times New Roman"/>
          <w:i/>
          <w:color w:val="000000"/>
          <w:sz w:val="28"/>
          <w:szCs w:val="28"/>
          <w:lang w:val="en-US" w:eastAsia="ru-RU"/>
        </w:rPr>
        <w:t>A</w:t>
      </w:r>
      <w:r w:rsidR="002E0513" w:rsidRPr="00AE5FA5">
        <w:rPr>
          <w:rFonts w:ascii="Times New Roman" w:eastAsia="Times New Roman" w:hAnsi="Times New Roman"/>
          <w:i/>
          <w:color w:val="000000"/>
          <w:sz w:val="28"/>
          <w:szCs w:val="28"/>
          <w:lang w:val="en-US" w:eastAsia="ru-RU"/>
        </w:rPr>
        <w:t>nnotation</w:t>
      </w:r>
      <w:r w:rsidR="00AE5FA5" w:rsidRPr="00AE5FA5">
        <w:rPr>
          <w:rFonts w:ascii="Times New Roman" w:eastAsia="Times New Roman" w:hAnsi="Times New Roman"/>
          <w:i/>
          <w:color w:val="000000"/>
          <w:sz w:val="28"/>
          <w:szCs w:val="28"/>
          <w:lang w:val="en-US" w:eastAsia="ru-RU"/>
        </w:rPr>
        <w:t>.</w:t>
      </w:r>
      <w:r w:rsidR="00811015" w:rsidRPr="008122F2">
        <w:rPr>
          <w:rFonts w:ascii="Times New Roman" w:eastAsia="Times New Roman" w:hAnsi="Times New Roman"/>
          <w:i/>
          <w:color w:val="000000"/>
          <w:sz w:val="28"/>
          <w:szCs w:val="28"/>
          <w:lang w:val="en-US" w:eastAsia="ru-RU"/>
        </w:rPr>
        <w:t xml:space="preserve"> </w:t>
      </w:r>
      <w:r w:rsidR="00811015" w:rsidRPr="00AE5FA5">
        <w:rPr>
          <w:rFonts w:ascii="Times New Roman" w:eastAsia="Times New Roman" w:hAnsi="Times New Roman"/>
          <w:color w:val="000000"/>
          <w:sz w:val="28"/>
          <w:szCs w:val="28"/>
          <w:lang w:val="en-US" w:eastAsia="ru-RU"/>
        </w:rPr>
        <w:t>The article presents the author's integrative model of crisis therapy, highlights the components and levels of crises, describes their internal content, causes and functions, options for help and self – help. The central concept of the model is the concept of conflict and conflict competence. It justifies the idea that the crises of personal development and its relations can be described as conflicts of various forms and contents. Conflict competence is the main component of crisis competence. The relationships of crises of different types and complexity, their interconnections with each other are described.</w:t>
      </w:r>
    </w:p>
    <w:p w14:paraId="17812B52" w14:textId="77777777" w:rsidR="00811015" w:rsidRPr="00AE5FA5" w:rsidRDefault="00811015" w:rsidP="008122F2">
      <w:pPr>
        <w:shd w:val="clear" w:color="auto" w:fill="FFFFFF"/>
        <w:ind w:firstLine="680"/>
        <w:jc w:val="both"/>
        <w:rPr>
          <w:rFonts w:ascii="Times New Roman" w:eastAsia="Times New Roman" w:hAnsi="Times New Roman"/>
          <w:color w:val="000000"/>
          <w:sz w:val="28"/>
          <w:szCs w:val="28"/>
          <w:lang w:val="en-US" w:eastAsia="ru-RU"/>
        </w:rPr>
      </w:pPr>
      <w:r w:rsidRPr="00AE5FA5">
        <w:rPr>
          <w:rFonts w:ascii="Times New Roman" w:eastAsia="Times New Roman" w:hAnsi="Times New Roman"/>
          <w:i/>
          <w:color w:val="000000"/>
          <w:sz w:val="28"/>
          <w:szCs w:val="28"/>
          <w:lang w:val="en-US" w:eastAsia="ru-RU"/>
        </w:rPr>
        <w:t>Key words:</w:t>
      </w:r>
      <w:r w:rsidRPr="008122F2">
        <w:rPr>
          <w:rFonts w:ascii="Times New Roman" w:eastAsia="Times New Roman" w:hAnsi="Times New Roman"/>
          <w:i/>
          <w:color w:val="000000"/>
          <w:sz w:val="28"/>
          <w:szCs w:val="28"/>
          <w:lang w:val="en-US" w:eastAsia="ru-RU"/>
        </w:rPr>
        <w:t xml:space="preserve"> </w:t>
      </w:r>
      <w:r w:rsidRPr="00AE5FA5">
        <w:rPr>
          <w:rFonts w:ascii="Times New Roman" w:eastAsia="Times New Roman" w:hAnsi="Times New Roman"/>
          <w:color w:val="000000"/>
          <w:sz w:val="28"/>
          <w:szCs w:val="28"/>
          <w:lang w:val="en-US" w:eastAsia="ru-RU"/>
        </w:rPr>
        <w:t>crisis, psychotherapy, integrative model of crisis therapy, crisis levels, conflict competence, crisis competence, components of the crisis, psychological assistance, psychological self – help, counseling.</w:t>
      </w:r>
    </w:p>
    <w:p w14:paraId="5167B4D7" w14:textId="77777777" w:rsidR="00811015" w:rsidRPr="008122F2" w:rsidRDefault="00811015" w:rsidP="008122F2">
      <w:pPr>
        <w:shd w:val="clear" w:color="auto" w:fill="FFFFFF"/>
        <w:ind w:firstLine="680"/>
        <w:jc w:val="both"/>
        <w:rPr>
          <w:rFonts w:ascii="Times New Roman" w:eastAsia="Times New Roman" w:hAnsi="Times New Roman"/>
          <w:color w:val="000000"/>
          <w:sz w:val="28"/>
          <w:szCs w:val="28"/>
          <w:lang w:val="en-US" w:eastAsia="ru-RU"/>
        </w:rPr>
      </w:pPr>
    </w:p>
    <w:p w14:paraId="129183F6" w14:textId="77777777" w:rsidR="00811015" w:rsidRPr="008122F2" w:rsidRDefault="00811015" w:rsidP="008122F2">
      <w:pPr>
        <w:ind w:firstLine="680"/>
        <w:jc w:val="both"/>
        <w:rPr>
          <w:rFonts w:ascii="Times New Roman" w:eastAsia="Times New Roman" w:hAnsi="Times New Roman"/>
          <w:noProof/>
          <w:color w:val="000000"/>
          <w:sz w:val="28"/>
          <w:szCs w:val="28"/>
          <w:lang w:eastAsia="ru-RU"/>
        </w:rPr>
      </w:pPr>
      <w:r w:rsidRPr="00AE5FA5">
        <w:rPr>
          <w:rFonts w:ascii="Times New Roman" w:eastAsia="Times New Roman" w:hAnsi="Times New Roman"/>
          <w:i/>
          <w:noProof/>
          <w:color w:val="000000"/>
          <w:sz w:val="28"/>
          <w:szCs w:val="28"/>
          <w:lang w:eastAsia="ru-RU"/>
        </w:rPr>
        <w:t>Введение.</w:t>
      </w:r>
      <w:r w:rsidRPr="008122F2">
        <w:rPr>
          <w:rFonts w:ascii="Times New Roman" w:eastAsia="Times New Roman" w:hAnsi="Times New Roman"/>
          <w:noProof/>
          <w:color w:val="000000"/>
          <w:sz w:val="28"/>
          <w:szCs w:val="28"/>
          <w:lang w:eastAsia="ru-RU"/>
        </w:rPr>
        <w:t xml:space="preserve"> Современный мир – мир перманентного, многоуровневого и многокомпонентного кризиса, рождающего множественнеые типы нарушений, проблем и кризисы личностного и межличностного типа.иследование этих проблем и кризисов в их целостности – кажная задача современной социальной психологии.</w:t>
      </w:r>
    </w:p>
    <w:p w14:paraId="73801E66" w14:textId="77777777" w:rsidR="00811015" w:rsidRPr="008122F2" w:rsidRDefault="00811015" w:rsidP="008122F2">
      <w:pPr>
        <w:ind w:firstLine="680"/>
        <w:jc w:val="both"/>
        <w:rPr>
          <w:rFonts w:ascii="Times New Roman" w:eastAsia="Times New Roman" w:hAnsi="Times New Roman"/>
          <w:noProof/>
          <w:sz w:val="28"/>
          <w:szCs w:val="28"/>
          <w:lang w:val="uk-UA" w:eastAsia="ru-RU"/>
        </w:rPr>
      </w:pPr>
      <w:r w:rsidRPr="00AE5FA5">
        <w:rPr>
          <w:rFonts w:ascii="Times New Roman" w:eastAsia="Times New Roman" w:hAnsi="Times New Roman"/>
          <w:i/>
          <w:noProof/>
          <w:color w:val="000000"/>
          <w:sz w:val="28"/>
          <w:szCs w:val="28"/>
          <w:lang w:eastAsia="ru-RU"/>
        </w:rPr>
        <w:t>Основная часть исследования.</w:t>
      </w:r>
      <w:r w:rsidRPr="008122F2">
        <w:rPr>
          <w:rFonts w:ascii="Times New Roman" w:eastAsia="Times New Roman" w:hAnsi="Times New Roman"/>
          <w:b/>
          <w:noProof/>
          <w:color w:val="000000"/>
          <w:sz w:val="28"/>
          <w:szCs w:val="28"/>
          <w:lang w:eastAsia="ru-RU"/>
        </w:rPr>
        <w:t xml:space="preserve"> </w:t>
      </w:r>
      <w:r w:rsidR="00291F29">
        <w:rPr>
          <w:rFonts w:ascii="Times New Roman" w:eastAsia="Times New Roman" w:hAnsi="Times New Roman"/>
          <w:b/>
          <w:noProof/>
          <w:color w:val="000000"/>
          <w:sz w:val="28"/>
          <w:szCs w:val="28"/>
          <w:lang w:eastAsia="ru-RU"/>
        </w:rPr>
        <w:t xml:space="preserve"> </w:t>
      </w:r>
      <w:r w:rsidRPr="008122F2">
        <w:rPr>
          <w:rFonts w:ascii="Times New Roman" w:eastAsia="Times New Roman" w:hAnsi="Times New Roman"/>
          <w:noProof/>
          <w:color w:val="000000"/>
          <w:sz w:val="28"/>
          <w:szCs w:val="28"/>
          <w:lang w:val="uk-UA" w:eastAsia="ru-RU"/>
        </w:rPr>
        <w:t>Кризисы развития личности и ее отношений могут быть описаны как конфликты разной формы и содержания</w:t>
      </w:r>
      <w:r w:rsidRPr="008122F2">
        <w:rPr>
          <w:rFonts w:ascii="Times New Roman" w:eastAsia="Times New Roman" w:hAnsi="Times New Roman"/>
          <w:noProof/>
          <w:color w:val="000000"/>
          <w:sz w:val="28"/>
          <w:szCs w:val="28"/>
          <w:lang w:eastAsia="ru-RU"/>
        </w:rPr>
        <w:t xml:space="preserve"> [1; 3; 6; 7; 9; 10]</w:t>
      </w:r>
      <w:r w:rsidRPr="008122F2">
        <w:rPr>
          <w:rFonts w:ascii="Times New Roman" w:eastAsia="Times New Roman" w:hAnsi="Times New Roman"/>
          <w:noProof/>
          <w:color w:val="000000"/>
          <w:sz w:val="28"/>
          <w:szCs w:val="28"/>
          <w:lang w:val="uk-UA" w:eastAsia="ru-RU"/>
        </w:rPr>
        <w:t>. Конфликтная компетентность – основная составляющая кризисной компетентности</w:t>
      </w:r>
      <w:r w:rsidRPr="008122F2">
        <w:rPr>
          <w:rFonts w:ascii="Times New Roman" w:eastAsia="Times New Roman" w:hAnsi="Times New Roman"/>
          <w:noProof/>
          <w:sz w:val="28"/>
          <w:szCs w:val="28"/>
          <w:lang w:eastAsia="ru-RU"/>
        </w:rPr>
        <w:t>.</w:t>
      </w:r>
      <w:r w:rsidR="00406E89">
        <w:rPr>
          <w:rFonts w:ascii="Times New Roman" w:eastAsia="Times New Roman" w:hAnsi="Times New Roman"/>
          <w:noProof/>
          <w:sz w:val="28"/>
          <w:szCs w:val="28"/>
          <w:lang w:eastAsia="ru-RU"/>
        </w:rPr>
        <w:t xml:space="preserve"> </w:t>
      </w:r>
      <w:r w:rsidRPr="008122F2">
        <w:rPr>
          <w:rFonts w:ascii="Times New Roman" w:eastAsia="Times New Roman" w:hAnsi="Times New Roman"/>
          <w:noProof/>
          <w:sz w:val="28"/>
          <w:szCs w:val="28"/>
          <w:lang w:val="uk-UA" w:eastAsia="ru-RU"/>
        </w:rPr>
        <w:t>Конфликт выступает как содержательная основа и форма проявления кризиса</w:t>
      </w:r>
      <w:r w:rsidRPr="008122F2">
        <w:rPr>
          <w:rFonts w:ascii="Times New Roman" w:eastAsia="Times New Roman" w:hAnsi="Times New Roman"/>
          <w:noProof/>
          <w:sz w:val="28"/>
          <w:szCs w:val="28"/>
          <w:lang w:eastAsia="ru-RU"/>
        </w:rPr>
        <w:t xml:space="preserve"> [2; 4; 5; 8]</w:t>
      </w:r>
      <w:r w:rsidRPr="008122F2">
        <w:rPr>
          <w:rFonts w:ascii="Times New Roman" w:eastAsia="Times New Roman" w:hAnsi="Times New Roman"/>
          <w:noProof/>
          <w:sz w:val="28"/>
          <w:szCs w:val="28"/>
          <w:lang w:val="uk-UA" w:eastAsia="ru-RU"/>
        </w:rPr>
        <w:t>:</w:t>
      </w:r>
    </w:p>
    <w:p w14:paraId="151B2B70" w14:textId="77777777" w:rsidR="00811015" w:rsidRPr="008122F2" w:rsidRDefault="00811015" w:rsidP="008122F2">
      <w:pPr>
        <w:widowControl w:val="0"/>
        <w:numPr>
          <w:ilvl w:val="0"/>
          <w:numId w:val="46"/>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 xml:space="preserve">обозначение и взаимодействие ( в форме противостояния) движущих сил развития личности и группы: 1) изменение движущих сил развития личности и группы – кризис, дистресс, тяжелая жизненная ситуация, травма; 2) обострение </w:t>
      </w:r>
      <w:r w:rsidRPr="008122F2">
        <w:rPr>
          <w:rFonts w:ascii="Times New Roman" w:eastAsia="Times New Roman" w:hAnsi="Times New Roman"/>
          <w:noProof/>
          <w:sz w:val="28"/>
          <w:szCs w:val="28"/>
          <w:lang w:val="uk-UA" w:eastAsia="ru-RU"/>
        </w:rPr>
        <w:lastRenderedPageBreak/>
        <w:t>противостояния движущих сил развития личности и группы – «проблема», стресс, задача развития; 3) исчезновение движущих сил развития – смерть, стагнация, существование. Противостояние, конфликт – необходимость</w:t>
      </w:r>
      <w:r w:rsidR="00406E89">
        <w:rPr>
          <w:rFonts w:ascii="Times New Roman" w:eastAsia="Times New Roman" w:hAnsi="Times New Roman"/>
          <w:noProof/>
          <w:sz w:val="28"/>
          <w:szCs w:val="28"/>
          <w:lang w:val="uk-UA" w:eastAsia="ru-RU"/>
        </w:rPr>
        <w:t>.</w:t>
      </w:r>
    </w:p>
    <w:p w14:paraId="4E5E2F3E" w14:textId="77777777" w:rsidR="00811015" w:rsidRPr="008122F2" w:rsidRDefault="00811015" w:rsidP="008122F2">
      <w:pPr>
        <w:widowControl w:val="0"/>
        <w:numPr>
          <w:ilvl w:val="0"/>
          <w:numId w:val="46"/>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движущие силы – единство сил «внутри» и «снаружи» человека ( развитие осуществляется как движение от контроля внутренних сил к контролю внешних и к пониманию единства внутренних и внешних сил: синхроний, фрактальности и иных проявлений целостности т.д.)</w:t>
      </w:r>
    </w:p>
    <w:p w14:paraId="0E474946" w14:textId="77777777" w:rsidR="00811015" w:rsidRPr="008122F2" w:rsidRDefault="00811015" w:rsidP="008122F2">
      <w:pPr>
        <w:widowControl w:val="0"/>
        <w:numPr>
          <w:ilvl w:val="0"/>
          <w:numId w:val="46"/>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конфликт включает три основные стороны: я, другой / другие , ситуация / ситуации, из них я остается относительно постоянным, и, значит, является основным аспектом, с которым связана компетентность в конфликте</w:t>
      </w:r>
    </w:p>
    <w:p w14:paraId="5FD2BD8C" w14:textId="77777777" w:rsidR="00811015" w:rsidRPr="008122F2" w:rsidRDefault="00811015" w:rsidP="008122F2">
      <w:pPr>
        <w:widowControl w:val="0"/>
        <w:numPr>
          <w:ilvl w:val="0"/>
          <w:numId w:val="46"/>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 xml:space="preserve">повторяющийся или нарастающий конфликт со скрытыми или скрываемыми целями и участниками – </w:t>
      </w:r>
      <w:r w:rsidR="00406E89">
        <w:rPr>
          <w:rFonts w:ascii="Times New Roman" w:eastAsia="Times New Roman" w:hAnsi="Times New Roman"/>
          <w:noProof/>
          <w:sz w:val="28"/>
          <w:szCs w:val="28"/>
          <w:lang w:val="uk-UA" w:eastAsia="ru-RU"/>
        </w:rPr>
        <w:t xml:space="preserve">1) </w:t>
      </w:r>
      <w:r w:rsidRPr="008122F2">
        <w:rPr>
          <w:rFonts w:ascii="Times New Roman" w:eastAsia="Times New Roman" w:hAnsi="Times New Roman"/>
          <w:noProof/>
          <w:sz w:val="28"/>
          <w:szCs w:val="28"/>
          <w:lang w:val="uk-UA" w:eastAsia="ru-RU"/>
        </w:rPr>
        <w:t>проявление отказа от развития всех участников, 2) а конфронтация как открытая дискуссия –диалог – проявление движения к разрешению конфликта, консенсусу и развитию всех участников, 3) бегство от конфликта – отказ от развития убегающего</w:t>
      </w:r>
    </w:p>
    <w:p w14:paraId="32BE89C3" w14:textId="77777777" w:rsidR="00811015" w:rsidRPr="008122F2" w:rsidRDefault="00811015" w:rsidP="00406E89">
      <w:pPr>
        <w:keepNext/>
        <w:ind w:firstLine="680"/>
        <w:jc w:val="both"/>
        <w:outlineLvl w:val="0"/>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Конфликтная компетентность может быть определена по – разному.</w:t>
      </w:r>
      <w:r w:rsidR="00406E89">
        <w:rPr>
          <w:rFonts w:ascii="Times New Roman" w:eastAsia="Times New Roman" w:hAnsi="Times New Roman"/>
          <w:noProof/>
          <w:sz w:val="28"/>
          <w:szCs w:val="28"/>
          <w:lang w:val="uk-UA" w:eastAsia="ru-RU"/>
        </w:rPr>
        <w:t xml:space="preserve"> </w:t>
      </w:r>
      <w:r w:rsidRPr="008122F2">
        <w:rPr>
          <w:rFonts w:ascii="Times New Roman" w:eastAsia="Times New Roman" w:hAnsi="Times New Roman"/>
          <w:noProof/>
          <w:sz w:val="28"/>
          <w:szCs w:val="28"/>
          <w:lang w:val="uk-UA" w:eastAsia="ru-RU"/>
        </w:rPr>
        <w:t>В широком смысле – знания и умения грамотного поведения в конфликтных ситуациях разных типов, уровней и сфер</w:t>
      </w:r>
      <w:r w:rsidR="00406E89">
        <w:rPr>
          <w:rFonts w:ascii="Times New Roman" w:eastAsia="Times New Roman" w:hAnsi="Times New Roman"/>
          <w:noProof/>
          <w:sz w:val="28"/>
          <w:szCs w:val="28"/>
          <w:lang w:val="uk-UA" w:eastAsia="ru-RU"/>
        </w:rPr>
        <w:t xml:space="preserve">. </w:t>
      </w:r>
      <w:r w:rsidRPr="008122F2">
        <w:rPr>
          <w:rFonts w:ascii="Times New Roman" w:eastAsia="Times New Roman" w:hAnsi="Times New Roman"/>
          <w:noProof/>
          <w:sz w:val="28"/>
          <w:szCs w:val="28"/>
          <w:lang w:val="uk-UA" w:eastAsia="ru-RU"/>
        </w:rPr>
        <w:t>В узком смысле – знания и умения грамотного поведения в кризисных для личности отношений с собой и другими людьми, включающие</w:t>
      </w:r>
      <w:r w:rsidR="00406E89">
        <w:rPr>
          <w:rFonts w:ascii="Times New Roman" w:eastAsia="Times New Roman" w:hAnsi="Times New Roman"/>
          <w:noProof/>
          <w:sz w:val="28"/>
          <w:szCs w:val="28"/>
          <w:lang w:val="uk-UA" w:eastAsia="ru-RU"/>
        </w:rPr>
        <w:t>:  а</w:t>
      </w:r>
      <w:r w:rsidRPr="008122F2">
        <w:rPr>
          <w:rFonts w:ascii="Times New Roman" w:eastAsia="Times New Roman" w:hAnsi="Times New Roman"/>
          <w:noProof/>
          <w:sz w:val="28"/>
          <w:szCs w:val="28"/>
          <w:lang w:val="uk-UA" w:eastAsia="ru-RU"/>
        </w:rPr>
        <w:t>) знания и умения общения с собственным бессознательным и бессознательным других людей, рефлексивность</w:t>
      </w:r>
      <w:r w:rsidR="00406E89">
        <w:rPr>
          <w:rFonts w:ascii="Times New Roman" w:eastAsia="Times New Roman" w:hAnsi="Times New Roman"/>
          <w:noProof/>
          <w:sz w:val="28"/>
          <w:szCs w:val="28"/>
          <w:lang w:val="uk-UA" w:eastAsia="ru-RU"/>
        </w:rPr>
        <w:t>; б</w:t>
      </w:r>
      <w:r w:rsidRPr="008122F2">
        <w:rPr>
          <w:rFonts w:ascii="Times New Roman" w:eastAsia="Times New Roman" w:hAnsi="Times New Roman"/>
          <w:noProof/>
          <w:sz w:val="28"/>
          <w:szCs w:val="28"/>
          <w:lang w:val="uk-UA" w:eastAsia="ru-RU"/>
        </w:rPr>
        <w:t>) знания и умения способов реагирования на конфликт, возможностей и ограничений разных стратегий поведения (взаимодействия) в конфликте (палитра способов реагирования)</w:t>
      </w:r>
      <w:r w:rsidR="00406E89">
        <w:rPr>
          <w:rFonts w:ascii="Times New Roman" w:eastAsia="Times New Roman" w:hAnsi="Times New Roman"/>
          <w:noProof/>
          <w:sz w:val="28"/>
          <w:szCs w:val="28"/>
          <w:lang w:val="uk-UA" w:eastAsia="ru-RU"/>
        </w:rPr>
        <w:t>; в</w:t>
      </w:r>
      <w:r w:rsidRPr="008122F2">
        <w:rPr>
          <w:rFonts w:ascii="Times New Roman" w:eastAsia="Times New Roman" w:hAnsi="Times New Roman"/>
          <w:noProof/>
          <w:sz w:val="28"/>
          <w:szCs w:val="28"/>
          <w:lang w:val="uk-UA" w:eastAsia="ru-RU"/>
        </w:rPr>
        <w:t>) транспарентность как прозрачность и толерантность к непониманию и конфликту, фрустрации</w:t>
      </w:r>
      <w:r w:rsidR="00406E89">
        <w:rPr>
          <w:rFonts w:ascii="Times New Roman" w:eastAsia="Times New Roman" w:hAnsi="Times New Roman"/>
          <w:noProof/>
          <w:sz w:val="28"/>
          <w:szCs w:val="28"/>
          <w:lang w:val="uk-UA" w:eastAsia="ru-RU"/>
        </w:rPr>
        <w:t xml:space="preserve">. </w:t>
      </w:r>
    </w:p>
    <w:p w14:paraId="52B7D8E0" w14:textId="77777777" w:rsidR="00811015" w:rsidRPr="008122F2" w:rsidRDefault="00811015" w:rsidP="008122F2">
      <w:pPr>
        <w:keepNext/>
        <w:ind w:firstLine="680"/>
        <w:jc w:val="both"/>
        <w:outlineLvl w:val="0"/>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Конфликтная компетентность включает ряд компонентов.</w:t>
      </w:r>
    </w:p>
    <w:p w14:paraId="7207FDD0" w14:textId="77777777" w:rsidR="00811015" w:rsidRPr="008122F2" w:rsidRDefault="00811015" w:rsidP="008122F2">
      <w:pPr>
        <w:widowControl w:val="0"/>
        <w:numPr>
          <w:ilvl w:val="0"/>
          <w:numId w:val="48"/>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«Личностный блок»: мужество (творчество, исследование, стремление «дойти до конца – рефлексия), искренность (аутентичность, конгруэнтность, транспарентность), конкретность (обращенность, персонифицированность предметность)</w:t>
      </w:r>
    </w:p>
    <w:p w14:paraId="37A0F8BE" w14:textId="77777777" w:rsidR="00811015" w:rsidRPr="008122F2" w:rsidRDefault="00811015" w:rsidP="008122F2">
      <w:pPr>
        <w:widowControl w:val="0"/>
        <w:numPr>
          <w:ilvl w:val="0"/>
          <w:numId w:val="48"/>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 xml:space="preserve">«Межличностный блок»: терпение (толерантность, принятие, уважение ), забота (сопереживание, подтверждение как поддержка, свобода ошибаться), заслуженность (любовь, децентрация /неэгоистичность, гармоничность), </w:t>
      </w:r>
    </w:p>
    <w:p w14:paraId="35736552" w14:textId="77777777" w:rsidR="00811015" w:rsidRPr="008122F2" w:rsidRDefault="00811015" w:rsidP="008122F2">
      <w:pPr>
        <w:widowControl w:val="0"/>
        <w:numPr>
          <w:ilvl w:val="0"/>
          <w:numId w:val="48"/>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«Социальный блок»: сакральность (жизнеутверждение, истинные ценности, ), автономность (свобода, независимость как «критическое мышление», спонтанность), социабельность (партисипация как участие, благотворительность как служение, принятие нормативов – открытость воздействию и благодарность социуму, этносу, роду, семье и оплата долгов перед ними)</w:t>
      </w:r>
    </w:p>
    <w:p w14:paraId="2702BB87" w14:textId="77777777" w:rsidR="00811015" w:rsidRPr="008122F2" w:rsidRDefault="00811015" w:rsidP="008122F2">
      <w:pPr>
        <w:keepNext/>
        <w:ind w:firstLine="680"/>
        <w:jc w:val="both"/>
        <w:outlineLvl w:val="0"/>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Особый тип конфликта – кризис:</w:t>
      </w:r>
    </w:p>
    <w:p w14:paraId="2EE1017C" w14:textId="77777777" w:rsidR="00811015" w:rsidRPr="008122F2" w:rsidRDefault="00811015" w:rsidP="008122F2">
      <w:pPr>
        <w:widowControl w:val="0"/>
        <w:numPr>
          <w:ilvl w:val="0"/>
          <w:numId w:val="49"/>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 xml:space="preserve">Кризис – это результат более или менее осознанного отказа от развития, задержки развития (Комплекс Ионы), отказ от культуры и существование : аномичное, потребительское, «лоскутное», попытка жить за </w:t>
      </w:r>
      <w:r w:rsidRPr="008122F2">
        <w:rPr>
          <w:rFonts w:ascii="Times New Roman" w:eastAsia="Times New Roman" w:hAnsi="Times New Roman"/>
          <w:noProof/>
          <w:sz w:val="28"/>
          <w:szCs w:val="28"/>
          <w:lang w:val="uk-UA" w:eastAsia="ru-RU"/>
        </w:rPr>
        <w:lastRenderedPageBreak/>
        <w:t>счет чужих ресурсов</w:t>
      </w:r>
    </w:p>
    <w:p w14:paraId="0902CAEA" w14:textId="77777777" w:rsidR="00811015" w:rsidRPr="008122F2" w:rsidRDefault="00811015" w:rsidP="008122F2">
      <w:pPr>
        <w:widowControl w:val="0"/>
        <w:numPr>
          <w:ilvl w:val="0"/>
          <w:numId w:val="49"/>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Кризис – это испытание и тренировка «на прочность»: подготовка к «трудным временам» и/или профессиональной деятельности в сфере помощи другим людям, благотворительной деятельности (служения миру)</w:t>
      </w:r>
    </w:p>
    <w:p w14:paraId="4B2F36D1" w14:textId="77777777" w:rsidR="00811015" w:rsidRPr="008122F2" w:rsidRDefault="00811015" w:rsidP="008122F2">
      <w:pPr>
        <w:widowControl w:val="0"/>
        <w:numPr>
          <w:ilvl w:val="0"/>
          <w:numId w:val="49"/>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Кризис – это процесс и результат «оплаты долгов» в ситуации целенаправленного и осознанного нарушения человеком и/или его семьей, родом, этносом и т.д. «заповедей жизни», целенаправленной трансгрессии («игры на понижение») в виде отказа от запретов и невыполнения предписаний культуры</w:t>
      </w:r>
    </w:p>
    <w:p w14:paraId="6D56D886" w14:textId="77777777" w:rsidR="00811015" w:rsidRPr="008122F2" w:rsidRDefault="00811015" w:rsidP="008122F2">
      <w:pPr>
        <w:widowControl w:val="0"/>
        <w:numPr>
          <w:ilvl w:val="0"/>
          <w:numId w:val="49"/>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Кризис – это фрустрация нужд на фоне прогрессирующих желаний, извращающих понимание человеком себя и мира и препятствующих осуществлению человеком самого себя: отказ от себя приводит к «расплате» в виде повторяющихся фикций и антификций</w:t>
      </w:r>
    </w:p>
    <w:p w14:paraId="37BD7C66" w14:textId="77777777" w:rsidR="00811015" w:rsidRPr="008122F2" w:rsidRDefault="00811015" w:rsidP="008122F2">
      <w:pPr>
        <w:widowControl w:val="0"/>
        <w:numPr>
          <w:ilvl w:val="0"/>
          <w:numId w:val="49"/>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Кризис – это этап развития, связанный с трансформацией самопонимания и миропонимания человека и направленный на развитие его возможностей и преодоление ограничений (становление личностью, партнером, профессионалом, «субъектом культуры»)</w:t>
      </w:r>
    </w:p>
    <w:p w14:paraId="7B5A284C" w14:textId="77777777" w:rsidR="00811015" w:rsidRPr="008122F2" w:rsidRDefault="00811015" w:rsidP="008122F2">
      <w:pPr>
        <w:keepNext/>
        <w:ind w:firstLine="680"/>
        <w:jc w:val="both"/>
        <w:outlineLvl w:val="0"/>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 xml:space="preserve">Типы конфликтов в стадии кризиса делятся на несколько групп, предполагающих те или иные пути выхода: </w:t>
      </w:r>
    </w:p>
    <w:p w14:paraId="4CC8E43E" w14:textId="77777777" w:rsidR="00811015" w:rsidRPr="008122F2" w:rsidRDefault="00811015" w:rsidP="008122F2">
      <w:pPr>
        <w:widowControl w:val="0"/>
        <w:numPr>
          <w:ilvl w:val="0"/>
          <w:numId w:val="50"/>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Зачем я живу? Внутриличностные</w:t>
      </w:r>
      <w:r w:rsidRPr="008122F2">
        <w:rPr>
          <w:rFonts w:ascii="Times New Roman" w:eastAsia="Times New Roman" w:hAnsi="Times New Roman"/>
          <w:noProof/>
          <w:sz w:val="28"/>
          <w:szCs w:val="28"/>
          <w:lang w:eastAsia="ru-RU"/>
        </w:rPr>
        <w:t xml:space="preserve"> конфликты </w:t>
      </w:r>
      <w:r w:rsidRPr="008122F2">
        <w:rPr>
          <w:rFonts w:ascii="Times New Roman" w:eastAsia="Times New Roman" w:hAnsi="Times New Roman"/>
          <w:noProof/>
          <w:sz w:val="28"/>
          <w:szCs w:val="28"/>
          <w:lang w:val="uk-UA" w:eastAsia="ru-RU"/>
        </w:rPr>
        <w:t xml:space="preserve"> – открытие навстречу миру и себе, преодоление эгоцентризма и служение обществу, добровольная жертва – дар как понимание необходимости делиться с миром счастьем, отвечать за свои поступки, смиряться перед «мудростью бытия» и исполнять «карму» (сознавать и оплачивать долги) и «дхарму» (сознавать и исполнять предназначение) </w:t>
      </w:r>
    </w:p>
    <w:p w14:paraId="51E90972" w14:textId="77777777" w:rsidR="00811015" w:rsidRPr="008122F2" w:rsidRDefault="00811015" w:rsidP="008122F2">
      <w:pPr>
        <w:widowControl w:val="0"/>
        <w:numPr>
          <w:ilvl w:val="0"/>
          <w:numId w:val="50"/>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Зачем мы вместе? Микросоциальные</w:t>
      </w:r>
      <w:r w:rsidRPr="008122F2">
        <w:rPr>
          <w:rFonts w:ascii="Times New Roman" w:eastAsia="Times New Roman" w:hAnsi="Times New Roman"/>
          <w:noProof/>
          <w:sz w:val="28"/>
          <w:szCs w:val="28"/>
          <w:lang w:eastAsia="ru-RU"/>
        </w:rPr>
        <w:t xml:space="preserve"> </w:t>
      </w:r>
      <w:r w:rsidRPr="008122F2">
        <w:rPr>
          <w:rFonts w:ascii="Times New Roman" w:eastAsia="Times New Roman" w:hAnsi="Times New Roman"/>
          <w:noProof/>
          <w:sz w:val="28"/>
          <w:szCs w:val="28"/>
          <w:lang w:val="uk-UA" w:eastAsia="ru-RU"/>
        </w:rPr>
        <w:t xml:space="preserve">(межличностные) </w:t>
      </w:r>
      <w:r w:rsidRPr="008122F2">
        <w:rPr>
          <w:rFonts w:ascii="Times New Roman" w:eastAsia="Times New Roman" w:hAnsi="Times New Roman"/>
          <w:noProof/>
          <w:sz w:val="28"/>
          <w:szCs w:val="28"/>
          <w:lang w:eastAsia="ru-RU"/>
        </w:rPr>
        <w:t xml:space="preserve">конфликты </w:t>
      </w:r>
      <w:r w:rsidRPr="008122F2">
        <w:rPr>
          <w:rFonts w:ascii="Times New Roman" w:eastAsia="Times New Roman" w:hAnsi="Times New Roman"/>
          <w:noProof/>
          <w:sz w:val="28"/>
          <w:szCs w:val="28"/>
          <w:lang w:val="uk-UA" w:eastAsia="ru-RU"/>
        </w:rPr>
        <w:t>– открытие навстречу другим людям , умение балансировать собственные интересы и интересы людей, исследуя и принимая решения в отношении собственных и общекультурных ценностей , первые шаги к «космическому сознанию» как отказ от навязчивых представлений о справедливости, свободе</w:t>
      </w:r>
    </w:p>
    <w:p w14:paraId="741C3BF8" w14:textId="77777777" w:rsidR="00811015" w:rsidRPr="008122F2" w:rsidRDefault="00811015" w:rsidP="008122F2">
      <w:pPr>
        <w:widowControl w:val="0"/>
        <w:numPr>
          <w:ilvl w:val="0"/>
          <w:numId w:val="50"/>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 xml:space="preserve">Зачем нужен человек? Макросоциальные, трансличностные </w:t>
      </w:r>
      <w:r w:rsidRPr="008122F2">
        <w:rPr>
          <w:rFonts w:ascii="Times New Roman" w:eastAsia="Times New Roman" w:hAnsi="Times New Roman"/>
          <w:noProof/>
          <w:sz w:val="28"/>
          <w:szCs w:val="28"/>
          <w:lang w:eastAsia="ru-RU"/>
        </w:rPr>
        <w:t xml:space="preserve">конфликты </w:t>
      </w:r>
      <w:r w:rsidRPr="008122F2">
        <w:rPr>
          <w:rFonts w:ascii="Times New Roman" w:eastAsia="Times New Roman" w:hAnsi="Times New Roman"/>
          <w:noProof/>
          <w:sz w:val="28"/>
          <w:szCs w:val="28"/>
          <w:lang w:val="uk-UA" w:eastAsia="ru-RU"/>
        </w:rPr>
        <w:t>– открытие навстречу переменам, постижение любви как сущности отношений в мире, трансценденция и постижение общих «бинеров» бытия (его диалектичности, непрерывности, множественности, единства)</w:t>
      </w:r>
    </w:p>
    <w:p w14:paraId="7A3585F6" w14:textId="77777777" w:rsidR="00811015" w:rsidRPr="008122F2" w:rsidRDefault="00811015" w:rsidP="008122F2">
      <w:pPr>
        <w:keepNext/>
        <w:ind w:firstLine="680"/>
        <w:jc w:val="both"/>
        <w:outlineLvl w:val="0"/>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 xml:space="preserve">Картины мира людей различны и определяют способы выхода из кризиса и создающего его конфликта: </w:t>
      </w:r>
    </w:p>
    <w:p w14:paraId="72612BB8" w14:textId="77777777" w:rsidR="00811015" w:rsidRPr="008122F2" w:rsidRDefault="00811015" w:rsidP="008122F2">
      <w:pPr>
        <w:widowControl w:val="0"/>
        <w:numPr>
          <w:ilvl w:val="0"/>
          <w:numId w:val="51"/>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 xml:space="preserve">Обыватель: </w:t>
      </w:r>
      <w:r w:rsidRPr="008122F2">
        <w:rPr>
          <w:rFonts w:ascii="Times New Roman" w:eastAsia="Times New Roman" w:hAnsi="Times New Roman"/>
          <w:noProof/>
          <w:sz w:val="28"/>
          <w:szCs w:val="28"/>
          <w:lang w:eastAsia="ru-RU"/>
        </w:rPr>
        <w:t>«</w:t>
      </w:r>
      <w:r w:rsidRPr="008122F2">
        <w:rPr>
          <w:rFonts w:ascii="Times New Roman" w:eastAsia="Times New Roman" w:hAnsi="Times New Roman"/>
          <w:noProof/>
          <w:sz w:val="28"/>
          <w:szCs w:val="28"/>
          <w:lang w:val="uk-UA" w:eastAsia="ru-RU"/>
        </w:rPr>
        <w:t>моя сила</w:t>
      </w:r>
      <w:r w:rsidRPr="008122F2">
        <w:rPr>
          <w:rFonts w:ascii="Times New Roman" w:eastAsia="Times New Roman" w:hAnsi="Times New Roman"/>
          <w:noProof/>
          <w:sz w:val="28"/>
          <w:szCs w:val="28"/>
          <w:lang w:eastAsia="ru-RU"/>
        </w:rPr>
        <w:t>»</w:t>
      </w:r>
      <w:r w:rsidRPr="008122F2">
        <w:rPr>
          <w:rFonts w:ascii="Times New Roman" w:eastAsia="Times New Roman" w:hAnsi="Times New Roman"/>
          <w:noProof/>
          <w:sz w:val="28"/>
          <w:szCs w:val="28"/>
          <w:lang w:val="uk-UA" w:eastAsia="ru-RU"/>
        </w:rPr>
        <w:t>. Жизнь как завоевание ограниченных ресурсов, борьба против тех, кто приносит неприятности, стяжание материальных благ, ориентация на комфорт и размножение. Сведение любви, веры и т.д. к магии, телесным и физическим переменам. Идея справедливости и идея «цель оправдывает средства» входят в конфликт. Страх понимания себя и мира: выхода за рамки «ограничений». Предписанные обществом трансгрессии и псведо – трансценденции</w:t>
      </w:r>
      <w:r w:rsidRPr="008122F2">
        <w:rPr>
          <w:rFonts w:ascii="Times New Roman" w:eastAsia="Times New Roman" w:hAnsi="Times New Roman"/>
          <w:noProof/>
          <w:sz w:val="28"/>
          <w:szCs w:val="28"/>
          <w:lang w:eastAsia="ru-RU"/>
        </w:rPr>
        <w:t>.</w:t>
      </w:r>
      <w:r w:rsidRPr="008122F2">
        <w:rPr>
          <w:rFonts w:ascii="Times New Roman" w:eastAsia="Times New Roman" w:hAnsi="Times New Roman"/>
          <w:noProof/>
          <w:sz w:val="28"/>
          <w:szCs w:val="28"/>
          <w:lang w:val="uk-UA" w:eastAsia="ru-RU"/>
        </w:rPr>
        <w:t xml:space="preserve"> Любовь к своей жизни. </w:t>
      </w:r>
    </w:p>
    <w:p w14:paraId="14D72DB4" w14:textId="77777777" w:rsidR="00811015" w:rsidRPr="008122F2" w:rsidRDefault="00811015" w:rsidP="008122F2">
      <w:pPr>
        <w:widowControl w:val="0"/>
        <w:numPr>
          <w:ilvl w:val="0"/>
          <w:numId w:val="51"/>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 xml:space="preserve">Психолог: </w:t>
      </w:r>
      <w:r w:rsidRPr="008122F2">
        <w:rPr>
          <w:rFonts w:ascii="Times New Roman" w:eastAsia="Times New Roman" w:hAnsi="Times New Roman"/>
          <w:noProof/>
          <w:sz w:val="28"/>
          <w:szCs w:val="28"/>
          <w:lang w:eastAsia="ru-RU"/>
        </w:rPr>
        <w:t>«</w:t>
      </w:r>
      <w:r w:rsidRPr="008122F2">
        <w:rPr>
          <w:rFonts w:ascii="Times New Roman" w:eastAsia="Times New Roman" w:hAnsi="Times New Roman"/>
          <w:noProof/>
          <w:sz w:val="28"/>
          <w:szCs w:val="28"/>
          <w:lang w:val="uk-UA" w:eastAsia="ru-RU"/>
        </w:rPr>
        <w:t>сила снаружи</w:t>
      </w:r>
      <w:r w:rsidRPr="008122F2">
        <w:rPr>
          <w:rFonts w:ascii="Times New Roman" w:eastAsia="Times New Roman" w:hAnsi="Times New Roman"/>
          <w:noProof/>
          <w:sz w:val="28"/>
          <w:szCs w:val="28"/>
          <w:lang w:eastAsia="ru-RU"/>
        </w:rPr>
        <w:t>»</w:t>
      </w:r>
      <w:r w:rsidRPr="008122F2">
        <w:rPr>
          <w:rFonts w:ascii="Times New Roman" w:eastAsia="Times New Roman" w:hAnsi="Times New Roman"/>
          <w:noProof/>
          <w:sz w:val="28"/>
          <w:szCs w:val="28"/>
          <w:lang w:val="uk-UA" w:eastAsia="ru-RU"/>
        </w:rPr>
        <w:t xml:space="preserve">. Жизнь как расширение ресурсов за счет </w:t>
      </w:r>
      <w:r w:rsidRPr="008122F2">
        <w:rPr>
          <w:rFonts w:ascii="Times New Roman" w:eastAsia="Times New Roman" w:hAnsi="Times New Roman"/>
          <w:noProof/>
          <w:sz w:val="28"/>
          <w:szCs w:val="28"/>
          <w:lang w:val="uk-UA" w:eastAsia="ru-RU"/>
        </w:rPr>
        <w:lastRenderedPageBreak/>
        <w:t xml:space="preserve">присоединения к ресурсам мира, обмен ресурсами. Стяжание материальных благ «обогащается» благами психологического комфорта и размножения («индоктринации»). Попытки трансформировать трансгрессивные в трансцендентирующие формы поведения. Удовольствие исследования, руминации на пороге новых перемен. Отказ от справедливости как иллюзии и попытка приспособиться к «фрустрирующему» миру . Любовь к людям, человеческой жизни. </w:t>
      </w:r>
    </w:p>
    <w:p w14:paraId="1E010F9C" w14:textId="77777777" w:rsidR="00811015" w:rsidRPr="008122F2" w:rsidRDefault="00811015" w:rsidP="008122F2">
      <w:pPr>
        <w:widowControl w:val="0"/>
        <w:numPr>
          <w:ilvl w:val="0"/>
          <w:numId w:val="51"/>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 xml:space="preserve">Мудрец: </w:t>
      </w:r>
      <w:r w:rsidRPr="008122F2">
        <w:rPr>
          <w:rFonts w:ascii="Times New Roman" w:eastAsia="Times New Roman" w:hAnsi="Times New Roman"/>
          <w:noProof/>
          <w:sz w:val="28"/>
          <w:szCs w:val="28"/>
          <w:lang w:eastAsia="ru-RU"/>
        </w:rPr>
        <w:t>«</w:t>
      </w:r>
      <w:r w:rsidRPr="008122F2">
        <w:rPr>
          <w:rFonts w:ascii="Times New Roman" w:eastAsia="Times New Roman" w:hAnsi="Times New Roman"/>
          <w:noProof/>
          <w:sz w:val="28"/>
          <w:szCs w:val="28"/>
          <w:lang w:val="uk-UA" w:eastAsia="ru-RU"/>
        </w:rPr>
        <w:t>сила одна</w:t>
      </w:r>
      <w:r w:rsidRPr="008122F2">
        <w:rPr>
          <w:rFonts w:ascii="Times New Roman" w:eastAsia="Times New Roman" w:hAnsi="Times New Roman"/>
          <w:noProof/>
          <w:sz w:val="28"/>
          <w:szCs w:val="28"/>
          <w:lang w:eastAsia="ru-RU"/>
        </w:rPr>
        <w:t>»</w:t>
      </w:r>
      <w:r w:rsidRPr="008122F2">
        <w:rPr>
          <w:rFonts w:ascii="Times New Roman" w:eastAsia="Times New Roman" w:hAnsi="Times New Roman"/>
          <w:noProof/>
          <w:sz w:val="28"/>
          <w:szCs w:val="28"/>
          <w:lang w:val="uk-UA" w:eastAsia="ru-RU"/>
        </w:rPr>
        <w:t xml:space="preserve"> (Что внутри то и снаружи, что внизу, то и вверху). Жизнь в мире безграничных ресурсов . Мир одаривает и наделяет те, кто живет правильно. А правильно живут те, кто живет (модус «быть», развиваться, исполнять «закон» и высшую справедливость – милосердие, прощение). Смирение как отсутствие стремления удерживать внутри или снаружи что – либо. Двойная логика: «закон» снаружи и «вне закона» внутри, принятие и постижение бесконечно изменчивых смыслов жизни. Любовь к жизни как таковой. </w:t>
      </w:r>
    </w:p>
    <w:p w14:paraId="29C09682" w14:textId="77777777" w:rsidR="00811015" w:rsidRPr="008122F2" w:rsidRDefault="00811015" w:rsidP="008122F2">
      <w:pPr>
        <w:keepNext/>
        <w:ind w:firstLine="680"/>
        <w:jc w:val="both"/>
        <w:outlineLvl w:val="0"/>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Типы жизненных кризисов таковы:</w:t>
      </w:r>
    </w:p>
    <w:p w14:paraId="5C5AD3F7" w14:textId="77777777" w:rsidR="00811015" w:rsidRPr="008122F2" w:rsidRDefault="00811015" w:rsidP="008122F2">
      <w:pPr>
        <w:widowControl w:val="0"/>
        <w:numPr>
          <w:ilvl w:val="0"/>
          <w:numId w:val="52"/>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Ординарные ситуации – проблемные и конфликтные ситуации, не предполагающие существенной трансформации самопонимания и миропонимания человека. Предвестники или предупреждения вероятных кризисов: маркеры перемен в виде естественных (событийных) и специальных (речевых) метафор – повторений, синхроний и т.д. Умение отслеживать и исследовать маркеры и «оперативно изменяться»: основной формой является внутриличностный конфликт в виде «экзистенциальной неисполеннности», опустощенности. Для перемен «умному достаточно намека» . Риск невозврата минимален: поэтому человек склонен игнорировать происходящее («начну с понедельника»). Ситуация краткосрочна . Человек либо изменяется , либо продолжает «прикидываться ветошью» (манипулировать собой и миром)</w:t>
      </w:r>
    </w:p>
    <w:p w14:paraId="2382834C" w14:textId="77777777" w:rsidR="00811015" w:rsidRPr="008122F2" w:rsidRDefault="00811015" w:rsidP="008122F2">
      <w:pPr>
        <w:widowControl w:val="0"/>
        <w:numPr>
          <w:ilvl w:val="0"/>
          <w:numId w:val="52"/>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Квазиординарные ситуации (затяжные или опасные для здоровья и жизни болезни и более или менее масштабные «неприятности по судьбе»), требующие и/или провоцирующие значительные трансформации человека и его отношений. Предвестники и предупреждения –циклы повторяющихся ситуаций , явно проявляющиеся циклические структуры отношений: «маркеры перемен» переходят в «указатели перемен». Появляются «волшебные пинки», конфликт обретает межличностное измерение. Риск невозврата частично осознан, превышает 50% (</w:t>
      </w:r>
      <w:r w:rsidRPr="008122F2">
        <w:rPr>
          <w:rFonts w:ascii="Times New Roman" w:eastAsia="Times New Roman" w:hAnsi="Times New Roman"/>
          <w:noProof/>
          <w:sz w:val="28"/>
          <w:szCs w:val="28"/>
          <w:lang w:eastAsia="ru-RU"/>
        </w:rPr>
        <w:t>«</w:t>
      </w:r>
      <w:r w:rsidRPr="008122F2">
        <w:rPr>
          <w:rFonts w:ascii="Times New Roman" w:eastAsia="Times New Roman" w:hAnsi="Times New Roman"/>
          <w:noProof/>
          <w:sz w:val="28"/>
          <w:szCs w:val="28"/>
          <w:lang w:val="uk-UA" w:eastAsia="ru-RU"/>
        </w:rPr>
        <w:t>орел</w:t>
      </w:r>
      <w:r w:rsidRPr="008122F2">
        <w:rPr>
          <w:rFonts w:ascii="Times New Roman" w:eastAsia="Times New Roman" w:hAnsi="Times New Roman"/>
          <w:noProof/>
          <w:sz w:val="28"/>
          <w:szCs w:val="28"/>
          <w:lang w:eastAsia="ru-RU"/>
        </w:rPr>
        <w:t>»</w:t>
      </w:r>
      <w:r w:rsidRPr="008122F2">
        <w:rPr>
          <w:rFonts w:ascii="Times New Roman" w:eastAsia="Times New Roman" w:hAnsi="Times New Roman"/>
          <w:noProof/>
          <w:sz w:val="28"/>
          <w:szCs w:val="28"/>
          <w:lang w:val="uk-UA" w:eastAsia="ru-RU"/>
        </w:rPr>
        <w:t xml:space="preserve"> или </w:t>
      </w:r>
      <w:r w:rsidRPr="008122F2">
        <w:rPr>
          <w:rFonts w:ascii="Times New Roman" w:eastAsia="Times New Roman" w:hAnsi="Times New Roman"/>
          <w:noProof/>
          <w:sz w:val="28"/>
          <w:szCs w:val="28"/>
          <w:lang w:eastAsia="ru-RU"/>
        </w:rPr>
        <w:t>«</w:t>
      </w:r>
      <w:r w:rsidRPr="008122F2">
        <w:rPr>
          <w:rFonts w:ascii="Times New Roman" w:eastAsia="Times New Roman" w:hAnsi="Times New Roman"/>
          <w:noProof/>
          <w:sz w:val="28"/>
          <w:szCs w:val="28"/>
          <w:lang w:val="uk-UA" w:eastAsia="ru-RU"/>
        </w:rPr>
        <w:t>решка</w:t>
      </w:r>
      <w:r w:rsidRPr="008122F2">
        <w:rPr>
          <w:rFonts w:ascii="Times New Roman" w:eastAsia="Times New Roman" w:hAnsi="Times New Roman"/>
          <w:noProof/>
          <w:sz w:val="28"/>
          <w:szCs w:val="28"/>
          <w:lang w:eastAsia="ru-RU"/>
        </w:rPr>
        <w:t>»</w:t>
      </w:r>
      <w:r w:rsidRPr="008122F2">
        <w:rPr>
          <w:rFonts w:ascii="Times New Roman" w:eastAsia="Times New Roman" w:hAnsi="Times New Roman"/>
          <w:noProof/>
          <w:sz w:val="28"/>
          <w:szCs w:val="28"/>
          <w:lang w:val="uk-UA" w:eastAsia="ru-RU"/>
        </w:rPr>
        <w:t>): попытка манипулировать судьбой («прокатит и на этот раз»). Ситуация занимает определенное время (призыв «одуматься») и нередко – пространственные перемещения (облегающие осознание необходимости перемен). Человек либо изменяется, либо страдает.</w:t>
      </w:r>
    </w:p>
    <w:p w14:paraId="60F3C8E8" w14:textId="77777777" w:rsidR="00811015" w:rsidRPr="008122F2" w:rsidRDefault="00811015" w:rsidP="008122F2">
      <w:pPr>
        <w:widowControl w:val="0"/>
        <w:numPr>
          <w:ilvl w:val="0"/>
          <w:numId w:val="52"/>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 xml:space="preserve">Трансординарные ситуации (масштабные катастрофы, геноцид и культуроцид, войны и террористические акты и т.д., а также смертельные болезни на терминальной стадии, психиатрическое или тюремное заключение /преследование и т.д.) – тотальный кризис отношений человека, при котором судьба «разговаривает с ним» прямо: изменение – возможность выживания, в том числе выживания его семьи, рода и этноса в целом. Кризис из межличностного переходит на уровень социального. Человек сталкивается с </w:t>
      </w:r>
      <w:r w:rsidRPr="008122F2">
        <w:rPr>
          <w:rFonts w:ascii="Times New Roman" w:eastAsia="Times New Roman" w:hAnsi="Times New Roman"/>
          <w:noProof/>
          <w:sz w:val="28"/>
          <w:szCs w:val="28"/>
          <w:lang w:val="uk-UA" w:eastAsia="ru-RU"/>
        </w:rPr>
        <w:lastRenderedPageBreak/>
        <w:t xml:space="preserve">проблемами всего человечества и должен найти ключ к решению этих проблем на уровне собственной жизни. «Риск невозврата» до 99%: шансы выживания и «счастливого конца» минимальны, сама ситуация длится подчас годами. Она безвыходна и вместе с тем, заставляет человека интенсивно двигаться. Человек либо изменяется, либо </w:t>
      </w:r>
      <w:r w:rsidR="00406E89">
        <w:rPr>
          <w:rFonts w:ascii="Times New Roman" w:eastAsia="Times New Roman" w:hAnsi="Times New Roman"/>
          <w:noProof/>
          <w:sz w:val="28"/>
          <w:szCs w:val="28"/>
          <w:lang w:val="uk-UA" w:eastAsia="ru-RU"/>
        </w:rPr>
        <w:t xml:space="preserve">- </w:t>
      </w:r>
      <w:r w:rsidRPr="008122F2">
        <w:rPr>
          <w:rFonts w:ascii="Times New Roman" w:eastAsia="Times New Roman" w:hAnsi="Times New Roman"/>
          <w:noProof/>
          <w:sz w:val="28"/>
          <w:szCs w:val="28"/>
          <w:lang w:val="uk-UA" w:eastAsia="ru-RU"/>
        </w:rPr>
        <w:t xml:space="preserve">умирает. </w:t>
      </w:r>
    </w:p>
    <w:p w14:paraId="036F655F" w14:textId="77777777" w:rsidR="00811015" w:rsidRPr="008122F2" w:rsidRDefault="00811015" w:rsidP="008122F2">
      <w:pPr>
        <w:keepNext/>
        <w:ind w:firstLine="680"/>
        <w:jc w:val="both"/>
        <w:outlineLvl w:val="0"/>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 xml:space="preserve">Основные жизненные тринеры, образующие </w:t>
      </w:r>
      <w:r w:rsidRPr="008122F2">
        <w:rPr>
          <w:rFonts w:ascii="Times New Roman" w:eastAsia="Times New Roman" w:hAnsi="Times New Roman"/>
          <w:noProof/>
          <w:sz w:val="28"/>
          <w:szCs w:val="28"/>
          <w:lang w:eastAsia="ru-RU"/>
        </w:rPr>
        <w:t xml:space="preserve">содержание </w:t>
      </w:r>
      <w:r w:rsidRPr="008122F2">
        <w:rPr>
          <w:rFonts w:ascii="Times New Roman" w:eastAsia="Times New Roman" w:hAnsi="Times New Roman"/>
          <w:noProof/>
          <w:sz w:val="28"/>
          <w:szCs w:val="28"/>
          <w:lang w:val="uk-UA" w:eastAsia="ru-RU"/>
        </w:rPr>
        <w:t xml:space="preserve">выборов в конфликтной ситуации содержат базовые противоречия человеческой жизни, они образуют </w:t>
      </w:r>
      <w:r w:rsidRPr="008122F2">
        <w:rPr>
          <w:rFonts w:ascii="Times New Roman" w:eastAsia="Times New Roman" w:hAnsi="Times New Roman"/>
          <w:noProof/>
          <w:sz w:val="28"/>
          <w:szCs w:val="28"/>
          <w:lang w:eastAsia="ru-RU"/>
        </w:rPr>
        <w:t>«</w:t>
      </w:r>
      <w:r w:rsidRPr="008122F2">
        <w:rPr>
          <w:rFonts w:ascii="Times New Roman" w:eastAsia="Times New Roman" w:hAnsi="Times New Roman"/>
          <w:noProof/>
          <w:sz w:val="28"/>
          <w:szCs w:val="28"/>
          <w:lang w:val="uk-UA" w:eastAsia="ru-RU"/>
        </w:rPr>
        <w:t>Треугольник жизни»</w:t>
      </w:r>
      <w:r w:rsidRPr="008122F2">
        <w:rPr>
          <w:rFonts w:ascii="Times New Roman" w:eastAsia="Times New Roman" w:hAnsi="Times New Roman"/>
          <w:noProof/>
          <w:sz w:val="28"/>
          <w:szCs w:val="28"/>
          <w:lang w:eastAsia="ru-RU"/>
        </w:rPr>
        <w:t xml:space="preserve"> (М.Р. Арпентьева)</w:t>
      </w:r>
      <w:r w:rsidRPr="008122F2">
        <w:rPr>
          <w:rFonts w:ascii="Times New Roman" w:eastAsia="Times New Roman" w:hAnsi="Times New Roman"/>
          <w:noProof/>
          <w:sz w:val="28"/>
          <w:szCs w:val="28"/>
          <w:lang w:val="uk-UA" w:eastAsia="ru-RU"/>
        </w:rPr>
        <w:t xml:space="preserve">, в котором человек движется от кризиса повседневности к кризису трансординарности. </w:t>
      </w:r>
    </w:p>
    <w:p w14:paraId="63908F01" w14:textId="77777777" w:rsidR="00811015" w:rsidRPr="008122F2" w:rsidRDefault="00811015" w:rsidP="008122F2">
      <w:pPr>
        <w:keepNext/>
        <w:ind w:firstLine="680"/>
        <w:jc w:val="both"/>
        <w:outlineLvl w:val="0"/>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1 сфера – гордыня:</w:t>
      </w:r>
    </w:p>
    <w:p w14:paraId="3BCAFA9F" w14:textId="77777777" w:rsidR="00811015" w:rsidRPr="008122F2" w:rsidRDefault="00811015" w:rsidP="008122F2">
      <w:pPr>
        <w:widowControl w:val="0"/>
        <w:numPr>
          <w:ilvl w:val="0"/>
          <w:numId w:val="53"/>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Ресурсы (недостаточность – достаточность – избыточность)</w:t>
      </w:r>
    </w:p>
    <w:p w14:paraId="74FD76C2" w14:textId="77777777" w:rsidR="00811015" w:rsidRPr="008122F2" w:rsidRDefault="00811015" w:rsidP="008122F2">
      <w:pPr>
        <w:widowControl w:val="0"/>
        <w:numPr>
          <w:ilvl w:val="0"/>
          <w:numId w:val="53"/>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Отношения (деструктивные и ненужные – обеденные, профанирующие – нужные и продуктивные)</w:t>
      </w:r>
    </w:p>
    <w:p w14:paraId="3AC1D7E1" w14:textId="77777777" w:rsidR="00811015" w:rsidRPr="008122F2" w:rsidRDefault="00811015" w:rsidP="008122F2">
      <w:pPr>
        <w:widowControl w:val="0"/>
        <w:numPr>
          <w:ilvl w:val="0"/>
          <w:numId w:val="53"/>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Цели (фиктивные, ограниченные – чужие, усложняющие – реальные, расширяющие бытие)</w:t>
      </w:r>
    </w:p>
    <w:p w14:paraId="39839FB1" w14:textId="77777777" w:rsidR="00811015" w:rsidRPr="008122F2" w:rsidRDefault="00811015" w:rsidP="008122F2">
      <w:pPr>
        <w:keepNext/>
        <w:keepLines/>
        <w:ind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Социально – психологическое здоровье: от долгов и желаний и потребностям и нуждам . 2 сфера –ревность:</w:t>
      </w:r>
    </w:p>
    <w:p w14:paraId="099211AF" w14:textId="77777777" w:rsidR="00811015" w:rsidRPr="008122F2" w:rsidRDefault="00811015" w:rsidP="008122F2">
      <w:pPr>
        <w:widowControl w:val="0"/>
        <w:numPr>
          <w:ilvl w:val="0"/>
          <w:numId w:val="54"/>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Нужность (эсплуатация – включенность, принадлежность – присутствие)</w:t>
      </w:r>
    </w:p>
    <w:p w14:paraId="43BD2BE2" w14:textId="77777777" w:rsidR="00811015" w:rsidRPr="008122F2" w:rsidRDefault="00811015" w:rsidP="008122F2">
      <w:pPr>
        <w:widowControl w:val="0"/>
        <w:numPr>
          <w:ilvl w:val="0"/>
          <w:numId w:val="54"/>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Хорошесть как соответствие (несоответствие – соглашательство – удовлетворенность собой миром)</w:t>
      </w:r>
    </w:p>
    <w:p w14:paraId="4B49579D" w14:textId="77777777" w:rsidR="00811015" w:rsidRPr="008122F2" w:rsidRDefault="00811015" w:rsidP="008122F2">
      <w:pPr>
        <w:widowControl w:val="0"/>
        <w:numPr>
          <w:ilvl w:val="0"/>
          <w:numId w:val="54"/>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Любимость (зависимость – толерантность – принятие)</w:t>
      </w:r>
    </w:p>
    <w:p w14:paraId="57B30C0F" w14:textId="77777777" w:rsidR="00811015" w:rsidRPr="008122F2" w:rsidRDefault="00811015" w:rsidP="008122F2">
      <w:pPr>
        <w:keepNext/>
        <w:keepLines/>
        <w:ind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 xml:space="preserve">Духовное здоровье: от нравственной аномии к «высшему закону». Непривязанность. </w:t>
      </w:r>
    </w:p>
    <w:p w14:paraId="0AE2761E" w14:textId="77777777" w:rsidR="00811015" w:rsidRPr="008122F2" w:rsidRDefault="00811015" w:rsidP="008122F2">
      <w:pPr>
        <w:widowControl w:val="0"/>
        <w:numPr>
          <w:ilvl w:val="0"/>
          <w:numId w:val="55"/>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Вера (фанатизм и «прелесть» – лоскутная регилигиозность – вера ка способ жизни верующего, атеиста и т.д.)</w:t>
      </w:r>
    </w:p>
    <w:p w14:paraId="2CDA0822" w14:textId="77777777" w:rsidR="00811015" w:rsidRPr="008122F2" w:rsidRDefault="00811015" w:rsidP="008122F2">
      <w:pPr>
        <w:widowControl w:val="0"/>
        <w:numPr>
          <w:ilvl w:val="0"/>
          <w:numId w:val="55"/>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Надежда (иллюзии надеяний и ожиданий – претензии к людям и себе – понимание законов вселенной: «подожди немножечко»)</w:t>
      </w:r>
    </w:p>
    <w:p w14:paraId="4376D2C6" w14:textId="77777777" w:rsidR="00811015" w:rsidRPr="008122F2" w:rsidRDefault="00811015" w:rsidP="008122F2">
      <w:pPr>
        <w:widowControl w:val="0"/>
        <w:numPr>
          <w:ilvl w:val="0"/>
          <w:numId w:val="55"/>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Любовь (стремление получать , « в любви как на войне» – стремление соблюдать «закон», попытки быть справедливым в любви – любовь «не под законом» как милосердие , танец освобождения и принятия – непривязанности )</w:t>
      </w:r>
    </w:p>
    <w:p w14:paraId="4080C847" w14:textId="77777777" w:rsidR="00811015" w:rsidRPr="008122F2" w:rsidRDefault="00811015" w:rsidP="008122F2">
      <w:pPr>
        <w:keepNext/>
        <w:ind w:firstLine="680"/>
        <w:jc w:val="both"/>
        <w:outlineLvl w:val="0"/>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 xml:space="preserve">Конфликт предполагает крах иллюзий и развитие </w:t>
      </w:r>
    </w:p>
    <w:p w14:paraId="2790172C" w14:textId="77777777" w:rsidR="00811015" w:rsidRPr="008122F2" w:rsidRDefault="00811015" w:rsidP="008122F2">
      <w:pPr>
        <w:widowControl w:val="0"/>
        <w:numPr>
          <w:ilvl w:val="0"/>
          <w:numId w:val="56"/>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Крах, болезнь, опустошенность</w:t>
      </w:r>
    </w:p>
    <w:p w14:paraId="5DD5C27B" w14:textId="77777777" w:rsidR="00811015" w:rsidRPr="008122F2" w:rsidRDefault="00811015" w:rsidP="008122F2">
      <w:pPr>
        <w:widowControl w:val="0"/>
        <w:numPr>
          <w:ilvl w:val="0"/>
          <w:numId w:val="57"/>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Деформации и дисгармонии (структурные дисбалансы и противоречия внутри структуры)</w:t>
      </w:r>
    </w:p>
    <w:p w14:paraId="6C92DE2B" w14:textId="77777777" w:rsidR="00811015" w:rsidRPr="008122F2" w:rsidRDefault="00811015" w:rsidP="008122F2">
      <w:pPr>
        <w:widowControl w:val="0"/>
        <w:numPr>
          <w:ilvl w:val="0"/>
          <w:numId w:val="57"/>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Невежество : низкий уровень, разрушенность, частичность (несформированность или обедненность как результат невежества)</w:t>
      </w:r>
    </w:p>
    <w:p w14:paraId="596210A1" w14:textId="77777777" w:rsidR="00811015" w:rsidRPr="008122F2" w:rsidRDefault="00811015" w:rsidP="008122F2">
      <w:pPr>
        <w:widowControl w:val="0"/>
        <w:numPr>
          <w:ilvl w:val="0"/>
          <w:numId w:val="57"/>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Фиктивность : фиктивность содержания (подмены, обманы, сведение к части)</w:t>
      </w:r>
    </w:p>
    <w:p w14:paraId="2224D7D1" w14:textId="77777777" w:rsidR="00811015" w:rsidRPr="008122F2" w:rsidRDefault="00811015" w:rsidP="008122F2">
      <w:pPr>
        <w:widowControl w:val="0"/>
        <w:numPr>
          <w:ilvl w:val="0"/>
          <w:numId w:val="56"/>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Здоровье , счастье, исполненность</w:t>
      </w:r>
    </w:p>
    <w:p w14:paraId="7A7832E8" w14:textId="77777777" w:rsidR="00811015" w:rsidRPr="008122F2" w:rsidRDefault="00811015" w:rsidP="008122F2">
      <w:pPr>
        <w:widowControl w:val="0"/>
        <w:numPr>
          <w:ilvl w:val="0"/>
          <w:numId w:val="58"/>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Гармония : гибкость, взаимосвязь, диалектичность</w:t>
      </w:r>
    </w:p>
    <w:p w14:paraId="7045E125" w14:textId="77777777" w:rsidR="00811015" w:rsidRPr="008122F2" w:rsidRDefault="00811015" w:rsidP="008122F2">
      <w:pPr>
        <w:widowControl w:val="0"/>
        <w:numPr>
          <w:ilvl w:val="0"/>
          <w:numId w:val="58"/>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Вежество, высокий уровень развития, богатство смыслов</w:t>
      </w:r>
    </w:p>
    <w:p w14:paraId="43DB33D0" w14:textId="77777777" w:rsidR="00811015" w:rsidRPr="008122F2" w:rsidRDefault="00811015" w:rsidP="008122F2">
      <w:pPr>
        <w:widowControl w:val="0"/>
        <w:numPr>
          <w:ilvl w:val="0"/>
          <w:numId w:val="58"/>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Реалистичность : фактичность, конкретность, исследование</w:t>
      </w:r>
    </w:p>
    <w:p w14:paraId="4B5F97A4" w14:textId="77777777" w:rsidR="00811015" w:rsidRPr="008122F2" w:rsidRDefault="00811015" w:rsidP="008122F2">
      <w:pPr>
        <w:keepNext/>
        <w:ind w:firstLine="680"/>
        <w:jc w:val="both"/>
        <w:outlineLvl w:val="0"/>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lastRenderedPageBreak/>
        <w:t xml:space="preserve">Ориентации деятельности в конфликте различны: </w:t>
      </w:r>
    </w:p>
    <w:p w14:paraId="2D4949B1" w14:textId="77777777" w:rsidR="00811015" w:rsidRPr="008122F2" w:rsidRDefault="00811015" w:rsidP="008122F2">
      <w:pPr>
        <w:widowControl w:val="0"/>
        <w:numPr>
          <w:ilvl w:val="0"/>
          <w:numId w:val="59"/>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Себе (эгоцентризм, неуважение других и их игнорирование – частичное уважение других если они «свои», «заслужили» или «нет выхода» – уважение себя и забота о себе, человеческое достоинство): имитируем развитие или развиваемся</w:t>
      </w:r>
    </w:p>
    <w:p w14:paraId="6F9CE058" w14:textId="77777777" w:rsidR="00811015" w:rsidRPr="008122F2" w:rsidRDefault="00811015" w:rsidP="008122F2">
      <w:pPr>
        <w:widowControl w:val="0"/>
        <w:numPr>
          <w:ilvl w:val="0"/>
          <w:numId w:val="59"/>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Значимым другим («семьецентризм», клановость – ограниченность жизни – забота о членах семьи как о части себя – забота о семье как части мира): коррупция и идеология гангстера или начало и конец служения</w:t>
      </w:r>
    </w:p>
    <w:p w14:paraId="70577006" w14:textId="77777777" w:rsidR="00811015" w:rsidRPr="00291F29" w:rsidRDefault="00811015" w:rsidP="008122F2">
      <w:pPr>
        <w:keepNext/>
        <w:keepLines/>
        <w:widowControl w:val="0"/>
        <w:numPr>
          <w:ilvl w:val="0"/>
          <w:numId w:val="59"/>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291F29">
        <w:rPr>
          <w:rFonts w:ascii="Times New Roman" w:eastAsia="Times New Roman" w:hAnsi="Times New Roman"/>
          <w:noProof/>
          <w:sz w:val="28"/>
          <w:szCs w:val="28"/>
          <w:lang w:val="uk-UA" w:eastAsia="ru-RU"/>
        </w:rPr>
        <w:t>Обществу (и «незначимым», неизвестным другим), жизни и Богу (страх и зависимость перед внешними «силами», заставляющие прибегать к магии и коррупции – противостояние как конфиктный диалог с обществом по вопросу «кто кому должен и кто должен меняться» – служение как партисипация и взаимное, совместное развитие ):торгуемся с жизнью или живем</w:t>
      </w:r>
      <w:r w:rsidR="00291F29" w:rsidRPr="00291F29">
        <w:rPr>
          <w:rFonts w:ascii="Times New Roman" w:eastAsia="Times New Roman" w:hAnsi="Times New Roman"/>
          <w:noProof/>
          <w:sz w:val="28"/>
          <w:szCs w:val="28"/>
          <w:lang w:val="uk-UA" w:eastAsia="ru-RU"/>
        </w:rPr>
        <w:t xml:space="preserve">. </w:t>
      </w:r>
      <w:r w:rsidRPr="00291F29">
        <w:rPr>
          <w:rFonts w:ascii="Times New Roman" w:eastAsia="Times New Roman" w:hAnsi="Times New Roman"/>
          <w:noProof/>
          <w:sz w:val="28"/>
          <w:szCs w:val="28"/>
          <w:lang w:val="uk-UA" w:eastAsia="ru-RU"/>
        </w:rPr>
        <w:t xml:space="preserve">Эти ориентации определяют выборы и псевдовыборы: </w:t>
      </w:r>
    </w:p>
    <w:p w14:paraId="65719149" w14:textId="77777777" w:rsidR="00811015" w:rsidRPr="008122F2" w:rsidRDefault="00811015" w:rsidP="008122F2">
      <w:pPr>
        <w:widowControl w:val="0"/>
        <w:numPr>
          <w:ilvl w:val="0"/>
          <w:numId w:val="60"/>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Идентичность персональная и отношения с людьми</w:t>
      </w:r>
    </w:p>
    <w:p w14:paraId="50DF8824" w14:textId="77777777" w:rsidR="00811015" w:rsidRPr="008122F2" w:rsidRDefault="00811015" w:rsidP="008122F2">
      <w:pPr>
        <w:widowControl w:val="0"/>
        <w:numPr>
          <w:ilvl w:val="0"/>
          <w:numId w:val="61"/>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Автономность – включенность – их единство</w:t>
      </w:r>
    </w:p>
    <w:p w14:paraId="2A76B920" w14:textId="77777777" w:rsidR="00811015" w:rsidRPr="008122F2" w:rsidRDefault="00811015" w:rsidP="008122F2">
      <w:pPr>
        <w:widowControl w:val="0"/>
        <w:numPr>
          <w:ilvl w:val="0"/>
          <w:numId w:val="61"/>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Свобода и взаимосвязь – их единство</w:t>
      </w:r>
    </w:p>
    <w:p w14:paraId="27A8D79E" w14:textId="77777777" w:rsidR="00811015" w:rsidRPr="008122F2" w:rsidRDefault="00811015" w:rsidP="008122F2">
      <w:pPr>
        <w:widowControl w:val="0"/>
        <w:numPr>
          <w:ilvl w:val="0"/>
          <w:numId w:val="61"/>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Рефлексия и бытие– их единство</w:t>
      </w:r>
    </w:p>
    <w:p w14:paraId="13649DD2" w14:textId="77777777" w:rsidR="00811015" w:rsidRPr="008122F2" w:rsidRDefault="00811015" w:rsidP="008122F2">
      <w:pPr>
        <w:widowControl w:val="0"/>
        <w:numPr>
          <w:ilvl w:val="0"/>
          <w:numId w:val="60"/>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Идентичность социальная: отношение с социумом</w:t>
      </w:r>
    </w:p>
    <w:p w14:paraId="16073777" w14:textId="77777777" w:rsidR="00811015" w:rsidRPr="008122F2" w:rsidRDefault="00811015" w:rsidP="008122F2">
      <w:pPr>
        <w:widowControl w:val="0"/>
        <w:numPr>
          <w:ilvl w:val="0"/>
          <w:numId w:val="62"/>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Нормативность, проблемность, ненормативность (уникальность) и «всеобщая человечность»</w:t>
      </w:r>
    </w:p>
    <w:p w14:paraId="2DE79038" w14:textId="77777777" w:rsidR="00811015" w:rsidRPr="008122F2" w:rsidRDefault="00811015" w:rsidP="008122F2">
      <w:pPr>
        <w:widowControl w:val="0"/>
        <w:numPr>
          <w:ilvl w:val="0"/>
          <w:numId w:val="62"/>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 xml:space="preserve">Лоскутность, квиринг, гибридность – трансцендентность, целостность </w:t>
      </w:r>
    </w:p>
    <w:p w14:paraId="279492D5" w14:textId="77777777" w:rsidR="00811015" w:rsidRPr="008122F2" w:rsidRDefault="00811015" w:rsidP="008122F2">
      <w:pPr>
        <w:widowControl w:val="0"/>
        <w:numPr>
          <w:ilvl w:val="0"/>
          <w:numId w:val="62"/>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 xml:space="preserve">Противоречивость – непротиворечивость – диалектичность </w:t>
      </w:r>
    </w:p>
    <w:p w14:paraId="09D1AABB" w14:textId="77777777" w:rsidR="00811015" w:rsidRPr="008122F2" w:rsidRDefault="00811015" w:rsidP="008122F2">
      <w:pPr>
        <w:keepNext/>
        <w:keepLines/>
        <w:ind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Идентичность человеческая (космическая): отношения с мирозданием</w:t>
      </w:r>
    </w:p>
    <w:p w14:paraId="4B8F87FF" w14:textId="77777777" w:rsidR="00811015" w:rsidRPr="008122F2" w:rsidRDefault="00811015" w:rsidP="008122F2">
      <w:pPr>
        <w:widowControl w:val="0"/>
        <w:numPr>
          <w:ilvl w:val="0"/>
          <w:numId w:val="63"/>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Животность – псевдочеловечность – человечность (культура, единство)</w:t>
      </w:r>
    </w:p>
    <w:p w14:paraId="5C612717" w14:textId="77777777" w:rsidR="00811015" w:rsidRPr="008122F2" w:rsidRDefault="00811015" w:rsidP="008122F2">
      <w:pPr>
        <w:widowControl w:val="0"/>
        <w:numPr>
          <w:ilvl w:val="0"/>
          <w:numId w:val="63"/>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Конечность – продление рода и жизни – бесконечность</w:t>
      </w:r>
    </w:p>
    <w:p w14:paraId="162574F3" w14:textId="77777777" w:rsidR="00811015" w:rsidRPr="008122F2" w:rsidRDefault="00811015" w:rsidP="008122F2">
      <w:pPr>
        <w:widowControl w:val="0"/>
        <w:numPr>
          <w:ilvl w:val="0"/>
          <w:numId w:val="63"/>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Безответственность – стыд и вина – благодарность и ответственность как диалог с миром («слушаем руг друга»)</w:t>
      </w:r>
    </w:p>
    <w:p w14:paraId="36044EB7" w14:textId="77777777" w:rsidR="00811015" w:rsidRPr="008122F2" w:rsidRDefault="00811015" w:rsidP="008122F2">
      <w:pPr>
        <w:keepNext/>
        <w:ind w:firstLine="680"/>
        <w:jc w:val="both"/>
        <w:outlineLvl w:val="0"/>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 xml:space="preserve">Кризис часто переживается как «удар судьбы», модели поведения в кризисе варьируют: </w:t>
      </w:r>
    </w:p>
    <w:p w14:paraId="5E4CA469" w14:textId="77777777" w:rsidR="00811015" w:rsidRPr="008122F2" w:rsidRDefault="00811015" w:rsidP="008122F2">
      <w:pPr>
        <w:keepNext/>
        <w:ind w:firstLine="680"/>
        <w:jc w:val="both"/>
        <w:outlineLvl w:val="0"/>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а) «слабый» удар судьбы:</w:t>
      </w:r>
    </w:p>
    <w:p w14:paraId="3D4C397F" w14:textId="77777777" w:rsidR="00811015" w:rsidRPr="008122F2" w:rsidRDefault="00811015" w:rsidP="008122F2">
      <w:pPr>
        <w:widowControl w:val="0"/>
        <w:numPr>
          <w:ilvl w:val="0"/>
          <w:numId w:val="64"/>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колебания между деградацией и развитием, частичные результаты</w:t>
      </w:r>
    </w:p>
    <w:p w14:paraId="30467F73" w14:textId="77777777" w:rsidR="00811015" w:rsidRPr="008122F2" w:rsidRDefault="00811015" w:rsidP="008122F2">
      <w:pPr>
        <w:widowControl w:val="0"/>
        <w:numPr>
          <w:ilvl w:val="0"/>
          <w:numId w:val="64"/>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стремление отомстить, вымещение злобы на окружающих, предательства и измены</w:t>
      </w:r>
    </w:p>
    <w:p w14:paraId="1B942F1A" w14:textId="77777777" w:rsidR="00811015" w:rsidRPr="008122F2" w:rsidRDefault="00811015" w:rsidP="008122F2">
      <w:pPr>
        <w:widowControl w:val="0"/>
        <w:numPr>
          <w:ilvl w:val="0"/>
          <w:numId w:val="64"/>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 xml:space="preserve">психологическое выгорание и профессиональные и личностные деформации, </w:t>
      </w:r>
    </w:p>
    <w:p w14:paraId="1EDFC77F" w14:textId="77777777" w:rsidR="00811015" w:rsidRPr="008122F2" w:rsidRDefault="00811015" w:rsidP="008122F2">
      <w:pPr>
        <w:keepNext/>
        <w:keepLines/>
        <w:ind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 xml:space="preserve">б) «сильный» удар судьбы: </w:t>
      </w:r>
    </w:p>
    <w:p w14:paraId="09F51ED1" w14:textId="77777777" w:rsidR="00811015" w:rsidRPr="008122F2" w:rsidRDefault="00811015" w:rsidP="008122F2">
      <w:pPr>
        <w:widowControl w:val="0"/>
        <w:numPr>
          <w:ilvl w:val="0"/>
          <w:numId w:val="65"/>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 xml:space="preserve">деперсонализация, «говорит не с вами и не о себе», потеря привычных занятий и/или интереса к ним разрушение или смена привычной среды обитания, смещения времени, пространства, наименований </w:t>
      </w:r>
    </w:p>
    <w:p w14:paraId="1BABFCF0" w14:textId="77777777" w:rsidR="00811015" w:rsidRPr="008122F2" w:rsidRDefault="00811015" w:rsidP="008122F2">
      <w:pPr>
        <w:widowControl w:val="0"/>
        <w:numPr>
          <w:ilvl w:val="0"/>
          <w:numId w:val="65"/>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попытки уничтожить других и/или сделать их или себя рабами,</w:t>
      </w:r>
    </w:p>
    <w:p w14:paraId="301341D4" w14:textId="77777777" w:rsidR="00811015" w:rsidRPr="008122F2" w:rsidRDefault="00811015" w:rsidP="008122F2">
      <w:pPr>
        <w:widowControl w:val="0"/>
        <w:numPr>
          <w:ilvl w:val="0"/>
          <w:numId w:val="65"/>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 xml:space="preserve">для выживания необходима трансцеденция , иначе – потеря </w:t>
      </w:r>
      <w:r w:rsidRPr="008122F2">
        <w:rPr>
          <w:rFonts w:ascii="Times New Roman" w:eastAsia="Times New Roman" w:hAnsi="Times New Roman"/>
          <w:noProof/>
          <w:sz w:val="28"/>
          <w:szCs w:val="28"/>
          <w:lang w:val="uk-UA" w:eastAsia="ru-RU"/>
        </w:rPr>
        <w:lastRenderedPageBreak/>
        <w:t>внутреннего, в том числе психофизиологического равновесия, социальные пертурбации</w:t>
      </w:r>
    </w:p>
    <w:p w14:paraId="6DD13628" w14:textId="77777777" w:rsidR="00811015" w:rsidRPr="008122F2" w:rsidRDefault="00811015" w:rsidP="008122F2">
      <w:pPr>
        <w:keepNext/>
        <w:keepLines/>
        <w:ind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 xml:space="preserve">Очень важен выбор способа реагирования: </w:t>
      </w:r>
    </w:p>
    <w:p w14:paraId="0E179C10" w14:textId="77777777" w:rsidR="00811015" w:rsidRPr="008122F2" w:rsidRDefault="00811015" w:rsidP="008122F2">
      <w:pPr>
        <w:widowControl w:val="0"/>
        <w:numPr>
          <w:ilvl w:val="0"/>
          <w:numId w:val="66"/>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 xml:space="preserve">Легкие формы нарушений: спорт, отдых, переключение внимания , разнообразие переживаний, чистка и реорганизация жизненного пространства и упорядочение времени (расписание) </w:t>
      </w:r>
    </w:p>
    <w:p w14:paraId="3ACACB48" w14:textId="77777777" w:rsidR="00811015" w:rsidRPr="008122F2" w:rsidRDefault="00811015" w:rsidP="008122F2">
      <w:pPr>
        <w:widowControl w:val="0"/>
        <w:numPr>
          <w:ilvl w:val="0"/>
          <w:numId w:val="66"/>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 xml:space="preserve">Опыт удач в привычной жизни, а также попытки ее расширить / обогатить или изменить как – то иначе, конкретность в оценке ситуаций, людей и т.д., избегание сверхобощений и поыток убежать от или из ситуации, сократить время или трансформировать «место происшествия» </w:t>
      </w:r>
    </w:p>
    <w:p w14:paraId="10E56F36" w14:textId="77777777" w:rsidR="00811015" w:rsidRPr="008122F2" w:rsidRDefault="00811015" w:rsidP="008122F2">
      <w:pPr>
        <w:widowControl w:val="0"/>
        <w:numPr>
          <w:ilvl w:val="0"/>
          <w:numId w:val="66"/>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Изменения отношений с людьми, уход и одних отношений и формирование других, углубление и расширение отношений и поводов к ним или сокращение</w:t>
      </w:r>
    </w:p>
    <w:p w14:paraId="4CE82D3A" w14:textId="77777777" w:rsidR="00811015" w:rsidRPr="008122F2" w:rsidRDefault="00811015" w:rsidP="008122F2">
      <w:pPr>
        <w:widowControl w:val="0"/>
        <w:numPr>
          <w:ilvl w:val="0"/>
          <w:numId w:val="66"/>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Прощение и примирение, вопреки собственной и формальной логике, поиск способов «загладить вину», компенсировать ущерб, просьбы о прощении и выражение благодарности людям, человечеству, миру, Богу</w:t>
      </w:r>
    </w:p>
    <w:p w14:paraId="021BF645" w14:textId="77777777" w:rsidR="00811015" w:rsidRPr="008122F2" w:rsidRDefault="00811015" w:rsidP="008122F2">
      <w:pPr>
        <w:widowControl w:val="0"/>
        <w:numPr>
          <w:ilvl w:val="0"/>
          <w:numId w:val="66"/>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Труд (телесный, душевный и т.д.), лучше всего в форме служения (бескорыстного, где возможно и продуктивно – анонимного, постоянного)</w:t>
      </w:r>
    </w:p>
    <w:p w14:paraId="05C373A3" w14:textId="77777777" w:rsidR="00811015" w:rsidRPr="008122F2" w:rsidRDefault="00811015" w:rsidP="008122F2">
      <w:pPr>
        <w:widowControl w:val="0"/>
        <w:numPr>
          <w:ilvl w:val="0"/>
          <w:numId w:val="66"/>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 xml:space="preserve">Молитвы, медитации, собственно духовная деятельность, смирение как фрустрационная толерантность ( к неопределенности, к страданию и т.д.) внутри при высокой и конкретной внешней активности («глухая лягушка») </w:t>
      </w:r>
    </w:p>
    <w:p w14:paraId="3637DB08" w14:textId="77777777" w:rsidR="00811015" w:rsidRPr="008122F2" w:rsidRDefault="00811015" w:rsidP="008122F2">
      <w:pPr>
        <w:widowControl w:val="0"/>
        <w:numPr>
          <w:ilvl w:val="0"/>
          <w:numId w:val="66"/>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Хочешь быть счастливым – будь им: исследование состояния и условий счастья, введение в собственную жизнь компонентов счастливой жизни, жизни , наполненной любовью к мирозданию, благоговением перед жизнью</w:t>
      </w:r>
      <w:r w:rsidR="00406E89">
        <w:rPr>
          <w:rFonts w:ascii="Times New Roman" w:eastAsia="Times New Roman" w:hAnsi="Times New Roman"/>
          <w:noProof/>
          <w:sz w:val="28"/>
          <w:szCs w:val="28"/>
          <w:lang w:val="uk-UA" w:eastAsia="ru-RU"/>
        </w:rPr>
        <w:t>.</w:t>
      </w:r>
    </w:p>
    <w:p w14:paraId="17DA8FD3" w14:textId="77777777" w:rsidR="00811015" w:rsidRPr="008122F2" w:rsidRDefault="00811015" w:rsidP="008122F2">
      <w:pPr>
        <w:keepNext/>
        <w:ind w:firstLine="680"/>
        <w:jc w:val="both"/>
        <w:outlineLvl w:val="0"/>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Помощь включает ряд понятий: прощение, подтверждение, сопровождение, принятие дара:</w:t>
      </w:r>
    </w:p>
    <w:p w14:paraId="36CC589C" w14:textId="77777777" w:rsidR="00811015" w:rsidRPr="008122F2" w:rsidRDefault="00811015" w:rsidP="008122F2">
      <w:pPr>
        <w:widowControl w:val="0"/>
        <w:numPr>
          <w:ilvl w:val="0"/>
          <w:numId w:val="67"/>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Исследование – вместе с другом, супругом, спутником, психологом и т.д., обмен впечатлениями для согласования – проверки, обогащения понимания произошедшего, прощения и иных форм «разрешения». Психолог не судит, он разрешает исследовать и помогает при необходимости – «расставить акценты»: агент реальности</w:t>
      </w:r>
    </w:p>
    <w:p w14:paraId="58703309" w14:textId="77777777" w:rsidR="00811015" w:rsidRPr="008122F2" w:rsidRDefault="00811015" w:rsidP="008122F2">
      <w:pPr>
        <w:widowControl w:val="0"/>
        <w:numPr>
          <w:ilvl w:val="0"/>
          <w:numId w:val="67"/>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Расширение собственного жизненного мира, включение в него «забытых» и игнорируемых ранее аспектов, позволяющих человеку реализовать себя. Психолог помогает принять себя, подтвердить значимость и ценность чего – либо, в том числе жизни клиента, а также его нужности миру (фактичности его «так – бытия»)</w:t>
      </w:r>
    </w:p>
    <w:p w14:paraId="6362BC5B" w14:textId="77777777" w:rsidR="00811015" w:rsidRPr="008122F2" w:rsidRDefault="00811015" w:rsidP="008122F2">
      <w:pPr>
        <w:widowControl w:val="0"/>
        <w:numPr>
          <w:ilvl w:val="0"/>
          <w:numId w:val="67"/>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Дарение как добровольная жертва, отказ от эгоизма и утверждение жизни, гармония умений дарить и принимать дар. Психологу нужно уметь принимать подарки и дарить подарки, чтобы научить этому других людей. Благодарность и развитием способности благодарить.</w:t>
      </w:r>
    </w:p>
    <w:p w14:paraId="5DE0D1F6" w14:textId="77777777" w:rsidR="00811015" w:rsidRPr="008122F2" w:rsidRDefault="00811015" w:rsidP="008122F2">
      <w:pPr>
        <w:widowControl w:val="0"/>
        <w:numPr>
          <w:ilvl w:val="0"/>
          <w:numId w:val="67"/>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 xml:space="preserve">Новая жизнь, наставничество и помощь переходящим. Наш опыт в это мире имеет мало отношения к нам: это опыт для других. В этот мир мы приходим приносить любовь, а не пользоваться ею. </w:t>
      </w:r>
    </w:p>
    <w:p w14:paraId="14E3C195" w14:textId="77777777" w:rsidR="00811015" w:rsidRPr="008122F2" w:rsidRDefault="00811015" w:rsidP="008122F2">
      <w:pPr>
        <w:widowControl w:val="0"/>
        <w:numPr>
          <w:ilvl w:val="0"/>
          <w:numId w:val="67"/>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Глубокие реки текут неслышно</w:t>
      </w:r>
      <w:r w:rsidRPr="008122F2">
        <w:rPr>
          <w:rFonts w:ascii="Times New Roman" w:eastAsia="Times New Roman" w:hAnsi="Times New Roman"/>
          <w:noProof/>
          <w:sz w:val="28"/>
          <w:szCs w:val="28"/>
          <w:lang w:eastAsia="ru-RU"/>
        </w:rPr>
        <w:t>, – гласит японская мудрость</w:t>
      </w:r>
      <w:r w:rsidRPr="008122F2">
        <w:rPr>
          <w:rFonts w:ascii="Times New Roman" w:eastAsia="Times New Roman" w:hAnsi="Times New Roman"/>
          <w:noProof/>
          <w:sz w:val="28"/>
          <w:szCs w:val="28"/>
          <w:lang w:val="uk-UA" w:eastAsia="ru-RU"/>
        </w:rPr>
        <w:t xml:space="preserve">. Кризис </w:t>
      </w:r>
      <w:r w:rsidRPr="008122F2">
        <w:rPr>
          <w:rFonts w:ascii="Times New Roman" w:eastAsia="Times New Roman" w:hAnsi="Times New Roman"/>
          <w:noProof/>
          <w:sz w:val="28"/>
          <w:szCs w:val="28"/>
          <w:lang w:val="uk-UA" w:eastAsia="ru-RU"/>
        </w:rPr>
        <w:lastRenderedPageBreak/>
        <w:t>– это благословение.</w:t>
      </w:r>
    </w:p>
    <w:p w14:paraId="0086243C" w14:textId="77777777" w:rsidR="00811015" w:rsidRPr="008122F2" w:rsidRDefault="00811015" w:rsidP="008122F2">
      <w:pPr>
        <w:keepNext/>
        <w:ind w:firstLine="680"/>
        <w:jc w:val="both"/>
        <w:outlineLvl w:val="0"/>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Ключевые понятия и этапы помощи и самопомощи</w:t>
      </w:r>
      <w:r w:rsidR="00406E89">
        <w:rPr>
          <w:rFonts w:ascii="Times New Roman" w:eastAsia="Times New Roman" w:hAnsi="Times New Roman"/>
          <w:noProof/>
          <w:sz w:val="28"/>
          <w:szCs w:val="28"/>
          <w:lang w:val="uk-UA" w:eastAsia="ru-RU"/>
        </w:rPr>
        <w:t xml:space="preserve">: </w:t>
      </w:r>
    </w:p>
    <w:p w14:paraId="3528C0A1" w14:textId="77777777" w:rsidR="00811015" w:rsidRPr="008122F2" w:rsidRDefault="00811015" w:rsidP="008122F2">
      <w:pPr>
        <w:widowControl w:val="0"/>
        <w:numPr>
          <w:ilvl w:val="0"/>
          <w:numId w:val="68"/>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Благословение как разрешение перейти, подтверждение, поддержка, сопереживание</w:t>
      </w:r>
    </w:p>
    <w:p w14:paraId="7772A81E" w14:textId="77777777" w:rsidR="00811015" w:rsidRPr="008122F2" w:rsidRDefault="00811015" w:rsidP="008122F2">
      <w:pPr>
        <w:widowControl w:val="0"/>
        <w:numPr>
          <w:ilvl w:val="0"/>
          <w:numId w:val="68"/>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Пребывание и принятие, смирение и открытость</w:t>
      </w:r>
    </w:p>
    <w:p w14:paraId="04A8851E" w14:textId="77777777" w:rsidR="00811015" w:rsidRPr="008122F2" w:rsidRDefault="00811015" w:rsidP="008122F2">
      <w:pPr>
        <w:widowControl w:val="0"/>
        <w:numPr>
          <w:ilvl w:val="0"/>
          <w:numId w:val="68"/>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 xml:space="preserve">Благодарность, путешествие, опыт жизни, применение </w:t>
      </w:r>
    </w:p>
    <w:p w14:paraId="500795A8" w14:textId="77777777" w:rsidR="00811015" w:rsidRPr="008122F2" w:rsidRDefault="00811015" w:rsidP="008122F2">
      <w:pPr>
        <w:widowControl w:val="0"/>
        <w:numPr>
          <w:ilvl w:val="0"/>
          <w:numId w:val="68"/>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Отпускание , жертва, освобождение, взятие обязательств</w:t>
      </w:r>
    </w:p>
    <w:p w14:paraId="4E052BFE" w14:textId="77777777" w:rsidR="00811015" w:rsidRPr="008122F2" w:rsidRDefault="00811015" w:rsidP="008122F2">
      <w:pPr>
        <w:widowControl w:val="0"/>
        <w:numPr>
          <w:ilvl w:val="0"/>
          <w:numId w:val="68"/>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Преодоление, переход, трансформация, новое наполнение</w:t>
      </w:r>
    </w:p>
    <w:p w14:paraId="37758092" w14:textId="77777777" w:rsidR="00811015" w:rsidRPr="008122F2" w:rsidRDefault="00811015" w:rsidP="008122F2">
      <w:pPr>
        <w:widowControl w:val="0"/>
        <w:numPr>
          <w:ilvl w:val="0"/>
          <w:numId w:val="68"/>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Обнаружение, открытие , рефлексия – осознанность</w:t>
      </w:r>
    </w:p>
    <w:p w14:paraId="31D23DF4" w14:textId="77777777" w:rsidR="00811015" w:rsidRPr="008122F2" w:rsidRDefault="00811015" w:rsidP="008122F2">
      <w:pPr>
        <w:widowControl w:val="0"/>
        <w:numPr>
          <w:ilvl w:val="0"/>
          <w:numId w:val="68"/>
        </w:numPr>
        <w:autoSpaceDE w:val="0"/>
        <w:autoSpaceDN w:val="0"/>
        <w:adjustRightInd w:val="0"/>
        <w:ind w:left="0" w:firstLine="680"/>
        <w:jc w:val="both"/>
        <w:outlineLvl w:val="1"/>
        <w:rPr>
          <w:rFonts w:ascii="Times New Roman" w:eastAsia="Times New Roman" w:hAnsi="Times New Roman"/>
          <w:noProof/>
          <w:sz w:val="28"/>
          <w:szCs w:val="28"/>
          <w:lang w:val="uk-UA" w:eastAsia="ru-RU"/>
        </w:rPr>
      </w:pPr>
      <w:r w:rsidRPr="008122F2">
        <w:rPr>
          <w:rFonts w:ascii="Times New Roman" w:eastAsia="Times New Roman" w:hAnsi="Times New Roman"/>
          <w:noProof/>
          <w:sz w:val="28"/>
          <w:szCs w:val="28"/>
          <w:lang w:val="uk-UA" w:eastAsia="ru-RU"/>
        </w:rPr>
        <w:t>Проектирование, действие в бездействии, «автоматические» процессы</w:t>
      </w:r>
    </w:p>
    <w:p w14:paraId="699F761B" w14:textId="77777777" w:rsidR="00811015" w:rsidRPr="008122F2" w:rsidRDefault="00811015" w:rsidP="008122F2">
      <w:pPr>
        <w:shd w:val="clear" w:color="auto" w:fill="FFFFFF"/>
        <w:ind w:firstLine="680"/>
        <w:jc w:val="center"/>
        <w:rPr>
          <w:rFonts w:ascii="Times New Roman" w:eastAsia="Times New Roman" w:hAnsi="Times New Roman"/>
          <w:b/>
          <w:color w:val="000000"/>
          <w:sz w:val="28"/>
          <w:szCs w:val="28"/>
          <w:lang w:eastAsia="ru-RU"/>
        </w:rPr>
      </w:pPr>
    </w:p>
    <w:p w14:paraId="2582DA0E" w14:textId="77777777" w:rsidR="00811015" w:rsidRPr="002E0513" w:rsidRDefault="002E0513" w:rsidP="002E0513">
      <w:pPr>
        <w:shd w:val="clear" w:color="auto" w:fill="FFFFFF"/>
        <w:ind w:firstLine="680"/>
        <w:jc w:val="center"/>
        <w:rPr>
          <w:rFonts w:ascii="Times New Roman" w:eastAsia="Times New Roman" w:hAnsi="Times New Roman"/>
          <w:color w:val="000000"/>
          <w:sz w:val="28"/>
          <w:szCs w:val="28"/>
          <w:lang w:eastAsia="ru-RU"/>
        </w:rPr>
      </w:pPr>
      <w:r w:rsidRPr="002E0513">
        <w:rPr>
          <w:rFonts w:ascii="Times New Roman" w:eastAsia="Times New Roman" w:hAnsi="Times New Roman"/>
          <w:color w:val="000000"/>
          <w:sz w:val="28"/>
          <w:szCs w:val="28"/>
          <w:lang w:eastAsia="ru-RU"/>
        </w:rPr>
        <w:t>Список источников и литературы</w:t>
      </w:r>
    </w:p>
    <w:p w14:paraId="27F4024F" w14:textId="77777777" w:rsidR="002E0513" w:rsidRPr="008122F2" w:rsidRDefault="002E0513" w:rsidP="008122F2">
      <w:pPr>
        <w:shd w:val="clear" w:color="auto" w:fill="FFFFFF"/>
        <w:ind w:firstLine="680"/>
        <w:rPr>
          <w:rFonts w:ascii="Times New Roman" w:eastAsia="Times New Roman" w:hAnsi="Times New Roman"/>
          <w:b/>
          <w:color w:val="000000"/>
          <w:sz w:val="28"/>
          <w:szCs w:val="28"/>
          <w:lang w:eastAsia="ru-RU"/>
        </w:rPr>
      </w:pPr>
    </w:p>
    <w:p w14:paraId="57096584" w14:textId="77777777" w:rsidR="00811015" w:rsidRPr="008122F2" w:rsidRDefault="00811015" w:rsidP="008122F2">
      <w:pPr>
        <w:numPr>
          <w:ilvl w:val="0"/>
          <w:numId w:val="70"/>
        </w:numPr>
        <w:tabs>
          <w:tab w:val="left" w:pos="1418"/>
        </w:tabs>
        <w:ind w:left="0" w:firstLine="680"/>
        <w:jc w:val="both"/>
        <w:rPr>
          <w:rFonts w:ascii="Times New Roman" w:eastAsia="Arial Unicode MS" w:hAnsi="Times New Roman" w:cs="Arial Unicode MS"/>
          <w:sz w:val="28"/>
          <w:szCs w:val="28"/>
          <w:lang w:eastAsia="ru-RU"/>
        </w:rPr>
      </w:pPr>
      <w:r w:rsidRPr="008122F2">
        <w:rPr>
          <w:rFonts w:ascii="Times New Roman" w:eastAsia="Arial Unicode MS" w:hAnsi="Times New Roman" w:cs="Arial Unicode MS"/>
          <w:sz w:val="28"/>
          <w:szCs w:val="28"/>
          <w:lang w:eastAsia="ru-RU"/>
        </w:rPr>
        <w:t xml:space="preserve">Арпентьева М.Р. Личность и семья: между жизнеутверждением и жизнеотрицанием. – Калуга: Калужский государственный университет им. К.Э. Циолковского, 2018. – 380с. </w:t>
      </w:r>
    </w:p>
    <w:p w14:paraId="1E886A79" w14:textId="77777777" w:rsidR="00811015" w:rsidRPr="008122F2" w:rsidRDefault="00811015" w:rsidP="008122F2">
      <w:pPr>
        <w:numPr>
          <w:ilvl w:val="0"/>
          <w:numId w:val="70"/>
        </w:numPr>
        <w:tabs>
          <w:tab w:val="left" w:pos="1418"/>
        </w:tabs>
        <w:ind w:left="0" w:firstLine="680"/>
        <w:jc w:val="both"/>
        <w:rPr>
          <w:rFonts w:ascii="Times New Roman" w:eastAsia="Arial Unicode MS" w:hAnsi="Times New Roman" w:cs="Arial Unicode MS"/>
          <w:sz w:val="28"/>
          <w:szCs w:val="28"/>
          <w:lang w:eastAsia="ru-RU"/>
        </w:rPr>
      </w:pPr>
      <w:r w:rsidRPr="008122F2">
        <w:rPr>
          <w:rFonts w:ascii="Times New Roman" w:eastAsia="Arial Unicode MS" w:hAnsi="Times New Roman" w:cs="Arial Unicode MS"/>
          <w:sz w:val="28"/>
          <w:szCs w:val="28"/>
          <w:lang w:eastAsia="ru-RU"/>
        </w:rPr>
        <w:t xml:space="preserve">Арпентьева М.Р. Психологические аспекты правоохранительной деятельности: эссе по юридической психологии. – Калуга: КГУ, 2018. – 270с. </w:t>
      </w:r>
    </w:p>
    <w:p w14:paraId="72695E8C" w14:textId="77777777" w:rsidR="00811015" w:rsidRPr="008122F2" w:rsidRDefault="00811015" w:rsidP="008122F2">
      <w:pPr>
        <w:numPr>
          <w:ilvl w:val="0"/>
          <w:numId w:val="70"/>
        </w:numPr>
        <w:tabs>
          <w:tab w:val="left" w:pos="1418"/>
        </w:tabs>
        <w:ind w:left="0" w:firstLine="680"/>
        <w:jc w:val="both"/>
        <w:rPr>
          <w:rFonts w:ascii="Times New Roman" w:eastAsia="Arial Unicode MS" w:hAnsi="Times New Roman" w:cs="Arial Unicode MS"/>
          <w:sz w:val="28"/>
          <w:szCs w:val="28"/>
          <w:lang w:eastAsia="ru-RU"/>
        </w:rPr>
      </w:pPr>
      <w:r w:rsidRPr="008122F2">
        <w:rPr>
          <w:rFonts w:ascii="Times New Roman" w:eastAsia="Arial Unicode MS" w:hAnsi="Times New Roman" w:cs="Arial Unicode MS"/>
          <w:sz w:val="28"/>
          <w:szCs w:val="28"/>
          <w:lang w:eastAsia="ru-RU"/>
        </w:rPr>
        <w:t xml:space="preserve">Бейтсон Г. Экология разума. М., Смысл. </w:t>
      </w:r>
      <w:r w:rsidRPr="008122F2">
        <w:rPr>
          <w:rFonts w:ascii="Times New Roman" w:eastAsia="Arial Unicode MS" w:hAnsi="Times New Roman" w:cs="Arial Unicode MS"/>
          <w:sz w:val="28"/>
          <w:szCs w:val="28"/>
          <w:lang w:val="en-US" w:eastAsia="ru-RU"/>
        </w:rPr>
        <w:t xml:space="preserve">2000. 476 </w:t>
      </w:r>
      <w:r w:rsidRPr="008122F2">
        <w:rPr>
          <w:rFonts w:ascii="Times New Roman" w:eastAsia="Arial Unicode MS" w:hAnsi="Times New Roman" w:cs="Arial Unicode MS"/>
          <w:sz w:val="28"/>
          <w:szCs w:val="28"/>
          <w:lang w:eastAsia="ru-RU"/>
        </w:rPr>
        <w:t>с.</w:t>
      </w:r>
    </w:p>
    <w:p w14:paraId="4F5D22B6" w14:textId="77777777" w:rsidR="00811015" w:rsidRPr="008122F2" w:rsidRDefault="00811015" w:rsidP="008122F2">
      <w:pPr>
        <w:numPr>
          <w:ilvl w:val="0"/>
          <w:numId w:val="70"/>
        </w:numPr>
        <w:tabs>
          <w:tab w:val="left" w:pos="1418"/>
        </w:tabs>
        <w:ind w:left="0" w:firstLine="680"/>
        <w:jc w:val="both"/>
        <w:rPr>
          <w:rFonts w:ascii="Times New Roman" w:eastAsia="Arial Unicode MS" w:hAnsi="Times New Roman" w:cs="Arial Unicode MS"/>
          <w:sz w:val="28"/>
          <w:szCs w:val="28"/>
          <w:lang w:eastAsia="ru-RU"/>
        </w:rPr>
      </w:pPr>
      <w:r w:rsidRPr="008122F2">
        <w:rPr>
          <w:rFonts w:ascii="Times New Roman" w:eastAsia="Arial Unicode MS" w:hAnsi="Times New Roman" w:cs="Arial Unicode MS"/>
          <w:sz w:val="28"/>
          <w:szCs w:val="28"/>
          <w:lang w:eastAsia="ru-RU"/>
        </w:rPr>
        <w:t xml:space="preserve">Виилма Л. Прощаю себе. Екат.: У – Фактория. –  Т1. 2004. – 720с., Т.2.  – 2007.  – 640с. </w:t>
      </w:r>
    </w:p>
    <w:p w14:paraId="430971B7" w14:textId="77777777" w:rsidR="00811015" w:rsidRPr="008122F2" w:rsidRDefault="00604CFD" w:rsidP="008122F2">
      <w:pPr>
        <w:numPr>
          <w:ilvl w:val="0"/>
          <w:numId w:val="70"/>
        </w:numPr>
        <w:tabs>
          <w:tab w:val="left" w:pos="1418"/>
        </w:tabs>
        <w:ind w:left="0" w:firstLine="680"/>
        <w:jc w:val="both"/>
        <w:rPr>
          <w:rFonts w:ascii="Times New Roman" w:eastAsia="Arial Unicode MS" w:hAnsi="Times New Roman" w:cs="Arial Unicode MS"/>
          <w:sz w:val="28"/>
          <w:szCs w:val="28"/>
          <w:lang w:eastAsia="ru-RU"/>
        </w:rPr>
      </w:pPr>
      <w:hyperlink r:id="rId98" w:history="1">
        <w:r w:rsidR="00811015" w:rsidRPr="00AE5FA5">
          <w:rPr>
            <w:rFonts w:ascii="Times New Roman" w:eastAsia="Arial Unicode MS" w:hAnsi="Times New Roman"/>
            <w:sz w:val="28"/>
            <w:szCs w:val="28"/>
            <w:lang w:eastAsia="ru-RU"/>
          </w:rPr>
          <w:t xml:space="preserve">Лазарев </w:t>
        </w:r>
      </w:hyperlink>
      <w:hyperlink r:id="rId99" w:history="1">
        <w:r w:rsidR="00811015" w:rsidRPr="00AE5FA5">
          <w:rPr>
            <w:rFonts w:ascii="Times New Roman" w:eastAsia="Arial Unicode MS" w:hAnsi="Times New Roman"/>
            <w:sz w:val="28"/>
            <w:szCs w:val="28"/>
            <w:lang w:eastAsia="ru-RU"/>
          </w:rPr>
          <w:t xml:space="preserve">С.Н. Человек будущего. </w:t>
        </w:r>
      </w:hyperlink>
      <w:r w:rsidR="00811015" w:rsidRPr="008122F2">
        <w:rPr>
          <w:rFonts w:ascii="Times New Roman" w:eastAsia="Arial Unicode MS" w:hAnsi="Times New Roman" w:cs="Arial Unicode MS"/>
          <w:sz w:val="28"/>
          <w:szCs w:val="28"/>
          <w:lang w:eastAsia="ru-RU"/>
        </w:rPr>
        <w:t>СПб., 2010. Т.2. 272с.</w:t>
      </w:r>
    </w:p>
    <w:p w14:paraId="5C5C4BE6" w14:textId="77777777" w:rsidR="00811015" w:rsidRPr="008122F2" w:rsidRDefault="00811015" w:rsidP="008122F2">
      <w:pPr>
        <w:numPr>
          <w:ilvl w:val="0"/>
          <w:numId w:val="70"/>
        </w:numPr>
        <w:tabs>
          <w:tab w:val="left" w:pos="1418"/>
        </w:tabs>
        <w:ind w:left="0" w:firstLine="680"/>
        <w:jc w:val="both"/>
        <w:rPr>
          <w:rFonts w:ascii="Times New Roman" w:eastAsia="Arial Unicode MS" w:hAnsi="Times New Roman" w:cs="Arial Unicode MS"/>
          <w:sz w:val="28"/>
          <w:szCs w:val="28"/>
          <w:lang w:eastAsia="ru-RU"/>
        </w:rPr>
      </w:pPr>
      <w:r w:rsidRPr="008122F2">
        <w:rPr>
          <w:rFonts w:ascii="Times New Roman" w:eastAsia="Arial Unicode MS" w:hAnsi="Times New Roman" w:cs="Arial Unicode MS"/>
          <w:sz w:val="28"/>
          <w:szCs w:val="28"/>
          <w:lang w:eastAsia="ru-RU"/>
        </w:rPr>
        <w:t>Маслоу А. Психология бытия. М.: Рефл – бук, Киев: Ваклер, 1997. 304 с.</w:t>
      </w:r>
    </w:p>
    <w:p w14:paraId="5BD8AF43" w14:textId="77777777" w:rsidR="00811015" w:rsidRPr="008122F2" w:rsidRDefault="00811015" w:rsidP="008122F2">
      <w:pPr>
        <w:numPr>
          <w:ilvl w:val="0"/>
          <w:numId w:val="70"/>
        </w:numPr>
        <w:tabs>
          <w:tab w:val="left" w:pos="1418"/>
        </w:tabs>
        <w:ind w:left="0" w:firstLine="680"/>
        <w:jc w:val="both"/>
        <w:rPr>
          <w:rFonts w:ascii="Times New Roman" w:eastAsia="Arial Unicode MS" w:hAnsi="Times New Roman" w:cs="Arial Unicode MS"/>
          <w:sz w:val="28"/>
          <w:szCs w:val="28"/>
          <w:lang w:eastAsia="ru-RU"/>
        </w:rPr>
      </w:pPr>
      <w:r w:rsidRPr="008122F2">
        <w:rPr>
          <w:rFonts w:ascii="Times New Roman" w:eastAsia="Arial Unicode MS" w:hAnsi="Times New Roman" w:cs="Arial Unicode MS"/>
          <w:sz w:val="28"/>
          <w:szCs w:val="28"/>
          <w:lang w:eastAsia="ru-RU"/>
        </w:rPr>
        <w:t>Меннингер К. Человек против самого себя. –  М.:ЭКСМО – Пресс, 2001. –  479с.</w:t>
      </w:r>
    </w:p>
    <w:p w14:paraId="22C88F15" w14:textId="77777777" w:rsidR="00811015" w:rsidRPr="008122F2" w:rsidRDefault="00811015" w:rsidP="008122F2">
      <w:pPr>
        <w:numPr>
          <w:ilvl w:val="0"/>
          <w:numId w:val="70"/>
        </w:numPr>
        <w:tabs>
          <w:tab w:val="left" w:pos="1418"/>
        </w:tabs>
        <w:ind w:left="0" w:firstLine="680"/>
        <w:jc w:val="both"/>
        <w:rPr>
          <w:rFonts w:ascii="Times New Roman" w:eastAsia="Arial Unicode MS" w:hAnsi="Times New Roman" w:cs="Arial Unicode MS"/>
          <w:sz w:val="28"/>
          <w:szCs w:val="28"/>
          <w:lang w:eastAsia="ru-RU"/>
        </w:rPr>
      </w:pPr>
      <w:r w:rsidRPr="008122F2">
        <w:rPr>
          <w:rFonts w:ascii="Times New Roman" w:eastAsia="Arial Unicode MS" w:hAnsi="Times New Roman" w:cs="Arial Unicode MS"/>
          <w:sz w:val="28"/>
          <w:szCs w:val="28"/>
          <w:lang w:eastAsia="ru-RU"/>
        </w:rPr>
        <w:t>Роджерс К.Р. Взгляд на психотерапию. Становление человека. – М.: Прогресс, Универс, 1994. – 480 с.</w:t>
      </w:r>
    </w:p>
    <w:p w14:paraId="0325E822" w14:textId="77777777" w:rsidR="00811015" w:rsidRPr="008122F2" w:rsidRDefault="00811015" w:rsidP="008122F2">
      <w:pPr>
        <w:numPr>
          <w:ilvl w:val="0"/>
          <w:numId w:val="70"/>
        </w:numPr>
        <w:tabs>
          <w:tab w:val="left" w:pos="1418"/>
        </w:tabs>
        <w:ind w:left="0" w:firstLine="680"/>
        <w:jc w:val="both"/>
        <w:rPr>
          <w:rFonts w:ascii="Times New Roman" w:eastAsia="Arial Unicode MS" w:hAnsi="Times New Roman" w:cs="Arial Unicode MS"/>
          <w:sz w:val="28"/>
          <w:szCs w:val="28"/>
          <w:lang w:eastAsia="ru-RU"/>
        </w:rPr>
      </w:pPr>
      <w:r w:rsidRPr="008122F2">
        <w:rPr>
          <w:rFonts w:ascii="Times New Roman" w:eastAsia="Arial Unicode MS" w:hAnsi="Times New Roman" w:cs="Arial Unicode MS"/>
          <w:sz w:val="28"/>
          <w:szCs w:val="28"/>
          <w:lang w:eastAsia="ru-RU"/>
        </w:rPr>
        <w:t>Ульрих И.В. Нетрадиционная астрология. Зоны влияния качеств. – М.: Литан, 2002. — 644 с.</w:t>
      </w:r>
    </w:p>
    <w:p w14:paraId="6047091C" w14:textId="77777777" w:rsidR="00811015" w:rsidRPr="00406E89" w:rsidRDefault="00811015" w:rsidP="008122F2">
      <w:pPr>
        <w:numPr>
          <w:ilvl w:val="0"/>
          <w:numId w:val="70"/>
        </w:numPr>
        <w:tabs>
          <w:tab w:val="left" w:pos="1418"/>
        </w:tabs>
        <w:ind w:left="0" w:firstLine="680"/>
        <w:jc w:val="both"/>
        <w:rPr>
          <w:rFonts w:ascii="Times New Roman" w:eastAsia="Calibri" w:hAnsi="Times New Roman"/>
          <w:b/>
          <w:sz w:val="28"/>
          <w:szCs w:val="28"/>
        </w:rPr>
      </w:pPr>
      <w:r w:rsidRPr="00406E89">
        <w:rPr>
          <w:rFonts w:ascii="Times New Roman" w:eastAsia="Arial Unicode MS" w:hAnsi="Times New Roman" w:cs="Arial Unicode MS"/>
          <w:sz w:val="28"/>
          <w:szCs w:val="28"/>
          <w:lang w:eastAsia="ru-RU"/>
        </w:rPr>
        <w:t>Франкл В. Человек в поисках с</w:t>
      </w:r>
      <w:r w:rsidR="00AE5FA5">
        <w:rPr>
          <w:rFonts w:ascii="Times New Roman" w:eastAsia="Arial Unicode MS" w:hAnsi="Times New Roman" w:cs="Arial Unicode MS"/>
          <w:sz w:val="28"/>
          <w:szCs w:val="28"/>
          <w:lang w:eastAsia="ru-RU"/>
        </w:rPr>
        <w:t xml:space="preserve">мысла.  – М.: Прогресс, 1990. </w:t>
      </w:r>
      <w:r w:rsidRPr="00406E89">
        <w:rPr>
          <w:rFonts w:ascii="Times New Roman" w:eastAsia="Arial Unicode MS" w:hAnsi="Times New Roman" w:cs="Arial Unicode MS"/>
          <w:sz w:val="28"/>
          <w:szCs w:val="28"/>
          <w:lang w:eastAsia="ru-RU"/>
        </w:rPr>
        <w:t xml:space="preserve"> 366 с.</w:t>
      </w:r>
    </w:p>
    <w:p w14:paraId="20357030" w14:textId="77777777" w:rsidR="00E65780" w:rsidRPr="002E0513" w:rsidRDefault="00E65780" w:rsidP="002E0513">
      <w:pPr>
        <w:widowControl w:val="0"/>
        <w:wordWrap w:val="0"/>
        <w:autoSpaceDE w:val="0"/>
        <w:autoSpaceDN w:val="0"/>
        <w:contextualSpacing/>
        <w:jc w:val="both"/>
        <w:rPr>
          <w:rFonts w:ascii="Times New Roman" w:eastAsia="Times New Roman" w:hAnsi="Times New Roman"/>
          <w:b/>
          <w:kern w:val="2"/>
          <w:sz w:val="28"/>
          <w:szCs w:val="28"/>
          <w:lang w:eastAsia="ko-KR"/>
        </w:rPr>
      </w:pPr>
    </w:p>
    <w:p w14:paraId="3D1D92F7" w14:textId="77777777" w:rsidR="00B623A8" w:rsidRDefault="00B623A8" w:rsidP="00381AC2">
      <w:pPr>
        <w:jc w:val="center"/>
        <w:rPr>
          <w:rFonts w:ascii="Times New Roman" w:eastAsia="Times New Roman" w:hAnsi="Times New Roman"/>
          <w:sz w:val="28"/>
          <w:szCs w:val="28"/>
          <w:lang w:eastAsia="ru-RU"/>
        </w:rPr>
      </w:pPr>
    </w:p>
    <w:p w14:paraId="329BEA0B" w14:textId="77777777" w:rsidR="00381AC2" w:rsidRPr="002E0513" w:rsidRDefault="00381AC2" w:rsidP="00381AC2">
      <w:pPr>
        <w:jc w:val="center"/>
        <w:rPr>
          <w:rFonts w:ascii="Times New Roman" w:eastAsia="Times New Roman" w:hAnsi="Times New Roman"/>
          <w:b/>
          <w:sz w:val="28"/>
          <w:szCs w:val="28"/>
          <w:lang w:eastAsia="ru-RU"/>
        </w:rPr>
      </w:pPr>
      <w:r w:rsidRPr="002E0513">
        <w:rPr>
          <w:rFonts w:ascii="Times New Roman" w:eastAsia="Times New Roman" w:hAnsi="Times New Roman"/>
          <w:b/>
          <w:sz w:val="28"/>
          <w:szCs w:val="28"/>
          <w:lang w:eastAsia="ru-RU"/>
        </w:rPr>
        <w:t>СОЦИАЛЬНО-ПСИХОЛОГИЧЕСКИЕ И ОРГАНИЗАЦИОННО-СТРУКТУРНЫЕ ПРОБЛЕМЫ НАРОДНОЙ ДИПЛОМАТИИ</w:t>
      </w:r>
    </w:p>
    <w:p w14:paraId="226E7972" w14:textId="77777777" w:rsidR="00381AC2" w:rsidRPr="002E0513" w:rsidRDefault="00381AC2" w:rsidP="00381AC2">
      <w:pPr>
        <w:tabs>
          <w:tab w:val="left" w:pos="1418"/>
        </w:tabs>
        <w:jc w:val="both"/>
        <w:rPr>
          <w:rFonts w:ascii="Times New Roman" w:eastAsia="Times New Roman" w:hAnsi="Times New Roman"/>
          <w:b/>
          <w:noProof/>
          <w:sz w:val="28"/>
          <w:szCs w:val="28"/>
          <w:lang w:eastAsia="ru-RU"/>
        </w:rPr>
      </w:pPr>
    </w:p>
    <w:p w14:paraId="0335CEE7" w14:textId="77777777" w:rsidR="00381AC2" w:rsidRDefault="00381AC2" w:rsidP="002E0513">
      <w:pPr>
        <w:tabs>
          <w:tab w:val="left" w:pos="1418"/>
        </w:tabs>
        <w:ind w:firstLine="680"/>
        <w:jc w:val="both"/>
        <w:rPr>
          <w:rFonts w:ascii="Times New Roman" w:eastAsia="Times New Roman" w:hAnsi="Times New Roman"/>
          <w:b/>
          <w:i/>
          <w:noProof/>
          <w:sz w:val="28"/>
          <w:szCs w:val="28"/>
          <w:lang w:val="uk-UA" w:eastAsia="ru-RU"/>
        </w:rPr>
      </w:pPr>
      <w:r w:rsidRPr="002E0513">
        <w:rPr>
          <w:rFonts w:ascii="Times New Roman" w:eastAsia="Times New Roman" w:hAnsi="Times New Roman"/>
          <w:i/>
          <w:noProof/>
          <w:sz w:val="28"/>
          <w:szCs w:val="28"/>
          <w:lang w:eastAsia="ru-RU"/>
        </w:rPr>
        <w:t>Арпентьева М</w:t>
      </w:r>
      <w:r w:rsidR="00D97ABA">
        <w:rPr>
          <w:rFonts w:ascii="Times New Roman" w:eastAsia="Times New Roman" w:hAnsi="Times New Roman"/>
          <w:i/>
          <w:noProof/>
          <w:sz w:val="28"/>
          <w:szCs w:val="28"/>
          <w:lang w:eastAsia="ru-RU"/>
        </w:rPr>
        <w:t>.</w:t>
      </w:r>
      <w:r w:rsidRPr="002E0513">
        <w:rPr>
          <w:rFonts w:ascii="Times New Roman" w:eastAsia="Times New Roman" w:hAnsi="Times New Roman"/>
          <w:i/>
          <w:noProof/>
          <w:sz w:val="28"/>
          <w:szCs w:val="28"/>
          <w:lang w:eastAsia="ru-RU"/>
        </w:rPr>
        <w:t xml:space="preserve"> Р</w:t>
      </w:r>
      <w:r w:rsidR="00D97ABA">
        <w:rPr>
          <w:rFonts w:ascii="Times New Roman" w:eastAsia="Times New Roman" w:hAnsi="Times New Roman"/>
          <w:i/>
          <w:noProof/>
          <w:sz w:val="28"/>
          <w:szCs w:val="28"/>
          <w:lang w:eastAsia="ru-RU"/>
        </w:rPr>
        <w:t>.,</w:t>
      </w:r>
      <w:r w:rsidR="002E0513" w:rsidRPr="002E0513">
        <w:rPr>
          <w:rFonts w:ascii="Times New Roman" w:eastAsia="Times New Roman" w:hAnsi="Times New Roman"/>
          <w:b/>
          <w:i/>
          <w:noProof/>
          <w:sz w:val="28"/>
          <w:szCs w:val="28"/>
          <w:lang w:eastAsia="ru-RU"/>
        </w:rPr>
        <w:t xml:space="preserve"> </w:t>
      </w:r>
      <w:r w:rsidR="00D97ABA" w:rsidRPr="00D97ABA">
        <w:rPr>
          <w:rFonts w:ascii="Times New Roman" w:eastAsia="Times New Roman" w:hAnsi="Times New Roman" w:hint="eastAsia"/>
          <w:i/>
          <w:noProof/>
          <w:sz w:val="28"/>
          <w:szCs w:val="28"/>
          <w:lang w:val="uk-UA" w:eastAsia="ru-RU"/>
        </w:rPr>
        <w:t>доктор</w:t>
      </w:r>
      <w:r w:rsidR="00D97ABA" w:rsidRPr="00D97ABA">
        <w:rPr>
          <w:rFonts w:ascii="Times New Roman" w:eastAsia="Times New Roman" w:hAnsi="Times New Roman"/>
          <w:i/>
          <w:noProof/>
          <w:sz w:val="28"/>
          <w:szCs w:val="28"/>
          <w:lang w:val="uk-UA" w:eastAsia="ru-RU"/>
        </w:rPr>
        <w:t xml:space="preserve"> </w:t>
      </w:r>
      <w:r w:rsidR="00D97ABA" w:rsidRPr="00D97ABA">
        <w:rPr>
          <w:rFonts w:ascii="Times New Roman" w:eastAsia="Times New Roman" w:hAnsi="Times New Roman" w:hint="eastAsia"/>
          <w:i/>
          <w:noProof/>
          <w:sz w:val="28"/>
          <w:szCs w:val="28"/>
          <w:lang w:val="uk-UA" w:eastAsia="ru-RU"/>
        </w:rPr>
        <w:t>психологических</w:t>
      </w:r>
      <w:r w:rsidR="00D97ABA" w:rsidRPr="00D97ABA">
        <w:rPr>
          <w:rFonts w:ascii="Times New Roman" w:eastAsia="Times New Roman" w:hAnsi="Times New Roman"/>
          <w:i/>
          <w:noProof/>
          <w:sz w:val="28"/>
          <w:szCs w:val="28"/>
          <w:lang w:val="uk-UA" w:eastAsia="ru-RU"/>
        </w:rPr>
        <w:t xml:space="preserve"> </w:t>
      </w:r>
      <w:r w:rsidR="00D97ABA" w:rsidRPr="00D97ABA">
        <w:rPr>
          <w:rFonts w:ascii="Times New Roman" w:eastAsia="Times New Roman" w:hAnsi="Times New Roman" w:hint="eastAsia"/>
          <w:i/>
          <w:noProof/>
          <w:sz w:val="28"/>
          <w:szCs w:val="28"/>
          <w:lang w:val="uk-UA" w:eastAsia="ru-RU"/>
        </w:rPr>
        <w:t>наук</w:t>
      </w:r>
      <w:r w:rsidRPr="002E0513">
        <w:rPr>
          <w:rFonts w:ascii="Times New Roman" w:eastAsia="Times New Roman" w:hAnsi="Times New Roman"/>
          <w:i/>
          <w:noProof/>
          <w:sz w:val="28"/>
          <w:szCs w:val="28"/>
          <w:lang w:val="uk-UA" w:eastAsia="ru-RU"/>
        </w:rPr>
        <w:t>, доцент</w:t>
      </w:r>
      <w:r w:rsidRPr="002E0513">
        <w:rPr>
          <w:rFonts w:ascii="Times New Roman" w:eastAsia="Times New Roman" w:hAnsi="Times New Roman"/>
          <w:i/>
          <w:noProof/>
          <w:sz w:val="28"/>
          <w:szCs w:val="28"/>
          <w:shd w:val="clear" w:color="auto" w:fill="FDFDFD"/>
          <w:lang w:val="uk-UA" w:eastAsia="ru-RU"/>
        </w:rPr>
        <w:t>,</w:t>
      </w:r>
      <w:r w:rsidR="002E0513" w:rsidRPr="002E0513">
        <w:rPr>
          <w:rFonts w:ascii="Times New Roman" w:eastAsia="Times New Roman" w:hAnsi="Times New Roman"/>
          <w:b/>
          <w:i/>
          <w:noProof/>
          <w:sz w:val="28"/>
          <w:szCs w:val="28"/>
          <w:lang w:eastAsia="ru-RU"/>
        </w:rPr>
        <w:t xml:space="preserve"> </w:t>
      </w:r>
      <w:r w:rsidRPr="002E0513">
        <w:rPr>
          <w:rFonts w:ascii="Times New Roman" w:eastAsia="Times New Roman" w:hAnsi="Times New Roman"/>
          <w:i/>
          <w:noProof/>
          <w:sz w:val="28"/>
          <w:szCs w:val="28"/>
          <w:lang w:val="uk-UA" w:eastAsia="ru-RU"/>
        </w:rPr>
        <w:t>член – корреспондент Российской академии естествознания,</w:t>
      </w:r>
      <w:r w:rsidRPr="002E0513">
        <w:rPr>
          <w:rFonts w:ascii="Times New Roman" w:eastAsia="Times New Roman" w:hAnsi="Times New Roman"/>
          <w:i/>
          <w:noProof/>
          <w:sz w:val="28"/>
          <w:szCs w:val="28"/>
          <w:lang w:eastAsia="ru-RU"/>
        </w:rPr>
        <w:t xml:space="preserve"> академик Международн</w:t>
      </w:r>
      <w:r w:rsidR="002E0513" w:rsidRPr="002E0513">
        <w:rPr>
          <w:rFonts w:ascii="Times New Roman" w:eastAsia="Times New Roman" w:hAnsi="Times New Roman"/>
          <w:i/>
          <w:noProof/>
          <w:sz w:val="28"/>
          <w:szCs w:val="28"/>
          <w:lang w:eastAsia="ru-RU"/>
        </w:rPr>
        <w:t xml:space="preserve">ой академии естествознания, </w:t>
      </w:r>
      <w:r w:rsidRPr="002E0513">
        <w:rPr>
          <w:rFonts w:ascii="Times New Roman" w:eastAsia="Times New Roman" w:hAnsi="Times New Roman"/>
          <w:i/>
          <w:noProof/>
          <w:sz w:val="28"/>
          <w:szCs w:val="28"/>
          <w:lang w:val="uk-UA" w:eastAsia="ru-RU"/>
        </w:rPr>
        <w:t xml:space="preserve">ведущий научный сотрудник </w:t>
      </w:r>
      <w:r w:rsidRPr="002E0513">
        <w:rPr>
          <w:rFonts w:ascii="Times New Roman" w:eastAsia="Times New Roman" w:hAnsi="Times New Roman"/>
          <w:i/>
          <w:noProof/>
          <w:sz w:val="28"/>
          <w:szCs w:val="28"/>
          <w:lang w:eastAsia="ru-RU"/>
        </w:rPr>
        <w:t>Гуманитарного института североведения</w:t>
      </w:r>
      <w:r w:rsidRPr="002E0513">
        <w:rPr>
          <w:rFonts w:ascii="Times New Roman" w:eastAsia="Times New Roman" w:hAnsi="Times New Roman"/>
          <w:i/>
          <w:noProof/>
          <w:sz w:val="28"/>
          <w:szCs w:val="28"/>
          <w:lang w:val="uk-UA" w:eastAsia="ru-RU"/>
        </w:rPr>
        <w:t>, Югорский государственный университет</w:t>
      </w:r>
      <w:r w:rsidRPr="002E0513">
        <w:rPr>
          <w:rFonts w:ascii="Times New Roman" w:eastAsia="Times New Roman" w:hAnsi="Times New Roman"/>
          <w:i/>
          <w:noProof/>
          <w:sz w:val="28"/>
          <w:szCs w:val="28"/>
          <w:lang w:eastAsia="ru-RU"/>
        </w:rPr>
        <w:t xml:space="preserve">, </w:t>
      </w:r>
      <w:r w:rsidR="002E0513" w:rsidRPr="002E0513">
        <w:rPr>
          <w:rFonts w:ascii="Times New Roman" w:eastAsia="Times New Roman" w:hAnsi="Times New Roman"/>
          <w:i/>
          <w:noProof/>
          <w:sz w:val="28"/>
          <w:szCs w:val="28"/>
          <w:lang w:eastAsia="ru-RU"/>
        </w:rPr>
        <w:t>г. Ханты – Мансийск</w:t>
      </w:r>
      <w:r w:rsidR="002E0513" w:rsidRPr="002E0513">
        <w:rPr>
          <w:rFonts w:ascii="Times New Roman" w:eastAsia="Times New Roman" w:hAnsi="Times New Roman"/>
          <w:i/>
          <w:noProof/>
          <w:sz w:val="28"/>
          <w:szCs w:val="28"/>
          <w:lang w:val="uk-UA" w:eastAsia="ru-RU"/>
        </w:rPr>
        <w:t>,</w:t>
      </w:r>
      <w:r w:rsidR="002E0513" w:rsidRPr="002E0513">
        <w:rPr>
          <w:rFonts w:ascii="Times New Roman" w:eastAsia="Times New Roman" w:hAnsi="Times New Roman"/>
          <w:b/>
          <w:i/>
          <w:noProof/>
          <w:sz w:val="28"/>
          <w:szCs w:val="28"/>
          <w:lang w:eastAsia="ru-RU"/>
        </w:rPr>
        <w:t xml:space="preserve"> </w:t>
      </w:r>
      <w:r w:rsidR="002E0513" w:rsidRPr="002E0513">
        <w:rPr>
          <w:rFonts w:ascii="Times New Roman" w:eastAsia="Times New Roman" w:hAnsi="Times New Roman"/>
          <w:i/>
          <w:noProof/>
          <w:sz w:val="28"/>
          <w:szCs w:val="28"/>
          <w:lang w:val="uk-UA" w:eastAsia="ru-RU"/>
        </w:rPr>
        <w:t>Россия</w:t>
      </w:r>
      <w:r w:rsidRPr="002E0513">
        <w:rPr>
          <w:rFonts w:ascii="Times New Roman" w:eastAsia="Times New Roman" w:hAnsi="Times New Roman"/>
          <w:i/>
          <w:noProof/>
          <w:sz w:val="28"/>
          <w:szCs w:val="28"/>
          <w:lang w:val="uk-UA" w:eastAsia="ru-RU"/>
        </w:rPr>
        <w:t xml:space="preserve"> </w:t>
      </w:r>
    </w:p>
    <w:p w14:paraId="424F2825" w14:textId="77777777" w:rsidR="002E0513" w:rsidRPr="002E0513" w:rsidRDefault="002E0513" w:rsidP="002E0513">
      <w:pPr>
        <w:tabs>
          <w:tab w:val="left" w:pos="1418"/>
        </w:tabs>
        <w:ind w:firstLine="680"/>
        <w:jc w:val="both"/>
        <w:rPr>
          <w:rFonts w:ascii="Times New Roman" w:eastAsia="Times New Roman" w:hAnsi="Times New Roman"/>
          <w:b/>
          <w:i/>
          <w:noProof/>
          <w:sz w:val="28"/>
          <w:szCs w:val="28"/>
          <w:lang w:val="uk-UA" w:eastAsia="ru-RU"/>
        </w:rPr>
      </w:pPr>
    </w:p>
    <w:p w14:paraId="71C3DE12" w14:textId="77777777" w:rsidR="002E0513" w:rsidRDefault="00D97ABA" w:rsidP="002E0513">
      <w:pPr>
        <w:autoSpaceDE w:val="0"/>
        <w:autoSpaceDN w:val="0"/>
        <w:adjustRightInd w:val="0"/>
        <w:ind w:firstLine="709"/>
        <w:jc w:val="both"/>
        <w:rPr>
          <w:rFonts w:ascii="Times New Roman" w:eastAsia="Times New Roman" w:hAnsi="Times New Roman"/>
          <w:sz w:val="28"/>
          <w:szCs w:val="28"/>
          <w:lang w:eastAsia="ru-RU"/>
        </w:rPr>
      </w:pPr>
      <w:r>
        <w:rPr>
          <w:rFonts w:ascii="Times New Roman" w:eastAsia="Times New Roman" w:hAnsi="Times New Roman"/>
          <w:i/>
          <w:sz w:val="28"/>
          <w:szCs w:val="28"/>
          <w:lang w:eastAsia="ru-RU"/>
        </w:rPr>
        <w:lastRenderedPageBreak/>
        <w:t>Аннотация.</w:t>
      </w:r>
      <w:r w:rsidR="002E0513">
        <w:rPr>
          <w:rFonts w:ascii="Times New Roman" w:eastAsia="Times New Roman" w:hAnsi="Times New Roman"/>
          <w:i/>
          <w:sz w:val="28"/>
          <w:szCs w:val="28"/>
          <w:lang w:eastAsia="ru-RU"/>
        </w:rPr>
        <w:t xml:space="preserve"> </w:t>
      </w:r>
      <w:r w:rsidR="00381AC2" w:rsidRPr="002E0513">
        <w:rPr>
          <w:rFonts w:ascii="Times New Roman" w:eastAsia="Times New Roman" w:hAnsi="Times New Roman"/>
          <w:sz w:val="28"/>
          <w:szCs w:val="28"/>
          <w:lang w:eastAsia="ru-RU"/>
        </w:rPr>
        <w:t>Центральный феномен психологии народной дипломатии – феномен взаимопонимания народов (представителей разных народов). Народная дипломатия в современном мире как инструмент «мягкой силы», позволяет решать многие проблемы, в том числе независимо и помимо официальной дипломатии. Разочарование народов глобализирующегося мира в своих правительствах, в государственной системе, заинтересованной только в соблюдении своих собственных интересов, инстинктов благополучия, размножения и превосходства, побуждают народы решать проблемы возникающие в мультикультурных сообществах, на границах регионов и стран, в ситуациях более или менее массовых миграций, в ситуациях столкновений представителей (групп представителей) разных культур во всех иных значимых ситуациях мультикультурных контактов самостоятельно. Такое разрешение требует активной и направленной ориентации на построение и укрепление отношений взаимопонимания.</w:t>
      </w:r>
    </w:p>
    <w:p w14:paraId="022B4617" w14:textId="77777777" w:rsidR="002E0513" w:rsidRPr="002E0513" w:rsidRDefault="002E0513" w:rsidP="002E0513">
      <w:pPr>
        <w:autoSpaceDE w:val="0"/>
        <w:autoSpaceDN w:val="0"/>
        <w:adjustRightInd w:val="0"/>
        <w:ind w:firstLine="709"/>
        <w:jc w:val="both"/>
        <w:rPr>
          <w:rFonts w:ascii="Times New Roman" w:eastAsia="Times New Roman" w:hAnsi="Times New Roman"/>
          <w:sz w:val="28"/>
          <w:szCs w:val="28"/>
          <w:lang w:eastAsia="ru-RU"/>
        </w:rPr>
      </w:pPr>
      <w:r w:rsidRPr="002E0513">
        <w:rPr>
          <w:rFonts w:ascii="Times New Roman" w:eastAsia="Times New Roman" w:hAnsi="Times New Roman"/>
          <w:i/>
          <w:sz w:val="28"/>
          <w:szCs w:val="28"/>
          <w:lang w:eastAsia="ru-RU"/>
        </w:rPr>
        <w:t xml:space="preserve"> Ключевые слова:</w:t>
      </w:r>
      <w:r w:rsidRPr="002E0513">
        <w:rPr>
          <w:rFonts w:ascii="Times New Roman" w:eastAsia="Times New Roman" w:hAnsi="Times New Roman"/>
          <w:sz w:val="28"/>
          <w:szCs w:val="28"/>
          <w:lang w:eastAsia="ru-RU"/>
        </w:rPr>
        <w:t xml:space="preserve"> взаимопонимание, мультикультурное сообщество, народная дипломатия, граница, миграция. </w:t>
      </w:r>
    </w:p>
    <w:p w14:paraId="512C830C" w14:textId="77777777" w:rsidR="00381AC2" w:rsidRPr="002E0513" w:rsidRDefault="00381AC2" w:rsidP="002E0513">
      <w:pPr>
        <w:shd w:val="clear" w:color="auto" w:fill="FFFFFF"/>
        <w:ind w:firstLine="709"/>
        <w:jc w:val="both"/>
        <w:rPr>
          <w:rFonts w:ascii="Times New Roman" w:eastAsia="Times New Roman" w:hAnsi="Times New Roman"/>
          <w:sz w:val="28"/>
          <w:szCs w:val="28"/>
          <w:lang w:eastAsia="ru-RU"/>
        </w:rPr>
      </w:pPr>
    </w:p>
    <w:p w14:paraId="33AC4106" w14:textId="77777777" w:rsidR="00381AC2" w:rsidRPr="002E0513" w:rsidRDefault="00381AC2" w:rsidP="002E0513">
      <w:pPr>
        <w:shd w:val="clear" w:color="auto" w:fill="FFFFFF"/>
        <w:ind w:firstLine="709"/>
        <w:jc w:val="both"/>
        <w:rPr>
          <w:rFonts w:ascii="Times New Roman" w:eastAsia="Times New Roman" w:hAnsi="Times New Roman"/>
          <w:b/>
          <w:sz w:val="28"/>
          <w:szCs w:val="28"/>
          <w:lang w:eastAsia="ru-RU"/>
        </w:rPr>
      </w:pPr>
    </w:p>
    <w:p w14:paraId="72474F9B" w14:textId="77777777" w:rsidR="002E0513" w:rsidRDefault="002E0513" w:rsidP="002E0513">
      <w:pPr>
        <w:shd w:val="clear" w:color="auto" w:fill="FFFFFF"/>
        <w:ind w:firstLine="709"/>
        <w:jc w:val="center"/>
        <w:rPr>
          <w:rFonts w:ascii="Times New Roman" w:eastAsia="Times New Roman" w:hAnsi="Times New Roman"/>
          <w:b/>
          <w:sz w:val="28"/>
          <w:szCs w:val="28"/>
          <w:lang w:val="en-US" w:eastAsia="ru-RU"/>
        </w:rPr>
      </w:pPr>
      <w:r w:rsidRPr="002E0513">
        <w:rPr>
          <w:rFonts w:ascii="Times New Roman" w:eastAsia="Times New Roman" w:hAnsi="Times New Roman"/>
          <w:b/>
          <w:sz w:val="28"/>
          <w:szCs w:val="28"/>
          <w:lang w:val="en-US" w:eastAsia="ru-RU"/>
        </w:rPr>
        <w:t>SOCIO-PSYCHOLOGICAL AND ORGANIZATIO- STRUCTURAL PROBLEMS OF PEOPLE'S DIPLOMACY</w:t>
      </w:r>
    </w:p>
    <w:p w14:paraId="34C5D1A3" w14:textId="77777777" w:rsidR="00D97ABA" w:rsidRPr="00D97ABA" w:rsidRDefault="00D97ABA" w:rsidP="002E0513">
      <w:pPr>
        <w:shd w:val="clear" w:color="auto" w:fill="FFFFFF"/>
        <w:ind w:firstLine="709"/>
        <w:jc w:val="center"/>
        <w:rPr>
          <w:rFonts w:ascii="Times New Roman" w:eastAsia="Times New Roman" w:hAnsi="Times New Roman"/>
          <w:b/>
          <w:sz w:val="28"/>
          <w:szCs w:val="28"/>
          <w:lang w:val="en-US" w:eastAsia="ru-RU"/>
        </w:rPr>
      </w:pPr>
      <w:r w:rsidRPr="00D97ABA">
        <w:rPr>
          <w:rFonts w:ascii="&amp;quot" w:hAnsi="&amp;quot"/>
          <w:sz w:val="27"/>
          <w:szCs w:val="27"/>
          <w:lang w:val="en-US"/>
        </w:rPr>
        <w:t>Arpent</w:t>
      </w:r>
      <w:r>
        <w:rPr>
          <w:rFonts w:ascii="&amp;quot" w:hAnsi="&amp;quot"/>
          <w:sz w:val="27"/>
          <w:szCs w:val="27"/>
          <w:lang w:val="en-US"/>
        </w:rPr>
        <w:t>ieva M.R., Doctor of Psychology</w:t>
      </w:r>
      <w:r w:rsidRPr="00D97ABA">
        <w:rPr>
          <w:rFonts w:ascii="&amp;quot" w:hAnsi="&amp;quot"/>
          <w:sz w:val="27"/>
          <w:szCs w:val="27"/>
          <w:lang w:val="en-US"/>
        </w:rPr>
        <w:t>, Associate Professor, Academician of the International Academy of Education (MAO), Corresponding Member of the Russian Academy of Natural Sciences (RAE), Professor of the Department of Psychology of Development and Education of Kaluga State University named after</w:t>
      </w:r>
      <w:r w:rsidRPr="00D97ABA">
        <w:rPr>
          <w:rFonts w:ascii="Roboto" w:hAnsi="Roboto"/>
          <w:sz w:val="27"/>
          <w:szCs w:val="27"/>
          <w:shd w:val="clear" w:color="auto" w:fill="F5F5F5"/>
          <w:lang w:val="en-US"/>
        </w:rPr>
        <w:t xml:space="preserve"> </w:t>
      </w:r>
      <w:r w:rsidRPr="00D97ABA">
        <w:rPr>
          <w:rFonts w:ascii="&amp;quot" w:hAnsi="&amp;quot"/>
          <w:sz w:val="27"/>
          <w:szCs w:val="27"/>
          <w:lang w:val="en-US"/>
        </w:rPr>
        <w:t>K. E. Tsiolkovsky, Kaluga, Russia</w:t>
      </w:r>
    </w:p>
    <w:p w14:paraId="24083C73" w14:textId="77777777" w:rsidR="00381AC2" w:rsidRPr="002E0513" w:rsidRDefault="00381AC2" w:rsidP="002E0513">
      <w:pPr>
        <w:shd w:val="clear" w:color="auto" w:fill="FFFFFF"/>
        <w:ind w:firstLine="709"/>
        <w:jc w:val="both"/>
        <w:rPr>
          <w:rFonts w:ascii="Times New Roman" w:eastAsia="Times New Roman" w:hAnsi="Times New Roman"/>
          <w:b/>
          <w:sz w:val="28"/>
          <w:szCs w:val="28"/>
          <w:lang w:val="en-US" w:eastAsia="ru-RU"/>
        </w:rPr>
      </w:pPr>
      <w:r w:rsidRPr="00D97ABA">
        <w:rPr>
          <w:rFonts w:ascii="Times New Roman" w:eastAsia="Times New Roman" w:hAnsi="Times New Roman"/>
          <w:i/>
          <w:sz w:val="28"/>
          <w:szCs w:val="28"/>
          <w:lang w:val="en-US" w:eastAsia="ru-RU"/>
        </w:rPr>
        <w:t>A</w:t>
      </w:r>
      <w:r w:rsidR="00D97ABA" w:rsidRPr="00D97ABA">
        <w:rPr>
          <w:rFonts w:ascii="Times New Roman" w:eastAsia="Times New Roman" w:hAnsi="Times New Roman"/>
          <w:i/>
          <w:sz w:val="28"/>
          <w:szCs w:val="28"/>
          <w:lang w:val="en-US" w:eastAsia="ru-RU"/>
        </w:rPr>
        <w:t>nnotation.</w:t>
      </w:r>
      <w:r w:rsidR="002E0513" w:rsidRPr="002E0513">
        <w:rPr>
          <w:rFonts w:ascii="Times New Roman" w:eastAsia="Times New Roman" w:hAnsi="Times New Roman"/>
          <w:b/>
          <w:sz w:val="28"/>
          <w:szCs w:val="28"/>
          <w:lang w:val="en-US" w:eastAsia="ru-RU"/>
        </w:rPr>
        <w:t xml:space="preserve"> </w:t>
      </w:r>
      <w:r w:rsidRPr="002E0513">
        <w:rPr>
          <w:rFonts w:ascii="Times New Roman" w:eastAsia="Times New Roman" w:hAnsi="Times New Roman"/>
          <w:sz w:val="28"/>
          <w:szCs w:val="28"/>
          <w:lang w:val="en-US" w:eastAsia="ru-RU"/>
        </w:rPr>
        <w:t>The central phenomenon of the psychology of public diplomacy is the phenomenon of mutual understanding of peoples (representatives of different nations). People’s diplomacy in the modern world as an instrument of “soft power” allows solving many problems, including independently and apart from official diplomacy. The frustration of the peoples of a globalizing world in their governments, in a state system that is interested only in observing their own interests, instincts of well-being, reproduction and superiority, encourages peoples to solve problems arising in multicultural communities, on the borders of regions and countries, in situations of more or less mass migrations, in situations of collision of representatives (groups of representatives) of different cultures in all other significant situations of multicultural contacts independently. Such a resolution requires an active and focused orientation towards building and stre</w:t>
      </w:r>
      <w:r w:rsidR="002E0513" w:rsidRPr="002E0513">
        <w:rPr>
          <w:rFonts w:ascii="Times New Roman" w:eastAsia="Times New Roman" w:hAnsi="Times New Roman"/>
          <w:sz w:val="28"/>
          <w:szCs w:val="28"/>
          <w:lang w:val="en-US" w:eastAsia="ru-RU"/>
        </w:rPr>
        <w:t>ngthening mutual understanding.</w:t>
      </w:r>
    </w:p>
    <w:p w14:paraId="6B03C045" w14:textId="77777777" w:rsidR="00381AC2" w:rsidRPr="002E0513" w:rsidRDefault="00381AC2" w:rsidP="002E0513">
      <w:pPr>
        <w:autoSpaceDE w:val="0"/>
        <w:autoSpaceDN w:val="0"/>
        <w:adjustRightInd w:val="0"/>
        <w:ind w:firstLine="709"/>
        <w:jc w:val="both"/>
        <w:rPr>
          <w:rFonts w:ascii="Times New Roman" w:eastAsia="Times New Roman" w:hAnsi="Times New Roman"/>
          <w:i/>
          <w:sz w:val="28"/>
          <w:szCs w:val="28"/>
          <w:lang w:val="en-US" w:eastAsia="ru-RU"/>
        </w:rPr>
      </w:pPr>
      <w:r w:rsidRPr="00D97ABA">
        <w:rPr>
          <w:rFonts w:ascii="Times New Roman" w:eastAsia="Times New Roman" w:hAnsi="Times New Roman"/>
          <w:i/>
          <w:sz w:val="28"/>
          <w:szCs w:val="28"/>
          <w:lang w:val="en-US" w:eastAsia="ru-RU"/>
        </w:rPr>
        <w:t>Key words:</w:t>
      </w:r>
      <w:r w:rsidRPr="002E0513">
        <w:rPr>
          <w:rFonts w:ascii="Times New Roman" w:eastAsia="Times New Roman" w:hAnsi="Times New Roman"/>
          <w:i/>
          <w:sz w:val="28"/>
          <w:szCs w:val="28"/>
          <w:lang w:val="en-US" w:eastAsia="ru-RU"/>
        </w:rPr>
        <w:t xml:space="preserve"> </w:t>
      </w:r>
      <w:r w:rsidRPr="002E0513">
        <w:rPr>
          <w:rFonts w:ascii="Times New Roman" w:eastAsia="Times New Roman" w:hAnsi="Times New Roman"/>
          <w:sz w:val="28"/>
          <w:szCs w:val="28"/>
          <w:lang w:val="en-US" w:eastAsia="ru-RU"/>
        </w:rPr>
        <w:t>mutual understanding, multicultural community, public diplomacy, border, migration.</w:t>
      </w:r>
    </w:p>
    <w:p w14:paraId="09F415A0" w14:textId="77777777" w:rsidR="00381AC2" w:rsidRPr="002E0513" w:rsidRDefault="00381AC2" w:rsidP="00381AC2">
      <w:pPr>
        <w:ind w:firstLine="540"/>
        <w:jc w:val="both"/>
        <w:rPr>
          <w:rFonts w:ascii="Times New Roman" w:eastAsia="Times New Roman" w:hAnsi="Times New Roman"/>
          <w:sz w:val="28"/>
          <w:szCs w:val="28"/>
          <w:lang w:val="en-US" w:eastAsia="ru-RU"/>
        </w:rPr>
      </w:pPr>
    </w:p>
    <w:p w14:paraId="73EE46A8" w14:textId="77777777" w:rsidR="00381AC2" w:rsidRPr="002E0513" w:rsidRDefault="00381AC2" w:rsidP="00381AC2">
      <w:pPr>
        <w:autoSpaceDE w:val="0"/>
        <w:autoSpaceDN w:val="0"/>
        <w:adjustRightInd w:val="0"/>
        <w:ind w:firstLine="709"/>
        <w:jc w:val="both"/>
        <w:rPr>
          <w:rFonts w:ascii="Times New Roman" w:eastAsia="Times New Roman" w:hAnsi="Times New Roman"/>
          <w:sz w:val="28"/>
          <w:szCs w:val="28"/>
          <w:lang w:eastAsia="ru-RU"/>
        </w:rPr>
      </w:pPr>
      <w:r w:rsidRPr="002E0513">
        <w:rPr>
          <w:rFonts w:ascii="Times New Roman" w:eastAsia="Times New Roman" w:hAnsi="Times New Roman"/>
          <w:sz w:val="28"/>
          <w:szCs w:val="28"/>
          <w:shd w:val="clear" w:color="auto" w:fill="FFFFFF"/>
          <w:lang w:eastAsia="ru-RU"/>
        </w:rPr>
        <w:t>Народная или гражданская дипломатия – феномен современности. Однако, во все времена люди жили и действовали вне зависимости от государства, по собственной инициативе или в силу сложившихся обстоятельств, в</w:t>
      </w:r>
      <w:r w:rsidRPr="002E0513">
        <w:rPr>
          <w:rFonts w:ascii="Times New Roman" w:eastAsia="Times New Roman" w:hAnsi="Times New Roman"/>
          <w:sz w:val="28"/>
          <w:szCs w:val="28"/>
          <w:shd w:val="clear" w:color="auto" w:fill="FFFFFF"/>
          <w:lang w:val="en-US" w:eastAsia="ru-RU"/>
        </w:rPr>
        <w:t>c</w:t>
      </w:r>
      <w:r w:rsidRPr="002E0513">
        <w:rPr>
          <w:rFonts w:ascii="Times New Roman" w:eastAsia="Times New Roman" w:hAnsi="Times New Roman"/>
          <w:sz w:val="28"/>
          <w:szCs w:val="28"/>
          <w:shd w:val="clear" w:color="auto" w:fill="FFFFFF"/>
          <w:lang w:eastAsia="ru-RU"/>
        </w:rPr>
        <w:t xml:space="preserve">тупая в гармонизирующий диалог по поводу насущных проблем межкультурных, международных отношений [16]. </w:t>
      </w:r>
      <w:r w:rsidRPr="002E0513">
        <w:rPr>
          <w:rFonts w:ascii="Times New Roman" w:eastAsia="Times New Roman" w:hAnsi="Times New Roman"/>
          <w:sz w:val="28"/>
          <w:szCs w:val="28"/>
          <w:lang w:eastAsia="ru-RU"/>
        </w:rPr>
        <w:t xml:space="preserve">Народная дипломатия в современном мире как </w:t>
      </w:r>
      <w:r w:rsidRPr="002E0513">
        <w:rPr>
          <w:rFonts w:ascii="Times New Roman" w:eastAsia="Times New Roman" w:hAnsi="Times New Roman"/>
          <w:sz w:val="28"/>
          <w:szCs w:val="28"/>
          <w:lang w:eastAsia="ru-RU"/>
        </w:rPr>
        <w:lastRenderedPageBreak/>
        <w:t>инструмент «мягкой силы» (soft power), позволяет решать многие проблемы, в том числе независимо и помимо официальной дипломатии [44; 49]. Первые работы в этой сфере принадлежат Ч. Томсону и У. Лейвису, Дж. С. Наю-младшему, И. Л. Шершневу и т.д. Важные научные исследования принадлежат Т. В. Зоновой, А. В. Долинскому, А. В. Лукину, А. И. Сухареву, А. И. Кубышкину, Н. А. Цветковой [16; 21; 25; 38; 44]. В основе концепции «Soft Power» заложена мысль о единстве человеческого общества, общечеловеческих ценностях , что дает возможность и определяет необходимость применения разных форм «мягкой силы», для реализации представления о необходимости, продуктивности взаимопонимания народов на уровне международных отношений, построение отношений в духе гуманизма и прав человека [44; 49]. Центральный феномен психологии народной дипломатии (</w:t>
      </w:r>
      <w:r w:rsidRPr="002E0513">
        <w:rPr>
          <w:rFonts w:ascii="Times New Roman" w:eastAsia="Times New Roman" w:hAnsi="Times New Roman"/>
          <w:sz w:val="28"/>
          <w:szCs w:val="28"/>
          <w:shd w:val="clear" w:color="auto" w:fill="FFFFFF"/>
          <w:lang w:eastAsia="ru-RU"/>
        </w:rPr>
        <w:t>«citizen diplomacy» или «people s diplomacy»)</w:t>
      </w:r>
      <w:r w:rsidRPr="002E0513">
        <w:rPr>
          <w:rFonts w:ascii="Times New Roman" w:eastAsia="Times New Roman" w:hAnsi="Times New Roman"/>
          <w:sz w:val="28"/>
          <w:szCs w:val="28"/>
          <w:lang w:eastAsia="ru-RU"/>
        </w:rPr>
        <w:t xml:space="preserve"> – феномен взаимопонимания (mutual </w:t>
      </w:r>
      <w:r w:rsidR="004B618D" w:rsidRPr="002E0513">
        <w:rPr>
          <w:rFonts w:ascii="Times New Roman" w:eastAsia="Times New Roman" w:hAnsi="Times New Roman"/>
          <w:sz w:val="28"/>
          <w:szCs w:val="28"/>
          <w:lang w:eastAsia="ru-RU"/>
        </w:rPr>
        <w:t>understanding)</w:t>
      </w:r>
      <w:r w:rsidRPr="002E0513">
        <w:rPr>
          <w:rFonts w:ascii="Times New Roman" w:eastAsia="Times New Roman" w:hAnsi="Times New Roman"/>
          <w:sz w:val="28"/>
          <w:szCs w:val="28"/>
          <w:lang w:eastAsia="ru-RU"/>
        </w:rPr>
        <w:t xml:space="preserve"> народов (представителей разных народов). Но в настоящее время народная дипломатия отделяется от официальной. Рушится взаимодействие и взаимопонимание между ними. Разочарование народов глобализирующегося мира в своих правительствах, в государственной системе, заинтересованной только в соблюдении своих собственных интересов, инстинктов благополучия, размножения и превосходства, побуждают народы решать проблемы возникающие в мультикультурных сообществах, на границах регионов и стран, в ситуациях более или менее массовых миграций, в ситуациях столкновений представителей (групп представителей) разных культур во всех иных значимых ситуациях мультикультурных контактов самостоятельно. Официальная дипломатия при этом живёт опасениями узурпации ее функций и «безответственного беспорядка», якобы </w:t>
      </w:r>
      <w:r w:rsidR="004B618D" w:rsidRPr="002E0513">
        <w:rPr>
          <w:rFonts w:ascii="Times New Roman" w:eastAsia="Times New Roman" w:hAnsi="Times New Roman"/>
          <w:sz w:val="28"/>
          <w:szCs w:val="28"/>
          <w:lang w:eastAsia="ru-RU"/>
        </w:rPr>
        <w:t>вносимого народной</w:t>
      </w:r>
      <w:r w:rsidRPr="002E0513">
        <w:rPr>
          <w:rFonts w:ascii="Times New Roman" w:eastAsia="Times New Roman" w:hAnsi="Times New Roman"/>
          <w:sz w:val="28"/>
          <w:szCs w:val="28"/>
          <w:lang w:eastAsia="ru-RU"/>
        </w:rPr>
        <w:t xml:space="preserve"> дипломатией.  Поэтому </w:t>
      </w:r>
      <w:r w:rsidR="004B618D" w:rsidRPr="002E0513">
        <w:rPr>
          <w:rFonts w:ascii="Times New Roman" w:eastAsia="Times New Roman" w:hAnsi="Times New Roman"/>
          <w:sz w:val="28"/>
          <w:szCs w:val="28"/>
          <w:lang w:eastAsia="ru-RU"/>
        </w:rPr>
        <w:t>разрешение проблем</w:t>
      </w:r>
      <w:r w:rsidRPr="002E0513">
        <w:rPr>
          <w:rFonts w:ascii="Times New Roman" w:eastAsia="Times New Roman" w:hAnsi="Times New Roman"/>
          <w:sz w:val="28"/>
          <w:szCs w:val="28"/>
          <w:lang w:eastAsia="ru-RU"/>
        </w:rPr>
        <w:t xml:space="preserve"> и </w:t>
      </w:r>
      <w:r w:rsidR="004B618D" w:rsidRPr="002E0513">
        <w:rPr>
          <w:rFonts w:ascii="Times New Roman" w:eastAsia="Times New Roman" w:hAnsi="Times New Roman"/>
          <w:sz w:val="28"/>
          <w:szCs w:val="28"/>
          <w:lang w:eastAsia="ru-RU"/>
        </w:rPr>
        <w:t>напряженности между</w:t>
      </w:r>
      <w:r w:rsidRPr="002E0513">
        <w:rPr>
          <w:rFonts w:ascii="Times New Roman" w:eastAsia="Times New Roman" w:hAnsi="Times New Roman"/>
          <w:sz w:val="28"/>
          <w:szCs w:val="28"/>
          <w:lang w:eastAsia="ru-RU"/>
        </w:rPr>
        <w:t xml:space="preserve"> ними требует активной и направленной ориентации на построение и укрепление отношений взаимопонимания и взаимодействия. </w:t>
      </w:r>
    </w:p>
    <w:p w14:paraId="17198954" w14:textId="77777777" w:rsidR="00381AC2" w:rsidRPr="002E0513" w:rsidRDefault="00381AC2" w:rsidP="00381AC2">
      <w:pPr>
        <w:autoSpaceDE w:val="0"/>
        <w:autoSpaceDN w:val="0"/>
        <w:adjustRightInd w:val="0"/>
        <w:ind w:firstLine="709"/>
        <w:jc w:val="both"/>
        <w:rPr>
          <w:rFonts w:ascii="Times New Roman" w:eastAsia="Times New Roman" w:hAnsi="Times New Roman"/>
          <w:sz w:val="28"/>
          <w:szCs w:val="28"/>
          <w:shd w:val="clear" w:color="auto" w:fill="FFFFFF"/>
          <w:lang w:eastAsia="ru-RU"/>
        </w:rPr>
      </w:pPr>
      <w:r w:rsidRPr="002E0513">
        <w:rPr>
          <w:rFonts w:ascii="Times New Roman" w:eastAsia="Times New Roman" w:hAnsi="Times New Roman"/>
          <w:sz w:val="28"/>
          <w:szCs w:val="28"/>
          <w:lang w:eastAsia="ru-RU"/>
        </w:rPr>
        <w:t>Этому способствует то, что на самом деле существует множество «переходных» форм дипломатии. Так, иногда народную дипломатию приравнивают к дипломатии публичной (</w:t>
      </w:r>
      <w:r w:rsidRPr="002E0513">
        <w:rPr>
          <w:rFonts w:ascii="Times New Roman" w:eastAsia="Times New Roman" w:hAnsi="Times New Roman"/>
          <w:iCs/>
          <w:sz w:val="28"/>
          <w:szCs w:val="28"/>
          <w:shd w:val="clear" w:color="auto" w:fill="FFFFFF"/>
          <w:lang w:eastAsia="ru-RU"/>
        </w:rPr>
        <w:t>public diplomacy</w:t>
      </w:r>
      <w:r w:rsidRPr="002E0513">
        <w:rPr>
          <w:rFonts w:ascii="Times New Roman" w:eastAsia="Times New Roman" w:hAnsi="Times New Roman"/>
          <w:sz w:val="28"/>
          <w:szCs w:val="28"/>
          <w:shd w:val="clear" w:color="auto" w:fill="FFFFFF"/>
          <w:lang w:eastAsia="ru-RU"/>
        </w:rPr>
        <w:t xml:space="preserve">). </w:t>
      </w:r>
      <w:r w:rsidRPr="002E0513">
        <w:rPr>
          <w:rFonts w:ascii="Times New Roman" w:eastAsia="Times New Roman" w:hAnsi="Times New Roman"/>
          <w:sz w:val="28"/>
          <w:szCs w:val="28"/>
          <w:lang w:eastAsia="ru-RU"/>
        </w:rPr>
        <w:t>Понятие об «общественной дипломатии» (public diplomacy) как о способе достижения государственных целей, а также популяризацию ценностей своей страны в мировом сообществе посредством участия общественных объединений, фондов, НПО, СМИ и даже частных лиц ввел в середине ХХ века Эд. Гуллион. Существует также менее известное понятие о дипломатии второго уровня (second track diplomacy), применяемого для обозначения неофициальной части переговорного процесса [12, c. 152]. О</w:t>
      </w:r>
      <w:r w:rsidRPr="002E0513">
        <w:rPr>
          <w:rFonts w:ascii="Times New Roman" w:eastAsia="Times New Roman" w:hAnsi="Times New Roman"/>
          <w:sz w:val="28"/>
          <w:szCs w:val="28"/>
          <w:shd w:val="clear" w:color="auto" w:fill="FFFFFF"/>
          <w:lang w:eastAsia="ru-RU"/>
        </w:rPr>
        <w:t xml:space="preserve">днако публичная дипломатия это – «целенаправленная международная деятельность государства через подконтрольные или финансируемые им учреждения и организации по осуществлению информационного воздействия на мнение и поведение населения зарубежных стран в контексте её внешнеполитических интересов». Публичная дипломатия популяризирует национальные интересы той или иной страны и тем самым обеспечивает национальную безопасность: проводится изучение иностранного общественного мнения, (дез)информирования </w:t>
      </w:r>
      <w:r w:rsidRPr="002E0513">
        <w:rPr>
          <w:rFonts w:ascii="Times New Roman" w:eastAsia="Times New Roman" w:hAnsi="Times New Roman"/>
          <w:sz w:val="28"/>
          <w:szCs w:val="28"/>
          <w:shd w:val="clear" w:color="auto" w:fill="FFFFFF"/>
          <w:lang w:eastAsia="ru-RU"/>
        </w:rPr>
        <w:lastRenderedPageBreak/>
        <w:t>иностранного населения и воздействие на тех, кто формирует его общественное мнение. Публичная дипломатия также нацелена на расширение и углубление диалога между гражданами своей страны и зарубежными партнёрами. Однако, это все же хотя и относительно менее упорядоченная, но деятельность государственных структур или структур, направляемых и уполномоченных государством (в первую очередь, СМИ), это в большей мере внешнеполитический «пиар» политики правительства той или иной страны, никак не связанный с гражданской (народной) дипломатией Народная дипломатия – гораздо более широкое понятие, в которое включены взаимоотношения, не связанные напрямую с государством [</w:t>
      </w:r>
      <w:r w:rsidRPr="002E0513">
        <w:rPr>
          <w:rFonts w:ascii="Times New Roman" w:eastAsia="Times New Roman" w:hAnsi="Times New Roman"/>
          <w:sz w:val="28"/>
          <w:szCs w:val="28"/>
          <w:lang w:eastAsia="ru-RU"/>
        </w:rPr>
        <w:t>34; 36; 38</w:t>
      </w:r>
      <w:r w:rsidRPr="002E0513">
        <w:rPr>
          <w:rFonts w:ascii="Times New Roman" w:eastAsia="Times New Roman" w:hAnsi="Times New Roman"/>
          <w:sz w:val="28"/>
          <w:szCs w:val="28"/>
          <w:shd w:val="clear" w:color="auto" w:fill="FFFFFF"/>
          <w:lang w:eastAsia="ru-RU"/>
        </w:rPr>
        <w:t>]. Однако, все же, в них есть общее, как полагает П.С. Гаррисон, «Общественная дипломатия – это программы обменов и культурных мероприятий, они способствуют возникновению взаимопонимания, которое, в свою очередь, ведет к взаимному уважению. Именно на основе понимания и уважения друг к другу мы и формируем прочный фундамент международного мира» [11, c. 7; 25</w:t>
      </w:r>
      <w:r w:rsidR="004B618D" w:rsidRPr="002E0513">
        <w:rPr>
          <w:rFonts w:ascii="Times New Roman" w:eastAsia="Times New Roman" w:hAnsi="Times New Roman"/>
          <w:sz w:val="28"/>
          <w:szCs w:val="28"/>
          <w:shd w:val="clear" w:color="auto" w:fill="FFFFFF"/>
          <w:lang w:eastAsia="ru-RU"/>
        </w:rPr>
        <w:t>].</w:t>
      </w:r>
    </w:p>
    <w:p w14:paraId="49B61D61" w14:textId="77777777" w:rsidR="00381AC2" w:rsidRPr="002E0513" w:rsidRDefault="00381AC2" w:rsidP="00381AC2">
      <w:pPr>
        <w:autoSpaceDE w:val="0"/>
        <w:autoSpaceDN w:val="0"/>
        <w:adjustRightInd w:val="0"/>
        <w:ind w:firstLine="709"/>
        <w:jc w:val="both"/>
        <w:rPr>
          <w:rFonts w:ascii="Times New Roman" w:eastAsia="Times New Roman" w:hAnsi="Times New Roman"/>
          <w:sz w:val="28"/>
          <w:szCs w:val="28"/>
          <w:lang w:eastAsia="ru-RU"/>
        </w:rPr>
      </w:pPr>
      <w:r w:rsidRPr="002E0513">
        <w:rPr>
          <w:rFonts w:ascii="Times New Roman" w:eastAsia="Times New Roman" w:hAnsi="Times New Roman"/>
          <w:sz w:val="28"/>
          <w:szCs w:val="28"/>
          <w:lang w:eastAsia="ru-RU"/>
        </w:rPr>
        <w:t>К народной дипломатии также относятся понятия дипломатии на уровне общественных (неправительственных) организаций («civic diplomacy, civil society diplomacy, nongovernmental diplomacy»), а также «неофициальную дипломатию» [8</w:t>
      </w:r>
      <w:r w:rsidR="004B618D" w:rsidRPr="002E0513">
        <w:rPr>
          <w:rFonts w:ascii="Times New Roman" w:eastAsia="Times New Roman" w:hAnsi="Times New Roman"/>
          <w:sz w:val="28"/>
          <w:szCs w:val="28"/>
          <w:lang w:eastAsia="ru-RU"/>
        </w:rPr>
        <w:t>], «</w:t>
      </w:r>
      <w:r w:rsidRPr="002E0513">
        <w:rPr>
          <w:rFonts w:ascii="Times New Roman" w:eastAsia="Times New Roman" w:hAnsi="Times New Roman"/>
          <w:sz w:val="28"/>
          <w:szCs w:val="28"/>
          <w:lang w:eastAsia="ru-RU"/>
        </w:rPr>
        <w:t>экспертную дипломатию» [3], «дипломатию второго направления» [40]. Дж. Монвиль [40] также создал концепцию и институт мультитрековой дипломатии (</w:t>
      </w:r>
      <w:r w:rsidRPr="002E0513">
        <w:rPr>
          <w:rFonts w:ascii="Times New Roman" w:eastAsia="Times New Roman" w:hAnsi="Times New Roman"/>
          <w:sz w:val="28"/>
          <w:szCs w:val="28"/>
          <w:shd w:val="clear" w:color="auto" w:fill="FFFFFF"/>
          <w:lang w:eastAsia="ru-RU"/>
        </w:rPr>
        <w:t>multi-</w:t>
      </w:r>
      <w:r w:rsidRPr="002E0513">
        <w:rPr>
          <w:rFonts w:ascii="Times New Roman" w:eastAsia="Times New Roman" w:hAnsi="Times New Roman"/>
          <w:bCs/>
          <w:sz w:val="28"/>
          <w:szCs w:val="28"/>
          <w:shd w:val="clear" w:color="auto" w:fill="FFFFFF"/>
          <w:lang w:eastAsia="ru-RU"/>
        </w:rPr>
        <w:t>track</w:t>
      </w:r>
      <w:r w:rsidRPr="002E0513">
        <w:rPr>
          <w:rFonts w:ascii="Times New Roman" w:eastAsia="Times New Roman" w:hAnsi="Times New Roman"/>
          <w:sz w:val="28"/>
          <w:szCs w:val="28"/>
          <w:shd w:val="clear" w:color="auto" w:fill="FFFFFF"/>
          <w:lang w:eastAsia="ru-RU"/>
        </w:rPr>
        <w:t> </w:t>
      </w:r>
      <w:r w:rsidRPr="002E0513">
        <w:rPr>
          <w:rFonts w:ascii="Times New Roman" w:eastAsia="Times New Roman" w:hAnsi="Times New Roman"/>
          <w:bCs/>
          <w:sz w:val="28"/>
          <w:szCs w:val="28"/>
          <w:shd w:val="clear" w:color="auto" w:fill="FFFFFF"/>
          <w:lang w:eastAsia="ru-RU"/>
        </w:rPr>
        <w:t>diplomacy)  [31] (Рисунок №1)</w:t>
      </w:r>
      <w:r w:rsidRPr="002E0513">
        <w:rPr>
          <w:rFonts w:ascii="Times New Roman" w:eastAsia="Times New Roman" w:hAnsi="Times New Roman"/>
          <w:sz w:val="28"/>
          <w:szCs w:val="28"/>
          <w:lang w:eastAsia="ru-RU"/>
        </w:rPr>
        <w:t>.</w:t>
      </w:r>
    </w:p>
    <w:p w14:paraId="6A91DF1D" w14:textId="77777777" w:rsidR="00381AC2" w:rsidRPr="002E0513" w:rsidRDefault="00381AC2" w:rsidP="00381AC2">
      <w:pPr>
        <w:autoSpaceDE w:val="0"/>
        <w:autoSpaceDN w:val="0"/>
        <w:adjustRightInd w:val="0"/>
        <w:ind w:firstLine="709"/>
        <w:jc w:val="both"/>
        <w:rPr>
          <w:rFonts w:ascii="Times New Roman" w:eastAsia="Times New Roman" w:hAnsi="Times New Roman"/>
          <w:sz w:val="28"/>
          <w:szCs w:val="28"/>
          <w:shd w:val="clear" w:color="auto" w:fill="FFFFFF"/>
          <w:lang w:eastAsia="ru-RU"/>
        </w:rPr>
      </w:pPr>
      <w:r w:rsidRPr="002E0513">
        <w:rPr>
          <w:rFonts w:ascii="Times New Roman" w:eastAsia="Times New Roman" w:hAnsi="Times New Roman"/>
          <w:sz w:val="28"/>
          <w:szCs w:val="28"/>
          <w:lang w:eastAsia="ru-RU"/>
        </w:rPr>
        <w:t xml:space="preserve">Классическая или традиционная дипломатия (official diplomacy) называется дипломатией первого направления (track one diplomacy), реализуемой официальными представителями государств. Дипломатия второго направления направлена на уменьшение уровня конфликтности между странами, уменьшение и профилактику напряженности через построение отношений понимания друг друга. Понятно, что народные дипломаты ограниченны в своем влиянии на внешнюю политику государств и властные структуры из-за отсутствия у них политической власти, не несут ответственности за результаты своего труда и не имеют достаточно временных и иных ресурсов для действительно успешной работы, особенно в современных условиях преобладания диктаторских режимов и мондиализации-глобализации. Это касается и «полуторной дипломатии» (track one and a half diplomacy) [29; 41] – миротворческой деятельности частного лица между политическими представителями враждующих групп или правительств [38]. Обычно в роли посредника выступают государства или межправительственные организации, а в «полуторной демократии»– частные лица [11; 14; </w:t>
      </w:r>
      <w:r w:rsidR="004B618D" w:rsidRPr="002E0513">
        <w:rPr>
          <w:rFonts w:ascii="Times New Roman" w:eastAsia="Times New Roman" w:hAnsi="Times New Roman"/>
          <w:sz w:val="28"/>
          <w:szCs w:val="28"/>
          <w:lang w:eastAsia="ru-RU"/>
        </w:rPr>
        <w:t>15; 40</w:t>
      </w:r>
      <w:r w:rsidRPr="002E0513">
        <w:rPr>
          <w:rFonts w:ascii="Times New Roman" w:eastAsia="Times New Roman" w:hAnsi="Times New Roman"/>
          <w:sz w:val="28"/>
          <w:szCs w:val="28"/>
          <w:lang w:eastAsia="ru-RU"/>
        </w:rPr>
        <w:t xml:space="preserve">; 41]. Неправительственные организации и отдельные группы людей или </w:t>
      </w:r>
      <w:r w:rsidR="004B618D" w:rsidRPr="002E0513">
        <w:rPr>
          <w:rFonts w:ascii="Times New Roman" w:eastAsia="Times New Roman" w:hAnsi="Times New Roman"/>
          <w:sz w:val="28"/>
          <w:szCs w:val="28"/>
          <w:lang w:eastAsia="ru-RU"/>
        </w:rPr>
        <w:t>граждан,</w:t>
      </w:r>
      <w:r w:rsidRPr="002E0513">
        <w:rPr>
          <w:rFonts w:ascii="Times New Roman" w:eastAsia="Times New Roman" w:hAnsi="Times New Roman"/>
          <w:sz w:val="28"/>
          <w:szCs w:val="28"/>
          <w:lang w:eastAsia="ru-RU"/>
        </w:rPr>
        <w:t xml:space="preserve"> включенных в народную дипломатию, создают и поддерживают фундамент для международного сотрудничества граждан, юридических лиц, развития межгосударственных отношений своих стран (двустороннего или многостороннего разноуровневого и разносферного сотрудничества). </w:t>
      </w:r>
      <w:r w:rsidRPr="002E0513">
        <w:rPr>
          <w:rFonts w:ascii="Times New Roman" w:eastAsia="Times New Roman" w:hAnsi="Times New Roman"/>
          <w:sz w:val="28"/>
          <w:szCs w:val="28"/>
          <w:shd w:val="clear" w:color="auto" w:fill="FFFFFF"/>
          <w:lang w:eastAsia="ru-RU"/>
        </w:rPr>
        <w:t xml:space="preserve">К началу XXI века гражданская (народная) дипломатия стала полноправным субъектом мирового политического процесса. По мнению Ж.Красовски, М Шумана, Г, Варнера и Л. Форестера, А.В. Торкунова, М.М. Лебедевой, Т. В. Зоновой , П. </w:t>
      </w:r>
      <w:r w:rsidRPr="002E0513">
        <w:rPr>
          <w:rFonts w:ascii="Times New Roman" w:eastAsia="Times New Roman" w:hAnsi="Times New Roman"/>
          <w:sz w:val="28"/>
          <w:szCs w:val="28"/>
          <w:shd w:val="clear" w:color="auto" w:fill="FFFFFF"/>
          <w:lang w:eastAsia="ru-RU"/>
        </w:rPr>
        <w:lastRenderedPageBreak/>
        <w:t xml:space="preserve">Симмонса, А. Джеймса, Дж. Розенау, С. Брауна, Т. Принсена и M. Фигнера, Б. Хокинга, М. Бермана, Дж. Джонсона, М. Гулдинт, Г.Д. Хайда, Р. Келлета, А. Демитровича, В. Никонова, М. Колерова, А. Конузина, Р.Ф. Стаар, В.И. Маанди и иных ученых и практиков [4; 5; </w:t>
      </w:r>
      <w:r w:rsidRPr="002E0513">
        <w:rPr>
          <w:rFonts w:ascii="Times New Roman" w:eastAsia="Times New Roman" w:hAnsi="Times New Roman"/>
          <w:noProof/>
          <w:sz w:val="28"/>
          <w:szCs w:val="28"/>
          <w:lang w:eastAsia="ru-RU"/>
        </w:rPr>
        <w:t>6; 7; 18; 19; 26; 27; 28; 39; 42; 49; 50</w:t>
      </w:r>
      <w:r w:rsidRPr="002E0513">
        <w:rPr>
          <w:rFonts w:ascii="Times New Roman" w:eastAsia="Times New Roman" w:hAnsi="Times New Roman"/>
          <w:sz w:val="28"/>
          <w:szCs w:val="28"/>
          <w:shd w:val="clear" w:color="auto" w:fill="FFFFFF"/>
          <w:lang w:eastAsia="ru-RU"/>
        </w:rPr>
        <w:t xml:space="preserve"> и др.], существует активное взаимодействие между официальной и гражданской дипломатией. Взаимная потребность друг в друге у государства и общества, у правительств и деятелей гражданской дипломатии создает весьма неоднозначные и противоречивые взаимоотношения между ними. Официальная дипломатия и государство в целом часто опасаются, что утратят власть (угроза «узурпации полномочий власти»), а также что самостоятельная деятельность субъектов гражданской дипломатии а может стать угрозой безопасности государства и страны: субъекты дипломатии, декларировав своей целью достижение общественных благ, вступают на путь более или менее открытой конфронтации с государством, вмешиваясь в политические процессы, в том числе становясь представителями интересов других стран, включаясь в экспорт разноцветных революций, или становясь прикрытием деятельности тех или иных бизнес-структур, в том числе криминальных и незаконных формирований и т.п. Поэтому, например, в США, уже в конце XVIII века был создан и до сих пор существует для запугивания политических противников / оппозиции внутри страны Акт Дж. Логана – запрет на вмешательство граждан в иностранные дела государства. Но в целом, между публичной (общественной) дипломатией и гражданской (народной) дипломатией есть очень много общего [10; 11; 13; </w:t>
      </w:r>
      <w:r w:rsidR="004B618D" w:rsidRPr="002E0513">
        <w:rPr>
          <w:rFonts w:ascii="Times New Roman" w:eastAsia="Times New Roman" w:hAnsi="Times New Roman"/>
          <w:sz w:val="28"/>
          <w:szCs w:val="28"/>
          <w:shd w:val="clear" w:color="auto" w:fill="FFFFFF"/>
          <w:lang w:eastAsia="ru-RU"/>
        </w:rPr>
        <w:t>14; 15</w:t>
      </w:r>
      <w:r w:rsidRPr="002E0513">
        <w:rPr>
          <w:rFonts w:ascii="Times New Roman" w:eastAsia="Times New Roman" w:hAnsi="Times New Roman"/>
          <w:sz w:val="28"/>
          <w:szCs w:val="28"/>
          <w:shd w:val="clear" w:color="auto" w:fill="FFFFFF"/>
          <w:lang w:eastAsia="ru-RU"/>
        </w:rPr>
        <w:t>].</w:t>
      </w:r>
    </w:p>
    <w:p w14:paraId="7929434F" w14:textId="77777777" w:rsidR="00381AC2" w:rsidRPr="002E0513" w:rsidRDefault="00381AC2" w:rsidP="00381AC2">
      <w:pPr>
        <w:autoSpaceDE w:val="0"/>
        <w:autoSpaceDN w:val="0"/>
        <w:adjustRightInd w:val="0"/>
        <w:jc w:val="center"/>
        <w:rPr>
          <w:rFonts w:ascii="Times New Roman" w:eastAsia="Times New Roman" w:hAnsi="Times New Roman"/>
          <w:sz w:val="28"/>
          <w:szCs w:val="28"/>
          <w:lang w:eastAsia="ru-RU"/>
        </w:rPr>
      </w:pPr>
      <w:r w:rsidRPr="002E0513">
        <w:rPr>
          <w:rFonts w:ascii="Times New Roman" w:eastAsia="Times New Roman" w:hAnsi="Times New Roman"/>
          <w:noProof/>
          <w:sz w:val="28"/>
          <w:szCs w:val="28"/>
          <w:lang w:eastAsia="ru-RU"/>
        </w:rPr>
        <w:drawing>
          <wp:inline distT="0" distB="0" distL="0" distR="0" wp14:anchorId="5B73C091" wp14:editId="02AF5E1C">
            <wp:extent cx="4495800" cy="2495550"/>
            <wp:effectExtent l="0" t="0" r="0" b="0"/>
            <wp:docPr id="20" name="Рисунок 20" descr="multi-track-9-tr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ulti-track-9-tracks"/>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495800" cy="2495550"/>
                    </a:xfrm>
                    <a:prstGeom prst="rect">
                      <a:avLst/>
                    </a:prstGeom>
                    <a:noFill/>
                    <a:ln>
                      <a:noFill/>
                    </a:ln>
                  </pic:spPr>
                </pic:pic>
              </a:graphicData>
            </a:graphic>
          </wp:inline>
        </w:drawing>
      </w:r>
    </w:p>
    <w:p w14:paraId="3F081D7E" w14:textId="77777777" w:rsidR="00381AC2" w:rsidRPr="002E0513" w:rsidRDefault="00381AC2" w:rsidP="00381AC2">
      <w:pPr>
        <w:autoSpaceDE w:val="0"/>
        <w:autoSpaceDN w:val="0"/>
        <w:adjustRightInd w:val="0"/>
        <w:ind w:firstLine="709"/>
        <w:jc w:val="center"/>
        <w:rPr>
          <w:rFonts w:ascii="Times New Roman" w:eastAsia="Times New Roman" w:hAnsi="Times New Roman"/>
          <w:b/>
          <w:sz w:val="28"/>
          <w:szCs w:val="28"/>
          <w:lang w:eastAsia="ru-RU"/>
        </w:rPr>
      </w:pPr>
      <w:r w:rsidRPr="002E0513">
        <w:rPr>
          <w:rFonts w:ascii="Times New Roman" w:eastAsia="Times New Roman" w:hAnsi="Times New Roman"/>
          <w:b/>
          <w:sz w:val="28"/>
          <w:szCs w:val="28"/>
          <w:lang w:eastAsia="ru-RU"/>
        </w:rPr>
        <w:t>Рисунок №1. Мультитрековая дипломатия</w:t>
      </w:r>
    </w:p>
    <w:p w14:paraId="356044EA" w14:textId="77777777" w:rsidR="00381AC2" w:rsidRPr="002E0513" w:rsidRDefault="00381AC2" w:rsidP="00381AC2">
      <w:pPr>
        <w:ind w:firstLine="709"/>
        <w:jc w:val="both"/>
        <w:rPr>
          <w:rFonts w:ascii="Times New Roman" w:eastAsia="Times New Roman" w:hAnsi="Times New Roman"/>
          <w:sz w:val="28"/>
          <w:szCs w:val="28"/>
          <w:shd w:val="clear" w:color="auto" w:fill="FFFFFF"/>
          <w:lang w:eastAsia="ru-RU"/>
        </w:rPr>
      </w:pPr>
      <w:r w:rsidRPr="002E0513">
        <w:rPr>
          <w:rFonts w:ascii="Times New Roman" w:eastAsia="Times New Roman" w:hAnsi="Times New Roman"/>
          <w:sz w:val="28"/>
          <w:szCs w:val="28"/>
          <w:shd w:val="clear" w:color="auto" w:fill="FFFFFF"/>
          <w:lang w:eastAsia="ru-RU"/>
        </w:rPr>
        <w:t xml:space="preserve">Многотрековая дипломатия </w:t>
      </w:r>
      <w:r w:rsidR="004B618D" w:rsidRPr="002E0513">
        <w:rPr>
          <w:rFonts w:ascii="Times New Roman" w:eastAsia="Times New Roman" w:hAnsi="Times New Roman"/>
          <w:sz w:val="28"/>
          <w:szCs w:val="28"/>
          <w:shd w:val="clear" w:color="auto" w:fill="FFFFFF"/>
          <w:lang w:eastAsia="ru-RU"/>
        </w:rPr>
        <w:t>– концептуальный</w:t>
      </w:r>
      <w:r w:rsidRPr="002E0513">
        <w:rPr>
          <w:rFonts w:ascii="Times New Roman" w:eastAsia="Times New Roman" w:hAnsi="Times New Roman"/>
          <w:sz w:val="28"/>
          <w:szCs w:val="28"/>
          <w:shd w:val="clear" w:color="auto" w:fill="FFFFFF"/>
          <w:lang w:eastAsia="ru-RU"/>
        </w:rPr>
        <w:t xml:space="preserve"> подход к рассмотрению процесса международного миротворчества как живой и целостной системы. В нем рассматривается сеть взаимосвязанных </w:t>
      </w:r>
      <w:r w:rsidR="004B618D" w:rsidRPr="002E0513">
        <w:rPr>
          <w:rFonts w:ascii="Times New Roman" w:eastAsia="Times New Roman" w:hAnsi="Times New Roman"/>
          <w:sz w:val="28"/>
          <w:szCs w:val="28"/>
          <w:shd w:val="clear" w:color="auto" w:fill="FFFFFF"/>
          <w:lang w:eastAsia="ru-RU"/>
        </w:rPr>
        <w:t>действий,</w:t>
      </w:r>
      <w:r w:rsidRPr="002E0513">
        <w:rPr>
          <w:rFonts w:ascii="Times New Roman" w:eastAsia="Times New Roman" w:hAnsi="Times New Roman"/>
          <w:sz w:val="28"/>
          <w:szCs w:val="28"/>
          <w:shd w:val="clear" w:color="auto" w:fill="FFFFFF"/>
          <w:lang w:eastAsia="ru-RU"/>
        </w:rPr>
        <w:t xml:space="preserve"> отдельных лиц, учреждений и сообществ, которые работают вместе для достижения общей </w:t>
      </w:r>
      <w:r w:rsidR="004B618D" w:rsidRPr="002E0513">
        <w:rPr>
          <w:rFonts w:ascii="Times New Roman" w:eastAsia="Times New Roman" w:hAnsi="Times New Roman"/>
          <w:sz w:val="28"/>
          <w:szCs w:val="28"/>
          <w:shd w:val="clear" w:color="auto" w:fill="FFFFFF"/>
          <w:lang w:eastAsia="ru-RU"/>
        </w:rPr>
        <w:t>цели: сохранения мира</w:t>
      </w:r>
      <w:r w:rsidRPr="002E0513">
        <w:rPr>
          <w:rFonts w:ascii="Times New Roman" w:eastAsia="Times New Roman" w:hAnsi="Times New Roman"/>
          <w:sz w:val="28"/>
          <w:szCs w:val="28"/>
          <w:shd w:val="clear" w:color="auto" w:fill="FFFFFF"/>
          <w:lang w:eastAsia="ru-RU"/>
        </w:rPr>
        <w:t xml:space="preserve"> в мире </w:t>
      </w:r>
      <w:r w:rsidRPr="002E0513">
        <w:rPr>
          <w:rFonts w:ascii="Times New Roman" w:eastAsia="Times New Roman" w:hAnsi="Times New Roman"/>
          <w:noProof/>
          <w:sz w:val="28"/>
          <w:szCs w:val="28"/>
          <w:lang w:eastAsia="ru-RU"/>
        </w:rPr>
        <w:t>[9; 17; 24;  33; 46; 47]</w:t>
      </w:r>
      <w:r w:rsidRPr="002E0513">
        <w:rPr>
          <w:rFonts w:ascii="Times New Roman" w:eastAsia="Times New Roman" w:hAnsi="Times New Roman"/>
          <w:sz w:val="28"/>
          <w:szCs w:val="28"/>
          <w:shd w:val="clear" w:color="auto" w:fill="FFFFFF"/>
          <w:lang w:eastAsia="ru-RU"/>
        </w:rPr>
        <w:t xml:space="preserve">.  </w:t>
      </w:r>
      <w:r w:rsidR="004B618D" w:rsidRPr="002E0513">
        <w:rPr>
          <w:rFonts w:ascii="Times New Roman" w:eastAsia="Times New Roman" w:hAnsi="Times New Roman"/>
          <w:sz w:val="28"/>
          <w:szCs w:val="28"/>
          <w:shd w:val="clear" w:color="auto" w:fill="FFFFFF"/>
          <w:lang w:eastAsia="ru-RU"/>
        </w:rPr>
        <w:t>Структура многотрековой</w:t>
      </w:r>
      <w:r w:rsidRPr="002E0513">
        <w:rPr>
          <w:rFonts w:ascii="Times New Roman" w:eastAsia="Times New Roman" w:hAnsi="Times New Roman"/>
          <w:sz w:val="28"/>
          <w:szCs w:val="28"/>
          <w:shd w:val="clear" w:color="auto" w:fill="FFFFFF"/>
          <w:lang w:eastAsia="ru-RU"/>
        </w:rPr>
        <w:t xml:space="preserve"> дипломатии </w:t>
      </w:r>
      <w:r w:rsidR="004B618D" w:rsidRPr="002E0513">
        <w:rPr>
          <w:rFonts w:ascii="Times New Roman" w:eastAsia="Times New Roman" w:hAnsi="Times New Roman"/>
          <w:sz w:val="28"/>
          <w:szCs w:val="28"/>
          <w:shd w:val="clear" w:color="auto" w:fill="FFFFFF"/>
          <w:lang w:eastAsia="ru-RU"/>
        </w:rPr>
        <w:t>включает трек</w:t>
      </w:r>
      <w:r w:rsidRPr="002E0513">
        <w:rPr>
          <w:rFonts w:ascii="Times New Roman" w:eastAsia="Times New Roman" w:hAnsi="Times New Roman"/>
          <w:sz w:val="28"/>
          <w:szCs w:val="28"/>
          <w:shd w:val="clear" w:color="auto" w:fill="FFFFFF"/>
          <w:lang w:eastAsia="ru-RU"/>
        </w:rPr>
        <w:t xml:space="preserve">   №1 </w:t>
      </w:r>
      <w:r w:rsidR="004B618D" w:rsidRPr="002E0513">
        <w:rPr>
          <w:rFonts w:ascii="Times New Roman" w:eastAsia="Times New Roman" w:hAnsi="Times New Roman"/>
          <w:sz w:val="28"/>
          <w:szCs w:val="28"/>
          <w:shd w:val="clear" w:color="auto" w:fill="FFFFFF"/>
          <w:lang w:eastAsia="ru-RU"/>
        </w:rPr>
        <w:t>– (первая дорожка</w:t>
      </w:r>
      <w:r w:rsidRPr="002E0513">
        <w:rPr>
          <w:rFonts w:ascii="Times New Roman" w:eastAsia="Times New Roman" w:hAnsi="Times New Roman"/>
          <w:sz w:val="28"/>
          <w:szCs w:val="28"/>
          <w:shd w:val="clear" w:color="auto" w:fill="FFFFFF"/>
          <w:lang w:eastAsia="ru-RU"/>
        </w:rPr>
        <w:t xml:space="preserve">, первый канал) – официальная государственная дипломатия, посредством которой общение и взаимодействие осуществляется между правительствами.  Трек №2 </w:t>
      </w:r>
      <w:r w:rsidR="004B618D" w:rsidRPr="002E0513">
        <w:rPr>
          <w:rFonts w:ascii="Times New Roman" w:eastAsia="Times New Roman" w:hAnsi="Times New Roman"/>
          <w:sz w:val="28"/>
          <w:szCs w:val="28"/>
          <w:shd w:val="clear" w:color="auto" w:fill="FFFFFF"/>
          <w:lang w:eastAsia="ru-RU"/>
        </w:rPr>
        <w:t>– вторая</w:t>
      </w:r>
      <w:r w:rsidRPr="002E0513">
        <w:rPr>
          <w:rFonts w:ascii="Times New Roman" w:eastAsia="Times New Roman" w:hAnsi="Times New Roman"/>
          <w:sz w:val="28"/>
          <w:szCs w:val="28"/>
          <w:shd w:val="clear" w:color="auto" w:fill="FFFFFF"/>
          <w:lang w:eastAsia="ru-RU"/>
        </w:rPr>
        <w:t xml:space="preserve"> дорожка /</w:t>
      </w:r>
      <w:r w:rsidR="004B618D" w:rsidRPr="002E0513">
        <w:rPr>
          <w:rFonts w:ascii="Times New Roman" w:eastAsia="Times New Roman" w:hAnsi="Times New Roman"/>
          <w:sz w:val="28"/>
          <w:szCs w:val="28"/>
          <w:shd w:val="clear" w:color="auto" w:fill="FFFFFF"/>
          <w:lang w:eastAsia="ru-RU"/>
        </w:rPr>
        <w:t>канал) –</w:t>
      </w:r>
      <w:r w:rsidRPr="002E0513">
        <w:rPr>
          <w:rFonts w:ascii="Times New Roman" w:eastAsia="Times New Roman" w:hAnsi="Times New Roman"/>
          <w:sz w:val="28"/>
          <w:szCs w:val="28"/>
          <w:shd w:val="clear" w:color="auto" w:fill="FFFFFF"/>
          <w:lang w:eastAsia="ru-RU"/>
        </w:rPr>
        <w:t xml:space="preserve">   народная дипломатия </w:t>
      </w:r>
      <w:r w:rsidR="004B618D" w:rsidRPr="002E0513">
        <w:rPr>
          <w:rFonts w:ascii="Times New Roman" w:eastAsia="Times New Roman" w:hAnsi="Times New Roman"/>
          <w:sz w:val="28"/>
          <w:szCs w:val="28"/>
          <w:shd w:val="clear" w:color="auto" w:fill="FFFFFF"/>
          <w:lang w:eastAsia="ru-RU"/>
        </w:rPr>
        <w:t>как неофициальное</w:t>
      </w:r>
      <w:r w:rsidRPr="002E0513">
        <w:rPr>
          <w:rFonts w:ascii="Times New Roman" w:eastAsia="Times New Roman" w:hAnsi="Times New Roman"/>
          <w:sz w:val="28"/>
          <w:szCs w:val="28"/>
          <w:shd w:val="clear" w:color="auto" w:fill="FFFFFF"/>
          <w:lang w:eastAsia="ru-RU"/>
        </w:rPr>
        <w:t xml:space="preserve"> взаимодействие и вмешательство </w:t>
      </w:r>
      <w:r w:rsidRPr="002E0513">
        <w:rPr>
          <w:rFonts w:ascii="Times New Roman" w:eastAsia="Times New Roman" w:hAnsi="Times New Roman"/>
          <w:sz w:val="28"/>
          <w:szCs w:val="28"/>
          <w:shd w:val="clear" w:color="auto" w:fill="FFFFFF"/>
          <w:lang w:eastAsia="ru-RU"/>
        </w:rPr>
        <w:lastRenderedPageBreak/>
        <w:t xml:space="preserve">негосударственных субъектов. Многотрековая система возникла из-за неэффективности изолированного от непосредственного взаимодействия людей, официального, государственного посредничества. Более того, рост внутригосударственных конфликтов (конфликтов внутри государства) в конце ХХ </w:t>
      </w:r>
      <w:r w:rsidR="004B618D" w:rsidRPr="002E0513">
        <w:rPr>
          <w:rFonts w:ascii="Times New Roman" w:eastAsia="Times New Roman" w:hAnsi="Times New Roman"/>
          <w:sz w:val="28"/>
          <w:szCs w:val="28"/>
          <w:shd w:val="clear" w:color="auto" w:fill="FFFFFF"/>
          <w:lang w:eastAsia="ru-RU"/>
        </w:rPr>
        <w:t>века подтвердил</w:t>
      </w:r>
      <w:r w:rsidRPr="002E0513">
        <w:rPr>
          <w:rFonts w:ascii="Times New Roman" w:eastAsia="Times New Roman" w:hAnsi="Times New Roman"/>
          <w:sz w:val="28"/>
          <w:szCs w:val="28"/>
          <w:shd w:val="clear" w:color="auto" w:fill="FFFFFF"/>
          <w:lang w:eastAsia="ru-RU"/>
        </w:rPr>
        <w:t xml:space="preserve">, что «дипломатия первого трека» не является более эффективным и </w:t>
      </w:r>
      <w:r w:rsidR="004B618D" w:rsidRPr="002E0513">
        <w:rPr>
          <w:rFonts w:ascii="Times New Roman" w:eastAsia="Times New Roman" w:hAnsi="Times New Roman"/>
          <w:sz w:val="28"/>
          <w:szCs w:val="28"/>
          <w:shd w:val="clear" w:color="auto" w:fill="FFFFFF"/>
          <w:lang w:eastAsia="ru-RU"/>
        </w:rPr>
        <w:t>продуктивным методом</w:t>
      </w:r>
      <w:r w:rsidRPr="002E0513">
        <w:rPr>
          <w:rFonts w:ascii="Times New Roman" w:eastAsia="Times New Roman" w:hAnsi="Times New Roman"/>
          <w:sz w:val="28"/>
          <w:szCs w:val="28"/>
          <w:shd w:val="clear" w:color="auto" w:fill="FFFFFF"/>
          <w:lang w:eastAsia="ru-RU"/>
        </w:rPr>
        <w:t xml:space="preserve"> обеспечения международного сотрудничества или разрешения конфликтов. Скорее, необходим более </w:t>
      </w:r>
      <w:r w:rsidR="004B618D" w:rsidRPr="002E0513">
        <w:rPr>
          <w:rFonts w:ascii="Times New Roman" w:eastAsia="Times New Roman" w:hAnsi="Times New Roman"/>
          <w:sz w:val="28"/>
          <w:szCs w:val="28"/>
          <w:shd w:val="clear" w:color="auto" w:fill="FFFFFF"/>
          <w:lang w:eastAsia="ru-RU"/>
        </w:rPr>
        <w:t>непосредственный, межличностный</w:t>
      </w:r>
      <w:r w:rsidRPr="002E0513">
        <w:rPr>
          <w:rFonts w:ascii="Times New Roman" w:eastAsia="Times New Roman" w:hAnsi="Times New Roman"/>
          <w:sz w:val="28"/>
          <w:szCs w:val="28"/>
          <w:shd w:val="clear" w:color="auto" w:fill="FFFFFF"/>
          <w:lang w:eastAsia="ru-RU"/>
        </w:rPr>
        <w:t xml:space="preserve">, </w:t>
      </w:r>
      <w:r w:rsidR="004B618D" w:rsidRPr="002E0513">
        <w:rPr>
          <w:rFonts w:ascii="Times New Roman" w:eastAsia="Times New Roman" w:hAnsi="Times New Roman"/>
          <w:sz w:val="28"/>
          <w:szCs w:val="28"/>
          <w:shd w:val="clear" w:color="auto" w:fill="FFFFFF"/>
          <w:lang w:eastAsia="ru-RU"/>
        </w:rPr>
        <w:t>человеческий,</w:t>
      </w:r>
      <w:r w:rsidRPr="002E0513">
        <w:rPr>
          <w:rFonts w:ascii="Times New Roman" w:eastAsia="Times New Roman" w:hAnsi="Times New Roman"/>
          <w:sz w:val="28"/>
          <w:szCs w:val="28"/>
          <w:shd w:val="clear" w:color="auto" w:fill="FFFFFF"/>
          <w:lang w:eastAsia="ru-RU"/>
        </w:rPr>
        <w:t xml:space="preserve"> а не </w:t>
      </w:r>
      <w:r w:rsidR="004B618D" w:rsidRPr="002E0513">
        <w:rPr>
          <w:rFonts w:ascii="Times New Roman" w:eastAsia="Times New Roman" w:hAnsi="Times New Roman"/>
          <w:sz w:val="28"/>
          <w:szCs w:val="28"/>
          <w:shd w:val="clear" w:color="auto" w:fill="FFFFFF"/>
          <w:lang w:eastAsia="ru-RU"/>
        </w:rPr>
        <w:t>ритуально</w:t>
      </w:r>
      <w:r w:rsidRPr="002E0513">
        <w:rPr>
          <w:rFonts w:ascii="Times New Roman" w:eastAsia="Times New Roman" w:hAnsi="Times New Roman"/>
          <w:sz w:val="28"/>
          <w:szCs w:val="28"/>
          <w:shd w:val="clear" w:color="auto" w:fill="FFFFFF"/>
          <w:lang w:eastAsia="ru-RU"/>
        </w:rPr>
        <w:t>-</w:t>
      </w:r>
      <w:r w:rsidR="004B618D" w:rsidRPr="002E0513">
        <w:rPr>
          <w:rFonts w:ascii="Times New Roman" w:eastAsia="Times New Roman" w:hAnsi="Times New Roman"/>
          <w:sz w:val="28"/>
          <w:szCs w:val="28"/>
          <w:shd w:val="clear" w:color="auto" w:fill="FFFFFF"/>
          <w:lang w:eastAsia="ru-RU"/>
        </w:rPr>
        <w:t>официальный, подход.</w:t>
      </w:r>
      <w:r w:rsidRPr="002E0513">
        <w:rPr>
          <w:rFonts w:ascii="Times New Roman" w:eastAsia="Times New Roman" w:hAnsi="Times New Roman"/>
          <w:sz w:val="28"/>
          <w:szCs w:val="28"/>
          <w:shd w:val="clear" w:color="auto" w:fill="FFFFFF"/>
          <w:lang w:eastAsia="ru-RU"/>
        </w:rPr>
        <w:t xml:space="preserve"> Он может </w:t>
      </w:r>
      <w:r w:rsidR="004B618D" w:rsidRPr="002E0513">
        <w:rPr>
          <w:rFonts w:ascii="Times New Roman" w:eastAsia="Times New Roman" w:hAnsi="Times New Roman"/>
          <w:sz w:val="28"/>
          <w:szCs w:val="28"/>
          <w:shd w:val="clear" w:color="auto" w:fill="FFFFFF"/>
          <w:lang w:eastAsia="ru-RU"/>
        </w:rPr>
        <w:t>быть дополнением</w:t>
      </w:r>
      <w:r w:rsidRPr="002E0513">
        <w:rPr>
          <w:rFonts w:ascii="Times New Roman" w:eastAsia="Times New Roman" w:hAnsi="Times New Roman"/>
          <w:sz w:val="28"/>
          <w:szCs w:val="28"/>
          <w:shd w:val="clear" w:color="auto" w:fill="FFFFFF"/>
          <w:lang w:eastAsia="ru-RU"/>
        </w:rPr>
        <w:t xml:space="preserve"> к государственному посредничеству, а может быть и основной частью дипломатии. По этой причине бывший дипломат Дж. Монтвилл и применил </w:t>
      </w:r>
      <w:r w:rsidR="004B618D" w:rsidRPr="002E0513">
        <w:rPr>
          <w:rFonts w:ascii="Times New Roman" w:eastAsia="Times New Roman" w:hAnsi="Times New Roman"/>
          <w:sz w:val="28"/>
          <w:szCs w:val="28"/>
          <w:shd w:val="clear" w:color="auto" w:fill="FFFFFF"/>
          <w:lang w:eastAsia="ru-RU"/>
        </w:rPr>
        <w:t>понятие «</w:t>
      </w:r>
      <w:r w:rsidRPr="002E0513">
        <w:rPr>
          <w:rFonts w:ascii="Times New Roman" w:eastAsia="Times New Roman" w:hAnsi="Times New Roman"/>
          <w:sz w:val="28"/>
          <w:szCs w:val="28"/>
          <w:shd w:val="clear" w:color="auto" w:fill="FFFFFF"/>
          <w:lang w:eastAsia="ru-RU"/>
        </w:rPr>
        <w:t xml:space="preserve">дипломатии </w:t>
      </w:r>
      <w:r w:rsidR="004B618D" w:rsidRPr="002E0513">
        <w:rPr>
          <w:rFonts w:ascii="Times New Roman" w:eastAsia="Times New Roman" w:hAnsi="Times New Roman"/>
          <w:sz w:val="28"/>
          <w:szCs w:val="28"/>
          <w:shd w:val="clear" w:color="auto" w:fill="FFFFFF"/>
          <w:lang w:eastAsia="ru-RU"/>
        </w:rPr>
        <w:t>второго направления</w:t>
      </w:r>
      <w:r w:rsidRPr="002E0513">
        <w:rPr>
          <w:rFonts w:ascii="Times New Roman" w:eastAsia="Times New Roman" w:hAnsi="Times New Roman"/>
          <w:sz w:val="28"/>
          <w:szCs w:val="28"/>
          <w:shd w:val="clear" w:color="auto" w:fill="FFFFFF"/>
          <w:lang w:eastAsia="ru-RU"/>
        </w:rPr>
        <w:t xml:space="preserve"> /трека», чтобы включить в дипломатические отношения активность граждан, обладающих стремлением и готовностью, при помощи своих разнообразных знаний и </w:t>
      </w:r>
      <w:r w:rsidR="004B618D" w:rsidRPr="002E0513">
        <w:rPr>
          <w:rFonts w:ascii="Times New Roman" w:eastAsia="Times New Roman" w:hAnsi="Times New Roman"/>
          <w:sz w:val="28"/>
          <w:szCs w:val="28"/>
          <w:shd w:val="clear" w:color="auto" w:fill="FFFFFF"/>
          <w:lang w:eastAsia="ru-RU"/>
        </w:rPr>
        <w:t>умений, участвовать</w:t>
      </w:r>
      <w:r w:rsidRPr="002E0513">
        <w:rPr>
          <w:rFonts w:ascii="Times New Roman" w:eastAsia="Times New Roman" w:hAnsi="Times New Roman"/>
          <w:sz w:val="28"/>
          <w:szCs w:val="28"/>
          <w:shd w:val="clear" w:color="auto" w:fill="FFFFFF"/>
          <w:lang w:eastAsia="ru-RU"/>
        </w:rPr>
        <w:t xml:space="preserve"> в </w:t>
      </w:r>
      <w:r w:rsidR="004B618D" w:rsidRPr="002E0513">
        <w:rPr>
          <w:rFonts w:ascii="Times New Roman" w:eastAsia="Times New Roman" w:hAnsi="Times New Roman"/>
          <w:sz w:val="28"/>
          <w:szCs w:val="28"/>
          <w:shd w:val="clear" w:color="auto" w:fill="FFFFFF"/>
          <w:lang w:eastAsia="ru-RU"/>
        </w:rPr>
        <w:t>процессах мультикультурного посредничества и мультикультурного</w:t>
      </w:r>
      <w:r w:rsidRPr="002E0513">
        <w:rPr>
          <w:rFonts w:ascii="Times New Roman" w:eastAsia="Times New Roman" w:hAnsi="Times New Roman"/>
          <w:sz w:val="28"/>
          <w:szCs w:val="28"/>
          <w:shd w:val="clear" w:color="auto" w:fill="FFFFFF"/>
          <w:lang w:eastAsia="ru-RU"/>
        </w:rPr>
        <w:t xml:space="preserve"> диалога. </w:t>
      </w:r>
      <w:r w:rsidR="004B618D" w:rsidRPr="002E0513">
        <w:rPr>
          <w:rFonts w:ascii="Times New Roman" w:eastAsia="Times New Roman" w:hAnsi="Times New Roman"/>
          <w:sz w:val="28"/>
          <w:szCs w:val="28"/>
          <w:shd w:val="clear" w:color="auto" w:fill="FFFFFF"/>
          <w:lang w:eastAsia="ru-RU"/>
        </w:rPr>
        <w:t>Но Л.</w:t>
      </w:r>
      <w:r w:rsidRPr="002E0513">
        <w:rPr>
          <w:rFonts w:ascii="Times New Roman" w:eastAsia="Times New Roman" w:hAnsi="Times New Roman"/>
          <w:sz w:val="28"/>
          <w:szCs w:val="28"/>
          <w:shd w:val="clear" w:color="auto" w:fill="FFFFFF"/>
          <w:lang w:eastAsia="ru-RU"/>
        </w:rPr>
        <w:t xml:space="preserve"> Даймонд, соучредитель института многотрековой дипломатии (IMTD</w:t>
      </w:r>
      <w:r w:rsidR="004B618D" w:rsidRPr="002E0513">
        <w:rPr>
          <w:rFonts w:ascii="Times New Roman" w:eastAsia="Times New Roman" w:hAnsi="Times New Roman"/>
          <w:sz w:val="28"/>
          <w:szCs w:val="28"/>
          <w:shd w:val="clear" w:color="auto" w:fill="FFFFFF"/>
          <w:lang w:eastAsia="ru-RU"/>
        </w:rPr>
        <w:t>), отметила</w:t>
      </w:r>
      <w:r w:rsidRPr="002E0513">
        <w:rPr>
          <w:rFonts w:ascii="Times New Roman" w:eastAsia="Times New Roman" w:hAnsi="Times New Roman"/>
          <w:sz w:val="28"/>
          <w:szCs w:val="28"/>
          <w:shd w:val="clear" w:color="auto" w:fill="FFFFFF"/>
          <w:lang w:eastAsia="ru-RU"/>
        </w:rPr>
        <w:t xml:space="preserve">, что объединение всех мероприятий второго направления   не отражает сложности или широты неофициальной дипломатии. Поэтому она ввела </w:t>
      </w:r>
      <w:r w:rsidR="004B618D" w:rsidRPr="002E0513">
        <w:rPr>
          <w:rFonts w:ascii="Times New Roman" w:eastAsia="Times New Roman" w:hAnsi="Times New Roman"/>
          <w:sz w:val="28"/>
          <w:szCs w:val="28"/>
          <w:shd w:val="clear" w:color="auto" w:fill="FFFFFF"/>
          <w:lang w:eastAsia="ru-RU"/>
        </w:rPr>
        <w:t>понятие «</w:t>
      </w:r>
      <w:r w:rsidRPr="002E0513">
        <w:rPr>
          <w:rFonts w:ascii="Times New Roman" w:eastAsia="Times New Roman" w:hAnsi="Times New Roman"/>
          <w:sz w:val="28"/>
          <w:szCs w:val="28"/>
          <w:shd w:val="clear" w:color="auto" w:fill="FFFFFF"/>
          <w:lang w:eastAsia="ru-RU"/>
        </w:rPr>
        <w:t xml:space="preserve">многотрековая / </w:t>
      </w:r>
      <w:r w:rsidR="004B618D" w:rsidRPr="002E0513">
        <w:rPr>
          <w:rFonts w:ascii="Times New Roman" w:eastAsia="Times New Roman" w:hAnsi="Times New Roman"/>
          <w:sz w:val="28"/>
          <w:szCs w:val="28"/>
          <w:shd w:val="clear" w:color="auto" w:fill="FFFFFF"/>
          <w:lang w:eastAsia="ru-RU"/>
        </w:rPr>
        <w:t>многонаправленная или многопрофильная</w:t>
      </w:r>
      <w:r w:rsidRPr="002E0513">
        <w:rPr>
          <w:rFonts w:ascii="Times New Roman" w:eastAsia="Times New Roman" w:hAnsi="Times New Roman"/>
          <w:sz w:val="28"/>
          <w:szCs w:val="28"/>
          <w:shd w:val="clear" w:color="auto" w:fill="FFFFFF"/>
          <w:lang w:eastAsia="ru-RU"/>
        </w:rPr>
        <w:t xml:space="preserve"> дипломатия», чтобы включить все аспекты посредничества, начиная с работы частных граждан на местах и заканчивая встречами глав государств на высшем уровне. Многоуровневая дипломатия использует все уровни отношений государства, общества, </w:t>
      </w:r>
      <w:r w:rsidR="004B618D" w:rsidRPr="002E0513">
        <w:rPr>
          <w:rFonts w:ascii="Times New Roman" w:eastAsia="Times New Roman" w:hAnsi="Times New Roman"/>
          <w:sz w:val="28"/>
          <w:szCs w:val="28"/>
          <w:shd w:val="clear" w:color="auto" w:fill="FFFFFF"/>
          <w:lang w:eastAsia="ru-RU"/>
        </w:rPr>
        <w:t>бизнеса, религиозных</w:t>
      </w:r>
      <w:r w:rsidRPr="002E0513">
        <w:rPr>
          <w:rFonts w:ascii="Times New Roman" w:eastAsia="Times New Roman" w:hAnsi="Times New Roman"/>
          <w:sz w:val="28"/>
          <w:szCs w:val="28"/>
          <w:shd w:val="clear" w:color="auto" w:fill="FFFFFF"/>
          <w:lang w:eastAsia="ru-RU"/>
        </w:rPr>
        <w:t xml:space="preserve"> </w:t>
      </w:r>
      <w:r w:rsidR="004B618D" w:rsidRPr="002E0513">
        <w:rPr>
          <w:rFonts w:ascii="Times New Roman" w:eastAsia="Times New Roman" w:hAnsi="Times New Roman"/>
          <w:sz w:val="28"/>
          <w:szCs w:val="28"/>
          <w:shd w:val="clear" w:color="auto" w:fill="FFFFFF"/>
          <w:lang w:eastAsia="ru-RU"/>
        </w:rPr>
        <w:t>организаций и</w:t>
      </w:r>
      <w:r w:rsidRPr="002E0513">
        <w:rPr>
          <w:rFonts w:ascii="Times New Roman" w:eastAsia="Times New Roman" w:hAnsi="Times New Roman"/>
          <w:sz w:val="28"/>
          <w:szCs w:val="28"/>
          <w:shd w:val="clear" w:color="auto" w:fill="FFFFFF"/>
          <w:lang w:eastAsia="ru-RU"/>
        </w:rPr>
        <w:t xml:space="preserve"> т.д.  для определения потребностей   и решения задач межнационального общения, гармонизации    и облегчения общения между всеми уровнями сообщества. Посол Дж. Макдональд внес дополнительные направления – «треки», расширив «дипломатию второго направления» на четыре отдельных направления: дипломатию экспертов-профессионалов по урегулированию конфликтов, дипломатию бизнеса, дипломатию частных лиц и дипломатию средств массовой информации. Чуть позже Л. Даймонд и Дж. Макдональд расширили количество треков до девяти, </w:t>
      </w:r>
      <w:r w:rsidR="004B618D" w:rsidRPr="002E0513">
        <w:rPr>
          <w:rFonts w:ascii="Times New Roman" w:eastAsia="Times New Roman" w:hAnsi="Times New Roman"/>
          <w:sz w:val="28"/>
          <w:szCs w:val="28"/>
          <w:shd w:val="clear" w:color="auto" w:fill="FFFFFF"/>
          <w:lang w:eastAsia="ru-RU"/>
        </w:rPr>
        <w:t>включив четыре</w:t>
      </w:r>
      <w:r w:rsidRPr="002E0513">
        <w:rPr>
          <w:rFonts w:ascii="Times New Roman" w:eastAsia="Times New Roman" w:hAnsi="Times New Roman"/>
          <w:sz w:val="28"/>
          <w:szCs w:val="28"/>
          <w:shd w:val="clear" w:color="auto" w:fill="FFFFFF"/>
          <w:lang w:eastAsia="ru-RU"/>
        </w:rPr>
        <w:t xml:space="preserve"> новых трека: дипломатию религии, дипломатию активистов, дипломатию научных исследований </w:t>
      </w:r>
      <w:r w:rsidR="004B618D" w:rsidRPr="002E0513">
        <w:rPr>
          <w:rFonts w:ascii="Times New Roman" w:eastAsia="Times New Roman" w:hAnsi="Times New Roman"/>
          <w:sz w:val="28"/>
          <w:szCs w:val="28"/>
          <w:shd w:val="clear" w:color="auto" w:fill="FFFFFF"/>
          <w:lang w:eastAsia="ru-RU"/>
        </w:rPr>
        <w:t>и образования</w:t>
      </w:r>
      <w:r w:rsidRPr="002E0513">
        <w:rPr>
          <w:rFonts w:ascii="Times New Roman" w:eastAsia="Times New Roman" w:hAnsi="Times New Roman"/>
          <w:sz w:val="28"/>
          <w:szCs w:val="28"/>
          <w:shd w:val="clear" w:color="auto" w:fill="FFFFFF"/>
          <w:lang w:eastAsia="ru-RU"/>
        </w:rPr>
        <w:t xml:space="preserve">, а также дипломатическую благотворительность. Треки со второго по девятый помогают подготовить среду, в которой будут приветствоваться или отвергаться перемены, осуществляемые на первом треке (правительством). В то же время они позволяют убедиться, что правительственные решения выполняются и выполняются должным образом. Это взаимное обогащение официального и неправительственного секторов общества позволяет переменам стать реальными и необратимыми. Кроме того, вместо того, чтобы поставить первый трек дипломатии  на вершину иерархии, при которой все иные,  «неофициальные» треки, зависят от направления первого трека, Л. Даймонд и Дж. Макдональд разместили  треки во взаимосвязанном круге: ни один трек не является более важным, чем другой, и ни один трек не является независимым от других. Каждый трек имеет свои собственные ресурсы, ценности, технологии и модели работы, своих субъектов и организационное </w:t>
      </w:r>
      <w:r w:rsidR="004B618D" w:rsidRPr="002E0513">
        <w:rPr>
          <w:rFonts w:ascii="Times New Roman" w:eastAsia="Times New Roman" w:hAnsi="Times New Roman"/>
          <w:sz w:val="28"/>
          <w:szCs w:val="28"/>
          <w:shd w:val="clear" w:color="auto" w:fill="FFFFFF"/>
          <w:lang w:eastAsia="ru-RU"/>
        </w:rPr>
        <w:t>оформление, но</w:t>
      </w:r>
      <w:r w:rsidRPr="002E0513">
        <w:rPr>
          <w:rFonts w:ascii="Times New Roman" w:eastAsia="Times New Roman" w:hAnsi="Times New Roman"/>
          <w:sz w:val="28"/>
          <w:szCs w:val="28"/>
          <w:shd w:val="clear" w:color="auto" w:fill="FFFFFF"/>
          <w:lang w:eastAsia="ru-RU"/>
        </w:rPr>
        <w:t xml:space="preserve">, поскольку они все связаны, они могут работать более </w:t>
      </w:r>
      <w:r w:rsidR="004B618D" w:rsidRPr="002E0513">
        <w:rPr>
          <w:rFonts w:ascii="Times New Roman" w:eastAsia="Times New Roman" w:hAnsi="Times New Roman"/>
          <w:sz w:val="28"/>
          <w:szCs w:val="28"/>
          <w:shd w:val="clear" w:color="auto" w:fill="FFFFFF"/>
          <w:lang w:eastAsia="ru-RU"/>
        </w:rPr>
        <w:lastRenderedPageBreak/>
        <w:t>эффективно и</w:t>
      </w:r>
      <w:r w:rsidRPr="002E0513">
        <w:rPr>
          <w:rFonts w:ascii="Times New Roman" w:eastAsia="Times New Roman" w:hAnsi="Times New Roman"/>
          <w:sz w:val="28"/>
          <w:szCs w:val="28"/>
          <w:shd w:val="clear" w:color="auto" w:fill="FFFFFF"/>
          <w:lang w:eastAsia="ru-RU"/>
        </w:rPr>
        <w:t xml:space="preserve"> продуктивно, когда они скоординированы, включены в паритетный диалог, где «слабые» и «</w:t>
      </w:r>
      <w:r w:rsidR="004B618D" w:rsidRPr="002E0513">
        <w:rPr>
          <w:rFonts w:ascii="Times New Roman" w:eastAsia="Times New Roman" w:hAnsi="Times New Roman"/>
          <w:sz w:val="28"/>
          <w:szCs w:val="28"/>
          <w:shd w:val="clear" w:color="auto" w:fill="FFFFFF"/>
          <w:lang w:eastAsia="ru-RU"/>
        </w:rPr>
        <w:t>сильные» голоса учитываются</w:t>
      </w:r>
      <w:r w:rsidRPr="002E0513">
        <w:rPr>
          <w:rFonts w:ascii="Times New Roman" w:eastAsia="Times New Roman" w:hAnsi="Times New Roman"/>
          <w:sz w:val="28"/>
          <w:szCs w:val="28"/>
          <w:shd w:val="clear" w:color="auto" w:fill="FFFFFF"/>
          <w:lang w:eastAsia="ru-RU"/>
        </w:rPr>
        <w:t xml:space="preserve"> одновременно. Каждый трек работает как часть системы [20; 31; 34; 36; 40]. Таким образом, был сформирован системный подход IMTD к разрешению </w:t>
      </w:r>
      <w:r w:rsidR="004B618D" w:rsidRPr="002E0513">
        <w:rPr>
          <w:rFonts w:ascii="Times New Roman" w:eastAsia="Times New Roman" w:hAnsi="Times New Roman"/>
          <w:sz w:val="28"/>
          <w:szCs w:val="28"/>
          <w:shd w:val="clear" w:color="auto" w:fill="FFFFFF"/>
          <w:lang w:eastAsia="ru-RU"/>
        </w:rPr>
        <w:t>конфликтов, признающий</w:t>
      </w:r>
      <w:r w:rsidRPr="002E0513">
        <w:rPr>
          <w:rFonts w:ascii="Times New Roman" w:eastAsia="Times New Roman" w:hAnsi="Times New Roman"/>
          <w:sz w:val="28"/>
          <w:szCs w:val="28"/>
          <w:shd w:val="clear" w:color="auto" w:fill="FFFFFF"/>
          <w:lang w:eastAsia="ru-RU"/>
        </w:rPr>
        <w:t xml:space="preserve">, что трансформация глубоко укоренившихся конфликтов не может быть предоставлена исключительно правительственным структурам, </w:t>
      </w:r>
      <w:r w:rsidR="004B618D" w:rsidRPr="002E0513">
        <w:rPr>
          <w:rFonts w:ascii="Times New Roman" w:eastAsia="Times New Roman" w:hAnsi="Times New Roman"/>
          <w:sz w:val="28"/>
          <w:szCs w:val="28"/>
          <w:shd w:val="clear" w:color="auto" w:fill="FFFFFF"/>
          <w:lang w:eastAsia="ru-RU"/>
        </w:rPr>
        <w:t>что должна</w:t>
      </w:r>
      <w:r w:rsidRPr="002E0513">
        <w:rPr>
          <w:rFonts w:ascii="Times New Roman" w:eastAsia="Times New Roman" w:hAnsi="Times New Roman"/>
          <w:sz w:val="28"/>
          <w:szCs w:val="28"/>
          <w:shd w:val="clear" w:color="auto" w:fill="FFFFFF"/>
          <w:lang w:eastAsia="ru-RU"/>
        </w:rPr>
        <w:t xml:space="preserve"> быть расширена, чтобы включать неофициальные, внеправительственные субъекты, гражданское общество и другие неформальные каналы. Расширяя подход к миротворчеству и миростроительству за пределами первого пути, IMTD стремится обеспечить целостный и всеобъемлющий подход к трансформации конфликтов в </w:t>
      </w:r>
      <w:r w:rsidR="004B618D" w:rsidRPr="002E0513">
        <w:rPr>
          <w:rFonts w:ascii="Times New Roman" w:eastAsia="Times New Roman" w:hAnsi="Times New Roman"/>
          <w:sz w:val="28"/>
          <w:szCs w:val="28"/>
          <w:shd w:val="clear" w:color="auto" w:fill="FFFFFF"/>
          <w:lang w:eastAsia="ru-RU"/>
        </w:rPr>
        <w:t>мире для</w:t>
      </w:r>
      <w:r w:rsidRPr="002E0513">
        <w:rPr>
          <w:rFonts w:ascii="Times New Roman" w:eastAsia="Times New Roman" w:hAnsi="Times New Roman"/>
          <w:sz w:val="28"/>
          <w:szCs w:val="28"/>
          <w:shd w:val="clear" w:color="auto" w:fill="FFFFFF"/>
          <w:lang w:eastAsia="ru-RU"/>
        </w:rPr>
        <w:t xml:space="preserve"> долгосрочного и устойчивого мира [</w:t>
      </w:r>
      <w:r w:rsidRPr="002E0513">
        <w:rPr>
          <w:rFonts w:ascii="Times New Roman" w:eastAsia="Times New Roman" w:hAnsi="Times New Roman"/>
          <w:noProof/>
          <w:sz w:val="28"/>
          <w:szCs w:val="28"/>
          <w:lang w:eastAsia="ru-RU"/>
        </w:rPr>
        <w:t>5; 20; 22; 30; 32; 45; 48</w:t>
      </w:r>
      <w:r w:rsidRPr="002E0513">
        <w:rPr>
          <w:rFonts w:ascii="Times New Roman" w:eastAsia="Times New Roman" w:hAnsi="Times New Roman"/>
          <w:sz w:val="28"/>
          <w:szCs w:val="28"/>
          <w:shd w:val="clear" w:color="auto" w:fill="FFFFFF"/>
          <w:lang w:eastAsia="ru-RU"/>
        </w:rPr>
        <w:t>].</w:t>
      </w:r>
    </w:p>
    <w:p w14:paraId="49408C30" w14:textId="77777777" w:rsidR="00381AC2" w:rsidRPr="002E0513" w:rsidRDefault="00381AC2" w:rsidP="00381AC2">
      <w:pPr>
        <w:ind w:firstLine="709"/>
        <w:jc w:val="both"/>
        <w:rPr>
          <w:rFonts w:ascii="Times New Roman" w:eastAsia="Times New Roman" w:hAnsi="Times New Roman"/>
          <w:sz w:val="28"/>
          <w:szCs w:val="28"/>
          <w:shd w:val="clear" w:color="auto" w:fill="FFFFFF"/>
          <w:lang w:eastAsia="ru-RU"/>
        </w:rPr>
      </w:pPr>
      <w:r w:rsidRPr="002E0513">
        <w:rPr>
          <w:rFonts w:ascii="Times New Roman" w:eastAsia="Times New Roman" w:hAnsi="Times New Roman"/>
          <w:sz w:val="28"/>
          <w:szCs w:val="28"/>
          <w:shd w:val="clear" w:color="auto" w:fill="FFFFFF"/>
          <w:lang w:eastAsia="ru-RU"/>
        </w:rPr>
        <w:t xml:space="preserve">Трек 1 – правительственное, официальное   </w:t>
      </w:r>
      <w:r w:rsidR="004B618D" w:rsidRPr="002E0513">
        <w:rPr>
          <w:rFonts w:ascii="Times New Roman" w:eastAsia="Times New Roman" w:hAnsi="Times New Roman"/>
          <w:sz w:val="28"/>
          <w:szCs w:val="28"/>
          <w:shd w:val="clear" w:color="auto" w:fill="FFFFFF"/>
          <w:lang w:eastAsia="ru-RU"/>
        </w:rPr>
        <w:t>миротворчество –</w:t>
      </w:r>
      <w:r w:rsidRPr="002E0513">
        <w:rPr>
          <w:rFonts w:ascii="Times New Roman" w:eastAsia="Times New Roman" w:hAnsi="Times New Roman"/>
          <w:sz w:val="28"/>
          <w:szCs w:val="28"/>
          <w:shd w:val="clear" w:color="auto" w:fill="FFFFFF"/>
          <w:lang w:eastAsia="ru-RU"/>
        </w:rPr>
        <w:t xml:space="preserve"> миротворчество с помощью официальной </w:t>
      </w:r>
      <w:r w:rsidR="004B618D" w:rsidRPr="002E0513">
        <w:rPr>
          <w:rFonts w:ascii="Times New Roman" w:eastAsia="Times New Roman" w:hAnsi="Times New Roman"/>
          <w:sz w:val="28"/>
          <w:szCs w:val="28"/>
          <w:shd w:val="clear" w:color="auto" w:fill="FFFFFF"/>
          <w:lang w:eastAsia="ru-RU"/>
        </w:rPr>
        <w:t>дипломатии выражается</w:t>
      </w:r>
      <w:r w:rsidRPr="002E0513">
        <w:rPr>
          <w:rFonts w:ascii="Times New Roman" w:eastAsia="Times New Roman" w:hAnsi="Times New Roman"/>
          <w:sz w:val="28"/>
          <w:szCs w:val="28"/>
          <w:shd w:val="clear" w:color="auto" w:fill="FFFFFF"/>
          <w:lang w:eastAsia="ru-RU"/>
        </w:rPr>
        <w:t xml:space="preserve"> в формальных аспектах межправительственных процессов и результатов.</w:t>
      </w:r>
    </w:p>
    <w:p w14:paraId="4C4EFCB5" w14:textId="77777777" w:rsidR="00381AC2" w:rsidRPr="002E0513" w:rsidRDefault="00381AC2" w:rsidP="00381AC2">
      <w:pPr>
        <w:ind w:firstLine="709"/>
        <w:jc w:val="both"/>
        <w:rPr>
          <w:rFonts w:ascii="Times New Roman" w:eastAsia="Times New Roman" w:hAnsi="Times New Roman"/>
          <w:sz w:val="28"/>
          <w:szCs w:val="28"/>
          <w:shd w:val="clear" w:color="auto" w:fill="FFFFFF"/>
          <w:lang w:eastAsia="ru-RU"/>
        </w:rPr>
      </w:pPr>
      <w:r w:rsidRPr="002E0513">
        <w:rPr>
          <w:rFonts w:ascii="Times New Roman" w:eastAsia="Times New Roman" w:hAnsi="Times New Roman"/>
          <w:sz w:val="28"/>
          <w:szCs w:val="28"/>
          <w:shd w:val="clear" w:color="auto" w:fill="FFFFFF"/>
          <w:lang w:eastAsia="ru-RU"/>
        </w:rPr>
        <w:t xml:space="preserve">Направление 2 – неправительственное / профессиональное или </w:t>
      </w:r>
      <w:r w:rsidR="004B618D" w:rsidRPr="002E0513">
        <w:rPr>
          <w:rFonts w:ascii="Times New Roman" w:eastAsia="Times New Roman" w:hAnsi="Times New Roman"/>
          <w:sz w:val="28"/>
          <w:szCs w:val="28"/>
          <w:shd w:val="clear" w:color="auto" w:fill="FFFFFF"/>
          <w:lang w:eastAsia="ru-RU"/>
        </w:rPr>
        <w:t>миротворчество</w:t>
      </w:r>
      <w:r w:rsidRPr="002E0513">
        <w:rPr>
          <w:rFonts w:ascii="Times New Roman" w:eastAsia="Times New Roman" w:hAnsi="Times New Roman"/>
          <w:sz w:val="28"/>
          <w:szCs w:val="28"/>
          <w:shd w:val="clear" w:color="auto" w:fill="FFFFFF"/>
          <w:lang w:eastAsia="ru-RU"/>
        </w:rPr>
        <w:t xml:space="preserve"> путем разрешения конфликтов. Это сфера профессиональных неправительственных действий, направленных на исследование и предотвращение, разрешение и преобразование международных конфликтов со стороны неофициальных, негосударственных субъектов.</w:t>
      </w:r>
    </w:p>
    <w:p w14:paraId="0D417B7B" w14:textId="77777777" w:rsidR="00381AC2" w:rsidRPr="002E0513" w:rsidRDefault="00381AC2" w:rsidP="00381AC2">
      <w:pPr>
        <w:ind w:firstLine="709"/>
        <w:jc w:val="both"/>
        <w:rPr>
          <w:rFonts w:ascii="Times New Roman" w:eastAsia="Times New Roman" w:hAnsi="Times New Roman"/>
          <w:sz w:val="28"/>
          <w:szCs w:val="28"/>
          <w:shd w:val="clear" w:color="auto" w:fill="FFFFFF"/>
          <w:lang w:eastAsia="ru-RU"/>
        </w:rPr>
      </w:pPr>
      <w:r w:rsidRPr="002E0513">
        <w:rPr>
          <w:rFonts w:ascii="Times New Roman" w:eastAsia="Times New Roman" w:hAnsi="Times New Roman"/>
          <w:sz w:val="28"/>
          <w:szCs w:val="28"/>
          <w:shd w:val="clear" w:color="auto" w:fill="FFFFFF"/>
          <w:lang w:eastAsia="ru-RU"/>
        </w:rPr>
        <w:t>Трек 3 – бизнес или миротворчество через коммерцию. Его фактическое и потенциальное влияние на миростроительство осуществляется через предоставление экономических возможностей развития международной дружбы и взаимопонимания, а также неформальных каналов поддержки связей иных организаций, лиц, и миротворческих мероприятий.</w:t>
      </w:r>
    </w:p>
    <w:p w14:paraId="242ADB5A" w14:textId="77777777" w:rsidR="00381AC2" w:rsidRPr="002E0513" w:rsidRDefault="00381AC2" w:rsidP="00381AC2">
      <w:pPr>
        <w:ind w:firstLine="709"/>
        <w:jc w:val="both"/>
        <w:rPr>
          <w:rFonts w:ascii="Times New Roman" w:eastAsia="Times New Roman" w:hAnsi="Times New Roman"/>
          <w:sz w:val="28"/>
          <w:szCs w:val="28"/>
          <w:shd w:val="clear" w:color="auto" w:fill="FFFFFF"/>
          <w:lang w:eastAsia="ru-RU"/>
        </w:rPr>
      </w:pPr>
      <w:r w:rsidRPr="002E0513">
        <w:rPr>
          <w:rFonts w:ascii="Times New Roman" w:eastAsia="Times New Roman" w:hAnsi="Times New Roman"/>
          <w:sz w:val="28"/>
          <w:szCs w:val="28"/>
          <w:shd w:val="clear" w:color="auto" w:fill="FFFFFF"/>
          <w:lang w:eastAsia="ru-RU"/>
        </w:rPr>
        <w:t>Трек 4 – частное лицо или миротворчество через личное участие – включает различные способы вовлечения отдельных граждан в деятельность в области миротворчества и развития через гражданскую /народную дипломатию, программы обмена, частные добровольные организации, неправительственные организации и группы с особыми интересами.</w:t>
      </w:r>
    </w:p>
    <w:p w14:paraId="1B2DD1FB" w14:textId="77777777" w:rsidR="00381AC2" w:rsidRPr="002E0513" w:rsidRDefault="00381AC2" w:rsidP="00381AC2">
      <w:pPr>
        <w:ind w:firstLine="709"/>
        <w:jc w:val="both"/>
        <w:rPr>
          <w:rFonts w:ascii="Times New Roman" w:eastAsia="Times New Roman" w:hAnsi="Times New Roman"/>
          <w:sz w:val="28"/>
          <w:szCs w:val="28"/>
          <w:shd w:val="clear" w:color="auto" w:fill="FFFFFF"/>
          <w:lang w:eastAsia="ru-RU"/>
        </w:rPr>
      </w:pPr>
      <w:r w:rsidRPr="002E0513">
        <w:rPr>
          <w:rFonts w:ascii="Times New Roman" w:eastAsia="Times New Roman" w:hAnsi="Times New Roman"/>
          <w:sz w:val="28"/>
          <w:szCs w:val="28"/>
          <w:shd w:val="clear" w:color="auto" w:fill="FFFFFF"/>
          <w:lang w:eastAsia="ru-RU"/>
        </w:rPr>
        <w:t>Трек 5 – научные исследования, культура и  образование как  миротворчество через  три взаимосвязанных мира: научные исследования и связанные с ними   университетские программы, аналитические и исследовательские центры; учебные программы, направленные на воспитание и  обучение практическим навыкам, таким как ведение переговоров, посредничество, разрешение конфликтов и содействие сторонним организациям;   различные аспекты глобальных или межкультурных исследований, исследования мира и мирового порядка, а также анализ, управление и разрешение конфликтов  в мультикультурном мире.</w:t>
      </w:r>
    </w:p>
    <w:p w14:paraId="47DD4C32" w14:textId="77777777" w:rsidR="00381AC2" w:rsidRPr="002E0513" w:rsidRDefault="00381AC2" w:rsidP="00381AC2">
      <w:pPr>
        <w:ind w:firstLine="709"/>
        <w:jc w:val="both"/>
        <w:rPr>
          <w:rFonts w:ascii="Times New Roman" w:eastAsia="Times New Roman" w:hAnsi="Times New Roman"/>
          <w:sz w:val="28"/>
          <w:szCs w:val="28"/>
          <w:shd w:val="clear" w:color="auto" w:fill="FFFFFF"/>
          <w:lang w:eastAsia="ru-RU"/>
        </w:rPr>
      </w:pPr>
      <w:r w:rsidRPr="002E0513">
        <w:rPr>
          <w:rFonts w:ascii="Times New Roman" w:eastAsia="Times New Roman" w:hAnsi="Times New Roman"/>
          <w:sz w:val="28"/>
          <w:szCs w:val="28"/>
          <w:shd w:val="clear" w:color="auto" w:fill="FFFFFF"/>
          <w:lang w:eastAsia="ru-RU"/>
        </w:rPr>
        <w:t xml:space="preserve">Трек 6 – активизм или миротворчество через адвокацию.  – </w:t>
      </w:r>
      <w:r w:rsidR="004B618D" w:rsidRPr="002E0513">
        <w:rPr>
          <w:rFonts w:ascii="Times New Roman" w:eastAsia="Times New Roman" w:hAnsi="Times New Roman"/>
          <w:sz w:val="28"/>
          <w:szCs w:val="28"/>
          <w:shd w:val="clear" w:color="auto" w:fill="FFFFFF"/>
          <w:lang w:eastAsia="ru-RU"/>
        </w:rPr>
        <w:t>включает область</w:t>
      </w:r>
      <w:r w:rsidRPr="002E0513">
        <w:rPr>
          <w:rFonts w:ascii="Times New Roman" w:eastAsia="Times New Roman" w:hAnsi="Times New Roman"/>
          <w:sz w:val="28"/>
          <w:szCs w:val="28"/>
          <w:shd w:val="clear" w:color="auto" w:fill="FFFFFF"/>
          <w:lang w:eastAsia="ru-RU"/>
        </w:rPr>
        <w:t xml:space="preserve"> </w:t>
      </w:r>
      <w:r w:rsidR="004B618D" w:rsidRPr="002E0513">
        <w:rPr>
          <w:rFonts w:ascii="Times New Roman" w:eastAsia="Times New Roman" w:hAnsi="Times New Roman"/>
          <w:sz w:val="28"/>
          <w:szCs w:val="28"/>
          <w:shd w:val="clear" w:color="auto" w:fill="FFFFFF"/>
          <w:lang w:eastAsia="ru-RU"/>
        </w:rPr>
        <w:t>миротворчества и</w:t>
      </w:r>
      <w:r w:rsidRPr="002E0513">
        <w:rPr>
          <w:rFonts w:ascii="Times New Roman" w:eastAsia="Times New Roman" w:hAnsi="Times New Roman"/>
          <w:sz w:val="28"/>
          <w:szCs w:val="28"/>
          <w:shd w:val="clear" w:color="auto" w:fill="FFFFFF"/>
          <w:lang w:eastAsia="ru-RU"/>
        </w:rPr>
        <w:t xml:space="preserve"> активизма в области охраны окружающей среды по таким вопросам, как разоружение, права человека, социальная и экономическая справедливость и </w:t>
      </w:r>
      <w:r w:rsidR="004B618D" w:rsidRPr="002E0513">
        <w:rPr>
          <w:rFonts w:ascii="Times New Roman" w:eastAsia="Times New Roman" w:hAnsi="Times New Roman"/>
          <w:sz w:val="28"/>
          <w:szCs w:val="28"/>
          <w:shd w:val="clear" w:color="auto" w:fill="FFFFFF"/>
          <w:lang w:eastAsia="ru-RU"/>
        </w:rPr>
        <w:t>пропаганда.</w:t>
      </w:r>
      <w:r w:rsidRPr="002E0513">
        <w:rPr>
          <w:rFonts w:ascii="Times New Roman" w:eastAsia="Times New Roman" w:hAnsi="Times New Roman"/>
          <w:sz w:val="28"/>
          <w:szCs w:val="28"/>
          <w:shd w:val="clear" w:color="auto" w:fill="FFFFFF"/>
          <w:lang w:eastAsia="ru-RU"/>
        </w:rPr>
        <w:t xml:space="preserve"> Сюда </w:t>
      </w:r>
      <w:r w:rsidR="004B618D" w:rsidRPr="002E0513">
        <w:rPr>
          <w:rFonts w:ascii="Times New Roman" w:eastAsia="Times New Roman" w:hAnsi="Times New Roman"/>
          <w:sz w:val="28"/>
          <w:szCs w:val="28"/>
          <w:shd w:val="clear" w:color="auto" w:fill="FFFFFF"/>
          <w:lang w:eastAsia="ru-RU"/>
        </w:rPr>
        <w:t>входят активисты</w:t>
      </w:r>
      <w:r w:rsidRPr="002E0513">
        <w:rPr>
          <w:rFonts w:ascii="Times New Roman" w:eastAsia="Times New Roman" w:hAnsi="Times New Roman"/>
          <w:sz w:val="28"/>
          <w:szCs w:val="28"/>
          <w:shd w:val="clear" w:color="auto" w:fill="FFFFFF"/>
          <w:lang w:eastAsia="ru-RU"/>
        </w:rPr>
        <w:t xml:space="preserve"> групп с особыми интересами в отношении конкретной правительственной политики («зеленые» и т.д.).</w:t>
      </w:r>
    </w:p>
    <w:p w14:paraId="0FC0F4FB" w14:textId="77777777" w:rsidR="00381AC2" w:rsidRPr="002E0513" w:rsidRDefault="00381AC2" w:rsidP="00381AC2">
      <w:pPr>
        <w:ind w:firstLine="709"/>
        <w:jc w:val="both"/>
        <w:rPr>
          <w:rFonts w:ascii="Times New Roman" w:eastAsia="Times New Roman" w:hAnsi="Times New Roman"/>
          <w:sz w:val="28"/>
          <w:szCs w:val="28"/>
          <w:shd w:val="clear" w:color="auto" w:fill="FFFFFF"/>
          <w:lang w:eastAsia="ru-RU"/>
        </w:rPr>
      </w:pPr>
      <w:r w:rsidRPr="002E0513">
        <w:rPr>
          <w:rFonts w:ascii="Times New Roman" w:eastAsia="Times New Roman" w:hAnsi="Times New Roman"/>
          <w:sz w:val="28"/>
          <w:szCs w:val="28"/>
          <w:shd w:val="clear" w:color="auto" w:fill="FFFFFF"/>
          <w:lang w:eastAsia="ru-RU"/>
        </w:rPr>
        <w:lastRenderedPageBreak/>
        <w:t>Трек 7 – религия, или миротворчество через духовно-</w:t>
      </w:r>
      <w:r w:rsidR="004B618D" w:rsidRPr="002E0513">
        <w:rPr>
          <w:rFonts w:ascii="Times New Roman" w:eastAsia="Times New Roman" w:hAnsi="Times New Roman"/>
          <w:sz w:val="28"/>
          <w:szCs w:val="28"/>
          <w:shd w:val="clear" w:color="auto" w:fill="FFFFFF"/>
          <w:lang w:eastAsia="ru-RU"/>
        </w:rPr>
        <w:t>нравственное развитие</w:t>
      </w:r>
      <w:r w:rsidRPr="002E0513">
        <w:rPr>
          <w:rFonts w:ascii="Times New Roman" w:eastAsia="Times New Roman" w:hAnsi="Times New Roman"/>
          <w:sz w:val="28"/>
          <w:szCs w:val="28"/>
          <w:shd w:val="clear" w:color="auto" w:fill="FFFFFF"/>
          <w:lang w:eastAsia="ru-RU"/>
        </w:rPr>
        <w:t xml:space="preserve"> и религиозное социальной служение, веру в действии – ориентированные на мир действия духовных и религиозных общин и движения, основанные на духовно-нравственных идеалах и морали, например, пацифизм, святость и ненасилие.</w:t>
      </w:r>
    </w:p>
    <w:p w14:paraId="7882FA5A" w14:textId="77777777" w:rsidR="00381AC2" w:rsidRPr="002E0513" w:rsidRDefault="00381AC2" w:rsidP="00381AC2">
      <w:pPr>
        <w:ind w:firstLine="709"/>
        <w:jc w:val="both"/>
        <w:rPr>
          <w:rFonts w:ascii="Times New Roman" w:eastAsia="Times New Roman" w:hAnsi="Times New Roman"/>
          <w:sz w:val="28"/>
          <w:szCs w:val="28"/>
          <w:shd w:val="clear" w:color="auto" w:fill="FFFFFF"/>
          <w:lang w:eastAsia="ru-RU"/>
        </w:rPr>
      </w:pPr>
      <w:r w:rsidRPr="002E0513">
        <w:rPr>
          <w:rFonts w:ascii="Times New Roman" w:eastAsia="Times New Roman" w:hAnsi="Times New Roman"/>
          <w:sz w:val="28"/>
          <w:szCs w:val="28"/>
          <w:shd w:val="clear" w:color="auto" w:fill="FFFFFF"/>
          <w:lang w:eastAsia="ru-RU"/>
        </w:rPr>
        <w:t xml:space="preserve">Трек 8 – финансирование или миротворчество через предоставление ресурсов – как результат и процесс </w:t>
      </w:r>
      <w:r w:rsidR="004B618D" w:rsidRPr="002E0513">
        <w:rPr>
          <w:rFonts w:ascii="Times New Roman" w:eastAsia="Times New Roman" w:hAnsi="Times New Roman"/>
          <w:sz w:val="28"/>
          <w:szCs w:val="28"/>
          <w:shd w:val="clear" w:color="auto" w:fill="FFFFFF"/>
          <w:lang w:eastAsia="ru-RU"/>
        </w:rPr>
        <w:t>работы фондов и</w:t>
      </w:r>
      <w:r w:rsidRPr="002E0513">
        <w:rPr>
          <w:rFonts w:ascii="Times New Roman" w:eastAsia="Times New Roman" w:hAnsi="Times New Roman"/>
          <w:sz w:val="28"/>
          <w:szCs w:val="28"/>
          <w:shd w:val="clear" w:color="auto" w:fill="FFFFFF"/>
          <w:lang w:eastAsia="ru-RU"/>
        </w:rPr>
        <w:t xml:space="preserve"> </w:t>
      </w:r>
      <w:r w:rsidR="004B618D" w:rsidRPr="002E0513">
        <w:rPr>
          <w:rFonts w:ascii="Times New Roman" w:eastAsia="Times New Roman" w:hAnsi="Times New Roman"/>
          <w:sz w:val="28"/>
          <w:szCs w:val="28"/>
          <w:shd w:val="clear" w:color="auto" w:fill="FFFFFF"/>
          <w:lang w:eastAsia="ru-RU"/>
        </w:rPr>
        <w:t>отдельных благотворителей</w:t>
      </w:r>
      <w:r w:rsidRPr="002E0513">
        <w:rPr>
          <w:rFonts w:ascii="Times New Roman" w:eastAsia="Times New Roman" w:hAnsi="Times New Roman"/>
          <w:sz w:val="28"/>
          <w:szCs w:val="28"/>
          <w:shd w:val="clear" w:color="auto" w:fill="FFFFFF"/>
          <w:lang w:eastAsia="ru-RU"/>
        </w:rPr>
        <w:t xml:space="preserve">, которые предоставляют финансовую и иную добровольческую, благотворительную, донорскую, меценатскую и т.д.  поддержку мероприятиям, программам и </w:t>
      </w:r>
      <w:r w:rsidR="004B618D" w:rsidRPr="002E0513">
        <w:rPr>
          <w:rFonts w:ascii="Times New Roman" w:eastAsia="Times New Roman" w:hAnsi="Times New Roman"/>
          <w:sz w:val="28"/>
          <w:szCs w:val="28"/>
          <w:shd w:val="clear" w:color="auto" w:fill="FFFFFF"/>
          <w:lang w:eastAsia="ru-RU"/>
        </w:rPr>
        <w:t>т.д.,</w:t>
      </w:r>
      <w:r w:rsidRPr="002E0513">
        <w:rPr>
          <w:rFonts w:ascii="Times New Roman" w:eastAsia="Times New Roman" w:hAnsi="Times New Roman"/>
          <w:sz w:val="28"/>
          <w:szCs w:val="28"/>
          <w:shd w:val="clear" w:color="auto" w:fill="FFFFFF"/>
          <w:lang w:eastAsia="ru-RU"/>
        </w:rPr>
        <w:t xml:space="preserve"> предлагаемым и осуществляемым другими треками.</w:t>
      </w:r>
    </w:p>
    <w:p w14:paraId="53CB3F3D" w14:textId="77777777" w:rsidR="00381AC2" w:rsidRPr="002E0513" w:rsidRDefault="00381AC2" w:rsidP="00381AC2">
      <w:pPr>
        <w:ind w:firstLine="709"/>
        <w:jc w:val="both"/>
        <w:rPr>
          <w:rFonts w:ascii="Times New Roman" w:eastAsia="Times New Roman" w:hAnsi="Times New Roman"/>
          <w:sz w:val="28"/>
          <w:szCs w:val="28"/>
          <w:shd w:val="clear" w:color="auto" w:fill="FFFFFF"/>
          <w:lang w:eastAsia="ru-RU"/>
        </w:rPr>
      </w:pPr>
      <w:r w:rsidRPr="002E0513">
        <w:rPr>
          <w:rFonts w:ascii="Times New Roman" w:eastAsia="Times New Roman" w:hAnsi="Times New Roman"/>
          <w:sz w:val="28"/>
          <w:szCs w:val="28"/>
          <w:shd w:val="clear" w:color="auto" w:fill="FFFFFF"/>
          <w:lang w:eastAsia="ru-RU"/>
        </w:rPr>
        <w:t xml:space="preserve">Трек 9 –   СМИ, или миротворчество через массовую коммуникацию (информацию) </w:t>
      </w:r>
      <w:r w:rsidR="004B618D" w:rsidRPr="002E0513">
        <w:rPr>
          <w:rFonts w:ascii="Times New Roman" w:eastAsia="Times New Roman" w:hAnsi="Times New Roman"/>
          <w:sz w:val="28"/>
          <w:szCs w:val="28"/>
          <w:shd w:val="clear" w:color="auto" w:fill="FFFFFF"/>
          <w:lang w:eastAsia="ru-RU"/>
        </w:rPr>
        <w:t>–.</w:t>
      </w:r>
      <w:r w:rsidRPr="002E0513">
        <w:rPr>
          <w:rFonts w:ascii="Times New Roman" w:eastAsia="Times New Roman" w:hAnsi="Times New Roman"/>
          <w:sz w:val="28"/>
          <w:szCs w:val="28"/>
          <w:shd w:val="clear" w:color="auto" w:fill="FFFFFF"/>
          <w:lang w:eastAsia="ru-RU"/>
        </w:rPr>
        <w:t xml:space="preserve">   общественное мнение формируется и выражается в медиа-печати, кино, видео, радио, электронных системах, искусстве [14; 15; 17].</w:t>
      </w:r>
    </w:p>
    <w:p w14:paraId="3745DA68" w14:textId="77777777" w:rsidR="00381AC2" w:rsidRPr="002E0513" w:rsidRDefault="00381AC2" w:rsidP="00381AC2">
      <w:pPr>
        <w:jc w:val="center"/>
        <w:rPr>
          <w:rFonts w:ascii="Times New Roman" w:eastAsia="Times New Roman" w:hAnsi="Times New Roman"/>
          <w:b/>
          <w:noProof/>
          <w:sz w:val="28"/>
          <w:szCs w:val="28"/>
          <w:lang w:eastAsia="ru-RU"/>
        </w:rPr>
      </w:pPr>
      <w:r w:rsidRPr="002E0513">
        <w:rPr>
          <w:rFonts w:ascii="Times New Roman" w:eastAsia="Times New Roman" w:hAnsi="Times New Roman"/>
          <w:b/>
          <w:noProof/>
          <w:sz w:val="28"/>
          <w:szCs w:val="28"/>
          <w:lang w:val="uk-UA" w:eastAsia="ru-RU"/>
        </w:rPr>
        <w:t xml:space="preserve">Таблица 1. Треки и каналы дипломатии </w:t>
      </w:r>
      <w:r w:rsidRPr="002E0513">
        <w:rPr>
          <w:rFonts w:ascii="Times New Roman" w:eastAsia="Times New Roman" w:hAnsi="Times New Roman"/>
          <w:b/>
          <w:noProof/>
          <w:sz w:val="28"/>
          <w:szCs w:val="28"/>
          <w:lang w:eastAsia="ru-RU"/>
        </w:rPr>
        <w:t xml:space="preserve"> </w:t>
      </w:r>
    </w:p>
    <w:tbl>
      <w:tblPr>
        <w:tblStyle w:val="11"/>
        <w:tblW w:w="0" w:type="auto"/>
        <w:tblLook w:val="04A0" w:firstRow="1" w:lastRow="0" w:firstColumn="1" w:lastColumn="0" w:noHBand="0" w:noVBand="1"/>
      </w:tblPr>
      <w:tblGrid>
        <w:gridCol w:w="2547"/>
        <w:gridCol w:w="7081"/>
      </w:tblGrid>
      <w:tr w:rsidR="00381AC2" w:rsidRPr="002E0513" w14:paraId="53170EC1" w14:textId="77777777" w:rsidTr="00381AC2">
        <w:tc>
          <w:tcPr>
            <w:tcW w:w="2547" w:type="dxa"/>
            <w:tcBorders>
              <w:top w:val="single" w:sz="4" w:space="0" w:color="auto"/>
              <w:left w:val="single" w:sz="4" w:space="0" w:color="auto"/>
              <w:bottom w:val="single" w:sz="4" w:space="0" w:color="auto"/>
              <w:right w:val="single" w:sz="4" w:space="0" w:color="auto"/>
            </w:tcBorders>
            <w:hideMark/>
          </w:tcPr>
          <w:p w14:paraId="0DD89A0E" w14:textId="77777777" w:rsidR="00381AC2" w:rsidRPr="002E0513" w:rsidRDefault="00381AC2" w:rsidP="00381AC2">
            <w:pPr>
              <w:rPr>
                <w:rFonts w:ascii="Times New Roman" w:eastAsia="Times New Roman" w:hAnsi="Times New Roman"/>
                <w:noProof/>
                <w:sz w:val="28"/>
                <w:szCs w:val="28"/>
                <w:lang w:val="uk-UA"/>
              </w:rPr>
            </w:pPr>
            <w:r w:rsidRPr="002E0513">
              <w:rPr>
                <w:rFonts w:ascii="Times New Roman" w:eastAsia="Times New Roman" w:hAnsi="Times New Roman"/>
                <w:noProof/>
                <w:sz w:val="28"/>
                <w:szCs w:val="28"/>
                <w:lang w:val="uk-UA"/>
              </w:rPr>
              <w:t xml:space="preserve">Трек дипломатии </w:t>
            </w:r>
          </w:p>
        </w:tc>
        <w:tc>
          <w:tcPr>
            <w:tcW w:w="7081" w:type="dxa"/>
            <w:tcBorders>
              <w:top w:val="single" w:sz="4" w:space="0" w:color="auto"/>
              <w:left w:val="single" w:sz="4" w:space="0" w:color="auto"/>
              <w:bottom w:val="single" w:sz="4" w:space="0" w:color="auto"/>
              <w:right w:val="single" w:sz="4" w:space="0" w:color="auto"/>
            </w:tcBorders>
            <w:hideMark/>
          </w:tcPr>
          <w:p w14:paraId="499ACF7F" w14:textId="77777777" w:rsidR="00381AC2" w:rsidRPr="002E0513" w:rsidRDefault="00381AC2" w:rsidP="00381AC2">
            <w:pPr>
              <w:rPr>
                <w:rFonts w:ascii="Times New Roman" w:eastAsia="Times New Roman" w:hAnsi="Times New Roman"/>
                <w:noProof/>
                <w:sz w:val="28"/>
                <w:szCs w:val="28"/>
                <w:lang w:val="uk-UA"/>
              </w:rPr>
            </w:pPr>
            <w:r w:rsidRPr="002E0513">
              <w:rPr>
                <w:rFonts w:ascii="Times New Roman" w:eastAsia="Times New Roman" w:hAnsi="Times New Roman"/>
                <w:noProof/>
                <w:sz w:val="28"/>
                <w:szCs w:val="28"/>
                <w:lang w:val="uk-UA"/>
              </w:rPr>
              <w:t xml:space="preserve">Канал дипломатии </w:t>
            </w:r>
          </w:p>
        </w:tc>
      </w:tr>
      <w:tr w:rsidR="00381AC2" w:rsidRPr="002E0513" w14:paraId="6E53F3A7" w14:textId="77777777" w:rsidTr="00381AC2">
        <w:tc>
          <w:tcPr>
            <w:tcW w:w="2547" w:type="dxa"/>
            <w:tcBorders>
              <w:top w:val="single" w:sz="4" w:space="0" w:color="auto"/>
              <w:left w:val="single" w:sz="4" w:space="0" w:color="auto"/>
              <w:bottom w:val="single" w:sz="4" w:space="0" w:color="auto"/>
              <w:right w:val="single" w:sz="4" w:space="0" w:color="auto"/>
            </w:tcBorders>
            <w:hideMark/>
          </w:tcPr>
          <w:p w14:paraId="369DF73A" w14:textId="77777777" w:rsidR="00381AC2" w:rsidRPr="002E0513" w:rsidRDefault="00381AC2" w:rsidP="00381AC2">
            <w:pPr>
              <w:rPr>
                <w:rFonts w:ascii="Times New Roman" w:eastAsia="Times New Roman" w:hAnsi="Times New Roman"/>
                <w:noProof/>
                <w:sz w:val="28"/>
                <w:szCs w:val="28"/>
                <w:lang w:val="uk-UA"/>
              </w:rPr>
            </w:pPr>
            <w:r w:rsidRPr="002E0513">
              <w:rPr>
                <w:rFonts w:ascii="Times New Roman" w:eastAsia="Times New Roman" w:hAnsi="Times New Roman"/>
                <w:noProof/>
                <w:sz w:val="28"/>
                <w:szCs w:val="28"/>
                <w:lang w:val="uk-UA"/>
              </w:rPr>
              <w:t>Первый</w:t>
            </w:r>
          </w:p>
        </w:tc>
        <w:tc>
          <w:tcPr>
            <w:tcW w:w="7081" w:type="dxa"/>
            <w:tcBorders>
              <w:top w:val="single" w:sz="4" w:space="0" w:color="auto"/>
              <w:left w:val="single" w:sz="4" w:space="0" w:color="auto"/>
              <w:bottom w:val="single" w:sz="4" w:space="0" w:color="auto"/>
              <w:right w:val="single" w:sz="4" w:space="0" w:color="auto"/>
            </w:tcBorders>
            <w:hideMark/>
          </w:tcPr>
          <w:p w14:paraId="6522423C" w14:textId="77777777" w:rsidR="00381AC2" w:rsidRPr="002E0513" w:rsidRDefault="00381AC2" w:rsidP="00381AC2">
            <w:pPr>
              <w:rPr>
                <w:rFonts w:ascii="Times New Roman" w:eastAsia="Times New Roman" w:hAnsi="Times New Roman"/>
                <w:noProof/>
                <w:sz w:val="28"/>
                <w:szCs w:val="28"/>
                <w:lang w:val="uk-UA"/>
              </w:rPr>
            </w:pPr>
            <w:r w:rsidRPr="002E0513">
              <w:rPr>
                <w:rFonts w:ascii="Times New Roman" w:eastAsia="Times New Roman" w:hAnsi="Times New Roman"/>
                <w:noProof/>
                <w:sz w:val="28"/>
                <w:szCs w:val="28"/>
                <w:lang w:val="uk-UA"/>
              </w:rPr>
              <w:t xml:space="preserve"> через правительство (официальные каналы) </w:t>
            </w:r>
          </w:p>
        </w:tc>
      </w:tr>
      <w:tr w:rsidR="00381AC2" w:rsidRPr="002E0513" w14:paraId="4046E7D7" w14:textId="77777777" w:rsidTr="00381AC2">
        <w:tc>
          <w:tcPr>
            <w:tcW w:w="2547" w:type="dxa"/>
            <w:tcBorders>
              <w:top w:val="single" w:sz="4" w:space="0" w:color="auto"/>
              <w:left w:val="single" w:sz="4" w:space="0" w:color="auto"/>
              <w:bottom w:val="single" w:sz="4" w:space="0" w:color="auto"/>
              <w:right w:val="single" w:sz="4" w:space="0" w:color="auto"/>
            </w:tcBorders>
            <w:hideMark/>
          </w:tcPr>
          <w:p w14:paraId="25B7312D" w14:textId="77777777" w:rsidR="00381AC2" w:rsidRPr="002E0513" w:rsidRDefault="00381AC2" w:rsidP="00381AC2">
            <w:pPr>
              <w:rPr>
                <w:rFonts w:ascii="Times New Roman" w:eastAsia="Times New Roman" w:hAnsi="Times New Roman"/>
                <w:noProof/>
                <w:sz w:val="28"/>
                <w:szCs w:val="28"/>
                <w:lang w:val="uk-UA"/>
              </w:rPr>
            </w:pPr>
            <w:r w:rsidRPr="002E0513">
              <w:rPr>
                <w:rFonts w:ascii="Times New Roman" w:eastAsia="Times New Roman" w:hAnsi="Times New Roman"/>
                <w:noProof/>
                <w:sz w:val="28"/>
                <w:szCs w:val="28"/>
                <w:lang w:val="uk-UA"/>
              </w:rPr>
              <w:t xml:space="preserve">Второй </w:t>
            </w:r>
          </w:p>
        </w:tc>
        <w:tc>
          <w:tcPr>
            <w:tcW w:w="7081" w:type="dxa"/>
            <w:tcBorders>
              <w:top w:val="single" w:sz="4" w:space="0" w:color="auto"/>
              <w:left w:val="single" w:sz="4" w:space="0" w:color="auto"/>
              <w:bottom w:val="single" w:sz="4" w:space="0" w:color="auto"/>
              <w:right w:val="single" w:sz="4" w:space="0" w:color="auto"/>
            </w:tcBorders>
            <w:hideMark/>
          </w:tcPr>
          <w:p w14:paraId="7FE64736" w14:textId="77777777" w:rsidR="00381AC2" w:rsidRPr="002E0513" w:rsidRDefault="00381AC2" w:rsidP="00381AC2">
            <w:pPr>
              <w:rPr>
                <w:rFonts w:ascii="Times New Roman" w:eastAsia="Times New Roman" w:hAnsi="Times New Roman"/>
                <w:noProof/>
                <w:sz w:val="28"/>
                <w:szCs w:val="28"/>
                <w:lang w:val="uk-UA"/>
              </w:rPr>
            </w:pPr>
            <w:r w:rsidRPr="002E0513">
              <w:rPr>
                <w:rFonts w:ascii="Times New Roman" w:eastAsia="Times New Roman" w:hAnsi="Times New Roman"/>
                <w:noProof/>
                <w:sz w:val="28"/>
                <w:szCs w:val="28"/>
                <w:lang w:val="uk-UA"/>
              </w:rPr>
              <w:t xml:space="preserve">через неправительственных акторов / экспертов (анализирующих происходящие явления и делающих прогнозы о дальнейшем их ходе, участвующих в переговорах) </w:t>
            </w:r>
          </w:p>
        </w:tc>
      </w:tr>
      <w:tr w:rsidR="00381AC2" w:rsidRPr="002E0513" w14:paraId="7D5F8B37" w14:textId="77777777" w:rsidTr="00381AC2">
        <w:tc>
          <w:tcPr>
            <w:tcW w:w="2547" w:type="dxa"/>
            <w:tcBorders>
              <w:top w:val="single" w:sz="4" w:space="0" w:color="auto"/>
              <w:left w:val="single" w:sz="4" w:space="0" w:color="auto"/>
              <w:bottom w:val="single" w:sz="4" w:space="0" w:color="auto"/>
              <w:right w:val="single" w:sz="4" w:space="0" w:color="auto"/>
            </w:tcBorders>
            <w:hideMark/>
          </w:tcPr>
          <w:p w14:paraId="7B38FB71" w14:textId="77777777" w:rsidR="00381AC2" w:rsidRPr="002E0513" w:rsidRDefault="00381AC2" w:rsidP="00381AC2">
            <w:pPr>
              <w:rPr>
                <w:rFonts w:ascii="Times New Roman" w:eastAsia="Times New Roman" w:hAnsi="Times New Roman"/>
                <w:noProof/>
                <w:sz w:val="28"/>
                <w:szCs w:val="28"/>
                <w:lang w:val="uk-UA"/>
              </w:rPr>
            </w:pPr>
            <w:r w:rsidRPr="002E0513">
              <w:rPr>
                <w:rFonts w:ascii="Times New Roman" w:eastAsia="Times New Roman" w:hAnsi="Times New Roman"/>
                <w:noProof/>
                <w:sz w:val="28"/>
                <w:szCs w:val="28"/>
                <w:lang w:val="uk-UA"/>
              </w:rPr>
              <w:t>Третий</w:t>
            </w:r>
          </w:p>
        </w:tc>
        <w:tc>
          <w:tcPr>
            <w:tcW w:w="7081" w:type="dxa"/>
            <w:tcBorders>
              <w:top w:val="single" w:sz="4" w:space="0" w:color="auto"/>
              <w:left w:val="single" w:sz="4" w:space="0" w:color="auto"/>
              <w:bottom w:val="single" w:sz="4" w:space="0" w:color="auto"/>
              <w:right w:val="single" w:sz="4" w:space="0" w:color="auto"/>
            </w:tcBorders>
            <w:hideMark/>
          </w:tcPr>
          <w:p w14:paraId="5413242C" w14:textId="77777777" w:rsidR="00381AC2" w:rsidRPr="002E0513" w:rsidRDefault="00381AC2" w:rsidP="00381AC2">
            <w:pPr>
              <w:rPr>
                <w:rFonts w:ascii="Times New Roman" w:eastAsia="Times New Roman" w:hAnsi="Times New Roman"/>
                <w:noProof/>
                <w:sz w:val="28"/>
                <w:szCs w:val="28"/>
                <w:lang w:val="uk-UA"/>
              </w:rPr>
            </w:pPr>
            <w:r w:rsidRPr="002E0513">
              <w:rPr>
                <w:rFonts w:ascii="Times New Roman" w:eastAsia="Times New Roman" w:hAnsi="Times New Roman"/>
                <w:noProof/>
                <w:sz w:val="28"/>
                <w:szCs w:val="28"/>
                <w:lang w:val="uk-UA"/>
              </w:rPr>
              <w:t>через бизнес и торговлю (поддержка действий, предоставление и использование новых экономических возможностей)</w:t>
            </w:r>
          </w:p>
        </w:tc>
      </w:tr>
      <w:tr w:rsidR="00381AC2" w:rsidRPr="002E0513" w14:paraId="07FCFF11" w14:textId="77777777" w:rsidTr="00381AC2">
        <w:tc>
          <w:tcPr>
            <w:tcW w:w="2547" w:type="dxa"/>
            <w:tcBorders>
              <w:top w:val="single" w:sz="4" w:space="0" w:color="auto"/>
              <w:left w:val="single" w:sz="4" w:space="0" w:color="auto"/>
              <w:bottom w:val="single" w:sz="4" w:space="0" w:color="auto"/>
              <w:right w:val="single" w:sz="4" w:space="0" w:color="auto"/>
            </w:tcBorders>
            <w:hideMark/>
          </w:tcPr>
          <w:p w14:paraId="556CB803" w14:textId="77777777" w:rsidR="00381AC2" w:rsidRPr="002E0513" w:rsidRDefault="00381AC2" w:rsidP="00381AC2">
            <w:pPr>
              <w:rPr>
                <w:rFonts w:ascii="Times New Roman" w:eastAsia="Times New Roman" w:hAnsi="Times New Roman"/>
                <w:noProof/>
                <w:sz w:val="28"/>
                <w:szCs w:val="28"/>
                <w:lang w:val="uk-UA"/>
              </w:rPr>
            </w:pPr>
            <w:r w:rsidRPr="002E0513">
              <w:rPr>
                <w:rFonts w:ascii="Times New Roman" w:eastAsia="Times New Roman" w:hAnsi="Times New Roman"/>
                <w:noProof/>
                <w:sz w:val="28"/>
                <w:szCs w:val="28"/>
                <w:lang w:val="uk-UA"/>
              </w:rPr>
              <w:t>Четвертый</w:t>
            </w:r>
          </w:p>
        </w:tc>
        <w:tc>
          <w:tcPr>
            <w:tcW w:w="7081" w:type="dxa"/>
            <w:tcBorders>
              <w:top w:val="single" w:sz="4" w:space="0" w:color="auto"/>
              <w:left w:val="single" w:sz="4" w:space="0" w:color="auto"/>
              <w:bottom w:val="single" w:sz="4" w:space="0" w:color="auto"/>
              <w:right w:val="single" w:sz="4" w:space="0" w:color="auto"/>
            </w:tcBorders>
            <w:hideMark/>
          </w:tcPr>
          <w:p w14:paraId="46DC2ED2" w14:textId="77777777" w:rsidR="00381AC2" w:rsidRPr="002E0513" w:rsidRDefault="00381AC2" w:rsidP="00381AC2">
            <w:pPr>
              <w:rPr>
                <w:rFonts w:ascii="Times New Roman" w:eastAsia="Times New Roman" w:hAnsi="Times New Roman"/>
                <w:noProof/>
                <w:sz w:val="28"/>
                <w:szCs w:val="28"/>
                <w:lang w:val="uk-UA"/>
              </w:rPr>
            </w:pPr>
            <w:r w:rsidRPr="002E0513">
              <w:rPr>
                <w:rFonts w:ascii="Times New Roman" w:eastAsia="Times New Roman" w:hAnsi="Times New Roman"/>
                <w:noProof/>
                <w:sz w:val="28"/>
                <w:szCs w:val="28"/>
                <w:lang w:val="uk-UA"/>
              </w:rPr>
              <w:t>через частных лиц, личное участие (в программах обмена, гражданской дипломатии, волонтерских организациях, группах интересов)</w:t>
            </w:r>
          </w:p>
        </w:tc>
      </w:tr>
      <w:tr w:rsidR="00381AC2" w:rsidRPr="002E0513" w14:paraId="5C9943B5" w14:textId="77777777" w:rsidTr="00381AC2">
        <w:tc>
          <w:tcPr>
            <w:tcW w:w="2547" w:type="dxa"/>
            <w:tcBorders>
              <w:top w:val="single" w:sz="4" w:space="0" w:color="auto"/>
              <w:left w:val="single" w:sz="4" w:space="0" w:color="auto"/>
              <w:bottom w:val="single" w:sz="4" w:space="0" w:color="auto"/>
              <w:right w:val="single" w:sz="4" w:space="0" w:color="auto"/>
            </w:tcBorders>
            <w:hideMark/>
          </w:tcPr>
          <w:p w14:paraId="0FD1DB50" w14:textId="77777777" w:rsidR="00381AC2" w:rsidRPr="002E0513" w:rsidRDefault="00381AC2" w:rsidP="00381AC2">
            <w:pPr>
              <w:rPr>
                <w:rFonts w:ascii="Times New Roman" w:eastAsia="Times New Roman" w:hAnsi="Times New Roman"/>
                <w:noProof/>
                <w:sz w:val="28"/>
                <w:szCs w:val="28"/>
                <w:lang w:val="uk-UA"/>
              </w:rPr>
            </w:pPr>
            <w:r w:rsidRPr="002E0513">
              <w:rPr>
                <w:rFonts w:ascii="Times New Roman" w:eastAsia="Times New Roman" w:hAnsi="Times New Roman"/>
                <w:noProof/>
                <w:sz w:val="28"/>
                <w:szCs w:val="28"/>
                <w:lang w:val="uk-UA"/>
              </w:rPr>
              <w:t xml:space="preserve"> Пятый </w:t>
            </w:r>
          </w:p>
        </w:tc>
        <w:tc>
          <w:tcPr>
            <w:tcW w:w="7081" w:type="dxa"/>
            <w:tcBorders>
              <w:top w:val="single" w:sz="4" w:space="0" w:color="auto"/>
              <w:left w:val="single" w:sz="4" w:space="0" w:color="auto"/>
              <w:bottom w:val="single" w:sz="4" w:space="0" w:color="auto"/>
              <w:right w:val="single" w:sz="4" w:space="0" w:color="auto"/>
            </w:tcBorders>
            <w:hideMark/>
          </w:tcPr>
          <w:p w14:paraId="00D73F05" w14:textId="77777777" w:rsidR="00381AC2" w:rsidRPr="002E0513" w:rsidRDefault="00381AC2" w:rsidP="00381AC2">
            <w:pPr>
              <w:rPr>
                <w:rFonts w:ascii="Times New Roman" w:eastAsia="Times New Roman" w:hAnsi="Times New Roman"/>
                <w:noProof/>
                <w:sz w:val="28"/>
                <w:szCs w:val="28"/>
                <w:lang w:val="uk-UA"/>
              </w:rPr>
            </w:pPr>
            <w:r w:rsidRPr="002E0513">
              <w:rPr>
                <w:rFonts w:ascii="Times New Roman" w:eastAsia="Times New Roman" w:hAnsi="Times New Roman"/>
                <w:noProof/>
                <w:sz w:val="28"/>
                <w:szCs w:val="28"/>
                <w:lang w:val="uk-UA"/>
              </w:rPr>
              <w:t xml:space="preserve">через исследования, обучение и образование (проведение исследований, обучение и участие в образовательных программах) </w:t>
            </w:r>
          </w:p>
        </w:tc>
      </w:tr>
      <w:tr w:rsidR="00381AC2" w:rsidRPr="002E0513" w14:paraId="64319D24" w14:textId="77777777" w:rsidTr="00381AC2">
        <w:tc>
          <w:tcPr>
            <w:tcW w:w="2547" w:type="dxa"/>
            <w:tcBorders>
              <w:top w:val="single" w:sz="4" w:space="0" w:color="auto"/>
              <w:left w:val="single" w:sz="4" w:space="0" w:color="auto"/>
              <w:bottom w:val="single" w:sz="4" w:space="0" w:color="auto"/>
              <w:right w:val="single" w:sz="4" w:space="0" w:color="auto"/>
            </w:tcBorders>
            <w:hideMark/>
          </w:tcPr>
          <w:p w14:paraId="7EC76CFD" w14:textId="77777777" w:rsidR="00381AC2" w:rsidRPr="002E0513" w:rsidRDefault="00381AC2" w:rsidP="00381AC2">
            <w:pPr>
              <w:rPr>
                <w:rFonts w:ascii="Times New Roman" w:eastAsia="Times New Roman" w:hAnsi="Times New Roman"/>
                <w:noProof/>
                <w:sz w:val="28"/>
                <w:szCs w:val="28"/>
                <w:lang w:val="uk-UA"/>
              </w:rPr>
            </w:pPr>
            <w:r w:rsidRPr="002E0513">
              <w:rPr>
                <w:rFonts w:ascii="Times New Roman" w:eastAsia="Times New Roman" w:hAnsi="Times New Roman"/>
                <w:noProof/>
                <w:sz w:val="28"/>
                <w:szCs w:val="28"/>
                <w:lang w:val="uk-UA"/>
              </w:rPr>
              <w:t xml:space="preserve">Шестой </w:t>
            </w:r>
          </w:p>
        </w:tc>
        <w:tc>
          <w:tcPr>
            <w:tcW w:w="7081" w:type="dxa"/>
            <w:tcBorders>
              <w:top w:val="single" w:sz="4" w:space="0" w:color="auto"/>
              <w:left w:val="single" w:sz="4" w:space="0" w:color="auto"/>
              <w:bottom w:val="single" w:sz="4" w:space="0" w:color="auto"/>
              <w:right w:val="single" w:sz="4" w:space="0" w:color="auto"/>
            </w:tcBorders>
            <w:hideMark/>
          </w:tcPr>
          <w:p w14:paraId="43AD2357" w14:textId="77777777" w:rsidR="00381AC2" w:rsidRPr="002E0513" w:rsidRDefault="00381AC2" w:rsidP="00381AC2">
            <w:pPr>
              <w:rPr>
                <w:rFonts w:ascii="Times New Roman" w:eastAsia="Times New Roman" w:hAnsi="Times New Roman"/>
                <w:noProof/>
                <w:sz w:val="28"/>
                <w:szCs w:val="28"/>
                <w:lang w:val="uk-UA"/>
              </w:rPr>
            </w:pPr>
            <w:r w:rsidRPr="002E0513">
              <w:rPr>
                <w:rFonts w:ascii="Times New Roman" w:eastAsia="Times New Roman" w:hAnsi="Times New Roman"/>
                <w:noProof/>
                <w:sz w:val="28"/>
                <w:szCs w:val="28"/>
                <w:lang w:val="uk-UA"/>
              </w:rPr>
              <w:t xml:space="preserve">через активистов (отдельных граждан, лоббистов, добровольно принимающих участие в программах обмена или оказания помощи) </w:t>
            </w:r>
          </w:p>
        </w:tc>
      </w:tr>
      <w:tr w:rsidR="00381AC2" w:rsidRPr="002E0513" w14:paraId="267F9721" w14:textId="77777777" w:rsidTr="00381AC2">
        <w:tc>
          <w:tcPr>
            <w:tcW w:w="2547" w:type="dxa"/>
            <w:tcBorders>
              <w:top w:val="single" w:sz="4" w:space="0" w:color="auto"/>
              <w:left w:val="single" w:sz="4" w:space="0" w:color="auto"/>
              <w:bottom w:val="single" w:sz="4" w:space="0" w:color="auto"/>
              <w:right w:val="single" w:sz="4" w:space="0" w:color="auto"/>
            </w:tcBorders>
            <w:hideMark/>
          </w:tcPr>
          <w:p w14:paraId="5E66546E" w14:textId="77777777" w:rsidR="00381AC2" w:rsidRPr="002E0513" w:rsidRDefault="00381AC2" w:rsidP="00381AC2">
            <w:pPr>
              <w:rPr>
                <w:rFonts w:ascii="Times New Roman" w:eastAsia="Times New Roman" w:hAnsi="Times New Roman"/>
                <w:noProof/>
                <w:sz w:val="28"/>
                <w:szCs w:val="28"/>
                <w:lang w:val="uk-UA"/>
              </w:rPr>
            </w:pPr>
            <w:r w:rsidRPr="002E0513">
              <w:rPr>
                <w:rFonts w:ascii="Times New Roman" w:eastAsia="Times New Roman" w:hAnsi="Times New Roman"/>
                <w:noProof/>
                <w:sz w:val="28"/>
                <w:szCs w:val="28"/>
                <w:lang w:val="uk-UA"/>
              </w:rPr>
              <w:t xml:space="preserve">Седьмой </w:t>
            </w:r>
          </w:p>
        </w:tc>
        <w:tc>
          <w:tcPr>
            <w:tcW w:w="7081" w:type="dxa"/>
            <w:tcBorders>
              <w:top w:val="single" w:sz="4" w:space="0" w:color="auto"/>
              <w:left w:val="single" w:sz="4" w:space="0" w:color="auto"/>
              <w:bottom w:val="single" w:sz="4" w:space="0" w:color="auto"/>
              <w:right w:val="single" w:sz="4" w:space="0" w:color="auto"/>
            </w:tcBorders>
            <w:hideMark/>
          </w:tcPr>
          <w:p w14:paraId="16C1DE73" w14:textId="77777777" w:rsidR="00381AC2" w:rsidRPr="002E0513" w:rsidRDefault="00381AC2" w:rsidP="00381AC2">
            <w:pPr>
              <w:rPr>
                <w:rFonts w:ascii="Times New Roman" w:eastAsia="Times New Roman" w:hAnsi="Times New Roman"/>
                <w:noProof/>
                <w:sz w:val="28"/>
                <w:szCs w:val="28"/>
                <w:lang w:val="uk-UA"/>
              </w:rPr>
            </w:pPr>
            <w:r w:rsidRPr="002E0513">
              <w:rPr>
                <w:rFonts w:ascii="Times New Roman" w:eastAsia="Times New Roman" w:hAnsi="Times New Roman"/>
                <w:noProof/>
                <w:sz w:val="28"/>
                <w:szCs w:val="28"/>
                <w:lang w:val="uk-UA"/>
              </w:rPr>
              <w:t xml:space="preserve">через представителей религий (или религиозно-этнические группы, например, пацифистов, мирных протестующих) </w:t>
            </w:r>
          </w:p>
        </w:tc>
      </w:tr>
      <w:tr w:rsidR="00381AC2" w:rsidRPr="002E0513" w14:paraId="264CC2F1" w14:textId="77777777" w:rsidTr="00381AC2">
        <w:tc>
          <w:tcPr>
            <w:tcW w:w="2547" w:type="dxa"/>
            <w:tcBorders>
              <w:top w:val="single" w:sz="4" w:space="0" w:color="auto"/>
              <w:left w:val="single" w:sz="4" w:space="0" w:color="auto"/>
              <w:bottom w:val="single" w:sz="4" w:space="0" w:color="auto"/>
              <w:right w:val="single" w:sz="4" w:space="0" w:color="auto"/>
            </w:tcBorders>
            <w:hideMark/>
          </w:tcPr>
          <w:p w14:paraId="07D58D0E" w14:textId="77777777" w:rsidR="00381AC2" w:rsidRPr="002E0513" w:rsidRDefault="00381AC2" w:rsidP="00381AC2">
            <w:pPr>
              <w:rPr>
                <w:rFonts w:ascii="Times New Roman" w:eastAsia="Times New Roman" w:hAnsi="Times New Roman"/>
                <w:noProof/>
                <w:sz w:val="28"/>
                <w:szCs w:val="28"/>
                <w:lang w:val="uk-UA"/>
              </w:rPr>
            </w:pPr>
            <w:r w:rsidRPr="002E0513">
              <w:rPr>
                <w:rFonts w:ascii="Times New Roman" w:eastAsia="Times New Roman" w:hAnsi="Times New Roman"/>
                <w:noProof/>
                <w:sz w:val="28"/>
                <w:szCs w:val="28"/>
                <w:lang w:val="uk-UA"/>
              </w:rPr>
              <w:t xml:space="preserve">Восьмой </w:t>
            </w:r>
          </w:p>
        </w:tc>
        <w:tc>
          <w:tcPr>
            <w:tcW w:w="7081" w:type="dxa"/>
            <w:tcBorders>
              <w:top w:val="single" w:sz="4" w:space="0" w:color="auto"/>
              <w:left w:val="single" w:sz="4" w:space="0" w:color="auto"/>
              <w:bottom w:val="single" w:sz="4" w:space="0" w:color="auto"/>
              <w:right w:val="single" w:sz="4" w:space="0" w:color="auto"/>
            </w:tcBorders>
            <w:hideMark/>
          </w:tcPr>
          <w:p w14:paraId="2691112D" w14:textId="77777777" w:rsidR="00381AC2" w:rsidRPr="002E0513" w:rsidRDefault="00381AC2" w:rsidP="00381AC2">
            <w:pPr>
              <w:rPr>
                <w:rFonts w:ascii="Times New Roman" w:eastAsia="Times New Roman" w:hAnsi="Times New Roman"/>
                <w:noProof/>
                <w:sz w:val="28"/>
                <w:szCs w:val="28"/>
                <w:lang w:val="uk-UA"/>
              </w:rPr>
            </w:pPr>
            <w:r w:rsidRPr="002E0513">
              <w:rPr>
                <w:rFonts w:ascii="Times New Roman" w:eastAsia="Times New Roman" w:hAnsi="Times New Roman"/>
                <w:noProof/>
                <w:sz w:val="28"/>
                <w:szCs w:val="28"/>
                <w:lang w:val="uk-UA"/>
              </w:rPr>
              <w:t xml:space="preserve">через предоставление ресурсов (финансовых, в т.ч. в виде благотворительной помощи отдельных лиц или через финансирующие структуры) </w:t>
            </w:r>
          </w:p>
        </w:tc>
      </w:tr>
      <w:tr w:rsidR="00381AC2" w:rsidRPr="002E0513" w14:paraId="73592F74" w14:textId="77777777" w:rsidTr="00381AC2">
        <w:tc>
          <w:tcPr>
            <w:tcW w:w="2547" w:type="dxa"/>
            <w:tcBorders>
              <w:top w:val="single" w:sz="4" w:space="0" w:color="auto"/>
              <w:left w:val="single" w:sz="4" w:space="0" w:color="auto"/>
              <w:bottom w:val="single" w:sz="4" w:space="0" w:color="auto"/>
              <w:right w:val="single" w:sz="4" w:space="0" w:color="auto"/>
            </w:tcBorders>
            <w:hideMark/>
          </w:tcPr>
          <w:p w14:paraId="69DF57FD" w14:textId="77777777" w:rsidR="00381AC2" w:rsidRPr="002E0513" w:rsidRDefault="00381AC2" w:rsidP="00381AC2">
            <w:pPr>
              <w:rPr>
                <w:rFonts w:ascii="Times New Roman" w:eastAsia="Times New Roman" w:hAnsi="Times New Roman"/>
                <w:noProof/>
                <w:sz w:val="28"/>
                <w:szCs w:val="28"/>
                <w:lang w:val="uk-UA"/>
              </w:rPr>
            </w:pPr>
            <w:r w:rsidRPr="002E0513">
              <w:rPr>
                <w:rFonts w:ascii="Times New Roman" w:eastAsia="Times New Roman" w:hAnsi="Times New Roman"/>
                <w:noProof/>
                <w:sz w:val="28"/>
                <w:szCs w:val="28"/>
                <w:lang w:val="uk-UA"/>
              </w:rPr>
              <w:t xml:space="preserve">Девятый </w:t>
            </w:r>
          </w:p>
        </w:tc>
        <w:tc>
          <w:tcPr>
            <w:tcW w:w="7081" w:type="dxa"/>
            <w:tcBorders>
              <w:top w:val="single" w:sz="4" w:space="0" w:color="auto"/>
              <w:left w:val="single" w:sz="4" w:space="0" w:color="auto"/>
              <w:bottom w:val="single" w:sz="4" w:space="0" w:color="auto"/>
              <w:right w:val="single" w:sz="4" w:space="0" w:color="auto"/>
            </w:tcBorders>
            <w:hideMark/>
          </w:tcPr>
          <w:p w14:paraId="383F66D8" w14:textId="77777777" w:rsidR="00381AC2" w:rsidRPr="002E0513" w:rsidRDefault="00381AC2" w:rsidP="00381AC2">
            <w:pPr>
              <w:rPr>
                <w:rFonts w:ascii="Times New Roman" w:eastAsia="Times New Roman" w:hAnsi="Times New Roman"/>
                <w:noProof/>
                <w:sz w:val="28"/>
                <w:szCs w:val="28"/>
                <w:lang w:val="uk-UA"/>
              </w:rPr>
            </w:pPr>
            <w:r w:rsidRPr="002E0513">
              <w:rPr>
                <w:rFonts w:ascii="Times New Roman" w:eastAsia="Times New Roman" w:hAnsi="Times New Roman"/>
                <w:noProof/>
                <w:sz w:val="28"/>
                <w:szCs w:val="28"/>
                <w:lang w:val="uk-UA"/>
              </w:rPr>
              <w:t>посредством коммуникации и средств массовой информации (исследование и формирование общественного мнения через произведения искусства, теле- и радиопередачи, фильмы и др.)</w:t>
            </w:r>
          </w:p>
        </w:tc>
      </w:tr>
    </w:tbl>
    <w:p w14:paraId="3F7E5DD1" w14:textId="77777777" w:rsidR="00381AC2" w:rsidRPr="002E0513" w:rsidRDefault="00381AC2" w:rsidP="00381AC2">
      <w:pPr>
        <w:rPr>
          <w:rFonts w:ascii="Times New Roman" w:eastAsia="Times New Roman" w:hAnsi="Times New Roman"/>
          <w:noProof/>
          <w:sz w:val="28"/>
          <w:szCs w:val="28"/>
          <w:lang w:val="uk-UA" w:eastAsia="ru-RU"/>
        </w:rPr>
      </w:pPr>
      <w:r w:rsidRPr="002E0513">
        <w:rPr>
          <w:rFonts w:ascii="Times New Roman" w:eastAsia="Times New Roman" w:hAnsi="Times New Roman"/>
          <w:noProof/>
          <w:sz w:val="28"/>
          <w:szCs w:val="28"/>
          <w:lang w:eastAsia="ru-RU"/>
        </w:rPr>
        <w:t xml:space="preserve">Примечание: приводится по [20, </w:t>
      </w:r>
      <w:r w:rsidRPr="002E0513">
        <w:rPr>
          <w:rFonts w:ascii="Times New Roman" w:eastAsia="Times New Roman" w:hAnsi="Times New Roman"/>
          <w:noProof/>
          <w:sz w:val="28"/>
          <w:szCs w:val="28"/>
          <w:lang w:val="en-US" w:eastAsia="ru-RU"/>
        </w:rPr>
        <w:t>c</w:t>
      </w:r>
      <w:r w:rsidRPr="002E0513">
        <w:rPr>
          <w:rFonts w:ascii="Times New Roman" w:eastAsia="Times New Roman" w:hAnsi="Times New Roman"/>
          <w:noProof/>
          <w:sz w:val="28"/>
          <w:szCs w:val="28"/>
          <w:lang w:eastAsia="ru-RU"/>
        </w:rPr>
        <w:t>.154-155]</w:t>
      </w:r>
    </w:p>
    <w:p w14:paraId="6DE1EB52" w14:textId="77777777" w:rsidR="00381AC2" w:rsidRPr="002E0513" w:rsidRDefault="00381AC2" w:rsidP="00381AC2">
      <w:pPr>
        <w:ind w:firstLine="709"/>
        <w:jc w:val="both"/>
        <w:rPr>
          <w:rFonts w:ascii="Times New Roman" w:eastAsia="Times New Roman" w:hAnsi="Times New Roman"/>
          <w:sz w:val="28"/>
          <w:szCs w:val="28"/>
          <w:shd w:val="clear" w:color="auto" w:fill="FFFFFF"/>
          <w:lang w:eastAsia="ru-RU"/>
        </w:rPr>
      </w:pPr>
    </w:p>
    <w:p w14:paraId="0F0DA52C" w14:textId="77777777" w:rsidR="00381AC2" w:rsidRPr="002E0513" w:rsidRDefault="00381AC2" w:rsidP="00381AC2">
      <w:pPr>
        <w:ind w:firstLine="709"/>
        <w:jc w:val="both"/>
        <w:rPr>
          <w:rFonts w:ascii="Times New Roman" w:eastAsia="Times New Roman" w:hAnsi="Times New Roman"/>
          <w:sz w:val="28"/>
          <w:szCs w:val="28"/>
          <w:lang w:eastAsia="ru-RU"/>
        </w:rPr>
      </w:pPr>
      <w:r w:rsidRPr="002E0513">
        <w:rPr>
          <w:rFonts w:ascii="Times New Roman" w:eastAsia="Times New Roman" w:hAnsi="Times New Roman"/>
          <w:sz w:val="28"/>
          <w:szCs w:val="28"/>
          <w:shd w:val="clear" w:color="auto" w:fill="FFFFFF"/>
          <w:lang w:eastAsia="ru-RU"/>
        </w:rPr>
        <w:lastRenderedPageBreak/>
        <w:t xml:space="preserve">В работах работы Н.А. Ахундова, А.Ю Галеновича, Т.А. Ташибекова, Б.М. Афонина и т.д. проблемы народной дипломатии исследуются с точки зрения «советского» взгляда на вопросы взаимодействия народов и культур, в контексте деятельности миролюбивой советской общественности и т.д.. Некоторые современные учены и практики поэтому говорят о том, что термин «народная дипломатия» больше связан с советской дипломатией, однако, полагаем это уточнение малозначимым. Важно, что народная дипломатия – «дело простых граждан, обычных людей, у которых нет специальных знаний или дипломов, которые не занимают высокого общественного положения... гражданская (народная) дипломатия всегда подразумевает действия, направленные на достижение определенных целей, которые имеют последовательно гуманитарный характер: мир, разоружение, защита окружающей среды, содействие правам человека, здоровые и достойные условия жизни для всех, и т.п.» [11 , c. 7]. </w:t>
      </w:r>
      <w:r w:rsidRPr="002E0513">
        <w:rPr>
          <w:rFonts w:ascii="Times New Roman" w:eastAsia="Times New Roman" w:hAnsi="Times New Roman"/>
          <w:sz w:val="28"/>
          <w:szCs w:val="28"/>
          <w:lang w:eastAsia="ru-RU"/>
        </w:rPr>
        <w:t>Е.В. Мартыненко, В.В. Матвиенко отмечают,</w:t>
      </w:r>
      <w:r w:rsidRPr="002E0513">
        <w:rPr>
          <w:rFonts w:ascii="Times New Roman" w:eastAsia="Times New Roman" w:hAnsi="Times New Roman"/>
          <w:b/>
          <w:sz w:val="28"/>
          <w:szCs w:val="28"/>
          <w:lang w:eastAsia="ru-RU"/>
        </w:rPr>
        <w:t xml:space="preserve"> </w:t>
      </w:r>
      <w:r w:rsidRPr="002E0513">
        <w:rPr>
          <w:rFonts w:ascii="Times New Roman" w:eastAsia="Times New Roman" w:hAnsi="Times New Roman"/>
          <w:sz w:val="28"/>
          <w:szCs w:val="28"/>
          <w:lang w:eastAsia="ru-RU"/>
        </w:rPr>
        <w:t>что</w:t>
      </w:r>
      <w:r w:rsidRPr="002E0513">
        <w:rPr>
          <w:rFonts w:ascii="Times New Roman" w:eastAsia="Times New Roman" w:hAnsi="Times New Roman"/>
          <w:b/>
          <w:sz w:val="28"/>
          <w:szCs w:val="28"/>
          <w:lang w:eastAsia="ru-RU"/>
        </w:rPr>
        <w:t xml:space="preserve"> «</w:t>
      </w:r>
      <w:r w:rsidRPr="002E0513">
        <w:rPr>
          <w:rFonts w:ascii="Times New Roman" w:eastAsia="Times New Roman" w:hAnsi="Times New Roman"/>
          <w:sz w:val="28"/>
          <w:szCs w:val="28"/>
          <w:lang w:eastAsia="ru-RU"/>
        </w:rPr>
        <w:t xml:space="preserve">В последнее время российские исследователи внешнеполитических процессов стараются избегать употребления термина «народная дипломатия», заменяя его более точным, на их взгляд, понятием «общественная дипломатия». Вызвано это несколькими причинами» [10, c. 7]. В том числе тем фактом, что общественная дипломатия, в отличие от народной, обращена не только на понятия дружбы, мира, добра и сотрудничества, но и на продвижение и отстаивание национальных интересов , а также тем, что исследователи полагают, что советского народа – субъекта народной дипломатии – уже не существует [15]. Конечно, современная политика российского государства, а также многих иных стран – бывших республик СССР, далека от того, чтобы заботится о людях, в некоторых случаях мы имеем откровенно фашистские, геноцидные режимы, направленные на уничтожение советского народа и его культуры . Однако, советский народ все еще существует: пока не умерли его последние представители. Поэтому, чрезмерные усилия по разведению этих понятий, вряд ли оправданы: если российский и иные народы современности стали заинтересованы (в лице своих государств подстрекающих к международным конфликтам) в агрессивном и порой бессмысленном продвижении и защите своих «геополитических интересов», это не значит, что они перестали думать о гармонии и мире в отношениях с людьми, потеряли способность жить в мире, захваченные идеологией консюмеризма и иными представлениями, транслируемыми государственными и надгосударственными структурами в качестве «приоритетных» направлений международных отношений. Люди по-прежнему, понимают не только то, что «господа дерутся – у холопов лбы трещат», но и то, что развязываемые государствами (правительствами) и иными стремящимися к власти в стране и мире структурами войны и иные акты насилия , оплачивает и «выигрывает» простой народ, каурому по сути, просто нужна возможность жить в мире с собой и другими людьми, а не «геополитические интересы» ТНК и т.д. </w:t>
      </w:r>
    </w:p>
    <w:p w14:paraId="1986508B" w14:textId="77777777" w:rsidR="00381AC2" w:rsidRPr="002E0513" w:rsidRDefault="00381AC2" w:rsidP="00381AC2">
      <w:pPr>
        <w:autoSpaceDE w:val="0"/>
        <w:autoSpaceDN w:val="0"/>
        <w:adjustRightInd w:val="0"/>
        <w:ind w:firstLine="709"/>
        <w:jc w:val="both"/>
        <w:rPr>
          <w:rFonts w:ascii="Times New Roman" w:eastAsia="Times New Roman" w:hAnsi="Times New Roman"/>
          <w:sz w:val="28"/>
          <w:szCs w:val="28"/>
          <w:lang w:eastAsia="ru-RU"/>
        </w:rPr>
      </w:pPr>
      <w:r w:rsidRPr="002E0513">
        <w:rPr>
          <w:rFonts w:ascii="Times New Roman" w:eastAsia="Times New Roman" w:hAnsi="Times New Roman"/>
          <w:sz w:val="28"/>
          <w:szCs w:val="28"/>
          <w:shd w:val="clear" w:color="auto" w:fill="FFFFFF"/>
          <w:lang w:eastAsia="ru-RU"/>
        </w:rPr>
        <w:t xml:space="preserve">Согласно Г. Анчабадзе, «народная дипломатия является важнейшим институтом демократического общества, механизмом демократизации внешней политики любой страны и основана на деятельности неправительственных организаций, движений и институтов в русле поддержки естественной тяги </w:t>
      </w:r>
      <w:r w:rsidRPr="002E0513">
        <w:rPr>
          <w:rFonts w:ascii="Times New Roman" w:eastAsia="Times New Roman" w:hAnsi="Times New Roman"/>
          <w:sz w:val="28"/>
          <w:szCs w:val="28"/>
          <w:shd w:val="clear" w:color="auto" w:fill="FFFFFF"/>
          <w:lang w:eastAsia="ru-RU"/>
        </w:rPr>
        <w:lastRenderedPageBreak/>
        <w:t>людей к дружбе, взаимопониманию и сотрудничеству между народами. Кроме того, народная дипломатия является мощнейшим ресурсом демократизации внутренней политики любого государства, ибо основывается на признании прав и свобод любого индивидуума без учёта этнических, религиозных и иных различий»</w:t>
      </w:r>
      <w:r w:rsidRPr="002E0513">
        <w:rPr>
          <w:rFonts w:ascii="Times New Roman" w:eastAsia="Times New Roman" w:hAnsi="Times New Roman"/>
          <w:b/>
          <w:sz w:val="28"/>
          <w:szCs w:val="28"/>
          <w:shd w:val="clear" w:color="auto" w:fill="FFFFFF"/>
          <w:lang w:eastAsia="ru-RU"/>
        </w:rPr>
        <w:t xml:space="preserve"> </w:t>
      </w:r>
      <w:r w:rsidRPr="002E0513">
        <w:rPr>
          <w:rFonts w:ascii="Times New Roman" w:eastAsia="Times New Roman" w:hAnsi="Times New Roman"/>
          <w:sz w:val="28"/>
          <w:szCs w:val="28"/>
          <w:shd w:val="clear" w:color="auto" w:fill="FFFFFF"/>
          <w:lang w:eastAsia="ru-RU"/>
        </w:rPr>
        <w:t>[11, c. 8].</w:t>
      </w:r>
    </w:p>
    <w:p w14:paraId="50CCA9E1" w14:textId="77777777" w:rsidR="00381AC2" w:rsidRPr="002E0513" w:rsidRDefault="00381AC2" w:rsidP="00381AC2">
      <w:pPr>
        <w:autoSpaceDE w:val="0"/>
        <w:autoSpaceDN w:val="0"/>
        <w:adjustRightInd w:val="0"/>
        <w:ind w:firstLine="709"/>
        <w:jc w:val="both"/>
        <w:rPr>
          <w:rFonts w:ascii="Times New Roman" w:eastAsia="Times New Roman" w:hAnsi="Times New Roman"/>
          <w:sz w:val="28"/>
          <w:szCs w:val="28"/>
          <w:lang w:eastAsia="ru-RU"/>
        </w:rPr>
      </w:pPr>
      <w:r w:rsidRPr="002E0513">
        <w:rPr>
          <w:rFonts w:ascii="Times New Roman" w:eastAsia="Times New Roman" w:hAnsi="Times New Roman"/>
          <w:sz w:val="28"/>
          <w:szCs w:val="28"/>
          <w:lang w:eastAsia="ru-RU"/>
        </w:rPr>
        <w:t xml:space="preserve">Взаимопонимание – процесс и результат создания совместных значений (смыслов) происходящего в процессе диалога народов и культур [1; 2]. Как процесс, взаимопонимание никогда не завершено, оно всегда в развитии. В развитии взаимопонимания есть несколько стадий, в том числе стадии, когда понимание себя и мира, собеседника и ситуации, развивается у каждой стороны диалога отдельно [2; </w:t>
      </w:r>
      <w:r w:rsidR="004B618D" w:rsidRPr="002E0513">
        <w:rPr>
          <w:rFonts w:ascii="Times New Roman" w:eastAsia="Times New Roman" w:hAnsi="Times New Roman"/>
          <w:sz w:val="28"/>
          <w:szCs w:val="28"/>
          <w:lang w:eastAsia="ru-RU"/>
        </w:rPr>
        <w:t>12; 13</w:t>
      </w:r>
      <w:r w:rsidRPr="002E0513">
        <w:rPr>
          <w:rFonts w:ascii="Times New Roman" w:eastAsia="Times New Roman" w:hAnsi="Times New Roman"/>
          <w:sz w:val="28"/>
          <w:szCs w:val="28"/>
          <w:lang w:eastAsia="ru-RU"/>
        </w:rPr>
        <w:t xml:space="preserve">]. Есть стадии, когда понимание происходящего вне и внутри себя у субъектов диалога развивается параллельно. И есть стадии, когда взаимопонимание осуществляется совместными усилиями, одномоментно: совместная рефлексия смыслов обсуждаемых понятий и проблем приводит к возникновению особого состояния сознания. Взаимопонимание также может рассматриваться как результат – достигнуты на той или иной стадии уровень гармоничности и взаимности (реципрокности) осмысления себя и мира участниками диалога. В этом контексте понимание – результат достаточно длительных, направленных усилий всех сторон диалога: в обычной ситуации взаимопонимание не гарантировано и частично. Но при взаимных усилиях и достаточно долгом числе проб и ошибок, успехов и удач, люди и группы способны достичь взаимного, в смысле одинаково точного, полного, развернутого, понимания того, что они говорят и делают, и что говорят и делают их собеседники. </w:t>
      </w:r>
    </w:p>
    <w:p w14:paraId="569DFE38" w14:textId="77777777" w:rsidR="00381AC2" w:rsidRPr="002E0513" w:rsidRDefault="00381AC2" w:rsidP="00381AC2">
      <w:pPr>
        <w:ind w:firstLine="540"/>
        <w:rPr>
          <w:rFonts w:ascii="Times New Roman" w:eastAsia="Times New Roman" w:hAnsi="Times New Roman"/>
          <w:b/>
          <w:sz w:val="28"/>
          <w:szCs w:val="28"/>
          <w:lang w:eastAsia="ru-RU"/>
        </w:rPr>
      </w:pPr>
    </w:p>
    <w:p w14:paraId="062E9040" w14:textId="77777777" w:rsidR="00381AC2" w:rsidRDefault="00381AC2" w:rsidP="002E0513">
      <w:pPr>
        <w:ind w:firstLine="540"/>
        <w:jc w:val="center"/>
        <w:rPr>
          <w:rFonts w:ascii="Times New Roman" w:eastAsia="Times New Roman" w:hAnsi="Times New Roman"/>
          <w:sz w:val="28"/>
          <w:szCs w:val="28"/>
          <w:lang w:eastAsia="ru-RU"/>
        </w:rPr>
      </w:pPr>
      <w:r w:rsidRPr="002E0513">
        <w:rPr>
          <w:rFonts w:ascii="Times New Roman" w:eastAsia="Times New Roman" w:hAnsi="Times New Roman"/>
          <w:sz w:val="28"/>
          <w:szCs w:val="28"/>
          <w:lang w:eastAsia="ru-RU"/>
        </w:rPr>
        <w:t>Список</w:t>
      </w:r>
      <w:r w:rsidR="002E0513" w:rsidRPr="002E0513">
        <w:rPr>
          <w:rFonts w:ascii="Times New Roman" w:eastAsia="Times New Roman" w:hAnsi="Times New Roman"/>
          <w:sz w:val="28"/>
          <w:szCs w:val="28"/>
          <w:lang w:eastAsia="ru-RU"/>
        </w:rPr>
        <w:t xml:space="preserve"> источников и</w:t>
      </w:r>
      <w:r w:rsidRPr="002E0513">
        <w:rPr>
          <w:rFonts w:ascii="Times New Roman" w:eastAsia="Times New Roman" w:hAnsi="Times New Roman"/>
          <w:sz w:val="28"/>
          <w:szCs w:val="28"/>
          <w:lang w:eastAsia="ru-RU"/>
        </w:rPr>
        <w:t xml:space="preserve"> литературы</w:t>
      </w:r>
    </w:p>
    <w:p w14:paraId="43609BED" w14:textId="77777777" w:rsidR="002E0513" w:rsidRPr="002E0513" w:rsidRDefault="002E0513" w:rsidP="002E0513">
      <w:pPr>
        <w:ind w:firstLine="540"/>
        <w:jc w:val="center"/>
        <w:rPr>
          <w:rFonts w:ascii="Times New Roman" w:eastAsia="Times New Roman" w:hAnsi="Times New Roman"/>
          <w:sz w:val="28"/>
          <w:szCs w:val="28"/>
          <w:lang w:eastAsia="ru-RU"/>
        </w:rPr>
      </w:pPr>
    </w:p>
    <w:p w14:paraId="6C4AA12C" w14:textId="77777777" w:rsidR="00381AC2" w:rsidRPr="002E0513" w:rsidRDefault="00381AC2" w:rsidP="00DB7BF4">
      <w:pPr>
        <w:numPr>
          <w:ilvl w:val="0"/>
          <w:numId w:val="72"/>
        </w:numPr>
        <w:shd w:val="clear" w:color="auto" w:fill="FFFFFF"/>
        <w:ind w:left="0" w:firstLine="567"/>
        <w:contextualSpacing/>
        <w:jc w:val="both"/>
        <w:outlineLvl w:val="0"/>
        <w:rPr>
          <w:rFonts w:ascii="Times New Roman" w:eastAsia="Times New Roman" w:hAnsi="Times New Roman"/>
          <w:sz w:val="28"/>
          <w:szCs w:val="28"/>
          <w:lang w:val="uk-UA" w:eastAsia="ru-RU"/>
        </w:rPr>
      </w:pPr>
      <w:r w:rsidRPr="002E0513">
        <w:rPr>
          <w:rFonts w:ascii="Times New Roman" w:eastAsia="Times New Roman" w:hAnsi="Times New Roman"/>
          <w:sz w:val="28"/>
          <w:szCs w:val="28"/>
          <w:lang w:val="uk-UA" w:eastAsia="ru-RU"/>
        </w:rPr>
        <w:t xml:space="preserve">Арпентьева М.Р. </w:t>
      </w:r>
      <w:r w:rsidRPr="002E0513">
        <w:rPr>
          <w:rFonts w:ascii="Times New Roman" w:eastAsia="Times New Roman" w:hAnsi="Times New Roman"/>
          <w:bCs/>
          <w:sz w:val="28"/>
          <w:szCs w:val="28"/>
          <w:lang w:val="uk-UA" w:eastAsia="ru-RU"/>
        </w:rPr>
        <w:t xml:space="preserve">Взаимопонимание как феномен межличностных отношений </w:t>
      </w:r>
      <w:r w:rsidRPr="002E0513">
        <w:rPr>
          <w:rFonts w:ascii="Times New Roman" w:eastAsia="Times New Roman" w:hAnsi="Times New Roman"/>
          <w:sz w:val="28"/>
          <w:szCs w:val="28"/>
          <w:lang w:val="uk-UA" w:eastAsia="ru-RU"/>
        </w:rPr>
        <w:t>/ М.Р. Арпентьева</w:t>
      </w:r>
      <w:r w:rsidRPr="002E0513">
        <w:rPr>
          <w:rFonts w:ascii="Times New Roman" w:eastAsia="Times New Roman" w:hAnsi="Times New Roman"/>
          <w:bCs/>
          <w:sz w:val="28"/>
          <w:szCs w:val="28"/>
          <w:lang w:val="uk-UA" w:eastAsia="ru-RU"/>
        </w:rPr>
        <w:t xml:space="preserve">. – </w:t>
      </w:r>
      <w:r w:rsidRPr="002E0513">
        <w:rPr>
          <w:rFonts w:ascii="Times New Roman" w:eastAsia="Times New Roman" w:hAnsi="Times New Roman"/>
          <w:sz w:val="28"/>
          <w:szCs w:val="28"/>
          <w:lang w:eastAsia="ru-RU"/>
        </w:rPr>
        <w:t>Saarbrucken</w:t>
      </w:r>
      <w:r w:rsidRPr="002E0513">
        <w:rPr>
          <w:rFonts w:ascii="Times New Roman" w:eastAsia="Times New Roman" w:hAnsi="Times New Roman"/>
          <w:sz w:val="28"/>
          <w:szCs w:val="28"/>
          <w:lang w:val="uk-UA" w:eastAsia="ru-RU"/>
        </w:rPr>
        <w:t xml:space="preserve">: </w:t>
      </w:r>
      <w:r w:rsidRPr="002E0513">
        <w:rPr>
          <w:rFonts w:ascii="Times New Roman" w:eastAsia="Times New Roman" w:hAnsi="Times New Roman"/>
          <w:sz w:val="28"/>
          <w:szCs w:val="28"/>
          <w:lang w:eastAsia="ru-RU"/>
        </w:rPr>
        <w:t>Lambert</w:t>
      </w:r>
      <w:r w:rsidRPr="002E0513">
        <w:rPr>
          <w:rFonts w:ascii="Times New Roman" w:eastAsia="Times New Roman" w:hAnsi="Times New Roman"/>
          <w:sz w:val="28"/>
          <w:szCs w:val="28"/>
          <w:lang w:val="uk-UA" w:eastAsia="ru-RU"/>
        </w:rPr>
        <w:t xml:space="preserve"> </w:t>
      </w:r>
      <w:r w:rsidRPr="002E0513">
        <w:rPr>
          <w:rFonts w:ascii="Times New Roman" w:eastAsia="Times New Roman" w:hAnsi="Times New Roman"/>
          <w:sz w:val="28"/>
          <w:szCs w:val="28"/>
          <w:lang w:eastAsia="ru-RU"/>
        </w:rPr>
        <w:t>Academic</w:t>
      </w:r>
      <w:r w:rsidRPr="002E0513">
        <w:rPr>
          <w:rFonts w:ascii="Times New Roman" w:eastAsia="Times New Roman" w:hAnsi="Times New Roman"/>
          <w:sz w:val="28"/>
          <w:szCs w:val="28"/>
          <w:lang w:val="uk-UA" w:eastAsia="ru-RU"/>
        </w:rPr>
        <w:t xml:space="preserve"> </w:t>
      </w:r>
      <w:r w:rsidRPr="002E0513">
        <w:rPr>
          <w:rFonts w:ascii="Times New Roman" w:eastAsia="Times New Roman" w:hAnsi="Times New Roman"/>
          <w:sz w:val="28"/>
          <w:szCs w:val="28"/>
          <w:lang w:eastAsia="ru-RU"/>
        </w:rPr>
        <w:t>Publishing</w:t>
      </w:r>
      <w:r w:rsidRPr="002E0513">
        <w:rPr>
          <w:rFonts w:ascii="Times New Roman" w:eastAsia="Times New Roman" w:hAnsi="Times New Roman"/>
          <w:sz w:val="28"/>
          <w:szCs w:val="28"/>
          <w:lang w:val="uk-UA" w:eastAsia="ru-RU"/>
        </w:rPr>
        <w:t>, 2016. – 500с.</w:t>
      </w:r>
    </w:p>
    <w:p w14:paraId="0615F92B" w14:textId="77777777" w:rsidR="00381AC2" w:rsidRPr="002E0513" w:rsidRDefault="00381AC2" w:rsidP="00DB7BF4">
      <w:pPr>
        <w:numPr>
          <w:ilvl w:val="0"/>
          <w:numId w:val="72"/>
        </w:numPr>
        <w:shd w:val="clear" w:color="auto" w:fill="FFFFFF"/>
        <w:ind w:left="0" w:firstLine="567"/>
        <w:contextualSpacing/>
        <w:jc w:val="both"/>
        <w:outlineLvl w:val="0"/>
        <w:rPr>
          <w:rFonts w:ascii="Times New Roman" w:eastAsia="Times New Roman" w:hAnsi="Times New Roman"/>
          <w:sz w:val="28"/>
          <w:szCs w:val="28"/>
          <w:lang w:eastAsia="ru-RU"/>
        </w:rPr>
      </w:pPr>
      <w:r w:rsidRPr="002E0513">
        <w:rPr>
          <w:rFonts w:ascii="Times New Roman" w:eastAsia="Times New Roman" w:hAnsi="Times New Roman"/>
          <w:sz w:val="28"/>
          <w:szCs w:val="28"/>
          <w:lang w:eastAsia="ru-RU"/>
        </w:rPr>
        <w:t>Арпентьева, М.Р. Взаимопонимание как феномен межличностных отношений (на материале психологического консультирования). Дисс. … докт. психол. наук / М.Р. Арпентьева. – М.: МГУ, 2015. – 497с.</w:t>
      </w:r>
    </w:p>
    <w:p w14:paraId="1404948E" w14:textId="77777777" w:rsidR="00381AC2" w:rsidRPr="002E0513" w:rsidRDefault="00381AC2" w:rsidP="00DB7BF4">
      <w:pPr>
        <w:numPr>
          <w:ilvl w:val="0"/>
          <w:numId w:val="72"/>
        </w:numPr>
        <w:shd w:val="clear" w:color="auto" w:fill="FFFFFF"/>
        <w:ind w:left="0" w:firstLine="567"/>
        <w:contextualSpacing/>
        <w:jc w:val="both"/>
        <w:outlineLvl w:val="0"/>
        <w:rPr>
          <w:rFonts w:ascii="Times New Roman" w:eastAsia="Times New Roman" w:hAnsi="Times New Roman"/>
          <w:sz w:val="28"/>
          <w:szCs w:val="28"/>
          <w:lang w:eastAsia="ru-RU"/>
        </w:rPr>
      </w:pPr>
      <w:r w:rsidRPr="002E0513">
        <w:rPr>
          <w:rFonts w:ascii="Times New Roman" w:eastAsia="Times New Roman" w:hAnsi="Times New Roman"/>
          <w:sz w:val="28"/>
          <w:szCs w:val="28"/>
          <w:lang w:eastAsia="ru-RU"/>
        </w:rPr>
        <w:t>Генюш, С.В. Экспертная дипломатия: гражданское общество на службе внешней политики / С.В. Генюш // Контуры глобальных трансформаций: политика, экономика, право. – 2012. – Вып. 5. – С. 14-25.</w:t>
      </w:r>
    </w:p>
    <w:p w14:paraId="0EC3CC54" w14:textId="77777777" w:rsidR="00381AC2" w:rsidRPr="002E0513" w:rsidRDefault="00381AC2" w:rsidP="00DB7BF4">
      <w:pPr>
        <w:numPr>
          <w:ilvl w:val="0"/>
          <w:numId w:val="72"/>
        </w:numPr>
        <w:ind w:left="0" w:firstLine="567"/>
        <w:contextualSpacing/>
        <w:jc w:val="both"/>
        <w:rPr>
          <w:rFonts w:ascii="Times New Roman" w:eastAsia="Times New Roman" w:hAnsi="Times New Roman"/>
          <w:noProof/>
          <w:sz w:val="28"/>
          <w:szCs w:val="28"/>
          <w:lang w:val="uk-UA" w:eastAsia="ru-RU"/>
        </w:rPr>
      </w:pPr>
      <w:r w:rsidRPr="002E0513">
        <w:rPr>
          <w:rFonts w:ascii="Times New Roman" w:eastAsia="Times New Roman" w:hAnsi="Times New Roman"/>
          <w:noProof/>
          <w:sz w:val="28"/>
          <w:szCs w:val="28"/>
          <w:lang w:val="uk-UA" w:eastAsia="ru-RU"/>
        </w:rPr>
        <w:t xml:space="preserve">Зонова Т.В. Дипломатия. Модели, формы, методы. М.: Аспект-Пресс, 2014. 348 с. </w:t>
      </w:r>
    </w:p>
    <w:p w14:paraId="08826399" w14:textId="77777777" w:rsidR="00381AC2" w:rsidRPr="002E0513" w:rsidRDefault="00381AC2" w:rsidP="00DB7BF4">
      <w:pPr>
        <w:numPr>
          <w:ilvl w:val="0"/>
          <w:numId w:val="72"/>
        </w:numPr>
        <w:ind w:left="0" w:firstLine="567"/>
        <w:contextualSpacing/>
        <w:jc w:val="both"/>
        <w:rPr>
          <w:rFonts w:ascii="Times New Roman" w:eastAsia="Times New Roman" w:hAnsi="Times New Roman"/>
          <w:noProof/>
          <w:sz w:val="28"/>
          <w:szCs w:val="28"/>
          <w:lang w:val="uk-UA" w:eastAsia="ru-RU"/>
        </w:rPr>
      </w:pPr>
      <w:r w:rsidRPr="002E0513">
        <w:rPr>
          <w:rFonts w:ascii="Times New Roman" w:eastAsia="Times New Roman" w:hAnsi="Times New Roman"/>
          <w:noProof/>
          <w:sz w:val="28"/>
          <w:szCs w:val="28"/>
          <w:lang w:val="uk-UA" w:eastAsia="ru-RU"/>
        </w:rPr>
        <w:t xml:space="preserve">Зонова Т.В. Новые проблемы дипломатии // Современные международные отношения и мировая политика / под ред. А.В.Торкунова. М.: Просвещение, 2004. С. 467-494. </w:t>
      </w:r>
    </w:p>
    <w:p w14:paraId="0D339716" w14:textId="77777777" w:rsidR="00381AC2" w:rsidRPr="002E0513" w:rsidRDefault="00381AC2" w:rsidP="00DB7BF4">
      <w:pPr>
        <w:numPr>
          <w:ilvl w:val="0"/>
          <w:numId w:val="72"/>
        </w:numPr>
        <w:ind w:left="0" w:firstLine="567"/>
        <w:contextualSpacing/>
        <w:jc w:val="both"/>
        <w:rPr>
          <w:rFonts w:ascii="Times New Roman" w:eastAsia="Times New Roman" w:hAnsi="Times New Roman"/>
          <w:noProof/>
          <w:sz w:val="28"/>
          <w:szCs w:val="28"/>
          <w:lang w:val="uk-UA" w:eastAsia="ru-RU"/>
        </w:rPr>
      </w:pPr>
      <w:r w:rsidRPr="002E0513">
        <w:rPr>
          <w:rFonts w:ascii="Times New Roman" w:eastAsia="Times New Roman" w:hAnsi="Times New Roman"/>
          <w:noProof/>
          <w:sz w:val="28"/>
          <w:szCs w:val="28"/>
          <w:lang w:val="uk-UA" w:eastAsia="ru-RU"/>
        </w:rPr>
        <w:t>Ибрагимова К.А. Исследовательские статьи научная дипломатия и рамочные программы ес как инструменты взаимодействия в области НТП и инноваций</w:t>
      </w:r>
      <w:r w:rsidRPr="002E0513">
        <w:rPr>
          <w:rFonts w:ascii="Times New Roman" w:eastAsia="Times New Roman" w:hAnsi="Times New Roman"/>
          <w:noProof/>
          <w:sz w:val="28"/>
          <w:szCs w:val="28"/>
          <w:lang w:eastAsia="ru-RU"/>
        </w:rPr>
        <w:t xml:space="preserve"> // </w:t>
      </w:r>
      <w:r w:rsidRPr="002E0513">
        <w:rPr>
          <w:rFonts w:ascii="Times New Roman" w:eastAsia="Times New Roman" w:hAnsi="Times New Roman"/>
          <w:noProof/>
          <w:sz w:val="28"/>
          <w:szCs w:val="28"/>
          <w:lang w:val="uk-UA" w:eastAsia="ru-RU"/>
        </w:rPr>
        <w:t xml:space="preserve">Вестник МГИМО-Университета. 2017. </w:t>
      </w:r>
      <w:r w:rsidRPr="002E0513">
        <w:rPr>
          <w:rFonts w:ascii="Times New Roman" w:eastAsia="Times New Roman" w:hAnsi="Times New Roman"/>
          <w:noProof/>
          <w:sz w:val="28"/>
          <w:szCs w:val="28"/>
          <w:lang w:eastAsia="ru-RU"/>
        </w:rPr>
        <w:t>№</w:t>
      </w:r>
      <w:r w:rsidRPr="002E0513">
        <w:rPr>
          <w:rFonts w:ascii="Times New Roman" w:eastAsia="Times New Roman" w:hAnsi="Times New Roman"/>
          <w:noProof/>
          <w:sz w:val="28"/>
          <w:szCs w:val="28"/>
          <w:lang w:val="uk-UA" w:eastAsia="ru-RU"/>
        </w:rPr>
        <w:t xml:space="preserve">5(56). С. 151-168 DOI 10.24833/2071-8160-2017-5-56-151-168 </w:t>
      </w:r>
    </w:p>
    <w:p w14:paraId="0F37EACE" w14:textId="77777777" w:rsidR="00381AC2" w:rsidRPr="002E0513" w:rsidRDefault="00381AC2" w:rsidP="00DB7BF4">
      <w:pPr>
        <w:numPr>
          <w:ilvl w:val="0"/>
          <w:numId w:val="72"/>
        </w:numPr>
        <w:ind w:left="0" w:firstLine="567"/>
        <w:contextualSpacing/>
        <w:jc w:val="both"/>
        <w:rPr>
          <w:rFonts w:ascii="Times New Roman" w:eastAsia="Times New Roman" w:hAnsi="Times New Roman"/>
          <w:noProof/>
          <w:sz w:val="28"/>
          <w:szCs w:val="28"/>
          <w:lang w:val="uk-UA" w:eastAsia="ru-RU"/>
        </w:rPr>
      </w:pPr>
      <w:r w:rsidRPr="002E0513">
        <w:rPr>
          <w:rFonts w:ascii="Times New Roman" w:eastAsia="Times New Roman" w:hAnsi="Times New Roman"/>
          <w:noProof/>
          <w:sz w:val="28"/>
          <w:szCs w:val="28"/>
          <w:lang w:val="uk-UA" w:eastAsia="ru-RU"/>
        </w:rPr>
        <w:lastRenderedPageBreak/>
        <w:t xml:space="preserve">Капто А.С. Научный статус дипломатии и её виды // Безопасность Евразии. 2004. № 3 (17). С. 313-331. </w:t>
      </w:r>
      <w:r w:rsidRPr="002E0513">
        <w:rPr>
          <w:rFonts w:ascii="Times New Roman" w:eastAsia="Times New Roman" w:hAnsi="Times New Roman"/>
          <w:noProof/>
          <w:sz w:val="28"/>
          <w:szCs w:val="28"/>
          <w:lang w:eastAsia="ru-RU"/>
        </w:rPr>
        <w:t xml:space="preserve"> </w:t>
      </w:r>
    </w:p>
    <w:p w14:paraId="6F37A312" w14:textId="77777777" w:rsidR="00381AC2" w:rsidRPr="002E0513" w:rsidRDefault="00381AC2" w:rsidP="00DB7BF4">
      <w:pPr>
        <w:numPr>
          <w:ilvl w:val="0"/>
          <w:numId w:val="72"/>
        </w:numPr>
        <w:shd w:val="clear" w:color="auto" w:fill="FFFFFF"/>
        <w:ind w:left="0" w:firstLine="567"/>
        <w:contextualSpacing/>
        <w:jc w:val="both"/>
        <w:outlineLvl w:val="0"/>
        <w:rPr>
          <w:rFonts w:ascii="Times New Roman" w:eastAsia="Times New Roman" w:hAnsi="Times New Roman"/>
          <w:sz w:val="28"/>
          <w:szCs w:val="28"/>
          <w:lang w:eastAsia="ru-RU"/>
        </w:rPr>
      </w:pPr>
      <w:r w:rsidRPr="002E0513">
        <w:rPr>
          <w:rFonts w:ascii="Times New Roman" w:eastAsia="Times New Roman" w:hAnsi="Times New Roman"/>
          <w:sz w:val="28"/>
          <w:szCs w:val="28"/>
          <w:lang w:eastAsia="ru-RU"/>
        </w:rPr>
        <w:t>Лебедева, М.М. Развитие неофициального посредничества в современном мире: тенденции, проблемы, перспективы / М.М. Лебедева // Вестник Московского университета. Сер. 18. Социология и политология. – 1998. – № 3. – С. 5-10.</w:t>
      </w:r>
    </w:p>
    <w:p w14:paraId="4477D942" w14:textId="77777777" w:rsidR="00381AC2" w:rsidRPr="002E0513" w:rsidRDefault="00381AC2" w:rsidP="00DB7BF4">
      <w:pPr>
        <w:numPr>
          <w:ilvl w:val="0"/>
          <w:numId w:val="72"/>
        </w:numPr>
        <w:ind w:left="0" w:firstLine="567"/>
        <w:contextualSpacing/>
        <w:jc w:val="both"/>
        <w:rPr>
          <w:rFonts w:ascii="Times New Roman" w:eastAsia="Times New Roman" w:hAnsi="Times New Roman"/>
          <w:noProof/>
          <w:sz w:val="28"/>
          <w:szCs w:val="28"/>
          <w:lang w:val="uk-UA" w:eastAsia="ru-RU"/>
        </w:rPr>
      </w:pPr>
      <w:r w:rsidRPr="002E0513">
        <w:rPr>
          <w:rFonts w:ascii="Times New Roman" w:eastAsia="Times New Roman" w:hAnsi="Times New Roman"/>
          <w:noProof/>
          <w:sz w:val="28"/>
          <w:szCs w:val="28"/>
          <w:lang w:val="uk-UA" w:eastAsia="ru-RU"/>
        </w:rPr>
        <w:t xml:space="preserve">Манжулина О.А. Публичная дипломатия США : Дис. ... канд. полит. наук. СПб., 2005. 203 c. </w:t>
      </w:r>
    </w:p>
    <w:p w14:paraId="44D68C39" w14:textId="77777777" w:rsidR="00381AC2" w:rsidRPr="002E0513" w:rsidRDefault="00381AC2" w:rsidP="00DB7BF4">
      <w:pPr>
        <w:numPr>
          <w:ilvl w:val="0"/>
          <w:numId w:val="72"/>
        </w:numPr>
        <w:shd w:val="clear" w:color="auto" w:fill="FFFFFF"/>
        <w:ind w:left="0" w:firstLine="567"/>
        <w:contextualSpacing/>
        <w:jc w:val="both"/>
        <w:outlineLvl w:val="0"/>
        <w:rPr>
          <w:rFonts w:ascii="Times New Roman" w:eastAsia="Times New Roman" w:hAnsi="Times New Roman"/>
          <w:sz w:val="28"/>
          <w:szCs w:val="28"/>
          <w:lang w:eastAsia="ru-RU"/>
        </w:rPr>
      </w:pPr>
      <w:r w:rsidRPr="002E0513">
        <w:rPr>
          <w:rFonts w:ascii="Times New Roman" w:eastAsia="Times New Roman" w:hAnsi="Times New Roman"/>
          <w:sz w:val="28"/>
          <w:szCs w:val="28"/>
          <w:lang w:eastAsia="ru-RU"/>
        </w:rPr>
        <w:t>Мартыненко, Е.В., Матвиенко, В.В. Народная (общественная) дипломатия в контексте современного межгосударственного общения / Е.В. Мартыненко, В.В. Матвиенко //Вестник Российского университета дружбы народов. – Серия: Международные отношения, – 2012. – №1. – С. 7-60.</w:t>
      </w:r>
    </w:p>
    <w:p w14:paraId="75CE38FA" w14:textId="77777777" w:rsidR="00381AC2" w:rsidRPr="002E0513" w:rsidRDefault="00381AC2" w:rsidP="00DB7BF4">
      <w:pPr>
        <w:numPr>
          <w:ilvl w:val="0"/>
          <w:numId w:val="72"/>
        </w:numPr>
        <w:shd w:val="clear" w:color="auto" w:fill="FFFFFF"/>
        <w:ind w:left="0" w:firstLine="567"/>
        <w:contextualSpacing/>
        <w:jc w:val="both"/>
        <w:outlineLvl w:val="0"/>
        <w:rPr>
          <w:rFonts w:ascii="Times New Roman" w:eastAsia="Times New Roman" w:hAnsi="Times New Roman"/>
          <w:sz w:val="28"/>
          <w:szCs w:val="28"/>
          <w:lang w:eastAsia="ru-RU"/>
        </w:rPr>
      </w:pPr>
      <w:r w:rsidRPr="002E0513">
        <w:rPr>
          <w:rFonts w:ascii="Times New Roman" w:eastAsia="Times New Roman" w:hAnsi="Times New Roman"/>
          <w:sz w:val="28"/>
          <w:szCs w:val="28"/>
          <w:lang w:eastAsia="ru-RU"/>
        </w:rPr>
        <w:t xml:space="preserve">Медведева Т.И. Основные методы и формы общественной дипломатии в современном политическом процессе </w:t>
      </w:r>
      <w:r w:rsidRPr="002E0513">
        <w:rPr>
          <w:rFonts w:ascii="Times New Roman" w:eastAsia="Times New Roman" w:hAnsi="Times New Roman"/>
          <w:sz w:val="28"/>
          <w:szCs w:val="28"/>
          <w:shd w:val="clear" w:color="auto" w:fill="FFFFFF"/>
          <w:lang w:eastAsia="ru-RU"/>
        </w:rPr>
        <w:t>/ Т.И. Медведева</w:t>
      </w:r>
      <w:r w:rsidRPr="002E0513">
        <w:rPr>
          <w:rFonts w:ascii="Times New Roman" w:eastAsia="Times New Roman" w:hAnsi="Times New Roman"/>
          <w:sz w:val="28"/>
          <w:szCs w:val="28"/>
          <w:lang w:eastAsia="ru-RU"/>
        </w:rPr>
        <w:t xml:space="preserve"> // Власть. – 2007. – № 4. -С. 71—74</w:t>
      </w:r>
    </w:p>
    <w:p w14:paraId="036CB999" w14:textId="77777777" w:rsidR="00381AC2" w:rsidRPr="002E0513" w:rsidRDefault="00381AC2" w:rsidP="00DB7BF4">
      <w:pPr>
        <w:numPr>
          <w:ilvl w:val="0"/>
          <w:numId w:val="72"/>
        </w:numPr>
        <w:shd w:val="clear" w:color="auto" w:fill="FFFFFF"/>
        <w:ind w:left="0" w:firstLine="567"/>
        <w:contextualSpacing/>
        <w:jc w:val="both"/>
        <w:outlineLvl w:val="0"/>
        <w:rPr>
          <w:rFonts w:ascii="Times New Roman" w:eastAsia="Times New Roman" w:hAnsi="Times New Roman"/>
          <w:sz w:val="28"/>
          <w:szCs w:val="28"/>
          <w:shd w:val="clear" w:color="auto" w:fill="FFFFFF"/>
          <w:lang w:eastAsia="ru-RU"/>
        </w:rPr>
      </w:pPr>
      <w:r w:rsidRPr="002E0513">
        <w:rPr>
          <w:rFonts w:ascii="Times New Roman" w:eastAsia="Times New Roman" w:hAnsi="Times New Roman"/>
          <w:sz w:val="28"/>
          <w:szCs w:val="28"/>
          <w:shd w:val="clear" w:color="auto" w:fill="FFFFFF"/>
          <w:lang w:eastAsia="ru-RU"/>
        </w:rPr>
        <w:t>Медведева, Т.И. Гражданская (народная) дипломатия и её роль в российско-японском политическом диалоге: дисс. ... кандидата политических наук / Т.И. Медведева. – Москва: МГУ им. М.В, Ломоносова, 2007. – 190 с.</w:t>
      </w:r>
    </w:p>
    <w:p w14:paraId="7D18CFE9" w14:textId="77777777" w:rsidR="00381AC2" w:rsidRPr="002E0513" w:rsidRDefault="00381AC2" w:rsidP="00DB7BF4">
      <w:pPr>
        <w:numPr>
          <w:ilvl w:val="0"/>
          <w:numId w:val="72"/>
        </w:numPr>
        <w:shd w:val="clear" w:color="auto" w:fill="FFFFFF"/>
        <w:ind w:left="0" w:firstLine="567"/>
        <w:contextualSpacing/>
        <w:jc w:val="both"/>
        <w:outlineLvl w:val="0"/>
        <w:rPr>
          <w:rFonts w:ascii="Times New Roman" w:eastAsia="Times New Roman" w:hAnsi="Times New Roman"/>
          <w:sz w:val="28"/>
          <w:szCs w:val="28"/>
          <w:lang w:eastAsia="ru-RU"/>
        </w:rPr>
      </w:pPr>
      <w:r w:rsidRPr="002E0513">
        <w:rPr>
          <w:rFonts w:ascii="Times New Roman" w:eastAsia="Times New Roman" w:hAnsi="Times New Roman"/>
          <w:sz w:val="28"/>
          <w:szCs w:val="28"/>
          <w:lang w:eastAsia="ru-RU"/>
        </w:rPr>
        <w:t>Минигалиева, М.Р. Психологическое консультирование как взаимопонимание: к разработке фокусно-стратегической модели / М.Р. Минигалиева. – Saarbrucken: LAP, Lambert Academic Publishing, 2012. 450с.</w:t>
      </w:r>
    </w:p>
    <w:p w14:paraId="3BED19BA" w14:textId="77777777" w:rsidR="00381AC2" w:rsidRPr="002E0513" w:rsidRDefault="00381AC2" w:rsidP="00DB7BF4">
      <w:pPr>
        <w:numPr>
          <w:ilvl w:val="0"/>
          <w:numId w:val="72"/>
        </w:numPr>
        <w:shd w:val="clear" w:color="auto" w:fill="FFFFFF"/>
        <w:ind w:left="0" w:firstLine="567"/>
        <w:contextualSpacing/>
        <w:jc w:val="both"/>
        <w:outlineLvl w:val="0"/>
        <w:rPr>
          <w:rFonts w:ascii="Times New Roman" w:eastAsia="Times New Roman" w:hAnsi="Times New Roman"/>
          <w:sz w:val="28"/>
          <w:szCs w:val="28"/>
          <w:lang w:eastAsia="ru-RU"/>
        </w:rPr>
      </w:pPr>
      <w:r w:rsidRPr="002E0513">
        <w:rPr>
          <w:rFonts w:ascii="Times New Roman" w:eastAsia="Times New Roman" w:hAnsi="Times New Roman"/>
          <w:sz w:val="28"/>
          <w:szCs w:val="28"/>
          <w:lang w:eastAsia="ru-RU"/>
        </w:rPr>
        <w:t>Мухаметов, Р.С. Место и роль неправительственных организаций в урегулировании международных конфликтов / Р.С.Мухаметов // Дискурс-Пи. – Т. 15, №1 (30). – 2018. – С. 65-72.</w:t>
      </w:r>
    </w:p>
    <w:p w14:paraId="1200C69F" w14:textId="77777777" w:rsidR="00381AC2" w:rsidRPr="002E0513" w:rsidRDefault="00381AC2" w:rsidP="00DB7BF4">
      <w:pPr>
        <w:numPr>
          <w:ilvl w:val="0"/>
          <w:numId w:val="72"/>
        </w:numPr>
        <w:shd w:val="clear" w:color="auto" w:fill="FFFFFF"/>
        <w:ind w:left="0" w:firstLine="567"/>
        <w:contextualSpacing/>
        <w:jc w:val="both"/>
        <w:outlineLvl w:val="0"/>
        <w:rPr>
          <w:rFonts w:ascii="Times New Roman" w:eastAsia="Times New Roman" w:hAnsi="Times New Roman"/>
          <w:sz w:val="28"/>
          <w:szCs w:val="28"/>
          <w:lang w:eastAsia="ru-RU"/>
        </w:rPr>
      </w:pPr>
      <w:r w:rsidRPr="002E0513">
        <w:rPr>
          <w:rFonts w:ascii="Times New Roman" w:eastAsia="Times New Roman" w:hAnsi="Times New Roman"/>
          <w:sz w:val="28"/>
          <w:szCs w:val="28"/>
          <w:lang w:eastAsia="ru-RU"/>
        </w:rPr>
        <w:t>Немечкин, В.Н. Финно-угорская общественная дипломатия: теоретико-правовые и практические аспекты / В.Н. Немечкин // Финно-угорский мир. – 2017. – № 3. – С. 68-78</w:t>
      </w:r>
    </w:p>
    <w:p w14:paraId="42D07144" w14:textId="77777777" w:rsidR="00381AC2" w:rsidRPr="002E0513" w:rsidRDefault="00381AC2" w:rsidP="00DB7BF4">
      <w:pPr>
        <w:numPr>
          <w:ilvl w:val="0"/>
          <w:numId w:val="72"/>
        </w:numPr>
        <w:shd w:val="clear" w:color="auto" w:fill="FFFFFF"/>
        <w:ind w:left="0" w:firstLine="567"/>
        <w:contextualSpacing/>
        <w:jc w:val="both"/>
        <w:outlineLvl w:val="0"/>
        <w:rPr>
          <w:rFonts w:ascii="Times New Roman" w:eastAsia="Times New Roman" w:hAnsi="Times New Roman"/>
          <w:sz w:val="28"/>
          <w:szCs w:val="28"/>
          <w:lang w:eastAsia="ru-RU"/>
        </w:rPr>
      </w:pPr>
      <w:r w:rsidRPr="002E0513">
        <w:rPr>
          <w:rFonts w:ascii="Times New Roman" w:eastAsia="Times New Roman" w:hAnsi="Times New Roman"/>
          <w:sz w:val="28"/>
          <w:szCs w:val="28"/>
          <w:lang w:eastAsia="ru-RU"/>
        </w:rPr>
        <w:t>Нестерович, В.Ф. Іноземне мовлення США у системі американської публічної дипломатії / В.Ф. Нестерович // Віче. – 2016. – № 7-8. – С. 32-36.</w:t>
      </w:r>
    </w:p>
    <w:p w14:paraId="51961DAF" w14:textId="77777777" w:rsidR="00381AC2" w:rsidRPr="002E0513" w:rsidRDefault="00381AC2" w:rsidP="00DB7BF4">
      <w:pPr>
        <w:numPr>
          <w:ilvl w:val="0"/>
          <w:numId w:val="72"/>
        </w:numPr>
        <w:ind w:left="0" w:firstLine="567"/>
        <w:contextualSpacing/>
        <w:jc w:val="both"/>
        <w:rPr>
          <w:rFonts w:ascii="Times New Roman" w:eastAsia="Times New Roman" w:hAnsi="Times New Roman"/>
          <w:noProof/>
          <w:sz w:val="28"/>
          <w:szCs w:val="28"/>
          <w:lang w:val="uk-UA" w:eastAsia="ru-RU"/>
        </w:rPr>
      </w:pPr>
      <w:r w:rsidRPr="002E0513">
        <w:rPr>
          <w:rFonts w:ascii="Times New Roman" w:eastAsia="Times New Roman" w:hAnsi="Times New Roman"/>
          <w:noProof/>
          <w:sz w:val="28"/>
          <w:szCs w:val="28"/>
          <w:lang w:val="uk-UA" w:eastAsia="ru-RU"/>
        </w:rPr>
        <w:t xml:space="preserve">Ответы России и Евросоюза на вызовы XXI века. Ч. 1. Экономические аспекты / под ред. В.В.Журкина и др. Доклады Института Европы РАН, №180. М.: Институт Европы РАН, 2006. 161 с. </w:t>
      </w:r>
    </w:p>
    <w:p w14:paraId="06FDB691" w14:textId="77777777" w:rsidR="00381AC2" w:rsidRPr="002E0513" w:rsidRDefault="00381AC2" w:rsidP="00DB7BF4">
      <w:pPr>
        <w:numPr>
          <w:ilvl w:val="0"/>
          <w:numId w:val="72"/>
        </w:numPr>
        <w:ind w:left="0" w:firstLine="567"/>
        <w:contextualSpacing/>
        <w:jc w:val="both"/>
        <w:rPr>
          <w:rFonts w:ascii="Times New Roman" w:eastAsia="Times New Roman" w:hAnsi="Times New Roman"/>
          <w:noProof/>
          <w:sz w:val="28"/>
          <w:szCs w:val="28"/>
          <w:lang w:val="uk-UA" w:eastAsia="ru-RU"/>
        </w:rPr>
      </w:pPr>
      <w:r w:rsidRPr="002E0513">
        <w:rPr>
          <w:rFonts w:ascii="Times New Roman" w:eastAsia="Times New Roman" w:hAnsi="Times New Roman"/>
          <w:noProof/>
          <w:sz w:val="28"/>
          <w:szCs w:val="28"/>
          <w:lang w:val="uk-UA" w:eastAsia="ru-RU"/>
        </w:rPr>
        <w:t xml:space="preserve">Пономарева Е.Г. Научное сотрудничество - форма и метод публичной дипломатии / Е.Г. Пономарева, В.С. Ягья // Обозреватель. 2015. № 8. C. 69-82. </w:t>
      </w:r>
    </w:p>
    <w:p w14:paraId="4E51930B" w14:textId="77777777" w:rsidR="00381AC2" w:rsidRPr="002E0513" w:rsidRDefault="00381AC2" w:rsidP="00DB7BF4">
      <w:pPr>
        <w:numPr>
          <w:ilvl w:val="0"/>
          <w:numId w:val="72"/>
        </w:numPr>
        <w:ind w:left="0" w:firstLine="567"/>
        <w:contextualSpacing/>
        <w:jc w:val="both"/>
        <w:rPr>
          <w:rFonts w:ascii="Times New Roman" w:eastAsia="Times New Roman" w:hAnsi="Times New Roman"/>
          <w:noProof/>
          <w:sz w:val="28"/>
          <w:szCs w:val="28"/>
          <w:lang w:val="uk-UA" w:eastAsia="ru-RU"/>
        </w:rPr>
      </w:pPr>
      <w:r w:rsidRPr="002E0513">
        <w:rPr>
          <w:rFonts w:ascii="Times New Roman" w:eastAsia="Times New Roman" w:hAnsi="Times New Roman"/>
          <w:noProof/>
          <w:sz w:val="28"/>
          <w:szCs w:val="28"/>
          <w:lang w:val="uk-UA" w:eastAsia="ru-RU"/>
        </w:rPr>
        <w:t xml:space="preserve">Розенау Дж. Меняющиеся индивиды как источник глобальной турбулентности// Жирар М. Индивиды в международной политике. М.: Международная педагогическая академия, 1996. С.70-84. </w:t>
      </w:r>
    </w:p>
    <w:p w14:paraId="2A82F9F2" w14:textId="77777777" w:rsidR="00381AC2" w:rsidRPr="002E0513" w:rsidRDefault="00381AC2" w:rsidP="00DB7BF4">
      <w:pPr>
        <w:numPr>
          <w:ilvl w:val="0"/>
          <w:numId w:val="72"/>
        </w:numPr>
        <w:ind w:left="0" w:firstLine="567"/>
        <w:contextualSpacing/>
        <w:jc w:val="both"/>
        <w:rPr>
          <w:rFonts w:ascii="Times New Roman" w:eastAsia="Times New Roman" w:hAnsi="Times New Roman"/>
          <w:noProof/>
          <w:sz w:val="28"/>
          <w:szCs w:val="28"/>
          <w:lang w:val="uk-UA" w:eastAsia="ru-RU"/>
        </w:rPr>
      </w:pPr>
      <w:r w:rsidRPr="002E0513">
        <w:rPr>
          <w:rFonts w:ascii="Times New Roman" w:eastAsia="Times New Roman" w:hAnsi="Times New Roman"/>
          <w:noProof/>
          <w:sz w:val="28"/>
          <w:szCs w:val="28"/>
          <w:lang w:val="uk-UA" w:eastAsia="ru-RU"/>
        </w:rPr>
        <w:t xml:space="preserve">Романова М.Д. Научная дипломатия: измерения и практики // Наука. Инновации. Образование. 2017. №1 (23). С. 38-52. </w:t>
      </w:r>
    </w:p>
    <w:p w14:paraId="7DBB706F" w14:textId="77777777" w:rsidR="00381AC2" w:rsidRPr="002E0513" w:rsidRDefault="00381AC2" w:rsidP="00DB7BF4">
      <w:pPr>
        <w:numPr>
          <w:ilvl w:val="0"/>
          <w:numId w:val="72"/>
        </w:numPr>
        <w:shd w:val="clear" w:color="auto" w:fill="FFFFFF"/>
        <w:ind w:left="0" w:firstLine="567"/>
        <w:contextualSpacing/>
        <w:jc w:val="both"/>
        <w:outlineLvl w:val="0"/>
        <w:rPr>
          <w:rFonts w:ascii="Times New Roman" w:eastAsia="Times New Roman" w:hAnsi="Times New Roman"/>
          <w:sz w:val="28"/>
          <w:szCs w:val="28"/>
          <w:lang w:eastAsia="ru-RU"/>
        </w:rPr>
      </w:pPr>
      <w:r w:rsidRPr="002E0513">
        <w:rPr>
          <w:rFonts w:ascii="Times New Roman" w:eastAsia="Times New Roman" w:hAnsi="Times New Roman"/>
          <w:sz w:val="28"/>
          <w:szCs w:val="28"/>
          <w:lang w:eastAsia="ru-RU"/>
        </w:rPr>
        <w:t>Сухарев, А.И. Политическое становление субъектов сетевых гуманитарных взаимодействий в международных отношениях глобального мира: дис. ... д-ра полит. наук / А.И. Сухарев. – Москва, 2011. – 462 с.</w:t>
      </w:r>
    </w:p>
    <w:p w14:paraId="1AD54305" w14:textId="77777777" w:rsidR="00381AC2" w:rsidRPr="002E0513" w:rsidRDefault="00381AC2" w:rsidP="00DB7BF4">
      <w:pPr>
        <w:numPr>
          <w:ilvl w:val="0"/>
          <w:numId w:val="72"/>
        </w:numPr>
        <w:ind w:left="0" w:firstLine="567"/>
        <w:contextualSpacing/>
        <w:jc w:val="both"/>
        <w:rPr>
          <w:rFonts w:ascii="Times New Roman" w:eastAsia="Times New Roman" w:hAnsi="Times New Roman"/>
          <w:noProof/>
          <w:sz w:val="28"/>
          <w:szCs w:val="28"/>
          <w:lang w:val="uk-UA" w:eastAsia="ru-RU"/>
        </w:rPr>
      </w:pPr>
      <w:r w:rsidRPr="002E0513">
        <w:rPr>
          <w:rFonts w:ascii="Times New Roman" w:eastAsia="Times New Roman" w:hAnsi="Times New Roman"/>
          <w:noProof/>
          <w:sz w:val="28"/>
          <w:szCs w:val="28"/>
          <w:lang w:val="uk-UA" w:eastAsia="ru-RU"/>
        </w:rPr>
        <w:t>Циренщиков В.С. Европа: прогностическое обеспечение инновационного развития. М.</w:t>
      </w:r>
      <w:r w:rsidRPr="002E0513">
        <w:rPr>
          <w:rFonts w:ascii="Times New Roman" w:eastAsia="Times New Roman" w:hAnsi="Times New Roman"/>
          <w:noProof/>
          <w:sz w:val="28"/>
          <w:szCs w:val="28"/>
          <w:lang w:val="en-US" w:eastAsia="ru-RU"/>
        </w:rPr>
        <w:t>:</w:t>
      </w:r>
      <w:r w:rsidRPr="002E0513">
        <w:rPr>
          <w:rFonts w:ascii="Times New Roman" w:eastAsia="Times New Roman" w:hAnsi="Times New Roman"/>
          <w:noProof/>
          <w:sz w:val="28"/>
          <w:szCs w:val="28"/>
          <w:lang w:val="uk-UA" w:eastAsia="ru-RU"/>
        </w:rPr>
        <w:t xml:space="preserve"> ИЕ РАН, 2005.. 146 с. </w:t>
      </w:r>
    </w:p>
    <w:p w14:paraId="0278D17D" w14:textId="77777777" w:rsidR="00381AC2" w:rsidRPr="002E0513" w:rsidRDefault="00381AC2" w:rsidP="00DB7BF4">
      <w:pPr>
        <w:numPr>
          <w:ilvl w:val="0"/>
          <w:numId w:val="72"/>
        </w:numPr>
        <w:ind w:left="0" w:firstLine="567"/>
        <w:contextualSpacing/>
        <w:jc w:val="both"/>
        <w:rPr>
          <w:rFonts w:ascii="Times New Roman" w:eastAsia="Times New Roman" w:hAnsi="Times New Roman"/>
          <w:noProof/>
          <w:sz w:val="28"/>
          <w:szCs w:val="28"/>
          <w:lang w:val="uk-UA" w:eastAsia="ru-RU"/>
        </w:rPr>
      </w:pPr>
      <w:r w:rsidRPr="002E0513">
        <w:rPr>
          <w:rFonts w:ascii="Times New Roman" w:eastAsia="Times New Roman" w:hAnsi="Times New Roman"/>
          <w:noProof/>
          <w:sz w:val="28"/>
          <w:szCs w:val="28"/>
          <w:lang w:val="uk-UA" w:eastAsia="ru-RU"/>
        </w:rPr>
        <w:lastRenderedPageBreak/>
        <w:t>Циренщиков В.С. Инновационная политика Евросоюза</w:t>
      </w:r>
      <w:r w:rsidRPr="002E0513">
        <w:rPr>
          <w:rFonts w:ascii="Times New Roman" w:eastAsia="Times New Roman" w:hAnsi="Times New Roman"/>
          <w:noProof/>
          <w:sz w:val="28"/>
          <w:szCs w:val="28"/>
          <w:lang w:eastAsia="ru-RU"/>
        </w:rPr>
        <w:t xml:space="preserve"> // </w:t>
      </w:r>
      <w:r w:rsidRPr="002E0513">
        <w:rPr>
          <w:rFonts w:ascii="Times New Roman" w:eastAsia="Times New Roman" w:hAnsi="Times New Roman"/>
          <w:noProof/>
          <w:sz w:val="28"/>
          <w:szCs w:val="28"/>
          <w:lang w:val="uk-UA" w:eastAsia="ru-RU"/>
        </w:rPr>
        <w:t xml:space="preserve"> Инновационное развитие экономики: международный опыт и проблемы России: коллективная монография / науч. ред. В.П.Федоров. М.; Спб.: Нестор-История, 2012. 352 с. С. 129-156.</w:t>
      </w:r>
    </w:p>
    <w:p w14:paraId="70096480" w14:textId="77777777" w:rsidR="00381AC2" w:rsidRPr="002E0513" w:rsidRDefault="00381AC2" w:rsidP="00DB7BF4">
      <w:pPr>
        <w:numPr>
          <w:ilvl w:val="0"/>
          <w:numId w:val="72"/>
        </w:numPr>
        <w:ind w:left="0" w:firstLine="567"/>
        <w:contextualSpacing/>
        <w:jc w:val="both"/>
        <w:rPr>
          <w:rFonts w:ascii="Times New Roman" w:eastAsia="Times New Roman" w:hAnsi="Times New Roman"/>
          <w:noProof/>
          <w:sz w:val="28"/>
          <w:szCs w:val="28"/>
          <w:lang w:val="uk-UA" w:eastAsia="ru-RU"/>
        </w:rPr>
      </w:pPr>
      <w:r w:rsidRPr="002E0513">
        <w:rPr>
          <w:rFonts w:ascii="Times New Roman" w:eastAsia="Times New Roman" w:hAnsi="Times New Roman"/>
          <w:noProof/>
          <w:sz w:val="28"/>
          <w:szCs w:val="28"/>
          <w:lang w:val="uk-UA" w:eastAsia="ru-RU"/>
        </w:rPr>
        <w:t xml:space="preserve">Шелюбская Н.В. Конвергенция европейского научно-технического и инновационного развития: роль программ ЕС // Глобальная трансформация инновационных систем / отв. ред. Н.И. Иванова. М.: ИМЭМО РАН, 2010. 163 с. C. 60-77. </w:t>
      </w:r>
    </w:p>
    <w:p w14:paraId="33617645" w14:textId="77777777" w:rsidR="00381AC2" w:rsidRPr="002E0513" w:rsidRDefault="00381AC2" w:rsidP="00DB7BF4">
      <w:pPr>
        <w:numPr>
          <w:ilvl w:val="0"/>
          <w:numId w:val="72"/>
        </w:numPr>
        <w:shd w:val="clear" w:color="auto" w:fill="FFFFFF"/>
        <w:ind w:left="0" w:firstLine="567"/>
        <w:contextualSpacing/>
        <w:jc w:val="both"/>
        <w:outlineLvl w:val="0"/>
        <w:rPr>
          <w:rFonts w:ascii="Times New Roman" w:eastAsia="Times New Roman" w:hAnsi="Times New Roman"/>
          <w:sz w:val="28"/>
          <w:szCs w:val="28"/>
          <w:lang w:eastAsia="ru-RU"/>
        </w:rPr>
      </w:pPr>
      <w:r w:rsidRPr="002E0513">
        <w:rPr>
          <w:rFonts w:ascii="Times New Roman" w:eastAsia="Times New Roman" w:hAnsi="Times New Roman"/>
          <w:sz w:val="28"/>
          <w:szCs w:val="28"/>
          <w:lang w:eastAsia="ru-RU"/>
        </w:rPr>
        <w:t>Шершнев, И.Л. Общественная дипломатия России в глобализирующемся мире: монография / И.Л. Шершнев. – Москва: Изд-во Моск. гуманитар. ун-та, 2014. – 304 с.</w:t>
      </w:r>
    </w:p>
    <w:p w14:paraId="3D02F189" w14:textId="77777777" w:rsidR="00381AC2" w:rsidRPr="002E0513" w:rsidRDefault="00381AC2" w:rsidP="00DB7BF4">
      <w:pPr>
        <w:numPr>
          <w:ilvl w:val="0"/>
          <w:numId w:val="72"/>
        </w:numPr>
        <w:ind w:left="0" w:firstLine="567"/>
        <w:contextualSpacing/>
        <w:rPr>
          <w:rFonts w:ascii="Times New Roman" w:eastAsia="Times New Roman" w:hAnsi="Times New Roman"/>
          <w:noProof/>
          <w:sz w:val="28"/>
          <w:szCs w:val="28"/>
          <w:lang w:val="uk-UA" w:eastAsia="ru-RU"/>
        </w:rPr>
      </w:pPr>
      <w:r w:rsidRPr="002E0513">
        <w:rPr>
          <w:rFonts w:ascii="Times New Roman" w:eastAsia="Times New Roman" w:hAnsi="Times New Roman"/>
          <w:noProof/>
          <w:sz w:val="28"/>
          <w:szCs w:val="28"/>
          <w:lang w:val="uk-UA" w:eastAsia="ru-RU"/>
        </w:rPr>
        <w:t xml:space="preserve">Шестопал А.В., Литвак Н.В. Научная дипломатия. Опыт современной Франции // Вестник МГИМО-Университета. 2016. № 5 (50). С. 106-114. </w:t>
      </w:r>
    </w:p>
    <w:p w14:paraId="34F8DEA6" w14:textId="77777777" w:rsidR="00381AC2" w:rsidRPr="002E0513" w:rsidRDefault="00381AC2" w:rsidP="00DB7BF4">
      <w:pPr>
        <w:numPr>
          <w:ilvl w:val="0"/>
          <w:numId w:val="72"/>
        </w:numPr>
        <w:ind w:left="0" w:firstLine="567"/>
        <w:contextualSpacing/>
        <w:jc w:val="both"/>
        <w:rPr>
          <w:rFonts w:ascii="Times New Roman" w:eastAsia="Times New Roman" w:hAnsi="Times New Roman"/>
          <w:noProof/>
          <w:sz w:val="28"/>
          <w:szCs w:val="28"/>
          <w:lang w:val="uk-UA" w:eastAsia="ru-RU"/>
        </w:rPr>
      </w:pPr>
      <w:r w:rsidRPr="002E0513">
        <w:rPr>
          <w:rFonts w:ascii="Times New Roman" w:eastAsia="Times New Roman" w:hAnsi="Times New Roman"/>
          <w:noProof/>
          <w:sz w:val="28"/>
          <w:szCs w:val="28"/>
          <w:lang w:val="uk-UA" w:eastAsia="ru-RU"/>
        </w:rPr>
        <w:t xml:space="preserve">Borras S. Science, technology and innovation in European Politics // Roskilde. Research Papers. 2000. No. 5. 30 p. </w:t>
      </w:r>
    </w:p>
    <w:p w14:paraId="4A8263E4" w14:textId="77777777" w:rsidR="00381AC2" w:rsidRPr="002E0513" w:rsidRDefault="00381AC2" w:rsidP="00DB7BF4">
      <w:pPr>
        <w:numPr>
          <w:ilvl w:val="0"/>
          <w:numId w:val="72"/>
        </w:numPr>
        <w:ind w:left="0" w:firstLine="567"/>
        <w:contextualSpacing/>
        <w:jc w:val="both"/>
        <w:rPr>
          <w:rFonts w:ascii="Times New Roman" w:eastAsia="Times New Roman" w:hAnsi="Times New Roman"/>
          <w:noProof/>
          <w:sz w:val="28"/>
          <w:szCs w:val="28"/>
          <w:lang w:val="uk-UA" w:eastAsia="ru-RU"/>
        </w:rPr>
      </w:pPr>
      <w:r w:rsidRPr="002E0513">
        <w:rPr>
          <w:rFonts w:ascii="Times New Roman" w:eastAsia="Times New Roman" w:hAnsi="Times New Roman"/>
          <w:noProof/>
          <w:sz w:val="28"/>
          <w:szCs w:val="28"/>
          <w:lang w:val="uk-UA" w:eastAsia="ru-RU"/>
        </w:rPr>
        <w:t xml:space="preserve">Borras S. The Innovation Policy of the European Union: From Government to Governance. Edward Elgar Pub., 2003. 256 p. </w:t>
      </w:r>
    </w:p>
    <w:p w14:paraId="073EF6A7" w14:textId="77777777" w:rsidR="00381AC2" w:rsidRPr="002E0513" w:rsidRDefault="00381AC2" w:rsidP="00DB7BF4">
      <w:pPr>
        <w:numPr>
          <w:ilvl w:val="0"/>
          <w:numId w:val="72"/>
        </w:numPr>
        <w:shd w:val="clear" w:color="auto" w:fill="FFFFFF"/>
        <w:ind w:left="0" w:firstLine="567"/>
        <w:contextualSpacing/>
        <w:jc w:val="both"/>
        <w:outlineLvl w:val="0"/>
        <w:rPr>
          <w:rFonts w:ascii="Times New Roman" w:eastAsia="Times New Roman" w:hAnsi="Times New Roman"/>
          <w:noProof/>
          <w:sz w:val="28"/>
          <w:szCs w:val="28"/>
          <w:shd w:val="clear" w:color="auto" w:fill="FFFFFF"/>
          <w:lang w:val="en-US" w:eastAsia="ru-RU"/>
        </w:rPr>
      </w:pPr>
      <w:r w:rsidRPr="002E0513">
        <w:rPr>
          <w:rFonts w:ascii="Times New Roman" w:eastAsia="Times New Roman" w:hAnsi="Times New Roman"/>
          <w:sz w:val="28"/>
          <w:szCs w:val="28"/>
          <w:lang w:val="en-US" w:eastAsia="ru-RU"/>
        </w:rPr>
        <w:t xml:space="preserve">Conflict resolution: track two diplomacy / Eds. J. W. McDonald and D. Bendahmane,  – New York: Institute for Multi-Track Diplomacy, </w:t>
      </w:r>
      <w:r w:rsidRPr="002E0513">
        <w:rPr>
          <w:rFonts w:ascii="Times New Roman" w:eastAsia="Times New Roman" w:hAnsi="Times New Roman"/>
          <w:noProof/>
          <w:sz w:val="28"/>
          <w:szCs w:val="28"/>
          <w:shd w:val="clear" w:color="auto" w:fill="FFFFFF"/>
          <w:lang w:val="uk-UA" w:eastAsia="ru-RU"/>
        </w:rPr>
        <w:t>University of Michigan Library</w:t>
      </w:r>
      <w:r w:rsidRPr="002E0513">
        <w:rPr>
          <w:rFonts w:ascii="Times New Roman" w:eastAsia="Times New Roman" w:hAnsi="Times New Roman"/>
          <w:noProof/>
          <w:sz w:val="28"/>
          <w:szCs w:val="28"/>
          <w:shd w:val="clear" w:color="auto" w:fill="FFFFFF"/>
          <w:lang w:val="en-US" w:eastAsia="ru-RU"/>
        </w:rPr>
        <w:t xml:space="preserve">,  1987.  – 104p. </w:t>
      </w:r>
    </w:p>
    <w:p w14:paraId="15890976" w14:textId="77777777" w:rsidR="00381AC2" w:rsidRPr="002E0513" w:rsidRDefault="00381AC2" w:rsidP="00DB7BF4">
      <w:pPr>
        <w:numPr>
          <w:ilvl w:val="0"/>
          <w:numId w:val="72"/>
        </w:numPr>
        <w:ind w:left="0" w:firstLine="567"/>
        <w:contextualSpacing/>
        <w:jc w:val="both"/>
        <w:rPr>
          <w:rFonts w:ascii="Times New Roman" w:eastAsia="Times New Roman" w:hAnsi="Times New Roman"/>
          <w:noProof/>
          <w:sz w:val="28"/>
          <w:szCs w:val="28"/>
          <w:lang w:val="uk-UA" w:eastAsia="ru-RU"/>
        </w:rPr>
      </w:pPr>
      <w:r w:rsidRPr="002E0513">
        <w:rPr>
          <w:rFonts w:ascii="Times New Roman" w:eastAsia="Times New Roman" w:hAnsi="Times New Roman"/>
          <w:noProof/>
          <w:sz w:val="28"/>
          <w:szCs w:val="28"/>
          <w:lang w:val="uk-UA" w:eastAsia="ru-RU"/>
        </w:rPr>
        <w:t xml:space="preserve">Diamond L., McDonald J. Multi-Track Diplomacy: A System Approach to Peace. Wash., 1996. 182 p. </w:t>
      </w:r>
    </w:p>
    <w:p w14:paraId="453CAE76" w14:textId="77777777" w:rsidR="00381AC2" w:rsidRPr="002E0513" w:rsidRDefault="00381AC2" w:rsidP="00DB7BF4">
      <w:pPr>
        <w:numPr>
          <w:ilvl w:val="0"/>
          <w:numId w:val="72"/>
        </w:numPr>
        <w:shd w:val="clear" w:color="auto" w:fill="FFFFFF"/>
        <w:ind w:left="0" w:firstLine="567"/>
        <w:contextualSpacing/>
        <w:jc w:val="both"/>
        <w:outlineLvl w:val="0"/>
        <w:rPr>
          <w:rFonts w:ascii="Times New Roman" w:eastAsia="Times New Roman" w:hAnsi="Times New Roman"/>
          <w:noProof/>
          <w:sz w:val="28"/>
          <w:szCs w:val="28"/>
          <w:shd w:val="clear" w:color="auto" w:fill="FFFFFF"/>
          <w:lang w:val="en-US" w:eastAsia="ru-RU"/>
        </w:rPr>
      </w:pPr>
      <w:r w:rsidRPr="002E0513">
        <w:rPr>
          <w:rFonts w:ascii="Times New Roman" w:eastAsia="Times New Roman" w:hAnsi="Times New Roman"/>
          <w:sz w:val="28"/>
          <w:szCs w:val="28"/>
          <w:lang w:val="en-US" w:eastAsia="ru-RU"/>
        </w:rPr>
        <w:t xml:space="preserve">Diamond, L., McDonald, J.W. Multi-track diplomacy: a systems approach to peace / L. Diamond, J.W. McDonald.   – New York: Kumarian Press, 1996.  – </w:t>
      </w:r>
      <w:r w:rsidRPr="002E0513">
        <w:rPr>
          <w:rFonts w:ascii="Times New Roman" w:eastAsia="Times New Roman" w:hAnsi="Times New Roman"/>
          <w:noProof/>
          <w:sz w:val="28"/>
          <w:szCs w:val="28"/>
          <w:shd w:val="clear" w:color="auto" w:fill="FFFFFF"/>
          <w:lang w:val="uk-UA" w:eastAsia="ru-RU"/>
        </w:rPr>
        <w:t>192 p</w:t>
      </w:r>
      <w:r w:rsidRPr="002E0513">
        <w:rPr>
          <w:rFonts w:ascii="Times New Roman" w:eastAsia="Times New Roman" w:hAnsi="Times New Roman"/>
          <w:noProof/>
          <w:sz w:val="28"/>
          <w:szCs w:val="28"/>
          <w:shd w:val="clear" w:color="auto" w:fill="FFFFFF"/>
          <w:lang w:val="en-US" w:eastAsia="ru-RU"/>
        </w:rPr>
        <w:t>.</w:t>
      </w:r>
    </w:p>
    <w:p w14:paraId="43FDC05B" w14:textId="77777777" w:rsidR="00381AC2" w:rsidRPr="002E0513" w:rsidRDefault="00381AC2" w:rsidP="00DB7BF4">
      <w:pPr>
        <w:numPr>
          <w:ilvl w:val="0"/>
          <w:numId w:val="72"/>
        </w:numPr>
        <w:ind w:left="0" w:firstLine="567"/>
        <w:contextualSpacing/>
        <w:jc w:val="both"/>
        <w:rPr>
          <w:rFonts w:ascii="Times New Roman" w:eastAsia="Times New Roman" w:hAnsi="Times New Roman"/>
          <w:noProof/>
          <w:sz w:val="28"/>
          <w:szCs w:val="28"/>
          <w:lang w:val="uk-UA" w:eastAsia="ru-RU"/>
        </w:rPr>
      </w:pPr>
      <w:r w:rsidRPr="002E0513">
        <w:rPr>
          <w:rFonts w:ascii="Times New Roman" w:eastAsia="Times New Roman" w:hAnsi="Times New Roman"/>
          <w:noProof/>
          <w:sz w:val="28"/>
          <w:szCs w:val="28"/>
          <w:lang w:val="uk-UA" w:eastAsia="ru-RU"/>
        </w:rPr>
        <w:t xml:space="preserve">Edquist Ch., Zabala-Iturriagagoitia J.M. Public Procurement for Innovation as mission-oriented innovation policy // Research Policy. 2012. Vol. 41. Iss. 10. P. 1757-1769. DOI: 10.1016/j. respol.2012.04.022. </w:t>
      </w:r>
    </w:p>
    <w:p w14:paraId="78C93494" w14:textId="77777777" w:rsidR="00381AC2" w:rsidRPr="002E0513" w:rsidRDefault="00381AC2" w:rsidP="00DB7BF4">
      <w:pPr>
        <w:numPr>
          <w:ilvl w:val="0"/>
          <w:numId w:val="72"/>
        </w:numPr>
        <w:ind w:left="0" w:firstLine="567"/>
        <w:contextualSpacing/>
        <w:jc w:val="both"/>
        <w:rPr>
          <w:rFonts w:ascii="Times New Roman" w:eastAsia="Times New Roman" w:hAnsi="Times New Roman"/>
          <w:noProof/>
          <w:sz w:val="28"/>
          <w:szCs w:val="28"/>
          <w:lang w:val="uk-UA" w:eastAsia="ru-RU"/>
        </w:rPr>
      </w:pPr>
      <w:r w:rsidRPr="002E0513">
        <w:rPr>
          <w:rFonts w:ascii="Times New Roman" w:eastAsia="Times New Roman" w:hAnsi="Times New Roman"/>
          <w:noProof/>
          <w:sz w:val="28"/>
          <w:szCs w:val="28"/>
          <w:lang w:val="uk-UA" w:eastAsia="ru-RU"/>
        </w:rPr>
        <w:t xml:space="preserve">Fischer R. European governance still technocratic? New modes of governance for food safety regulation in the European Union // European Integration online Papers. 2008. Vol.12. 26 p. </w:t>
      </w:r>
    </w:p>
    <w:p w14:paraId="59F30395" w14:textId="77777777" w:rsidR="00381AC2" w:rsidRPr="002E0513" w:rsidRDefault="00381AC2" w:rsidP="00DB7BF4">
      <w:pPr>
        <w:numPr>
          <w:ilvl w:val="0"/>
          <w:numId w:val="72"/>
        </w:numPr>
        <w:shd w:val="clear" w:color="auto" w:fill="FFFFFF"/>
        <w:ind w:left="0" w:firstLine="567"/>
        <w:contextualSpacing/>
        <w:jc w:val="both"/>
        <w:outlineLvl w:val="0"/>
        <w:rPr>
          <w:rFonts w:ascii="Times New Roman" w:eastAsia="Times New Roman" w:hAnsi="Times New Roman"/>
          <w:sz w:val="28"/>
          <w:szCs w:val="28"/>
          <w:lang w:val="en-US" w:eastAsia="ru-RU"/>
        </w:rPr>
      </w:pPr>
      <w:r w:rsidRPr="002E0513">
        <w:rPr>
          <w:rFonts w:ascii="Times New Roman" w:eastAsia="Times New Roman" w:hAnsi="Times New Roman"/>
          <w:sz w:val="28"/>
          <w:szCs w:val="28"/>
          <w:lang w:val="en-US" w:eastAsia="ru-RU"/>
        </w:rPr>
        <w:t>Henderson, J. Indigenous Diplomacy and the Rights of Peoples: Achieving UN Recognition / J. Henderson. – Canada: Purich Publishing, 2017. – 240 p.</w:t>
      </w:r>
    </w:p>
    <w:p w14:paraId="5ADD41AB" w14:textId="77777777" w:rsidR="00381AC2" w:rsidRPr="002E0513" w:rsidRDefault="00381AC2" w:rsidP="00DB7BF4">
      <w:pPr>
        <w:numPr>
          <w:ilvl w:val="0"/>
          <w:numId w:val="72"/>
        </w:numPr>
        <w:ind w:left="0" w:firstLine="567"/>
        <w:contextualSpacing/>
        <w:jc w:val="both"/>
        <w:rPr>
          <w:rFonts w:ascii="Times New Roman" w:eastAsia="Times New Roman" w:hAnsi="Times New Roman"/>
          <w:noProof/>
          <w:sz w:val="28"/>
          <w:szCs w:val="28"/>
          <w:lang w:val="uk-UA" w:eastAsia="ru-RU"/>
        </w:rPr>
      </w:pPr>
      <w:r w:rsidRPr="002E0513">
        <w:rPr>
          <w:rFonts w:ascii="Times New Roman" w:eastAsia="Times New Roman" w:hAnsi="Times New Roman"/>
          <w:noProof/>
          <w:sz w:val="28"/>
          <w:szCs w:val="28"/>
          <w:lang w:val="uk-UA" w:eastAsia="ru-RU"/>
        </w:rPr>
        <w:t>Hormats R.D. Science Diplomacy and TwentyFirst Century Statecraft // Science &amp; Diplomacy, 03.09.2012. URL: http://www.sciencediplomacy. org/perspective/2012/science-diplomacy-andtwenty-first-century-statecraft (дата обращения: 2</w:t>
      </w:r>
      <w:r w:rsidRPr="002E0513">
        <w:rPr>
          <w:rFonts w:ascii="Times New Roman" w:eastAsia="Times New Roman" w:hAnsi="Times New Roman"/>
          <w:noProof/>
          <w:sz w:val="28"/>
          <w:szCs w:val="28"/>
          <w:lang w:val="en-US" w:eastAsia="ru-RU"/>
        </w:rPr>
        <w:t>0</w:t>
      </w:r>
      <w:r w:rsidRPr="002E0513">
        <w:rPr>
          <w:rFonts w:ascii="Times New Roman" w:eastAsia="Times New Roman" w:hAnsi="Times New Roman"/>
          <w:noProof/>
          <w:sz w:val="28"/>
          <w:szCs w:val="28"/>
          <w:lang w:val="uk-UA" w:eastAsia="ru-RU"/>
        </w:rPr>
        <w:t>.</w:t>
      </w:r>
      <w:r w:rsidRPr="002E0513">
        <w:rPr>
          <w:rFonts w:ascii="Times New Roman" w:eastAsia="Times New Roman" w:hAnsi="Times New Roman"/>
          <w:noProof/>
          <w:sz w:val="28"/>
          <w:szCs w:val="28"/>
          <w:lang w:val="en-US" w:eastAsia="ru-RU"/>
        </w:rPr>
        <w:t>12</w:t>
      </w:r>
      <w:r w:rsidRPr="002E0513">
        <w:rPr>
          <w:rFonts w:ascii="Times New Roman" w:eastAsia="Times New Roman" w:hAnsi="Times New Roman"/>
          <w:noProof/>
          <w:sz w:val="28"/>
          <w:szCs w:val="28"/>
          <w:lang w:val="uk-UA" w:eastAsia="ru-RU"/>
        </w:rPr>
        <w:t>.201</w:t>
      </w:r>
      <w:r w:rsidRPr="002E0513">
        <w:rPr>
          <w:rFonts w:ascii="Times New Roman" w:eastAsia="Times New Roman" w:hAnsi="Times New Roman"/>
          <w:noProof/>
          <w:sz w:val="28"/>
          <w:szCs w:val="28"/>
          <w:lang w:val="en-US" w:eastAsia="ru-RU"/>
        </w:rPr>
        <w:t>8</w:t>
      </w:r>
      <w:r w:rsidRPr="002E0513">
        <w:rPr>
          <w:rFonts w:ascii="Times New Roman" w:eastAsia="Times New Roman" w:hAnsi="Times New Roman"/>
          <w:noProof/>
          <w:sz w:val="28"/>
          <w:szCs w:val="28"/>
          <w:lang w:val="uk-UA" w:eastAsia="ru-RU"/>
        </w:rPr>
        <w:t xml:space="preserve">). </w:t>
      </w:r>
    </w:p>
    <w:p w14:paraId="752D3574" w14:textId="77777777" w:rsidR="00381AC2" w:rsidRPr="002E0513" w:rsidRDefault="00381AC2" w:rsidP="00DB7BF4">
      <w:pPr>
        <w:numPr>
          <w:ilvl w:val="0"/>
          <w:numId w:val="72"/>
        </w:numPr>
        <w:shd w:val="clear" w:color="auto" w:fill="FFFFFF"/>
        <w:ind w:left="0" w:firstLine="567"/>
        <w:contextualSpacing/>
        <w:jc w:val="both"/>
        <w:outlineLvl w:val="0"/>
        <w:rPr>
          <w:rFonts w:ascii="Times New Roman" w:eastAsia="Times New Roman" w:hAnsi="Times New Roman"/>
          <w:noProof/>
          <w:sz w:val="28"/>
          <w:szCs w:val="28"/>
          <w:shd w:val="clear" w:color="auto" w:fill="FFFFFF"/>
          <w:lang w:val="en-US" w:eastAsia="ru-RU"/>
        </w:rPr>
      </w:pPr>
      <w:r w:rsidRPr="002E0513">
        <w:rPr>
          <w:rFonts w:ascii="Times New Roman" w:eastAsia="Times New Roman" w:hAnsi="Times New Roman"/>
          <w:kern w:val="36"/>
          <w:sz w:val="28"/>
          <w:szCs w:val="28"/>
          <w:lang w:val="en-US" w:eastAsia="ru-RU"/>
        </w:rPr>
        <w:t xml:space="preserve">Jones, P. Track Two Diplomacy in Theory and Practice / P. Jones. –  </w:t>
      </w:r>
      <w:r w:rsidRPr="002E0513">
        <w:rPr>
          <w:rFonts w:ascii="Times New Roman" w:eastAsia="Times New Roman" w:hAnsi="Times New Roman"/>
          <w:sz w:val="28"/>
          <w:szCs w:val="28"/>
          <w:lang w:val="en-US" w:eastAsia="ru-RU"/>
        </w:rPr>
        <w:t xml:space="preserve">New York, </w:t>
      </w:r>
      <w:r w:rsidRPr="002E0513">
        <w:rPr>
          <w:rFonts w:ascii="Times New Roman" w:eastAsia="Times New Roman" w:hAnsi="Times New Roman"/>
          <w:noProof/>
          <w:sz w:val="28"/>
          <w:szCs w:val="28"/>
          <w:shd w:val="clear" w:color="auto" w:fill="FFFFFF"/>
          <w:lang w:val="uk-UA" w:eastAsia="ru-RU"/>
        </w:rPr>
        <w:t>Stanford</w:t>
      </w:r>
      <w:r w:rsidRPr="002E0513">
        <w:rPr>
          <w:rFonts w:ascii="Times New Roman" w:eastAsia="Times New Roman" w:hAnsi="Times New Roman"/>
          <w:sz w:val="28"/>
          <w:szCs w:val="28"/>
          <w:lang w:val="en-US" w:eastAsia="ru-RU"/>
        </w:rPr>
        <w:t>:</w:t>
      </w:r>
      <w:r w:rsidRPr="002E0513">
        <w:rPr>
          <w:rFonts w:ascii="Times New Roman" w:eastAsia="Times New Roman" w:hAnsi="Times New Roman"/>
          <w:noProof/>
          <w:sz w:val="28"/>
          <w:szCs w:val="28"/>
          <w:shd w:val="clear" w:color="auto" w:fill="FFFFFF"/>
          <w:lang w:val="uk-UA" w:eastAsia="ru-RU"/>
        </w:rPr>
        <w:t xml:space="preserve">  Stanford University Press,  </w:t>
      </w:r>
      <w:r w:rsidRPr="002E0513">
        <w:rPr>
          <w:rFonts w:ascii="Times New Roman" w:eastAsia="Times New Roman" w:hAnsi="Times New Roman"/>
          <w:noProof/>
          <w:sz w:val="28"/>
          <w:szCs w:val="28"/>
          <w:shd w:val="clear" w:color="auto" w:fill="FFFFFF"/>
          <w:lang w:val="en-US" w:eastAsia="ru-RU"/>
        </w:rPr>
        <w:t xml:space="preserve">2015.  – 258p. </w:t>
      </w:r>
    </w:p>
    <w:p w14:paraId="62689867" w14:textId="77777777" w:rsidR="00381AC2" w:rsidRPr="002E0513" w:rsidRDefault="00381AC2" w:rsidP="00DB7BF4">
      <w:pPr>
        <w:numPr>
          <w:ilvl w:val="0"/>
          <w:numId w:val="72"/>
        </w:numPr>
        <w:ind w:left="0" w:firstLine="567"/>
        <w:contextualSpacing/>
        <w:jc w:val="both"/>
        <w:rPr>
          <w:rFonts w:ascii="Times New Roman" w:eastAsia="Times New Roman" w:hAnsi="Times New Roman"/>
          <w:noProof/>
          <w:sz w:val="28"/>
          <w:szCs w:val="28"/>
          <w:lang w:val="uk-UA" w:eastAsia="ru-RU"/>
        </w:rPr>
      </w:pPr>
      <w:r w:rsidRPr="002E0513">
        <w:rPr>
          <w:rFonts w:ascii="Times New Roman" w:eastAsia="Times New Roman" w:hAnsi="Times New Roman"/>
          <w:noProof/>
          <w:sz w:val="28"/>
          <w:szCs w:val="28"/>
          <w:lang w:val="uk-UA" w:eastAsia="ru-RU"/>
        </w:rPr>
        <w:t xml:space="preserve">Kuhlmann S. and Edler J. Scenarios of technology and innovation policies in Europe: Investigating future governance. Technological Forecasting &amp; Social Change. 2003. No. 70. Pp. 619-637. </w:t>
      </w:r>
    </w:p>
    <w:p w14:paraId="61AB8B98" w14:textId="77777777" w:rsidR="00381AC2" w:rsidRPr="002E0513" w:rsidRDefault="00381AC2" w:rsidP="00DB7BF4">
      <w:pPr>
        <w:numPr>
          <w:ilvl w:val="0"/>
          <w:numId w:val="72"/>
        </w:numPr>
        <w:shd w:val="clear" w:color="auto" w:fill="FFFFFF"/>
        <w:ind w:left="0" w:firstLine="567"/>
        <w:contextualSpacing/>
        <w:jc w:val="both"/>
        <w:outlineLvl w:val="0"/>
        <w:rPr>
          <w:rFonts w:ascii="Times New Roman" w:eastAsia="Times New Roman" w:hAnsi="Times New Roman"/>
          <w:sz w:val="28"/>
          <w:szCs w:val="28"/>
          <w:lang w:eastAsia="ru-RU"/>
        </w:rPr>
      </w:pPr>
      <w:r w:rsidRPr="002E0513">
        <w:rPr>
          <w:rFonts w:ascii="Times New Roman" w:eastAsia="Times New Roman" w:hAnsi="Times New Roman"/>
          <w:sz w:val="28"/>
          <w:szCs w:val="28"/>
          <w:lang w:val="en-US" w:eastAsia="ru-RU"/>
        </w:rPr>
        <w:lastRenderedPageBreak/>
        <w:t xml:space="preserve">Mapendere, J. Track One and a Half Diplomacy and the Complementarity of Tracks / J. Mapendere // Culture of Peace Online Journal. – 2000. – № 2 (1). – P. 66-81. </w:t>
      </w:r>
      <w:r w:rsidRPr="002E0513">
        <w:rPr>
          <w:rFonts w:ascii="Times New Roman" w:eastAsia="Times New Roman" w:hAnsi="Times New Roman"/>
          <w:sz w:val="28"/>
          <w:szCs w:val="28"/>
          <w:lang w:eastAsia="ru-RU"/>
        </w:rPr>
        <w:t>[Электронный ресурс]. -URL: www.copoj.ca/pdfs/Jeffrey.pdf (дата обращения: 01.02.2019)</w:t>
      </w:r>
    </w:p>
    <w:p w14:paraId="0D1740CE" w14:textId="77777777" w:rsidR="00381AC2" w:rsidRPr="002E0513" w:rsidRDefault="00381AC2" w:rsidP="00DB7BF4">
      <w:pPr>
        <w:numPr>
          <w:ilvl w:val="0"/>
          <w:numId w:val="72"/>
        </w:numPr>
        <w:ind w:left="0" w:firstLine="567"/>
        <w:contextualSpacing/>
        <w:jc w:val="both"/>
        <w:rPr>
          <w:rFonts w:ascii="Times New Roman" w:eastAsia="Times New Roman" w:hAnsi="Times New Roman"/>
          <w:noProof/>
          <w:sz w:val="28"/>
          <w:szCs w:val="28"/>
          <w:lang w:val="uk-UA" w:eastAsia="ru-RU"/>
        </w:rPr>
      </w:pPr>
      <w:r w:rsidRPr="002E0513">
        <w:rPr>
          <w:rFonts w:ascii="Times New Roman" w:eastAsia="Times New Roman" w:hAnsi="Times New Roman"/>
          <w:noProof/>
          <w:sz w:val="28"/>
          <w:szCs w:val="28"/>
          <w:lang w:val="uk-UA" w:eastAsia="ru-RU"/>
        </w:rPr>
        <w:t xml:space="preserve">Metz J. The European Commission, Expert Groups, and the Policy Process: Demystifying Technocratic Governance. Palgrave Macmillan, 11.08.2015. 264 p. </w:t>
      </w:r>
    </w:p>
    <w:p w14:paraId="501DD89B" w14:textId="77777777" w:rsidR="00381AC2" w:rsidRPr="002E0513" w:rsidRDefault="00381AC2" w:rsidP="00DB7BF4">
      <w:pPr>
        <w:numPr>
          <w:ilvl w:val="0"/>
          <w:numId w:val="72"/>
        </w:numPr>
        <w:shd w:val="clear" w:color="auto" w:fill="FFFFFF"/>
        <w:ind w:left="0" w:firstLine="567"/>
        <w:contextualSpacing/>
        <w:jc w:val="both"/>
        <w:outlineLvl w:val="0"/>
        <w:rPr>
          <w:rFonts w:ascii="Times New Roman" w:eastAsia="Times New Roman" w:hAnsi="Times New Roman"/>
          <w:sz w:val="28"/>
          <w:szCs w:val="28"/>
          <w:lang w:val="en-US" w:eastAsia="ru-RU"/>
        </w:rPr>
      </w:pPr>
      <w:r w:rsidRPr="002E0513">
        <w:rPr>
          <w:rFonts w:ascii="Times New Roman" w:eastAsia="Times New Roman" w:hAnsi="Times New Roman"/>
          <w:sz w:val="28"/>
          <w:szCs w:val="28"/>
          <w:lang w:val="en-US" w:eastAsia="ru-RU"/>
        </w:rPr>
        <w:t xml:space="preserve">Montville, J. Track Two Diplomacy: The Arrow and the Olive Branch: A case for Track Two Diplomacy / J. Montville // The Psychodynamics of International Relations: Vol. 2. Unofficial diplomacy at work) / V. D. Volkan M.D., J. Montville, &amp; D. A. Julius (Eds.). – Massachusetts: Lexington Books, 1991. – </w:t>
      </w:r>
      <w:r w:rsidRPr="002E0513">
        <w:rPr>
          <w:rFonts w:ascii="Times New Roman" w:eastAsia="Times New Roman" w:hAnsi="Times New Roman"/>
          <w:sz w:val="28"/>
          <w:szCs w:val="28"/>
          <w:lang w:eastAsia="ru-RU"/>
        </w:rPr>
        <w:t>Р</w:t>
      </w:r>
      <w:r w:rsidRPr="002E0513">
        <w:rPr>
          <w:rFonts w:ascii="Times New Roman" w:eastAsia="Times New Roman" w:hAnsi="Times New Roman"/>
          <w:sz w:val="28"/>
          <w:szCs w:val="28"/>
          <w:lang w:val="en-US" w:eastAsia="ru-RU"/>
        </w:rPr>
        <w:t>..161-175.</w:t>
      </w:r>
    </w:p>
    <w:p w14:paraId="240B8DDF" w14:textId="77777777" w:rsidR="00381AC2" w:rsidRPr="002E0513" w:rsidRDefault="00381AC2" w:rsidP="00DB7BF4">
      <w:pPr>
        <w:numPr>
          <w:ilvl w:val="0"/>
          <w:numId w:val="72"/>
        </w:numPr>
        <w:shd w:val="clear" w:color="auto" w:fill="FFFFFF"/>
        <w:ind w:left="0" w:firstLine="567"/>
        <w:contextualSpacing/>
        <w:jc w:val="both"/>
        <w:outlineLvl w:val="0"/>
        <w:rPr>
          <w:rFonts w:ascii="Times New Roman" w:eastAsia="Times New Roman" w:hAnsi="Times New Roman"/>
          <w:sz w:val="28"/>
          <w:szCs w:val="28"/>
          <w:lang w:val="en-US" w:eastAsia="ru-RU"/>
        </w:rPr>
      </w:pPr>
      <w:r w:rsidRPr="002E0513">
        <w:rPr>
          <w:rFonts w:ascii="Times New Roman" w:eastAsia="Times New Roman" w:hAnsi="Times New Roman"/>
          <w:sz w:val="28"/>
          <w:szCs w:val="28"/>
          <w:lang w:val="en-US" w:eastAsia="ru-RU"/>
        </w:rPr>
        <w:t xml:space="preserve">Nan, A.S. Track one-and-a-Half Diplomacy: Contributions to Georgia-South Ossetian Peacemaking. / A.S. Nan// Paving the Way / R. J. Fisher (Ed.). – Lanham: Lexington Books, 2005. – </w:t>
      </w:r>
      <w:r w:rsidRPr="002E0513">
        <w:rPr>
          <w:rFonts w:ascii="Times New Roman" w:eastAsia="Times New Roman" w:hAnsi="Times New Roman"/>
          <w:sz w:val="28"/>
          <w:szCs w:val="28"/>
          <w:lang w:eastAsia="ru-RU"/>
        </w:rPr>
        <w:t>Р</w:t>
      </w:r>
      <w:r w:rsidRPr="002E0513">
        <w:rPr>
          <w:rFonts w:ascii="Times New Roman" w:eastAsia="Times New Roman" w:hAnsi="Times New Roman"/>
          <w:sz w:val="28"/>
          <w:szCs w:val="28"/>
          <w:lang w:val="en-US" w:eastAsia="ru-RU"/>
        </w:rPr>
        <w:t>. 161-173.</w:t>
      </w:r>
    </w:p>
    <w:p w14:paraId="6A4E7C80" w14:textId="77777777" w:rsidR="00381AC2" w:rsidRPr="002E0513" w:rsidRDefault="00381AC2" w:rsidP="00DB7BF4">
      <w:pPr>
        <w:numPr>
          <w:ilvl w:val="0"/>
          <w:numId w:val="72"/>
        </w:numPr>
        <w:ind w:left="0" w:firstLine="567"/>
        <w:contextualSpacing/>
        <w:jc w:val="both"/>
        <w:rPr>
          <w:rFonts w:ascii="Times New Roman" w:eastAsia="Times New Roman" w:hAnsi="Times New Roman"/>
          <w:noProof/>
          <w:sz w:val="28"/>
          <w:szCs w:val="28"/>
          <w:lang w:val="uk-UA" w:eastAsia="ru-RU"/>
        </w:rPr>
      </w:pPr>
      <w:r w:rsidRPr="002E0513">
        <w:rPr>
          <w:rFonts w:ascii="Times New Roman" w:eastAsia="Times New Roman" w:hAnsi="Times New Roman"/>
          <w:noProof/>
          <w:sz w:val="28"/>
          <w:szCs w:val="28"/>
          <w:lang w:val="uk-UA" w:eastAsia="ru-RU"/>
        </w:rPr>
        <w:t xml:space="preserve">New Frontiers in Science Diplomacy. The Royal Society. January 2010. 44 p. </w:t>
      </w:r>
    </w:p>
    <w:p w14:paraId="600B2832" w14:textId="77777777" w:rsidR="00381AC2" w:rsidRPr="002E0513" w:rsidRDefault="00381AC2" w:rsidP="00DB7BF4">
      <w:pPr>
        <w:numPr>
          <w:ilvl w:val="0"/>
          <w:numId w:val="72"/>
        </w:numPr>
        <w:ind w:left="0" w:firstLine="567"/>
        <w:contextualSpacing/>
        <w:jc w:val="both"/>
        <w:rPr>
          <w:rFonts w:ascii="Times New Roman" w:eastAsia="Times New Roman" w:hAnsi="Times New Roman"/>
          <w:noProof/>
          <w:sz w:val="28"/>
          <w:szCs w:val="28"/>
          <w:lang w:val="uk-UA" w:eastAsia="ru-RU"/>
        </w:rPr>
      </w:pPr>
      <w:r w:rsidRPr="002E0513">
        <w:rPr>
          <w:rFonts w:ascii="Times New Roman" w:eastAsia="Times New Roman" w:hAnsi="Times New Roman"/>
          <w:noProof/>
          <w:sz w:val="28"/>
          <w:szCs w:val="28"/>
          <w:lang w:val="uk-UA" w:eastAsia="ru-RU"/>
        </w:rPr>
        <w:t>Nichols R.W. Why Diplomacy and Science Need Each Other // Foreign Affairs, 25.06.2015. URL: https://www.foreignaffairs.com/articles/2015- 06-25/hardly-academic (дата обращения: 2</w:t>
      </w:r>
      <w:r w:rsidRPr="002E0513">
        <w:rPr>
          <w:rFonts w:ascii="Times New Roman" w:eastAsia="Times New Roman" w:hAnsi="Times New Roman"/>
          <w:noProof/>
          <w:sz w:val="28"/>
          <w:szCs w:val="28"/>
          <w:lang w:val="en-US" w:eastAsia="ru-RU"/>
        </w:rPr>
        <w:t>0</w:t>
      </w:r>
      <w:r w:rsidRPr="002E0513">
        <w:rPr>
          <w:rFonts w:ascii="Times New Roman" w:eastAsia="Times New Roman" w:hAnsi="Times New Roman"/>
          <w:noProof/>
          <w:sz w:val="28"/>
          <w:szCs w:val="28"/>
          <w:lang w:val="uk-UA" w:eastAsia="ru-RU"/>
        </w:rPr>
        <w:t>.</w:t>
      </w:r>
      <w:r w:rsidRPr="002E0513">
        <w:rPr>
          <w:rFonts w:ascii="Times New Roman" w:eastAsia="Times New Roman" w:hAnsi="Times New Roman"/>
          <w:noProof/>
          <w:sz w:val="28"/>
          <w:szCs w:val="28"/>
          <w:lang w:val="en-US" w:eastAsia="ru-RU"/>
        </w:rPr>
        <w:t>12</w:t>
      </w:r>
      <w:r w:rsidRPr="002E0513">
        <w:rPr>
          <w:rFonts w:ascii="Times New Roman" w:eastAsia="Times New Roman" w:hAnsi="Times New Roman"/>
          <w:noProof/>
          <w:sz w:val="28"/>
          <w:szCs w:val="28"/>
          <w:lang w:val="uk-UA" w:eastAsia="ru-RU"/>
        </w:rPr>
        <w:t>.201</w:t>
      </w:r>
      <w:r w:rsidRPr="002E0513">
        <w:rPr>
          <w:rFonts w:ascii="Times New Roman" w:eastAsia="Times New Roman" w:hAnsi="Times New Roman"/>
          <w:noProof/>
          <w:sz w:val="28"/>
          <w:szCs w:val="28"/>
          <w:lang w:val="en-US" w:eastAsia="ru-RU"/>
        </w:rPr>
        <w:t>8</w:t>
      </w:r>
      <w:r w:rsidRPr="002E0513">
        <w:rPr>
          <w:rFonts w:ascii="Times New Roman" w:eastAsia="Times New Roman" w:hAnsi="Times New Roman"/>
          <w:noProof/>
          <w:sz w:val="28"/>
          <w:szCs w:val="28"/>
          <w:lang w:val="uk-UA" w:eastAsia="ru-RU"/>
        </w:rPr>
        <w:t xml:space="preserve">). </w:t>
      </w:r>
    </w:p>
    <w:p w14:paraId="2711DD02" w14:textId="77777777" w:rsidR="00381AC2" w:rsidRPr="002E0513" w:rsidRDefault="00381AC2" w:rsidP="00DB7BF4">
      <w:pPr>
        <w:numPr>
          <w:ilvl w:val="0"/>
          <w:numId w:val="72"/>
        </w:numPr>
        <w:shd w:val="clear" w:color="auto" w:fill="FFFFFF"/>
        <w:ind w:left="0" w:firstLine="567"/>
        <w:contextualSpacing/>
        <w:jc w:val="both"/>
        <w:outlineLvl w:val="0"/>
        <w:rPr>
          <w:rFonts w:ascii="Times New Roman" w:eastAsia="Times New Roman" w:hAnsi="Times New Roman"/>
          <w:sz w:val="28"/>
          <w:szCs w:val="28"/>
          <w:lang w:val="en-US" w:eastAsia="ru-RU"/>
        </w:rPr>
      </w:pPr>
      <w:r w:rsidRPr="002E0513">
        <w:rPr>
          <w:rFonts w:ascii="Times New Roman" w:eastAsia="Times New Roman" w:hAnsi="Times New Roman"/>
          <w:sz w:val="28"/>
          <w:szCs w:val="28"/>
          <w:lang w:val="en-US" w:eastAsia="ru-RU"/>
        </w:rPr>
        <w:t>Nye, J.S. Soft Power: The Means to Success in World Politics / J.S. Nye. – New York: Public Affairs, 2004. – 191 p.</w:t>
      </w:r>
    </w:p>
    <w:p w14:paraId="73585D35" w14:textId="77777777" w:rsidR="00381AC2" w:rsidRPr="002E0513" w:rsidRDefault="00381AC2" w:rsidP="00DB7BF4">
      <w:pPr>
        <w:numPr>
          <w:ilvl w:val="0"/>
          <w:numId w:val="72"/>
        </w:numPr>
        <w:ind w:left="0" w:firstLine="567"/>
        <w:contextualSpacing/>
        <w:jc w:val="both"/>
        <w:rPr>
          <w:rFonts w:ascii="Times New Roman" w:eastAsia="Times New Roman" w:hAnsi="Times New Roman"/>
          <w:noProof/>
          <w:sz w:val="28"/>
          <w:szCs w:val="28"/>
          <w:lang w:val="uk-UA" w:eastAsia="ru-RU"/>
        </w:rPr>
      </w:pPr>
      <w:r w:rsidRPr="002E0513">
        <w:rPr>
          <w:rFonts w:ascii="Times New Roman" w:eastAsia="Times New Roman" w:hAnsi="Times New Roman"/>
          <w:noProof/>
          <w:sz w:val="28"/>
          <w:szCs w:val="28"/>
          <w:lang w:val="uk-UA" w:eastAsia="ru-RU"/>
        </w:rPr>
        <w:t xml:space="preserve">Open Innovation, Open Science, Open to the World – a vision for Europe. European Comission, 2016. 108 p. </w:t>
      </w:r>
    </w:p>
    <w:p w14:paraId="1FFC9F09" w14:textId="77777777" w:rsidR="00381AC2" w:rsidRPr="002E0513" w:rsidRDefault="00381AC2" w:rsidP="00DB7BF4">
      <w:pPr>
        <w:numPr>
          <w:ilvl w:val="0"/>
          <w:numId w:val="72"/>
        </w:numPr>
        <w:ind w:left="0" w:firstLine="567"/>
        <w:contextualSpacing/>
        <w:jc w:val="both"/>
        <w:rPr>
          <w:rFonts w:ascii="Times New Roman" w:eastAsia="Times New Roman" w:hAnsi="Times New Roman"/>
          <w:noProof/>
          <w:sz w:val="28"/>
          <w:szCs w:val="28"/>
          <w:lang w:val="uk-UA" w:eastAsia="ru-RU"/>
        </w:rPr>
      </w:pPr>
      <w:r w:rsidRPr="002E0513">
        <w:rPr>
          <w:rFonts w:ascii="Times New Roman" w:eastAsia="Times New Roman" w:hAnsi="Times New Roman"/>
          <w:noProof/>
          <w:sz w:val="28"/>
          <w:szCs w:val="28"/>
          <w:lang w:val="uk-UA" w:eastAsia="ru-RU"/>
        </w:rPr>
        <w:t xml:space="preserve">Research Strategies The next Framework Programme / E.Kelly, F.Zubascu, I.Alho, R.Melzer, M.Dietl, R.L. Hudson. Science|Business Report. 2016. 20 p. </w:t>
      </w:r>
    </w:p>
    <w:p w14:paraId="396DDB96" w14:textId="77777777" w:rsidR="00381AC2" w:rsidRPr="002E0513" w:rsidRDefault="00381AC2" w:rsidP="00DB7BF4">
      <w:pPr>
        <w:numPr>
          <w:ilvl w:val="0"/>
          <w:numId w:val="72"/>
        </w:numPr>
        <w:ind w:left="0" w:firstLine="567"/>
        <w:contextualSpacing/>
        <w:jc w:val="both"/>
        <w:rPr>
          <w:rFonts w:ascii="Times New Roman" w:eastAsia="Times New Roman" w:hAnsi="Times New Roman"/>
          <w:noProof/>
          <w:sz w:val="28"/>
          <w:szCs w:val="28"/>
          <w:lang w:val="uk-UA" w:eastAsia="ru-RU"/>
        </w:rPr>
      </w:pPr>
      <w:r w:rsidRPr="002E0513">
        <w:rPr>
          <w:rFonts w:ascii="Times New Roman" w:eastAsia="Times New Roman" w:hAnsi="Times New Roman"/>
          <w:noProof/>
          <w:sz w:val="28"/>
          <w:szCs w:val="28"/>
          <w:lang w:val="uk-UA" w:eastAsia="ru-RU"/>
        </w:rPr>
        <w:t xml:space="preserve">Ruffini P.-B. Science and Diplomacy: A New Dimension of International Relations. Springer, 2017. 132 p. </w:t>
      </w:r>
    </w:p>
    <w:p w14:paraId="468DCFA0" w14:textId="77777777" w:rsidR="00381AC2" w:rsidRPr="002E0513" w:rsidRDefault="00381AC2" w:rsidP="00DB7BF4">
      <w:pPr>
        <w:numPr>
          <w:ilvl w:val="0"/>
          <w:numId w:val="72"/>
        </w:numPr>
        <w:ind w:left="0" w:firstLine="567"/>
        <w:contextualSpacing/>
        <w:jc w:val="both"/>
        <w:rPr>
          <w:rFonts w:ascii="Times New Roman" w:eastAsia="Times New Roman" w:hAnsi="Times New Roman"/>
          <w:noProof/>
          <w:sz w:val="28"/>
          <w:szCs w:val="28"/>
          <w:lang w:val="uk-UA" w:eastAsia="ru-RU"/>
        </w:rPr>
      </w:pPr>
      <w:r w:rsidRPr="002E0513">
        <w:rPr>
          <w:rFonts w:ascii="Times New Roman" w:eastAsia="Times New Roman" w:hAnsi="Times New Roman"/>
          <w:noProof/>
          <w:sz w:val="28"/>
          <w:szCs w:val="28"/>
          <w:lang w:val="uk-UA" w:eastAsia="ru-RU"/>
        </w:rPr>
        <w:t xml:space="preserve">Slaus I., Wallace H., Cuhls K., Soler M.G. Science Diplomacy // Europe’s Future: Open Innovation, Open Science, Open to the World. P.107. </w:t>
      </w:r>
    </w:p>
    <w:p w14:paraId="49630790" w14:textId="77777777" w:rsidR="00381AC2" w:rsidRPr="002E0513" w:rsidRDefault="00381AC2" w:rsidP="00DB7BF4">
      <w:pPr>
        <w:numPr>
          <w:ilvl w:val="0"/>
          <w:numId w:val="72"/>
        </w:numPr>
        <w:ind w:left="0" w:firstLine="567"/>
        <w:contextualSpacing/>
        <w:jc w:val="both"/>
        <w:rPr>
          <w:rFonts w:ascii="Times New Roman" w:eastAsia="Times New Roman" w:hAnsi="Times New Roman"/>
          <w:noProof/>
          <w:sz w:val="28"/>
          <w:szCs w:val="28"/>
          <w:lang w:val="uk-UA" w:eastAsia="ru-RU"/>
        </w:rPr>
      </w:pPr>
      <w:r w:rsidRPr="002E0513">
        <w:rPr>
          <w:rFonts w:ascii="Times New Roman" w:eastAsia="Times New Roman" w:hAnsi="Times New Roman"/>
          <w:noProof/>
          <w:sz w:val="28"/>
          <w:szCs w:val="28"/>
          <w:lang w:val="uk-UA" w:eastAsia="ru-RU"/>
        </w:rPr>
        <w:t xml:space="preserve">The New Public Diplomacy: Soft Power in the Information Age / Ed. by Mellisen J. N.Y.: Palgrave McMillan, 2005. 246 p. </w:t>
      </w:r>
    </w:p>
    <w:p w14:paraId="7726025D" w14:textId="77777777" w:rsidR="00381AC2" w:rsidRPr="002E0513" w:rsidRDefault="00381AC2" w:rsidP="00DB7BF4">
      <w:pPr>
        <w:numPr>
          <w:ilvl w:val="0"/>
          <w:numId w:val="72"/>
        </w:numPr>
        <w:ind w:left="0" w:firstLine="709"/>
        <w:contextualSpacing/>
        <w:jc w:val="both"/>
        <w:rPr>
          <w:rFonts w:ascii="Times New Roman" w:eastAsia="Times New Roman" w:hAnsi="Times New Roman"/>
          <w:sz w:val="28"/>
          <w:szCs w:val="28"/>
          <w:lang w:val="en-US" w:eastAsia="ru-RU"/>
        </w:rPr>
      </w:pPr>
      <w:r w:rsidRPr="002E0513">
        <w:rPr>
          <w:rFonts w:ascii="Times New Roman" w:eastAsia="Times New Roman" w:hAnsi="Times New Roman"/>
          <w:noProof/>
          <w:sz w:val="28"/>
          <w:szCs w:val="28"/>
          <w:lang w:val="uk-UA" w:eastAsia="ru-RU"/>
        </w:rPr>
        <w:t>Turekian V.C., Norman P.N. Science and Diplomacy: The Past as Prologue // Science &amp; Diplomacy, 03.09.2012. URL: http://www. sciencediplomacy.org/editorial/2012/scienceand-diplomacy (дата обращения: 2</w:t>
      </w:r>
      <w:r w:rsidRPr="002E0513">
        <w:rPr>
          <w:rFonts w:ascii="Times New Roman" w:eastAsia="Times New Roman" w:hAnsi="Times New Roman"/>
          <w:noProof/>
          <w:sz w:val="28"/>
          <w:szCs w:val="28"/>
          <w:lang w:val="en-US" w:eastAsia="ru-RU"/>
        </w:rPr>
        <w:t>0</w:t>
      </w:r>
      <w:r w:rsidRPr="002E0513">
        <w:rPr>
          <w:rFonts w:ascii="Times New Roman" w:eastAsia="Times New Roman" w:hAnsi="Times New Roman"/>
          <w:noProof/>
          <w:sz w:val="28"/>
          <w:szCs w:val="28"/>
          <w:lang w:val="uk-UA" w:eastAsia="ru-RU"/>
        </w:rPr>
        <w:t>.</w:t>
      </w:r>
      <w:r w:rsidRPr="002E0513">
        <w:rPr>
          <w:rFonts w:ascii="Times New Roman" w:eastAsia="Times New Roman" w:hAnsi="Times New Roman"/>
          <w:noProof/>
          <w:sz w:val="28"/>
          <w:szCs w:val="28"/>
          <w:lang w:val="en-US" w:eastAsia="ru-RU"/>
        </w:rPr>
        <w:t>12</w:t>
      </w:r>
      <w:r w:rsidRPr="002E0513">
        <w:rPr>
          <w:rFonts w:ascii="Times New Roman" w:eastAsia="Times New Roman" w:hAnsi="Times New Roman"/>
          <w:noProof/>
          <w:sz w:val="28"/>
          <w:szCs w:val="28"/>
          <w:lang w:val="uk-UA" w:eastAsia="ru-RU"/>
        </w:rPr>
        <w:t>.201</w:t>
      </w:r>
      <w:r w:rsidRPr="002E0513">
        <w:rPr>
          <w:rFonts w:ascii="Times New Roman" w:eastAsia="Times New Roman" w:hAnsi="Times New Roman"/>
          <w:noProof/>
          <w:sz w:val="28"/>
          <w:szCs w:val="28"/>
          <w:lang w:val="en-US" w:eastAsia="ru-RU"/>
        </w:rPr>
        <w:t>8</w:t>
      </w:r>
      <w:r w:rsidRPr="002E0513">
        <w:rPr>
          <w:rFonts w:ascii="Times New Roman" w:eastAsia="Times New Roman" w:hAnsi="Times New Roman"/>
          <w:noProof/>
          <w:sz w:val="28"/>
          <w:szCs w:val="28"/>
          <w:lang w:val="uk-UA" w:eastAsia="ru-RU"/>
        </w:rPr>
        <w:t xml:space="preserve">). </w:t>
      </w:r>
    </w:p>
    <w:p w14:paraId="0835AEF0" w14:textId="77777777" w:rsidR="00381AC2" w:rsidRPr="006A2E0A" w:rsidRDefault="00381AC2" w:rsidP="00D97ABA">
      <w:pPr>
        <w:widowControl w:val="0"/>
        <w:wordWrap w:val="0"/>
        <w:autoSpaceDE w:val="0"/>
        <w:autoSpaceDN w:val="0"/>
        <w:contextualSpacing/>
        <w:jc w:val="both"/>
        <w:rPr>
          <w:rFonts w:ascii="Times New Roman" w:eastAsia="Times New Roman" w:hAnsi="Times New Roman"/>
          <w:b/>
          <w:kern w:val="2"/>
          <w:szCs w:val="28"/>
          <w:lang w:val="en-US" w:eastAsia="ko-KR"/>
        </w:rPr>
      </w:pPr>
    </w:p>
    <w:p w14:paraId="0E84D820" w14:textId="77777777" w:rsidR="00BB0933" w:rsidRPr="009E1C1E" w:rsidRDefault="00BB0933" w:rsidP="00BB0933">
      <w:pPr>
        <w:autoSpaceDE w:val="0"/>
        <w:autoSpaceDN w:val="0"/>
        <w:adjustRightInd w:val="0"/>
        <w:jc w:val="center"/>
        <w:rPr>
          <w:rFonts w:ascii="Times New Roman" w:eastAsia="Calibri" w:hAnsi="Times New Roman"/>
          <w:b/>
          <w:color w:val="000000"/>
          <w:sz w:val="28"/>
          <w:szCs w:val="28"/>
        </w:rPr>
      </w:pPr>
      <w:r w:rsidRPr="009E1C1E">
        <w:rPr>
          <w:rFonts w:ascii="Times New Roman" w:eastAsia="Calibri" w:hAnsi="Times New Roman"/>
          <w:b/>
          <w:color w:val="000000"/>
          <w:sz w:val="28"/>
          <w:szCs w:val="28"/>
        </w:rPr>
        <w:t>ПРОФИЛАКТИКА СОЦИАЛЬНОГО СИРОТСТВА: ВЫЗОВЫ И ПЕРСПЕКТИВЫ</w:t>
      </w:r>
    </w:p>
    <w:p w14:paraId="1963FA2D" w14:textId="77777777" w:rsidR="00BB0933" w:rsidRPr="009E1C1E" w:rsidRDefault="00BB0933" w:rsidP="00BB0933">
      <w:pPr>
        <w:autoSpaceDE w:val="0"/>
        <w:autoSpaceDN w:val="0"/>
        <w:adjustRightInd w:val="0"/>
        <w:jc w:val="center"/>
        <w:rPr>
          <w:rFonts w:ascii="Times New Roman" w:eastAsia="Calibri" w:hAnsi="Times New Roman"/>
          <w:b/>
          <w:color w:val="000000"/>
          <w:sz w:val="28"/>
          <w:szCs w:val="28"/>
        </w:rPr>
      </w:pPr>
    </w:p>
    <w:p w14:paraId="2B814CD1" w14:textId="77777777" w:rsidR="00BB0933" w:rsidRPr="009E1C1E" w:rsidRDefault="00BB0933" w:rsidP="00772E0D">
      <w:pPr>
        <w:autoSpaceDE w:val="0"/>
        <w:autoSpaceDN w:val="0"/>
        <w:adjustRightInd w:val="0"/>
        <w:ind w:firstLine="709"/>
        <w:jc w:val="both"/>
        <w:rPr>
          <w:rFonts w:ascii="Times New Roman" w:eastAsia="Calibri" w:hAnsi="Times New Roman"/>
          <w:i/>
          <w:color w:val="000000"/>
          <w:sz w:val="28"/>
          <w:szCs w:val="28"/>
        </w:rPr>
      </w:pPr>
      <w:r w:rsidRPr="009E1C1E">
        <w:rPr>
          <w:rFonts w:ascii="Times New Roman" w:eastAsia="Calibri" w:hAnsi="Times New Roman"/>
          <w:i/>
          <w:color w:val="000000"/>
          <w:sz w:val="28"/>
          <w:szCs w:val="28"/>
        </w:rPr>
        <w:t>Мартынова</w:t>
      </w:r>
      <w:r w:rsidR="00D97ABA">
        <w:rPr>
          <w:rFonts w:ascii="Times New Roman" w:eastAsia="Calibri" w:hAnsi="Times New Roman"/>
          <w:i/>
          <w:color w:val="000000"/>
          <w:sz w:val="28"/>
          <w:szCs w:val="28"/>
        </w:rPr>
        <w:t xml:space="preserve"> Е.В.</w:t>
      </w:r>
      <w:r w:rsidRPr="009E1C1E">
        <w:rPr>
          <w:rFonts w:ascii="Times New Roman" w:eastAsia="Calibri" w:hAnsi="Times New Roman"/>
          <w:i/>
          <w:color w:val="000000"/>
          <w:sz w:val="28"/>
          <w:szCs w:val="28"/>
        </w:rPr>
        <w:t>, кандидат социологических наук, доцент, Филиал Ю</w:t>
      </w:r>
      <w:r w:rsidR="009E1C1E" w:rsidRPr="009E1C1E">
        <w:rPr>
          <w:rFonts w:ascii="Times New Roman" w:eastAsia="Calibri" w:hAnsi="Times New Roman"/>
          <w:i/>
          <w:color w:val="000000"/>
          <w:sz w:val="28"/>
          <w:szCs w:val="28"/>
        </w:rPr>
        <w:t>жного федерального юниверситита</w:t>
      </w:r>
      <w:r w:rsidRPr="009E1C1E">
        <w:rPr>
          <w:rFonts w:ascii="Times New Roman" w:eastAsia="Calibri" w:hAnsi="Times New Roman"/>
          <w:i/>
          <w:color w:val="000000"/>
          <w:sz w:val="28"/>
          <w:szCs w:val="28"/>
        </w:rPr>
        <w:t xml:space="preserve"> в г. Новошахтинске</w:t>
      </w:r>
    </w:p>
    <w:p w14:paraId="1A6CB7CF" w14:textId="77777777" w:rsidR="00BB0933" w:rsidRPr="009E1C1E" w:rsidRDefault="00BB0933" w:rsidP="00BB0933">
      <w:pPr>
        <w:autoSpaceDE w:val="0"/>
        <w:autoSpaceDN w:val="0"/>
        <w:adjustRightInd w:val="0"/>
        <w:jc w:val="center"/>
        <w:rPr>
          <w:rFonts w:ascii="Times New Roman" w:eastAsia="Calibri" w:hAnsi="Times New Roman"/>
          <w:b/>
          <w:color w:val="000000"/>
          <w:sz w:val="28"/>
          <w:szCs w:val="28"/>
        </w:rPr>
      </w:pPr>
    </w:p>
    <w:p w14:paraId="57D4376C" w14:textId="77777777" w:rsidR="00BB0933" w:rsidRPr="009E1C1E" w:rsidRDefault="00D97ABA" w:rsidP="00BB0933">
      <w:pPr>
        <w:ind w:firstLine="709"/>
        <w:jc w:val="both"/>
        <w:rPr>
          <w:rFonts w:ascii="Times New Roman" w:eastAsia="Times New Roman" w:hAnsi="Times New Roman"/>
          <w:sz w:val="28"/>
          <w:szCs w:val="28"/>
          <w:lang w:eastAsia="ru-RU"/>
        </w:rPr>
      </w:pPr>
      <w:r>
        <w:rPr>
          <w:rFonts w:ascii="Times New Roman" w:eastAsia="Times New Roman" w:hAnsi="Times New Roman"/>
          <w:i/>
          <w:sz w:val="28"/>
          <w:szCs w:val="28"/>
          <w:lang w:eastAsia="ru-RU"/>
        </w:rPr>
        <w:t>Аннотация.</w:t>
      </w:r>
      <w:r w:rsidR="00BB0933" w:rsidRPr="009E1C1E">
        <w:rPr>
          <w:rFonts w:ascii="Times New Roman" w:eastAsia="Times New Roman" w:hAnsi="Times New Roman"/>
          <w:sz w:val="28"/>
          <w:szCs w:val="28"/>
          <w:lang w:eastAsia="ru-RU"/>
        </w:rPr>
        <w:t xml:space="preserve"> Статья посвящена проблеме социального сиротства, ее причинам и последствиям для всего российского общества. К настоящему </w:t>
      </w:r>
      <w:r w:rsidR="00BB0933" w:rsidRPr="009E1C1E">
        <w:rPr>
          <w:rFonts w:ascii="Times New Roman" w:eastAsia="Times New Roman" w:hAnsi="Times New Roman"/>
          <w:sz w:val="28"/>
          <w:szCs w:val="28"/>
          <w:lang w:eastAsia="ru-RU"/>
        </w:rPr>
        <w:lastRenderedPageBreak/>
        <w:t>моменту мы переживаем этап зарождения и развития первых технологий в области профилактики социального сиротства, ведь до сих пор нет служб, специализирующихся на данном направлении, да и сама технология профилактики очень сложна в реализации.</w:t>
      </w:r>
    </w:p>
    <w:p w14:paraId="035EFF0F" w14:textId="77777777" w:rsidR="00772E0D" w:rsidRDefault="00772E0D" w:rsidP="00772E0D">
      <w:pPr>
        <w:ind w:firstLine="709"/>
        <w:jc w:val="both"/>
        <w:rPr>
          <w:rFonts w:ascii="Times New Roman" w:eastAsia="Times New Roman" w:hAnsi="Times New Roman"/>
          <w:sz w:val="28"/>
          <w:szCs w:val="28"/>
          <w:lang w:eastAsia="ru-RU"/>
        </w:rPr>
      </w:pPr>
      <w:r w:rsidRPr="009E1C1E">
        <w:rPr>
          <w:rFonts w:ascii="Times New Roman" w:eastAsia="Times New Roman" w:hAnsi="Times New Roman"/>
          <w:i/>
          <w:sz w:val="28"/>
          <w:szCs w:val="28"/>
          <w:lang w:eastAsia="ru-RU"/>
        </w:rPr>
        <w:t>Ключевые слова:</w:t>
      </w:r>
      <w:r w:rsidRPr="009E1C1E">
        <w:rPr>
          <w:rFonts w:ascii="Times New Roman" w:eastAsia="Times New Roman" w:hAnsi="Times New Roman"/>
          <w:sz w:val="28"/>
          <w:szCs w:val="28"/>
          <w:lang w:eastAsia="ru-RU"/>
        </w:rPr>
        <w:t xml:space="preserve"> социальное сиротство, дети, оставшиеся без попечения родителей, социальная профилактика, социальное сопровождение, семейное неблагополучие.</w:t>
      </w:r>
    </w:p>
    <w:p w14:paraId="6E6B873D" w14:textId="77777777" w:rsidR="00D97ABA" w:rsidRPr="009E1C1E" w:rsidRDefault="00D97ABA" w:rsidP="00772E0D">
      <w:pPr>
        <w:ind w:firstLine="709"/>
        <w:jc w:val="both"/>
        <w:rPr>
          <w:rFonts w:ascii="Times New Roman" w:eastAsia="Times New Roman" w:hAnsi="Times New Roman"/>
          <w:sz w:val="28"/>
          <w:szCs w:val="28"/>
          <w:lang w:eastAsia="ru-RU"/>
        </w:rPr>
      </w:pPr>
    </w:p>
    <w:p w14:paraId="2E30101E" w14:textId="77777777" w:rsidR="00BB0933" w:rsidRDefault="00D97ABA" w:rsidP="00BE1B2B">
      <w:pPr>
        <w:ind w:firstLine="709"/>
        <w:jc w:val="center"/>
        <w:rPr>
          <w:rFonts w:ascii="Times New Roman" w:eastAsia="Times New Roman" w:hAnsi="Times New Roman"/>
          <w:b/>
          <w:bCs/>
          <w:sz w:val="28"/>
          <w:szCs w:val="28"/>
          <w:lang w:val="en-US" w:eastAsia="ru-RU"/>
        </w:rPr>
      </w:pPr>
      <w:r w:rsidRPr="00BE1B2B">
        <w:rPr>
          <w:rFonts w:ascii="Times New Roman" w:eastAsia="Times New Roman" w:hAnsi="Times New Roman"/>
          <w:b/>
          <w:bCs/>
          <w:sz w:val="28"/>
          <w:szCs w:val="28"/>
          <w:lang w:val="en-US" w:eastAsia="ru-RU"/>
        </w:rPr>
        <w:t>PREVENTION OF SOCIAL ORPHANHOOD: CHALLENGES AND PROSPECTS</w:t>
      </w:r>
    </w:p>
    <w:p w14:paraId="04E72A8A" w14:textId="77777777" w:rsidR="00D97ABA" w:rsidRDefault="00D97ABA" w:rsidP="00BE1B2B">
      <w:pPr>
        <w:ind w:firstLine="709"/>
        <w:jc w:val="center"/>
        <w:rPr>
          <w:rFonts w:ascii="Roboto" w:hAnsi="Roboto"/>
          <w:sz w:val="27"/>
          <w:szCs w:val="27"/>
          <w:shd w:val="clear" w:color="auto" w:fill="F5F5F5"/>
          <w:lang w:val="en-US"/>
        </w:rPr>
      </w:pPr>
      <w:r w:rsidRPr="00D97ABA">
        <w:rPr>
          <w:rFonts w:ascii="Roboto" w:hAnsi="Roboto"/>
          <w:sz w:val="27"/>
          <w:szCs w:val="27"/>
          <w:shd w:val="clear" w:color="auto" w:fill="F5F5F5"/>
          <w:lang w:val="en-US"/>
        </w:rPr>
        <w:t>Martynova EV, PhD in Sociology, Associate Professor, Branch of the Southern Federal University in Novoshakhtinsk</w:t>
      </w:r>
    </w:p>
    <w:p w14:paraId="3357A93B" w14:textId="77777777" w:rsidR="00D97ABA" w:rsidRPr="00D97ABA" w:rsidRDefault="00D97ABA" w:rsidP="00BE1B2B">
      <w:pPr>
        <w:ind w:firstLine="709"/>
        <w:jc w:val="center"/>
        <w:rPr>
          <w:rFonts w:ascii="Times New Roman" w:eastAsia="Times New Roman" w:hAnsi="Times New Roman"/>
          <w:b/>
          <w:bCs/>
          <w:sz w:val="28"/>
          <w:szCs w:val="28"/>
          <w:lang w:val="en-US" w:eastAsia="ru-RU"/>
        </w:rPr>
      </w:pPr>
    </w:p>
    <w:p w14:paraId="4503FFA5" w14:textId="77777777" w:rsidR="00BB0933" w:rsidRPr="00772E0D" w:rsidRDefault="00BB0933" w:rsidP="00772E0D">
      <w:pPr>
        <w:ind w:firstLine="709"/>
        <w:jc w:val="both"/>
        <w:rPr>
          <w:rFonts w:ascii="Times New Roman" w:eastAsia="Times New Roman" w:hAnsi="Times New Roman"/>
          <w:sz w:val="28"/>
          <w:szCs w:val="28"/>
          <w:lang w:val="en-US" w:eastAsia="ru-RU"/>
        </w:rPr>
      </w:pPr>
      <w:r w:rsidRPr="00D97ABA">
        <w:rPr>
          <w:rFonts w:ascii="Times New Roman" w:eastAsia="Times New Roman" w:hAnsi="Times New Roman"/>
          <w:i/>
          <w:sz w:val="28"/>
          <w:szCs w:val="28"/>
          <w:lang w:val="en-US" w:eastAsia="ru-RU"/>
        </w:rPr>
        <w:t>Resume</w:t>
      </w:r>
      <w:r w:rsidR="00D97ABA" w:rsidRPr="00D97ABA">
        <w:rPr>
          <w:rFonts w:ascii="Times New Roman" w:eastAsia="Times New Roman" w:hAnsi="Times New Roman"/>
          <w:i/>
          <w:sz w:val="28"/>
          <w:szCs w:val="28"/>
          <w:lang w:val="en-US" w:eastAsia="ru-RU"/>
        </w:rPr>
        <w:t>.</w:t>
      </w:r>
      <w:r w:rsidRPr="009E1C1E">
        <w:rPr>
          <w:rFonts w:ascii="Times New Roman" w:eastAsia="Times New Roman" w:hAnsi="Times New Roman"/>
          <w:sz w:val="28"/>
          <w:szCs w:val="28"/>
          <w:lang w:val="en-US" w:eastAsia="ru-RU"/>
        </w:rPr>
        <w:t xml:space="preserve"> The article is devoted to the problem of social orphanhood, its causes and consequences for the entire Russian society. At the moment, we are experiencing the stage of origin</w:t>
      </w:r>
      <w:r w:rsidR="00772E0D">
        <w:rPr>
          <w:rFonts w:ascii="Times New Roman" w:eastAsia="Times New Roman" w:hAnsi="Times New Roman"/>
          <w:sz w:val="28"/>
          <w:szCs w:val="28"/>
          <w:lang w:val="en-US" w:eastAsia="ru-RU"/>
        </w:rPr>
        <w:t xml:space="preserve"> and development of technology.</w:t>
      </w:r>
    </w:p>
    <w:p w14:paraId="45733428" w14:textId="77777777" w:rsidR="00BB0933" w:rsidRPr="009E1C1E" w:rsidRDefault="00BB0933" w:rsidP="00BB0933">
      <w:pPr>
        <w:ind w:firstLine="709"/>
        <w:jc w:val="both"/>
        <w:rPr>
          <w:rFonts w:ascii="Times New Roman" w:eastAsia="Times New Roman" w:hAnsi="Times New Roman"/>
          <w:sz w:val="28"/>
          <w:szCs w:val="28"/>
          <w:lang w:val="en-US" w:eastAsia="ru-RU"/>
        </w:rPr>
      </w:pPr>
      <w:r w:rsidRPr="00D97ABA">
        <w:rPr>
          <w:rFonts w:ascii="Times New Roman" w:eastAsia="Times New Roman" w:hAnsi="Times New Roman"/>
          <w:i/>
          <w:sz w:val="28"/>
          <w:szCs w:val="28"/>
          <w:lang w:val="en-US" w:eastAsia="ru-RU"/>
        </w:rPr>
        <w:t>Key words</w:t>
      </w:r>
      <w:r w:rsidRPr="009E1C1E">
        <w:rPr>
          <w:rFonts w:ascii="Times New Roman" w:eastAsia="Times New Roman" w:hAnsi="Times New Roman"/>
          <w:i/>
          <w:sz w:val="28"/>
          <w:szCs w:val="28"/>
          <w:lang w:val="en-US" w:eastAsia="ru-RU"/>
        </w:rPr>
        <w:t>:</w:t>
      </w:r>
      <w:r w:rsidRPr="009E1C1E">
        <w:rPr>
          <w:rFonts w:ascii="Times New Roman" w:eastAsia="Times New Roman" w:hAnsi="Times New Roman"/>
          <w:sz w:val="28"/>
          <w:szCs w:val="28"/>
          <w:lang w:val="en-US" w:eastAsia="ru-RU"/>
        </w:rPr>
        <w:t xml:space="preserve"> social orphanhood, children without parental care, social prevention, social support, family problems.</w:t>
      </w:r>
    </w:p>
    <w:p w14:paraId="6FA4CCDA" w14:textId="77777777" w:rsidR="00BB0933" w:rsidRPr="009E1C1E" w:rsidRDefault="00BB0933" w:rsidP="00BB0933">
      <w:pPr>
        <w:ind w:firstLine="709"/>
        <w:jc w:val="both"/>
        <w:rPr>
          <w:rFonts w:ascii="Times New Roman" w:eastAsia="Times New Roman" w:hAnsi="Times New Roman"/>
          <w:sz w:val="28"/>
          <w:szCs w:val="28"/>
          <w:lang w:val="en-US" w:eastAsia="ru-RU"/>
        </w:rPr>
      </w:pPr>
    </w:p>
    <w:p w14:paraId="2053BDBC" w14:textId="77777777" w:rsidR="00BB0933" w:rsidRPr="009E1C1E" w:rsidRDefault="00BB0933" w:rsidP="00BB0933">
      <w:pPr>
        <w:ind w:firstLine="709"/>
        <w:jc w:val="both"/>
        <w:rPr>
          <w:rFonts w:ascii="Times New Roman" w:eastAsia="Times New Roman" w:hAnsi="Times New Roman"/>
          <w:sz w:val="28"/>
          <w:szCs w:val="28"/>
          <w:lang w:eastAsia="ru-RU"/>
        </w:rPr>
      </w:pPr>
      <w:r w:rsidRPr="009E1C1E">
        <w:rPr>
          <w:rFonts w:ascii="Times New Roman" w:eastAsia="Times New Roman" w:hAnsi="Times New Roman"/>
          <w:sz w:val="28"/>
          <w:szCs w:val="28"/>
          <w:lang w:eastAsia="ru-RU"/>
        </w:rPr>
        <w:t>Вопрос профилактики социального сиротства в современной Росси стоит очень остро, но актуальность проблемы обуславливается не только этим – самый существенный фактор – сложность и неоднозначность проблемы. В современном мире сохранение кровной семьи для ребенка – это незыблемый законодательный приоритет, но так ли все однозначно на практике?</w:t>
      </w:r>
    </w:p>
    <w:p w14:paraId="47A2968F" w14:textId="77777777" w:rsidR="00BB0933" w:rsidRPr="009E1C1E" w:rsidRDefault="00BB0933" w:rsidP="00BB0933">
      <w:pPr>
        <w:ind w:firstLine="709"/>
        <w:jc w:val="both"/>
        <w:rPr>
          <w:rFonts w:ascii="Times New Roman" w:eastAsia="Times New Roman" w:hAnsi="Times New Roman"/>
          <w:sz w:val="28"/>
          <w:szCs w:val="28"/>
          <w:lang w:eastAsia="ru-RU"/>
        </w:rPr>
      </w:pPr>
      <w:r w:rsidRPr="009E1C1E">
        <w:rPr>
          <w:rFonts w:ascii="Times New Roman" w:eastAsia="Times New Roman" w:hAnsi="Times New Roman"/>
          <w:sz w:val="28"/>
          <w:szCs w:val="28"/>
          <w:lang w:eastAsia="ru-RU"/>
        </w:rPr>
        <w:t xml:space="preserve">К сожалению, сегодня работа по профилактике – это несистематизированные усилия и действия отдельных некоммерческих и государственных организаций, которую они осуществляют по собственной инициативе. Вследствие разрозненности этих действий </w:t>
      </w:r>
      <w:r w:rsidR="004B618D" w:rsidRPr="009E1C1E">
        <w:rPr>
          <w:rFonts w:ascii="Times New Roman" w:eastAsia="Times New Roman" w:hAnsi="Times New Roman"/>
          <w:sz w:val="28"/>
          <w:szCs w:val="28"/>
          <w:lang w:eastAsia="ru-RU"/>
        </w:rPr>
        <w:t>невозможно</w:t>
      </w:r>
      <w:r w:rsidRPr="009E1C1E">
        <w:rPr>
          <w:rFonts w:ascii="Times New Roman" w:eastAsia="Times New Roman" w:hAnsi="Times New Roman"/>
          <w:sz w:val="28"/>
          <w:szCs w:val="28"/>
          <w:lang w:eastAsia="ru-RU"/>
        </w:rPr>
        <w:t xml:space="preserve"> отследить динамику или эффективность этих мероприятий. Все чаще в СМИ мы можем слышать рассказы о самоуправстве специалистов органов опеки и попечительства, которые забирают детей из семьи по надуманным поводам, например, невозможность обеспечить достойный уровень жизни детям или злоупотребление родительскими правами. На самом деле эти два фактора действительно могут стать причиной для лишения родительских прав, потому как не существует четких критериев для определения их составляющих, все очень субъективно. Стремительно развивающаяся инфраструктура в области социальной помощи семье и детям, в дальнейшем позволит значительно снизить риски субъективизма. Уже сейчас, до того, как принимать окончательное решение об изъятии ребенка из семьи, специалисты органов опеки и попечительства должны исчерпать все ресурсы помощи семье, привлечь необходимые службы и ведомства. Однако, на практике в некоторых районах нет таких служб, или они находятся далеко, но методы работы с семьей в кризисной ситуации есть, они развиваются, совершенствуются и постепенно наращивают свою эффективность. Обычно в таких случаях используют технологию сопровождения или технологию работы со случаем – в их реализации тоже есть </w:t>
      </w:r>
      <w:r w:rsidRPr="009E1C1E">
        <w:rPr>
          <w:rFonts w:ascii="Times New Roman" w:eastAsia="Times New Roman" w:hAnsi="Times New Roman"/>
          <w:sz w:val="28"/>
          <w:szCs w:val="28"/>
          <w:lang w:eastAsia="ru-RU"/>
        </w:rPr>
        <w:lastRenderedPageBreak/>
        <w:t xml:space="preserve">определенные вызовы. Например, время, которое необходимо потратить на их реализацию, ведь в некоторых случаях нужный эффект достигается лишь спустя годы, а иногда не достигается совсем, а еще есть случаи, при которых отсутствие регресса – уже огромный результат. Все время, которое тратиться на реабилитацию семьи ребенок, как правило, проводит в учреждении и, зачастую, без возможности быть устроенным в приемную семью. Иногда бывают случаи заранее бесперспективные, но полномочий и критериев признания их таковыми у специалистов нет. Стоит ли определить перечень таких случаев или это приведет к увеличению количества злоупотреблений со стороны соответствующих органов? Например, химическая зависимость </w:t>
      </w:r>
      <w:r w:rsidR="004B618D" w:rsidRPr="009E1C1E">
        <w:rPr>
          <w:rFonts w:ascii="Times New Roman" w:eastAsia="Times New Roman" w:hAnsi="Times New Roman"/>
          <w:sz w:val="28"/>
          <w:szCs w:val="28"/>
          <w:lang w:eastAsia="ru-RU"/>
        </w:rPr>
        <w:t>родителей –</w:t>
      </w:r>
      <w:r w:rsidRPr="009E1C1E">
        <w:rPr>
          <w:rFonts w:ascii="Times New Roman" w:eastAsia="Times New Roman" w:hAnsi="Times New Roman"/>
          <w:sz w:val="28"/>
          <w:szCs w:val="28"/>
          <w:lang w:eastAsia="ru-RU"/>
        </w:rPr>
        <w:t xml:space="preserve"> это одна из самых распространенных причин, по которой специалисты считают профилактическую работу с такой семьей заранее бесперспективной, в то же время, есть и положительные примеры работы с такими семьями.</w:t>
      </w:r>
    </w:p>
    <w:p w14:paraId="4376CDCE" w14:textId="77777777" w:rsidR="00BB0933" w:rsidRPr="009E1C1E" w:rsidRDefault="00BB0933" w:rsidP="00BB0933">
      <w:pPr>
        <w:ind w:firstLine="709"/>
        <w:jc w:val="both"/>
        <w:rPr>
          <w:rFonts w:ascii="Times New Roman" w:eastAsia="Times New Roman" w:hAnsi="Times New Roman"/>
          <w:sz w:val="28"/>
          <w:szCs w:val="28"/>
          <w:lang w:eastAsia="ru-RU"/>
        </w:rPr>
      </w:pPr>
      <w:r w:rsidRPr="009E1C1E">
        <w:rPr>
          <w:rFonts w:ascii="Times New Roman" w:eastAsia="Times New Roman" w:hAnsi="Times New Roman"/>
          <w:sz w:val="28"/>
          <w:szCs w:val="28"/>
          <w:lang w:eastAsia="ru-RU"/>
        </w:rPr>
        <w:t>Основными трудностями системы профилактики социального сиротства являются: нет единых, принятых на федеральном уровне целей и показателей эффективности профилактики, не выстроено межведомственное взаимодействие, не разделена ответственность между субъектами социальной защиты семьи, коллизии в интерпретации некоторых основополагающих понятий: «трудная жизненная ситуация ребенка», «угрозы жизни ребенку», «благополучие», «группа риска», а ведь от того на сколько правильно трактуют их специалисты, зависит эффективность принимаемых ими решений.</w:t>
      </w:r>
    </w:p>
    <w:p w14:paraId="3FC23A38" w14:textId="77777777" w:rsidR="00BB0933" w:rsidRPr="009E1C1E" w:rsidRDefault="00BB0933" w:rsidP="00BB0933">
      <w:pPr>
        <w:ind w:firstLine="709"/>
        <w:jc w:val="both"/>
        <w:rPr>
          <w:rFonts w:ascii="Times New Roman" w:eastAsia="Times New Roman" w:hAnsi="Times New Roman"/>
          <w:sz w:val="28"/>
          <w:szCs w:val="28"/>
          <w:lang w:eastAsia="ru-RU"/>
        </w:rPr>
      </w:pPr>
      <w:r w:rsidRPr="009E1C1E">
        <w:rPr>
          <w:rFonts w:ascii="Times New Roman" w:eastAsia="Times New Roman" w:hAnsi="Times New Roman"/>
          <w:sz w:val="28"/>
          <w:szCs w:val="28"/>
          <w:lang w:eastAsia="ru-RU"/>
        </w:rPr>
        <w:t>В рамках профилактики социального сиротства едва ли не самый сложный вопрос – это насилие: как диагностировать, что считать насилием, кто должен заниматься данной проблемой и т.п.</w:t>
      </w:r>
    </w:p>
    <w:p w14:paraId="19403CC7" w14:textId="77777777" w:rsidR="00BB0933" w:rsidRPr="009E1C1E" w:rsidRDefault="00BB0933" w:rsidP="00BB0933">
      <w:pPr>
        <w:ind w:firstLine="709"/>
        <w:jc w:val="both"/>
        <w:rPr>
          <w:rFonts w:ascii="Times New Roman" w:eastAsia="Times New Roman" w:hAnsi="Times New Roman"/>
          <w:sz w:val="28"/>
          <w:szCs w:val="28"/>
          <w:lang w:eastAsia="ru-RU"/>
        </w:rPr>
      </w:pPr>
      <w:r w:rsidRPr="009E1C1E">
        <w:rPr>
          <w:rFonts w:ascii="Times New Roman" w:eastAsia="Times New Roman" w:hAnsi="Times New Roman"/>
          <w:sz w:val="28"/>
          <w:szCs w:val="28"/>
          <w:lang w:eastAsia="ru-RU"/>
        </w:rPr>
        <w:t xml:space="preserve">Все чаще общественность обращает внимание на случаи, когда матери оставляли дома или в машине без присмотра своих малолетних детей: дети гибнут от голода и обезвоживания, пожара и т.п. Это, безусловно, вопиющие случаи родительской безответственности, но как специалисту, работающему в рамках социальной профилактики, определить момент, при котором необходимо вмешаться в семейные дела и какое для этого должно быть основание. Ведь, на самом деле, в нашей стране пока не созданы механизмы и инфраструктура, при которой работающая одинокая мать или отец могли бы заниматься лечением ребенка не в ущерб заработку, то есть они постоянно находятся перед выбором: оставить ребенка без присмотра на время работы или рискнуть работой. С той же проблемой сталкиваются семьи с детьми с ОВЗ, семьи, в которых родители утратили трудоспособность и </w:t>
      </w:r>
      <w:r w:rsidR="004B618D" w:rsidRPr="009E1C1E">
        <w:rPr>
          <w:rFonts w:ascii="Times New Roman" w:eastAsia="Times New Roman" w:hAnsi="Times New Roman"/>
          <w:sz w:val="28"/>
          <w:szCs w:val="28"/>
          <w:lang w:eastAsia="ru-RU"/>
        </w:rPr>
        <w:t>т.п., Иными словами</w:t>
      </w:r>
      <w:r w:rsidRPr="009E1C1E">
        <w:rPr>
          <w:rFonts w:ascii="Times New Roman" w:eastAsia="Times New Roman" w:hAnsi="Times New Roman"/>
          <w:sz w:val="28"/>
          <w:szCs w:val="28"/>
          <w:lang w:eastAsia="ru-RU"/>
        </w:rPr>
        <w:t>, пока существует угроза экономическому благополучию семьи, социальные ее потребности уходят на второй план.</w:t>
      </w:r>
    </w:p>
    <w:p w14:paraId="50686E3E" w14:textId="77777777" w:rsidR="00BB0933" w:rsidRPr="009E1C1E" w:rsidRDefault="00BB0933" w:rsidP="00BB0933">
      <w:pPr>
        <w:ind w:firstLine="709"/>
        <w:jc w:val="both"/>
        <w:rPr>
          <w:rFonts w:ascii="Times New Roman" w:eastAsia="Times New Roman" w:hAnsi="Times New Roman"/>
          <w:sz w:val="28"/>
          <w:szCs w:val="28"/>
          <w:lang w:eastAsia="ru-RU"/>
        </w:rPr>
      </w:pPr>
      <w:r w:rsidRPr="009E1C1E">
        <w:rPr>
          <w:rFonts w:ascii="Times New Roman" w:eastAsia="Times New Roman" w:hAnsi="Times New Roman"/>
          <w:sz w:val="28"/>
          <w:szCs w:val="28"/>
          <w:lang w:eastAsia="ru-RU"/>
        </w:rPr>
        <w:t xml:space="preserve">Затрудняет работу в рамках профилактики социального сиротства традиционная для нашей страны трактовка понятия «семья группы риска». Как правило, в группу риска попадают семьи с уже явной формой неблагополучия, которым необходима реабилитация, а не профилактика. Зарубежный опыт показывает, что своевременному выявлению семейного неблагополучия способствует социальная работа в микрорайонах: с соседями, с участковыми врачами, инспекторами полиции, воспитателями детских садов, педагогами </w:t>
      </w:r>
      <w:r w:rsidRPr="009E1C1E">
        <w:rPr>
          <w:rFonts w:ascii="Times New Roman" w:eastAsia="Times New Roman" w:hAnsi="Times New Roman"/>
          <w:sz w:val="28"/>
          <w:szCs w:val="28"/>
          <w:lang w:eastAsia="ru-RU"/>
        </w:rPr>
        <w:lastRenderedPageBreak/>
        <w:t>школ, учреждений дополнительного образования и т.п. В нашей стране система межведомственного взаимодействия, хотя и имеет нормативные основания, не достаточно развита, в ней нет распределения ответственности, она скорее предоставляет возможность взаимодействия и мониторинга.</w:t>
      </w:r>
    </w:p>
    <w:p w14:paraId="515A1318" w14:textId="77777777" w:rsidR="00BB0933" w:rsidRPr="009E1C1E" w:rsidRDefault="00BB0933" w:rsidP="00BB0933">
      <w:pPr>
        <w:ind w:firstLine="709"/>
        <w:jc w:val="both"/>
        <w:rPr>
          <w:rFonts w:ascii="Times New Roman" w:eastAsia="Times New Roman" w:hAnsi="Times New Roman"/>
          <w:sz w:val="28"/>
          <w:szCs w:val="28"/>
          <w:lang w:eastAsia="ru-RU"/>
        </w:rPr>
      </w:pPr>
      <w:r w:rsidRPr="009E1C1E">
        <w:rPr>
          <w:rFonts w:ascii="Times New Roman" w:eastAsia="Times New Roman" w:hAnsi="Times New Roman"/>
          <w:sz w:val="28"/>
          <w:szCs w:val="28"/>
          <w:lang w:eastAsia="ru-RU"/>
        </w:rPr>
        <w:t>Еще одной проблемой является то, что некоторые родители не хотят восстанавливаться в родительских правах, так как считают, что они не смогут обеспечить такой уровень жизни своему ребенку, который обеспечивает государство посредством полного государственного обеспечения социальных сирот: одежда, обувь, продукты, стипендии, ежемесячные выплаты на личные нужды, а иногда даже предоставление жилья. В случае помещения ребенка в сиротское учреждение или замещающую семью, государство позволяет поддерживать ему общение с родителями и родственниками, а сами родители при этом не несут никакой ответственности. Следующий аспект проблемы заключается в заявительном характере сопровождения, то есть для того, что семье начали помогать, ей необходимо об этом заявить, а наш национальный менталитет пока не позволяет открыто говорить о проблемах, особенно это актуально для мужской части населения, а окружение семьи (соседи, родственники) по тем же соображениям предпочитают не вмешиваться в частную жизнь семьи.</w:t>
      </w:r>
    </w:p>
    <w:p w14:paraId="079B6001" w14:textId="77777777" w:rsidR="00BB0933" w:rsidRPr="009E1C1E" w:rsidRDefault="00BB0933" w:rsidP="00BB0933">
      <w:pPr>
        <w:ind w:firstLine="709"/>
        <w:jc w:val="both"/>
        <w:rPr>
          <w:rFonts w:ascii="Times New Roman" w:eastAsia="Times New Roman" w:hAnsi="Times New Roman"/>
          <w:sz w:val="28"/>
          <w:szCs w:val="28"/>
          <w:lang w:eastAsia="ru-RU"/>
        </w:rPr>
      </w:pPr>
      <w:r w:rsidRPr="009E1C1E">
        <w:rPr>
          <w:rFonts w:ascii="Times New Roman" w:eastAsia="Times New Roman" w:hAnsi="Times New Roman"/>
          <w:sz w:val="28"/>
          <w:szCs w:val="28"/>
          <w:lang w:eastAsia="ru-RU"/>
        </w:rPr>
        <w:t>Еще один из важных аспектов проблемы – вторичное сиротство, то есть отказ замещающей семьи от приемного ребенка или отказ от ребенка выпускника сиротского учреждения или замещающей семьи. В условиях резкого увеличения числа замещающих семей и приемных детей в них, параллельно увеличивает и число отказов от детей. Обычно из сиротских учреждений забирают в семью, в первую очередь, малолетних детей, а отказы от них приходятся на подростковый возраст. Несмотря на обязательную процедуру обучения потенциальных родителей, количество отказов от приемных детей катастрофически растет. Помимо недостатка компетенции замещающих родителей для решения многих проблем воспитания этому также способствует отсутствие ответственности за отказ, а ведь речь идет о судьбе детей, которых уже однажды предали.</w:t>
      </w:r>
    </w:p>
    <w:p w14:paraId="6EBEC97F" w14:textId="77777777" w:rsidR="00BB0933" w:rsidRPr="009E1C1E" w:rsidRDefault="00BB0933" w:rsidP="00BB0933">
      <w:pPr>
        <w:ind w:firstLine="709"/>
        <w:jc w:val="both"/>
        <w:rPr>
          <w:rFonts w:ascii="Times New Roman" w:eastAsia="Times New Roman" w:hAnsi="Times New Roman"/>
          <w:sz w:val="28"/>
          <w:szCs w:val="28"/>
          <w:lang w:eastAsia="ru-RU"/>
        </w:rPr>
      </w:pPr>
      <w:r w:rsidRPr="009E1C1E">
        <w:rPr>
          <w:rFonts w:ascii="Times New Roman" w:eastAsia="Times New Roman" w:hAnsi="Times New Roman"/>
          <w:sz w:val="28"/>
          <w:szCs w:val="28"/>
          <w:lang w:eastAsia="ru-RU"/>
        </w:rPr>
        <w:t>Таким образом, для повышения эффективности системы профилактики социального сиротства необходимо:</w:t>
      </w:r>
    </w:p>
    <w:p w14:paraId="284503C0" w14:textId="77777777" w:rsidR="00BB0933" w:rsidRPr="009E1C1E" w:rsidRDefault="00BB0933" w:rsidP="00BB0933">
      <w:pPr>
        <w:ind w:firstLine="709"/>
        <w:jc w:val="both"/>
        <w:rPr>
          <w:rFonts w:ascii="Times New Roman" w:eastAsia="Times New Roman" w:hAnsi="Times New Roman"/>
          <w:sz w:val="28"/>
          <w:szCs w:val="28"/>
          <w:lang w:eastAsia="ru-RU"/>
        </w:rPr>
      </w:pPr>
      <w:r w:rsidRPr="009E1C1E">
        <w:rPr>
          <w:rFonts w:ascii="Times New Roman" w:eastAsia="Times New Roman" w:hAnsi="Times New Roman"/>
          <w:sz w:val="28"/>
          <w:szCs w:val="28"/>
          <w:lang w:eastAsia="ru-RU"/>
        </w:rPr>
        <w:t>- разграничить ответственность и функции государственных и негосударственных организаций, специализирующихся на социальной профилактике;</w:t>
      </w:r>
    </w:p>
    <w:p w14:paraId="7AADA4E7" w14:textId="77777777" w:rsidR="00BB0933" w:rsidRPr="009E1C1E" w:rsidRDefault="00BB0933" w:rsidP="00BB0933">
      <w:pPr>
        <w:ind w:firstLine="709"/>
        <w:jc w:val="both"/>
        <w:rPr>
          <w:rFonts w:ascii="Times New Roman" w:eastAsia="Times New Roman" w:hAnsi="Times New Roman"/>
          <w:sz w:val="28"/>
          <w:szCs w:val="28"/>
          <w:lang w:eastAsia="ru-RU"/>
        </w:rPr>
      </w:pPr>
      <w:r w:rsidRPr="009E1C1E">
        <w:rPr>
          <w:rFonts w:ascii="Times New Roman" w:eastAsia="Times New Roman" w:hAnsi="Times New Roman"/>
          <w:sz w:val="28"/>
          <w:szCs w:val="28"/>
          <w:lang w:eastAsia="ru-RU"/>
        </w:rPr>
        <w:t>- разработать систему критериев оценки эффективности профилактических мероприятий;</w:t>
      </w:r>
    </w:p>
    <w:p w14:paraId="729C2F0C" w14:textId="77777777" w:rsidR="00BB0933" w:rsidRPr="009E1C1E" w:rsidRDefault="00BB0933" w:rsidP="00BB0933">
      <w:pPr>
        <w:ind w:firstLine="709"/>
        <w:jc w:val="both"/>
        <w:rPr>
          <w:rFonts w:ascii="Times New Roman" w:eastAsia="Times New Roman" w:hAnsi="Times New Roman"/>
          <w:sz w:val="28"/>
          <w:szCs w:val="28"/>
          <w:lang w:eastAsia="ru-RU"/>
        </w:rPr>
      </w:pPr>
      <w:r w:rsidRPr="009E1C1E">
        <w:rPr>
          <w:rFonts w:ascii="Times New Roman" w:eastAsia="Times New Roman" w:hAnsi="Times New Roman"/>
          <w:sz w:val="28"/>
          <w:szCs w:val="28"/>
          <w:lang w:eastAsia="ru-RU"/>
        </w:rPr>
        <w:t>- создать законодательную основу системы профилактики социального сиротства, в том числе дать законодательное определение понятию «семья группы риска»;</w:t>
      </w:r>
    </w:p>
    <w:p w14:paraId="6CC5C662" w14:textId="77777777" w:rsidR="00BB0933" w:rsidRPr="009E1C1E" w:rsidRDefault="00BB0933" w:rsidP="00BB0933">
      <w:pPr>
        <w:ind w:firstLine="709"/>
        <w:jc w:val="both"/>
        <w:rPr>
          <w:rFonts w:ascii="Times New Roman" w:eastAsia="Times New Roman" w:hAnsi="Times New Roman"/>
          <w:sz w:val="28"/>
          <w:szCs w:val="28"/>
          <w:lang w:eastAsia="ru-RU"/>
        </w:rPr>
      </w:pPr>
      <w:r w:rsidRPr="009E1C1E">
        <w:rPr>
          <w:rFonts w:ascii="Times New Roman" w:eastAsia="Times New Roman" w:hAnsi="Times New Roman"/>
          <w:sz w:val="28"/>
          <w:szCs w:val="28"/>
          <w:lang w:eastAsia="ru-RU"/>
        </w:rPr>
        <w:t>- повысить доступность профилактических мероприятий для всех категорий семей, как в территориальном, так и в функциональном смысле;</w:t>
      </w:r>
    </w:p>
    <w:p w14:paraId="7A589482" w14:textId="77777777" w:rsidR="00BB0933" w:rsidRPr="009E1C1E" w:rsidRDefault="00BB0933" w:rsidP="00BB0933">
      <w:pPr>
        <w:ind w:firstLine="709"/>
        <w:jc w:val="both"/>
        <w:rPr>
          <w:rFonts w:ascii="Times New Roman" w:eastAsia="Times New Roman" w:hAnsi="Times New Roman"/>
          <w:sz w:val="28"/>
          <w:szCs w:val="28"/>
          <w:lang w:eastAsia="ru-RU"/>
        </w:rPr>
      </w:pPr>
      <w:r w:rsidRPr="009E1C1E">
        <w:rPr>
          <w:rFonts w:ascii="Times New Roman" w:eastAsia="Times New Roman" w:hAnsi="Times New Roman"/>
          <w:sz w:val="28"/>
          <w:szCs w:val="28"/>
          <w:lang w:eastAsia="ru-RU"/>
        </w:rPr>
        <w:t>- распространять успешный зарубежный и отечественный опыт в области профилактики социального сиротства;</w:t>
      </w:r>
    </w:p>
    <w:p w14:paraId="3346499F" w14:textId="77777777" w:rsidR="00BB0933" w:rsidRPr="009E1C1E" w:rsidRDefault="00BB0933" w:rsidP="00BB0933">
      <w:pPr>
        <w:ind w:firstLine="709"/>
        <w:jc w:val="both"/>
        <w:rPr>
          <w:rFonts w:ascii="Times New Roman" w:eastAsia="Times New Roman" w:hAnsi="Times New Roman"/>
          <w:sz w:val="28"/>
          <w:szCs w:val="28"/>
          <w:lang w:eastAsia="ru-RU"/>
        </w:rPr>
      </w:pPr>
      <w:r w:rsidRPr="009E1C1E">
        <w:rPr>
          <w:rFonts w:ascii="Times New Roman" w:eastAsia="Times New Roman" w:hAnsi="Times New Roman"/>
          <w:sz w:val="28"/>
          <w:szCs w:val="28"/>
          <w:lang w:eastAsia="ru-RU"/>
        </w:rPr>
        <w:lastRenderedPageBreak/>
        <w:t>- развивать систему профессионального обучения и повышения квалификации для специалистов системы социальной защиты детства;</w:t>
      </w:r>
    </w:p>
    <w:p w14:paraId="2A831F1F" w14:textId="77777777" w:rsidR="00BB0933" w:rsidRPr="009E1C1E" w:rsidRDefault="00BB0933" w:rsidP="00BB0933">
      <w:pPr>
        <w:ind w:firstLine="709"/>
        <w:jc w:val="both"/>
        <w:rPr>
          <w:rFonts w:ascii="Times New Roman" w:eastAsia="Times New Roman" w:hAnsi="Times New Roman"/>
          <w:sz w:val="28"/>
          <w:szCs w:val="28"/>
          <w:lang w:eastAsia="ru-RU"/>
        </w:rPr>
      </w:pPr>
      <w:r w:rsidRPr="009E1C1E">
        <w:rPr>
          <w:rFonts w:ascii="Times New Roman" w:eastAsia="Times New Roman" w:hAnsi="Times New Roman"/>
          <w:sz w:val="28"/>
          <w:szCs w:val="28"/>
          <w:lang w:eastAsia="ru-RU"/>
        </w:rPr>
        <w:t>- определить законодательно понятие насилия и механизмы работы служб по решению данной проблемы;</w:t>
      </w:r>
    </w:p>
    <w:p w14:paraId="034DB13F" w14:textId="77777777" w:rsidR="00BB0933" w:rsidRPr="009E1C1E" w:rsidRDefault="00BB0933" w:rsidP="00BB0933">
      <w:pPr>
        <w:ind w:firstLine="709"/>
        <w:jc w:val="both"/>
        <w:rPr>
          <w:rFonts w:ascii="Times New Roman" w:eastAsia="Times New Roman" w:hAnsi="Times New Roman"/>
          <w:sz w:val="28"/>
          <w:szCs w:val="28"/>
          <w:lang w:eastAsia="ru-RU"/>
        </w:rPr>
      </w:pPr>
      <w:r w:rsidRPr="009E1C1E">
        <w:rPr>
          <w:rFonts w:ascii="Times New Roman" w:eastAsia="Times New Roman" w:hAnsi="Times New Roman"/>
          <w:sz w:val="28"/>
          <w:szCs w:val="28"/>
          <w:lang w:eastAsia="ru-RU"/>
        </w:rPr>
        <w:t>- совершенствовать систему межведомственного взаимодействия при организации социальной профилактики семейного неблагополучия.</w:t>
      </w:r>
    </w:p>
    <w:p w14:paraId="56956E37" w14:textId="77777777" w:rsidR="00BB0933" w:rsidRPr="009E1C1E" w:rsidRDefault="00BB0933" w:rsidP="00772E0D">
      <w:pPr>
        <w:ind w:firstLine="709"/>
        <w:jc w:val="center"/>
        <w:rPr>
          <w:rFonts w:ascii="Times New Roman" w:eastAsia="Times New Roman" w:hAnsi="Times New Roman"/>
          <w:sz w:val="28"/>
          <w:szCs w:val="28"/>
          <w:lang w:eastAsia="ru-RU"/>
        </w:rPr>
      </w:pPr>
    </w:p>
    <w:p w14:paraId="3DB213E4" w14:textId="77777777" w:rsidR="00BB0933" w:rsidRDefault="00772E0D" w:rsidP="00772E0D">
      <w:pPr>
        <w:ind w:firstLine="709"/>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Список источников и литературы</w:t>
      </w:r>
    </w:p>
    <w:p w14:paraId="73B1EF7C" w14:textId="77777777" w:rsidR="00772E0D" w:rsidRPr="009E1C1E" w:rsidRDefault="00772E0D" w:rsidP="00BB0933">
      <w:pPr>
        <w:ind w:firstLine="709"/>
        <w:jc w:val="both"/>
        <w:rPr>
          <w:rFonts w:ascii="Times New Roman" w:eastAsia="Times New Roman" w:hAnsi="Times New Roman"/>
          <w:sz w:val="28"/>
          <w:szCs w:val="28"/>
          <w:lang w:eastAsia="ru-RU"/>
        </w:rPr>
      </w:pPr>
    </w:p>
    <w:p w14:paraId="0C3D6A33" w14:textId="77777777" w:rsidR="00BB0933" w:rsidRPr="009E1C1E" w:rsidRDefault="00BB0933" w:rsidP="00DB7BF4">
      <w:pPr>
        <w:numPr>
          <w:ilvl w:val="0"/>
          <w:numId w:val="85"/>
        </w:numPr>
        <w:ind w:left="0" w:firstLine="709"/>
        <w:contextualSpacing/>
        <w:jc w:val="both"/>
        <w:rPr>
          <w:rFonts w:ascii="Times New Roman" w:eastAsia="Times New Roman" w:hAnsi="Times New Roman"/>
          <w:sz w:val="28"/>
          <w:szCs w:val="28"/>
          <w:lang w:eastAsia="ru-RU"/>
        </w:rPr>
      </w:pPr>
      <w:r w:rsidRPr="009E1C1E">
        <w:rPr>
          <w:rFonts w:ascii="Times New Roman" w:eastAsia="Times New Roman" w:hAnsi="Times New Roman"/>
          <w:sz w:val="28"/>
          <w:szCs w:val="28"/>
          <w:lang w:eastAsia="ru-RU"/>
        </w:rPr>
        <w:t xml:space="preserve">Пичуричко, Е. Как сохранить семью для ребенка [Электронный ресурс]/ Е. Пичуричко // СиД. - № 1 (5). – 2019 – </w:t>
      </w:r>
      <w:r w:rsidRPr="009E1C1E">
        <w:rPr>
          <w:rFonts w:ascii="Times New Roman" w:eastAsia="Times New Roman" w:hAnsi="Times New Roman"/>
          <w:sz w:val="28"/>
          <w:szCs w:val="28"/>
          <w:lang w:val="en-US" w:eastAsia="ru-RU"/>
        </w:rPr>
        <w:t>URL</w:t>
      </w:r>
      <w:r w:rsidRPr="009E1C1E">
        <w:rPr>
          <w:rFonts w:ascii="Times New Roman" w:eastAsia="Times New Roman" w:hAnsi="Times New Roman"/>
          <w:sz w:val="28"/>
          <w:szCs w:val="28"/>
          <w:lang w:eastAsia="ru-RU"/>
        </w:rPr>
        <w:t xml:space="preserve">: </w:t>
      </w:r>
      <w:hyperlink r:id="rId101" w:history="1">
        <w:r w:rsidRPr="00D97ABA">
          <w:rPr>
            <w:rFonts w:ascii="Times New Roman" w:eastAsia="Times New Roman" w:hAnsi="Times New Roman"/>
            <w:color w:val="0000FF"/>
            <w:sz w:val="28"/>
            <w:szCs w:val="28"/>
            <w:lang w:eastAsia="ru-RU"/>
          </w:rPr>
          <w:t>http://deti.timchenkofoundation.org/2019/04/05/zhurnal-sid-1-5-mart-2018-goda-chto-delat-s-profilaktikoj-socialnogo-sirotstva/</w:t>
        </w:r>
      </w:hyperlink>
    </w:p>
    <w:p w14:paraId="2B1FEDA3" w14:textId="77777777" w:rsidR="00381AC2" w:rsidRPr="009E1C1E" w:rsidRDefault="00381AC2" w:rsidP="00811015">
      <w:pPr>
        <w:widowControl w:val="0"/>
        <w:wordWrap w:val="0"/>
        <w:autoSpaceDE w:val="0"/>
        <w:autoSpaceDN w:val="0"/>
        <w:ind w:left="720"/>
        <w:contextualSpacing/>
        <w:jc w:val="both"/>
        <w:rPr>
          <w:rFonts w:ascii="Times New Roman" w:eastAsia="Times New Roman" w:hAnsi="Times New Roman"/>
          <w:b/>
          <w:kern w:val="2"/>
          <w:sz w:val="28"/>
          <w:szCs w:val="28"/>
          <w:lang w:eastAsia="ko-KR"/>
        </w:rPr>
      </w:pPr>
    </w:p>
    <w:p w14:paraId="02EC4828" w14:textId="77777777" w:rsidR="00381AC2" w:rsidRDefault="00381AC2" w:rsidP="00772E0D">
      <w:pPr>
        <w:jc w:val="both"/>
        <w:rPr>
          <w:rFonts w:ascii="Times New Roman" w:eastAsia="Calibri" w:hAnsi="Times New Roman"/>
          <w:b/>
          <w:szCs w:val="28"/>
        </w:rPr>
      </w:pPr>
    </w:p>
    <w:p w14:paraId="3D98D403" w14:textId="77777777" w:rsidR="00381AC2" w:rsidRPr="00772E0D" w:rsidRDefault="00381AC2" w:rsidP="00772E0D">
      <w:pPr>
        <w:jc w:val="center"/>
        <w:rPr>
          <w:rFonts w:ascii="Times New Roman" w:eastAsia="Calibri" w:hAnsi="Times New Roman"/>
          <w:b/>
          <w:sz w:val="28"/>
          <w:szCs w:val="28"/>
        </w:rPr>
      </w:pPr>
    </w:p>
    <w:p w14:paraId="2B0A5AC0" w14:textId="77777777" w:rsidR="00BB0933" w:rsidRPr="00772E0D" w:rsidRDefault="00BB0933" w:rsidP="00772E0D">
      <w:pPr>
        <w:ind w:firstLine="709"/>
        <w:jc w:val="center"/>
        <w:rPr>
          <w:rFonts w:ascii="Times New Roman" w:eastAsia="Times New Roman" w:hAnsi="Times New Roman"/>
          <w:b/>
          <w:bCs/>
          <w:sz w:val="28"/>
          <w:szCs w:val="28"/>
          <w:lang w:eastAsia="ru-RU"/>
        </w:rPr>
      </w:pPr>
      <w:r w:rsidRPr="00772E0D">
        <w:rPr>
          <w:rFonts w:ascii="Times New Roman" w:eastAsia="Times New Roman" w:hAnsi="Times New Roman"/>
          <w:b/>
          <w:bCs/>
          <w:sz w:val="28"/>
          <w:szCs w:val="28"/>
          <w:lang w:eastAsia="ru-RU"/>
        </w:rPr>
        <w:t>ПРОФЕССИОНАЛЬНО-ЭТИЧЕСКИЕ ЦЕННОСТИ</w:t>
      </w:r>
    </w:p>
    <w:p w14:paraId="47483232" w14:textId="77777777" w:rsidR="00BB0933" w:rsidRDefault="00BB0933" w:rsidP="00772E0D">
      <w:pPr>
        <w:ind w:firstLine="709"/>
        <w:jc w:val="center"/>
        <w:rPr>
          <w:rFonts w:ascii="Times New Roman" w:eastAsia="Times New Roman" w:hAnsi="Times New Roman"/>
          <w:b/>
          <w:bCs/>
          <w:sz w:val="28"/>
          <w:szCs w:val="28"/>
          <w:lang w:eastAsia="ru-RU"/>
        </w:rPr>
      </w:pPr>
      <w:r w:rsidRPr="00772E0D">
        <w:rPr>
          <w:rFonts w:ascii="Times New Roman" w:eastAsia="Times New Roman" w:hAnsi="Times New Roman"/>
          <w:b/>
          <w:bCs/>
          <w:sz w:val="28"/>
          <w:szCs w:val="28"/>
          <w:lang w:eastAsia="ru-RU"/>
        </w:rPr>
        <w:t>СОЦИАЛЬНОЙ РАБОТЫ</w:t>
      </w:r>
    </w:p>
    <w:p w14:paraId="37BA75B7" w14:textId="77777777" w:rsidR="00772E0D" w:rsidRPr="00772E0D" w:rsidRDefault="00772E0D" w:rsidP="00772E0D">
      <w:pPr>
        <w:ind w:firstLine="709"/>
        <w:jc w:val="center"/>
        <w:rPr>
          <w:rFonts w:ascii="Times New Roman" w:eastAsia="Times New Roman" w:hAnsi="Times New Roman"/>
          <w:b/>
          <w:bCs/>
          <w:sz w:val="28"/>
          <w:szCs w:val="28"/>
          <w:lang w:eastAsia="ru-RU"/>
        </w:rPr>
      </w:pPr>
    </w:p>
    <w:p w14:paraId="0742C740" w14:textId="77777777" w:rsidR="00772E0D" w:rsidRPr="00772E0D" w:rsidRDefault="00BB0933" w:rsidP="00772E0D">
      <w:pPr>
        <w:ind w:firstLine="709"/>
        <w:jc w:val="both"/>
        <w:rPr>
          <w:rFonts w:ascii="Times New Roman" w:eastAsia="Times New Roman" w:hAnsi="Times New Roman"/>
          <w:bCs/>
          <w:i/>
          <w:sz w:val="28"/>
          <w:szCs w:val="28"/>
          <w:lang w:eastAsia="ru-RU"/>
        </w:rPr>
      </w:pPr>
      <w:r w:rsidRPr="00772E0D">
        <w:rPr>
          <w:rFonts w:ascii="Times New Roman" w:eastAsia="Times New Roman" w:hAnsi="Times New Roman"/>
          <w:bCs/>
          <w:i/>
          <w:sz w:val="28"/>
          <w:szCs w:val="28"/>
          <w:lang w:eastAsia="ru-RU"/>
        </w:rPr>
        <w:t>Эльдиев</w:t>
      </w:r>
      <w:r w:rsidR="00D97ABA">
        <w:rPr>
          <w:rFonts w:ascii="Times New Roman" w:eastAsia="Times New Roman" w:hAnsi="Times New Roman"/>
          <w:bCs/>
          <w:i/>
          <w:sz w:val="28"/>
          <w:szCs w:val="28"/>
          <w:lang w:eastAsia="ru-RU"/>
        </w:rPr>
        <w:t xml:space="preserve"> </w:t>
      </w:r>
      <w:r w:rsidR="00D97ABA" w:rsidRPr="00772E0D">
        <w:rPr>
          <w:rFonts w:ascii="Times New Roman" w:eastAsia="Times New Roman" w:hAnsi="Times New Roman"/>
          <w:bCs/>
          <w:i/>
          <w:sz w:val="28"/>
          <w:szCs w:val="28"/>
          <w:lang w:eastAsia="ru-RU"/>
        </w:rPr>
        <w:t>Х.Х</w:t>
      </w:r>
      <w:r w:rsidR="00D97ABA">
        <w:rPr>
          <w:rFonts w:ascii="Times New Roman" w:eastAsia="Times New Roman" w:hAnsi="Times New Roman"/>
          <w:bCs/>
          <w:i/>
          <w:sz w:val="28"/>
          <w:szCs w:val="28"/>
          <w:lang w:eastAsia="ru-RU"/>
        </w:rPr>
        <w:t>.</w:t>
      </w:r>
      <w:r w:rsidRPr="00772E0D">
        <w:rPr>
          <w:rFonts w:ascii="Times New Roman" w:eastAsia="Times New Roman" w:hAnsi="Times New Roman"/>
          <w:bCs/>
          <w:i/>
          <w:sz w:val="28"/>
          <w:szCs w:val="28"/>
          <w:lang w:eastAsia="ru-RU"/>
        </w:rPr>
        <w:t xml:space="preserve">, </w:t>
      </w:r>
      <w:r w:rsidR="00772E0D" w:rsidRPr="00772E0D">
        <w:rPr>
          <w:rFonts w:ascii="Times New Roman" w:eastAsia="Times New Roman" w:hAnsi="Times New Roman"/>
          <w:bCs/>
          <w:i/>
          <w:sz w:val="28"/>
          <w:szCs w:val="28"/>
          <w:lang w:eastAsia="ru-RU"/>
        </w:rPr>
        <w:t xml:space="preserve">студент 4 курса, юридический факультет, </w:t>
      </w:r>
      <w:r w:rsidRPr="00772E0D">
        <w:rPr>
          <w:rFonts w:ascii="Times New Roman" w:eastAsia="Times New Roman" w:hAnsi="Times New Roman"/>
          <w:bCs/>
          <w:i/>
          <w:sz w:val="28"/>
          <w:szCs w:val="28"/>
          <w:lang w:eastAsia="ru-RU"/>
        </w:rPr>
        <w:t>Чеченс</w:t>
      </w:r>
      <w:r w:rsidR="00772E0D" w:rsidRPr="00772E0D">
        <w:rPr>
          <w:rFonts w:ascii="Times New Roman" w:eastAsia="Times New Roman" w:hAnsi="Times New Roman"/>
          <w:bCs/>
          <w:i/>
          <w:sz w:val="28"/>
          <w:szCs w:val="28"/>
          <w:lang w:eastAsia="ru-RU"/>
        </w:rPr>
        <w:t>кий государственный университет, Россия</w:t>
      </w:r>
    </w:p>
    <w:p w14:paraId="27E28698" w14:textId="77777777" w:rsidR="00BB0933" w:rsidRDefault="00BB0933" w:rsidP="00772E0D">
      <w:pPr>
        <w:ind w:firstLine="709"/>
        <w:jc w:val="both"/>
        <w:rPr>
          <w:rFonts w:ascii="Times New Roman" w:eastAsia="Times New Roman" w:hAnsi="Times New Roman"/>
          <w:bCs/>
          <w:i/>
          <w:sz w:val="28"/>
          <w:szCs w:val="28"/>
          <w:lang w:eastAsia="ru-RU"/>
        </w:rPr>
      </w:pPr>
      <w:r w:rsidRPr="00772E0D">
        <w:rPr>
          <w:rFonts w:ascii="Times New Roman" w:eastAsia="Times New Roman" w:hAnsi="Times New Roman"/>
          <w:bCs/>
          <w:i/>
          <w:sz w:val="28"/>
          <w:szCs w:val="28"/>
          <w:lang w:eastAsia="ru-RU"/>
        </w:rPr>
        <w:t>Научный руководитель</w:t>
      </w:r>
      <w:r w:rsidR="00D97ABA">
        <w:rPr>
          <w:rFonts w:ascii="Times New Roman" w:eastAsia="Times New Roman" w:hAnsi="Times New Roman"/>
          <w:bCs/>
          <w:i/>
          <w:sz w:val="28"/>
          <w:szCs w:val="28"/>
          <w:lang w:eastAsia="ru-RU"/>
        </w:rPr>
        <w:t xml:space="preserve"> Юсупов </w:t>
      </w:r>
      <w:r w:rsidR="00772E0D" w:rsidRPr="00772E0D">
        <w:rPr>
          <w:rFonts w:ascii="Times New Roman" w:eastAsia="Times New Roman" w:hAnsi="Times New Roman"/>
          <w:bCs/>
          <w:i/>
          <w:sz w:val="28"/>
          <w:szCs w:val="28"/>
          <w:lang w:eastAsia="ru-RU"/>
        </w:rPr>
        <w:t>М</w:t>
      </w:r>
      <w:r w:rsidR="00D97ABA">
        <w:rPr>
          <w:rFonts w:ascii="Times New Roman" w:eastAsia="Times New Roman" w:hAnsi="Times New Roman"/>
          <w:bCs/>
          <w:i/>
          <w:sz w:val="28"/>
          <w:szCs w:val="28"/>
          <w:lang w:eastAsia="ru-RU"/>
        </w:rPr>
        <w:t>.М.</w:t>
      </w:r>
      <w:r w:rsidR="00772E0D" w:rsidRPr="00772E0D">
        <w:rPr>
          <w:rFonts w:ascii="Times New Roman" w:eastAsia="Times New Roman" w:hAnsi="Times New Roman"/>
          <w:bCs/>
          <w:i/>
          <w:sz w:val="28"/>
          <w:szCs w:val="28"/>
          <w:lang w:eastAsia="ru-RU"/>
        </w:rPr>
        <w:t xml:space="preserve">, </w:t>
      </w:r>
      <w:r w:rsidRPr="00772E0D">
        <w:rPr>
          <w:rFonts w:ascii="Times New Roman" w:eastAsia="Times New Roman" w:hAnsi="Times New Roman"/>
          <w:bCs/>
          <w:i/>
          <w:sz w:val="28"/>
          <w:szCs w:val="28"/>
          <w:lang w:eastAsia="ru-RU"/>
        </w:rPr>
        <w:t>доцент Чеченского государственного университета</w:t>
      </w:r>
      <w:r w:rsidR="00772E0D" w:rsidRPr="00772E0D">
        <w:rPr>
          <w:rFonts w:ascii="Times New Roman" w:eastAsia="Times New Roman" w:hAnsi="Times New Roman"/>
          <w:bCs/>
          <w:i/>
          <w:sz w:val="28"/>
          <w:szCs w:val="28"/>
          <w:lang w:eastAsia="ru-RU"/>
        </w:rPr>
        <w:t>, Россия</w:t>
      </w:r>
    </w:p>
    <w:p w14:paraId="38522C5E" w14:textId="77777777" w:rsidR="00772E0D" w:rsidRPr="00772E0D" w:rsidRDefault="00772E0D" w:rsidP="00772E0D">
      <w:pPr>
        <w:ind w:firstLine="709"/>
        <w:jc w:val="both"/>
        <w:rPr>
          <w:rFonts w:ascii="Times New Roman" w:eastAsia="Times New Roman" w:hAnsi="Times New Roman"/>
          <w:bCs/>
          <w:i/>
          <w:sz w:val="28"/>
          <w:szCs w:val="28"/>
          <w:lang w:eastAsia="ru-RU"/>
        </w:rPr>
      </w:pPr>
    </w:p>
    <w:p w14:paraId="437CE000" w14:textId="77777777" w:rsidR="00BB0933" w:rsidRPr="00772E0D" w:rsidRDefault="00BB0933" w:rsidP="00772E0D">
      <w:pPr>
        <w:ind w:firstLine="709"/>
        <w:jc w:val="both"/>
        <w:rPr>
          <w:rFonts w:ascii="Times New Roman" w:eastAsia="Times New Roman" w:hAnsi="Times New Roman"/>
          <w:sz w:val="28"/>
          <w:szCs w:val="28"/>
          <w:lang w:eastAsia="ru-RU"/>
        </w:rPr>
      </w:pPr>
      <w:r w:rsidRPr="00772E0D">
        <w:rPr>
          <w:rFonts w:ascii="Times New Roman" w:eastAsia="Times New Roman" w:hAnsi="Times New Roman"/>
          <w:b/>
          <w:bCs/>
          <w:sz w:val="28"/>
          <w:szCs w:val="28"/>
          <w:lang w:eastAsia="ru-RU"/>
        </w:rPr>
        <w:t xml:space="preserve">    </w:t>
      </w:r>
      <w:r w:rsidRPr="004B618D">
        <w:rPr>
          <w:rFonts w:ascii="Times New Roman" w:eastAsia="Times New Roman" w:hAnsi="Times New Roman"/>
          <w:i/>
          <w:iCs/>
          <w:sz w:val="28"/>
          <w:szCs w:val="28"/>
          <w:lang w:eastAsia="ru-RU"/>
        </w:rPr>
        <w:t>Аннотация</w:t>
      </w:r>
      <w:r w:rsidR="00D97ABA">
        <w:rPr>
          <w:rFonts w:ascii="Times New Roman" w:eastAsia="Times New Roman" w:hAnsi="Times New Roman"/>
          <w:b/>
          <w:bCs/>
          <w:i/>
          <w:iCs/>
          <w:sz w:val="28"/>
          <w:szCs w:val="28"/>
          <w:lang w:eastAsia="ru-RU"/>
        </w:rPr>
        <w:t>.</w:t>
      </w:r>
      <w:r w:rsidRPr="00772E0D">
        <w:rPr>
          <w:rFonts w:ascii="Times New Roman" w:eastAsia="Times New Roman" w:hAnsi="Times New Roman"/>
          <w:b/>
          <w:bCs/>
          <w:sz w:val="28"/>
          <w:szCs w:val="28"/>
          <w:lang w:eastAsia="ru-RU"/>
        </w:rPr>
        <w:t xml:space="preserve"> </w:t>
      </w:r>
      <w:r w:rsidRPr="00772E0D">
        <w:rPr>
          <w:rFonts w:ascii="Times New Roman" w:eastAsia="Times New Roman" w:hAnsi="Times New Roman"/>
          <w:bCs/>
          <w:sz w:val="28"/>
          <w:szCs w:val="28"/>
          <w:lang w:eastAsia="ru-RU"/>
        </w:rPr>
        <w:t>В статье рассматриваются</w:t>
      </w:r>
      <w:r w:rsidRPr="00772E0D">
        <w:rPr>
          <w:rFonts w:ascii="Times New Roman" w:eastAsia="Times New Roman" w:hAnsi="Times New Roman"/>
          <w:b/>
          <w:bCs/>
          <w:sz w:val="28"/>
          <w:szCs w:val="28"/>
          <w:lang w:eastAsia="ru-RU"/>
        </w:rPr>
        <w:t xml:space="preserve"> </w:t>
      </w:r>
      <w:r w:rsidRPr="00772E0D">
        <w:rPr>
          <w:rFonts w:ascii="Times New Roman" w:eastAsia="Times New Roman" w:hAnsi="Times New Roman"/>
          <w:sz w:val="28"/>
          <w:szCs w:val="28"/>
          <w:lang w:eastAsia="ru-RU"/>
        </w:rPr>
        <w:t>профессионально-этические ценности социальной работы, раскрывается взаимосвязь социокультурных и профессионально-этических норм и ценностей, подчеркивается базовое значение общечеловеческой и этнической культуры в становлении социального работника, формировании его ценностно-этических представлений, приводятся социологические показатели об общей ситуации в регионе.</w:t>
      </w:r>
    </w:p>
    <w:p w14:paraId="28AA2F47" w14:textId="77777777" w:rsidR="00BB0933" w:rsidRPr="00772E0D" w:rsidRDefault="00BB0933" w:rsidP="00BB0933">
      <w:pPr>
        <w:ind w:firstLine="709"/>
        <w:jc w:val="both"/>
        <w:rPr>
          <w:rFonts w:ascii="Times New Roman" w:eastAsia="Times New Roman" w:hAnsi="Times New Roman"/>
          <w:sz w:val="28"/>
          <w:szCs w:val="28"/>
          <w:lang w:eastAsia="ru-RU"/>
        </w:rPr>
      </w:pPr>
      <w:r w:rsidRPr="00D97ABA">
        <w:rPr>
          <w:rFonts w:ascii="Times New Roman" w:eastAsia="Times New Roman" w:hAnsi="Times New Roman"/>
          <w:bCs/>
          <w:i/>
          <w:sz w:val="28"/>
          <w:szCs w:val="28"/>
          <w:lang w:eastAsia="ru-RU"/>
        </w:rPr>
        <w:t>Ключевые слова:</w:t>
      </w:r>
      <w:r w:rsidRPr="00772E0D">
        <w:rPr>
          <w:rFonts w:ascii="Times New Roman" w:eastAsia="Times New Roman" w:hAnsi="Times New Roman"/>
          <w:b/>
          <w:bCs/>
          <w:sz w:val="28"/>
          <w:szCs w:val="28"/>
          <w:lang w:eastAsia="ru-RU"/>
        </w:rPr>
        <w:t xml:space="preserve"> </w:t>
      </w:r>
      <w:r w:rsidRPr="00772E0D">
        <w:rPr>
          <w:rFonts w:ascii="Times New Roman" w:eastAsia="Times New Roman" w:hAnsi="Times New Roman"/>
          <w:sz w:val="28"/>
          <w:szCs w:val="28"/>
          <w:lang w:eastAsia="ru-RU"/>
        </w:rPr>
        <w:t>ценности, этические нормы, справедливость, равенство, социальная работа.</w:t>
      </w:r>
    </w:p>
    <w:p w14:paraId="23E47104" w14:textId="77777777" w:rsidR="00BB0933" w:rsidRDefault="00BB0933" w:rsidP="00BB0933">
      <w:pPr>
        <w:ind w:firstLine="709"/>
        <w:jc w:val="center"/>
        <w:rPr>
          <w:rFonts w:ascii="&amp;quot" w:eastAsia="Times New Roman" w:hAnsi="&amp;quot" w:cs="Arial"/>
          <w:b/>
          <w:sz w:val="28"/>
          <w:szCs w:val="28"/>
          <w:lang w:val="en-US" w:eastAsia="ru-RU"/>
        </w:rPr>
      </w:pPr>
      <w:r w:rsidRPr="00772E0D">
        <w:rPr>
          <w:rFonts w:ascii="&amp;quot" w:eastAsia="Times New Roman" w:hAnsi="&amp;quot" w:cs="Arial"/>
          <w:b/>
          <w:sz w:val="28"/>
          <w:szCs w:val="28"/>
          <w:lang w:val="en-US" w:eastAsia="ru-RU"/>
        </w:rPr>
        <w:t>PROFESSIONAL</w:t>
      </w:r>
      <w:r w:rsidRPr="00370C3E">
        <w:rPr>
          <w:rFonts w:ascii="&amp;quot" w:eastAsia="Times New Roman" w:hAnsi="&amp;quot" w:cs="Arial"/>
          <w:b/>
          <w:sz w:val="28"/>
          <w:szCs w:val="28"/>
          <w:lang w:val="en-US" w:eastAsia="ru-RU"/>
        </w:rPr>
        <w:t>-</w:t>
      </w:r>
      <w:r w:rsidRPr="00772E0D">
        <w:rPr>
          <w:rFonts w:ascii="&amp;quot" w:eastAsia="Times New Roman" w:hAnsi="&amp;quot" w:cs="Arial"/>
          <w:b/>
          <w:sz w:val="28"/>
          <w:szCs w:val="28"/>
          <w:lang w:val="en-US" w:eastAsia="ru-RU"/>
        </w:rPr>
        <w:t>ETHICAL</w:t>
      </w:r>
      <w:r w:rsidRPr="00370C3E">
        <w:rPr>
          <w:rFonts w:ascii="&amp;quot" w:eastAsia="Times New Roman" w:hAnsi="&amp;quot" w:cs="Arial"/>
          <w:b/>
          <w:sz w:val="28"/>
          <w:szCs w:val="28"/>
          <w:lang w:val="en-US" w:eastAsia="ru-RU"/>
        </w:rPr>
        <w:t xml:space="preserve"> </w:t>
      </w:r>
      <w:r w:rsidRPr="00772E0D">
        <w:rPr>
          <w:rFonts w:ascii="&amp;quot" w:eastAsia="Times New Roman" w:hAnsi="&amp;quot" w:cs="Arial"/>
          <w:b/>
          <w:sz w:val="28"/>
          <w:szCs w:val="28"/>
          <w:lang w:val="en-US" w:eastAsia="ru-RU"/>
        </w:rPr>
        <w:t>VALUES</w:t>
      </w:r>
      <w:r w:rsidRPr="00370C3E">
        <w:rPr>
          <w:rFonts w:ascii="&amp;quot" w:eastAsia="Times New Roman" w:hAnsi="&amp;quot" w:cs="Arial"/>
          <w:b/>
          <w:sz w:val="28"/>
          <w:szCs w:val="28"/>
          <w:lang w:val="en-US" w:eastAsia="ru-RU"/>
        </w:rPr>
        <w:br/>
      </w:r>
      <w:r w:rsidRPr="00772E0D">
        <w:rPr>
          <w:rFonts w:ascii="&amp;quot" w:eastAsia="Times New Roman" w:hAnsi="&amp;quot" w:cs="Arial"/>
          <w:b/>
          <w:sz w:val="28"/>
          <w:szCs w:val="28"/>
          <w:lang w:val="en-US" w:eastAsia="ru-RU"/>
        </w:rPr>
        <w:t>OF</w:t>
      </w:r>
      <w:r w:rsidRPr="00370C3E">
        <w:rPr>
          <w:rFonts w:ascii="&amp;quot" w:eastAsia="Times New Roman" w:hAnsi="&amp;quot" w:cs="Arial"/>
          <w:b/>
          <w:sz w:val="28"/>
          <w:szCs w:val="28"/>
          <w:lang w:val="en-US" w:eastAsia="ru-RU"/>
        </w:rPr>
        <w:t xml:space="preserve"> </w:t>
      </w:r>
      <w:r w:rsidRPr="00772E0D">
        <w:rPr>
          <w:rFonts w:ascii="&amp;quot" w:eastAsia="Times New Roman" w:hAnsi="&amp;quot" w:cs="Arial"/>
          <w:b/>
          <w:sz w:val="28"/>
          <w:szCs w:val="28"/>
          <w:lang w:val="en-US" w:eastAsia="ru-RU"/>
        </w:rPr>
        <w:t>SOCIAL</w:t>
      </w:r>
      <w:r w:rsidRPr="00370C3E">
        <w:rPr>
          <w:rFonts w:ascii="&amp;quot" w:eastAsia="Times New Roman" w:hAnsi="&amp;quot" w:cs="Arial"/>
          <w:b/>
          <w:sz w:val="28"/>
          <w:szCs w:val="28"/>
          <w:lang w:val="en-US" w:eastAsia="ru-RU"/>
        </w:rPr>
        <w:t xml:space="preserve"> </w:t>
      </w:r>
      <w:r w:rsidRPr="00772E0D">
        <w:rPr>
          <w:rFonts w:ascii="&amp;quot" w:eastAsia="Times New Roman" w:hAnsi="&amp;quot" w:cs="Arial"/>
          <w:b/>
          <w:sz w:val="28"/>
          <w:szCs w:val="28"/>
          <w:lang w:val="en-US" w:eastAsia="ru-RU"/>
        </w:rPr>
        <w:t>WORK</w:t>
      </w:r>
    </w:p>
    <w:p w14:paraId="0DD05F1A" w14:textId="77777777" w:rsidR="00D97ABA" w:rsidRDefault="00D97ABA" w:rsidP="00BB0933">
      <w:pPr>
        <w:ind w:firstLine="709"/>
        <w:jc w:val="center"/>
        <w:rPr>
          <w:rFonts w:ascii="&amp;quot" w:hAnsi="&amp;quot"/>
          <w:sz w:val="27"/>
          <w:szCs w:val="27"/>
          <w:lang w:val="en-US"/>
        </w:rPr>
      </w:pPr>
      <w:r w:rsidRPr="00D97ABA">
        <w:rPr>
          <w:rFonts w:ascii="&amp;quot" w:hAnsi="&amp;quot"/>
          <w:sz w:val="27"/>
          <w:szCs w:val="27"/>
          <w:lang w:val="en-US"/>
        </w:rPr>
        <w:t>Eldiev Kh.Kh., 4th year student, Faculty of Law, Chechen State University, Russia</w:t>
      </w:r>
      <w:r w:rsidRPr="00D97ABA">
        <w:rPr>
          <w:rFonts w:ascii="&amp;quot" w:hAnsi="&amp;quot"/>
          <w:sz w:val="27"/>
          <w:szCs w:val="27"/>
          <w:lang w:val="en-US"/>
        </w:rPr>
        <w:br/>
        <w:t>Academic Supervisor M. M. Yusupov, Associate Professor, Chechen State University, Russia</w:t>
      </w:r>
    </w:p>
    <w:p w14:paraId="0DDD2836" w14:textId="77777777" w:rsidR="00D97ABA" w:rsidRPr="00D97ABA" w:rsidRDefault="00D97ABA" w:rsidP="00BB0933">
      <w:pPr>
        <w:ind w:firstLine="709"/>
        <w:jc w:val="center"/>
        <w:rPr>
          <w:rFonts w:ascii="Times New Roman" w:eastAsia="Times New Roman" w:hAnsi="Times New Roman"/>
          <w:sz w:val="28"/>
          <w:szCs w:val="28"/>
          <w:lang w:val="en-US" w:eastAsia="ru-RU"/>
        </w:rPr>
      </w:pPr>
    </w:p>
    <w:p w14:paraId="785C6932" w14:textId="77777777" w:rsidR="00BB0933" w:rsidRPr="00370C3E" w:rsidRDefault="00BB0933" w:rsidP="00BB0933">
      <w:pPr>
        <w:ind w:firstLine="709"/>
        <w:jc w:val="both"/>
        <w:rPr>
          <w:rFonts w:ascii="Times New Roman" w:eastAsia="Times New Roman" w:hAnsi="Times New Roman"/>
          <w:b/>
          <w:bCs/>
          <w:sz w:val="28"/>
          <w:szCs w:val="28"/>
          <w:lang w:eastAsia="ru-RU"/>
        </w:rPr>
      </w:pPr>
      <w:r w:rsidRPr="00D97ABA">
        <w:rPr>
          <w:rFonts w:ascii="&amp;quot" w:eastAsia="Times New Roman" w:hAnsi="&amp;quot" w:cs="Arial"/>
          <w:i/>
          <w:sz w:val="28"/>
          <w:szCs w:val="28"/>
          <w:lang w:val="en-US" w:eastAsia="ru-RU"/>
        </w:rPr>
        <w:t>Annotation</w:t>
      </w:r>
      <w:r w:rsidR="00D97ABA" w:rsidRPr="00D97ABA">
        <w:rPr>
          <w:rFonts w:ascii="&amp;quot" w:eastAsia="Times New Roman" w:hAnsi="&amp;quot" w:cs="Arial"/>
          <w:i/>
          <w:sz w:val="28"/>
          <w:szCs w:val="28"/>
          <w:lang w:val="en-US" w:eastAsia="ru-RU"/>
        </w:rPr>
        <w:t>.</w:t>
      </w:r>
      <w:r w:rsidRPr="00772E0D">
        <w:rPr>
          <w:rFonts w:ascii="Arial" w:eastAsia="Times New Roman" w:hAnsi="Arial" w:cs="Arial"/>
          <w:sz w:val="28"/>
          <w:szCs w:val="28"/>
          <w:lang w:val="en-US" w:eastAsia="ru-RU"/>
        </w:rPr>
        <w:t xml:space="preserve"> </w:t>
      </w:r>
      <w:r w:rsidRPr="00772E0D">
        <w:rPr>
          <w:rFonts w:ascii="&amp;quot" w:eastAsia="Times New Roman" w:hAnsi="&amp;quot" w:cs="Arial"/>
          <w:sz w:val="28"/>
          <w:szCs w:val="28"/>
          <w:lang w:val="en-US" w:eastAsia="ru-RU"/>
        </w:rPr>
        <w:t>The article examines the professional and ethical values of social work, reveals the relationship between sociocultural and professional ethical norms and values, emphasizes the basic importance of universal and ethnic culture in the formation of a social worker, the formation of his ethical and ethical ideas, and provides sociological indicators about the general situation i</w:t>
      </w:r>
      <w:r w:rsidR="00772E0D">
        <w:rPr>
          <w:rFonts w:ascii="&amp;quot" w:eastAsia="Times New Roman" w:hAnsi="&amp;quot" w:cs="Arial"/>
          <w:sz w:val="28"/>
          <w:szCs w:val="28"/>
          <w:lang w:val="en-US" w:eastAsia="ru-RU"/>
        </w:rPr>
        <w:t>n the region.</w:t>
      </w:r>
      <w:r w:rsidRPr="00772E0D">
        <w:rPr>
          <w:rFonts w:ascii="&amp;quot" w:eastAsia="Times New Roman" w:hAnsi="&amp;quot" w:cs="Arial"/>
          <w:sz w:val="28"/>
          <w:szCs w:val="28"/>
          <w:lang w:val="en-US" w:eastAsia="ru-RU"/>
        </w:rPr>
        <w:br/>
      </w:r>
      <w:r w:rsidRPr="00D97ABA">
        <w:rPr>
          <w:rFonts w:ascii="&amp;quot" w:eastAsia="Times New Roman" w:hAnsi="&amp;quot" w:cs="Arial"/>
          <w:i/>
          <w:sz w:val="28"/>
          <w:szCs w:val="28"/>
          <w:lang w:val="en-US" w:eastAsia="ru-RU"/>
        </w:rPr>
        <w:t>Keywords</w:t>
      </w:r>
      <w:r w:rsidRPr="00370C3E">
        <w:rPr>
          <w:rFonts w:ascii="&amp;quot" w:eastAsia="Times New Roman" w:hAnsi="&amp;quot" w:cs="Arial"/>
          <w:i/>
          <w:sz w:val="28"/>
          <w:szCs w:val="28"/>
          <w:lang w:eastAsia="ru-RU"/>
        </w:rPr>
        <w:t>:</w:t>
      </w:r>
      <w:r w:rsidRPr="00370C3E">
        <w:rPr>
          <w:rFonts w:ascii="&amp;quot" w:eastAsia="Times New Roman" w:hAnsi="&amp;quot" w:cs="Arial"/>
          <w:sz w:val="28"/>
          <w:szCs w:val="28"/>
          <w:lang w:eastAsia="ru-RU"/>
        </w:rPr>
        <w:t xml:space="preserve"> </w:t>
      </w:r>
      <w:r w:rsidRPr="00D97ABA">
        <w:rPr>
          <w:rFonts w:ascii="&amp;quot" w:eastAsia="Times New Roman" w:hAnsi="&amp;quot" w:cs="Arial"/>
          <w:sz w:val="28"/>
          <w:szCs w:val="28"/>
          <w:lang w:val="en-US" w:eastAsia="ru-RU"/>
        </w:rPr>
        <w:t>values</w:t>
      </w:r>
      <w:r w:rsidRPr="00370C3E">
        <w:rPr>
          <w:rFonts w:ascii="&amp;quot" w:eastAsia="Times New Roman" w:hAnsi="&amp;quot" w:cs="Arial"/>
          <w:sz w:val="28"/>
          <w:szCs w:val="28"/>
          <w:lang w:eastAsia="ru-RU"/>
        </w:rPr>
        <w:t xml:space="preserve">, </w:t>
      </w:r>
      <w:r w:rsidRPr="00D97ABA">
        <w:rPr>
          <w:rFonts w:ascii="&amp;quot" w:eastAsia="Times New Roman" w:hAnsi="&amp;quot" w:cs="Arial"/>
          <w:sz w:val="28"/>
          <w:szCs w:val="28"/>
          <w:lang w:val="en-US" w:eastAsia="ru-RU"/>
        </w:rPr>
        <w:t>ethical</w:t>
      </w:r>
      <w:r w:rsidRPr="00370C3E">
        <w:rPr>
          <w:rFonts w:ascii="Arial" w:eastAsia="Times New Roman" w:hAnsi="Arial" w:cs="Arial"/>
          <w:sz w:val="28"/>
          <w:szCs w:val="28"/>
          <w:lang w:eastAsia="ru-RU"/>
        </w:rPr>
        <w:t xml:space="preserve"> </w:t>
      </w:r>
      <w:r w:rsidRPr="00D97ABA">
        <w:rPr>
          <w:rFonts w:ascii="Arial" w:eastAsia="Times New Roman" w:hAnsi="Arial" w:cs="Arial"/>
          <w:sz w:val="28"/>
          <w:szCs w:val="28"/>
          <w:lang w:val="en-US" w:eastAsia="ru-RU"/>
        </w:rPr>
        <w:t>norm</w:t>
      </w:r>
      <w:r w:rsidRPr="00D97ABA">
        <w:rPr>
          <w:rFonts w:ascii="&amp;quot" w:eastAsia="Times New Roman" w:hAnsi="&amp;quot" w:cs="Arial"/>
          <w:sz w:val="28"/>
          <w:szCs w:val="28"/>
          <w:lang w:val="en-US" w:eastAsia="ru-RU"/>
        </w:rPr>
        <w:t>s</w:t>
      </w:r>
      <w:r w:rsidRPr="00370C3E">
        <w:rPr>
          <w:rFonts w:ascii="&amp;quot" w:eastAsia="Times New Roman" w:hAnsi="&amp;quot" w:cs="Arial"/>
          <w:sz w:val="28"/>
          <w:szCs w:val="28"/>
          <w:lang w:eastAsia="ru-RU"/>
        </w:rPr>
        <w:t xml:space="preserve">, </w:t>
      </w:r>
      <w:r w:rsidRPr="00D97ABA">
        <w:rPr>
          <w:rFonts w:ascii="&amp;quot" w:eastAsia="Times New Roman" w:hAnsi="&amp;quot" w:cs="Arial"/>
          <w:sz w:val="28"/>
          <w:szCs w:val="28"/>
          <w:lang w:val="en-US" w:eastAsia="ru-RU"/>
        </w:rPr>
        <w:t>justice</w:t>
      </w:r>
      <w:r w:rsidRPr="00370C3E">
        <w:rPr>
          <w:rFonts w:ascii="&amp;quot" w:eastAsia="Times New Roman" w:hAnsi="&amp;quot" w:cs="Arial"/>
          <w:sz w:val="28"/>
          <w:szCs w:val="28"/>
          <w:lang w:eastAsia="ru-RU"/>
        </w:rPr>
        <w:t xml:space="preserve">, </w:t>
      </w:r>
      <w:r w:rsidRPr="00D97ABA">
        <w:rPr>
          <w:rFonts w:ascii="&amp;quot" w:eastAsia="Times New Roman" w:hAnsi="&amp;quot" w:cs="Arial"/>
          <w:sz w:val="28"/>
          <w:szCs w:val="28"/>
          <w:lang w:val="en-US" w:eastAsia="ru-RU"/>
        </w:rPr>
        <w:t>equality</w:t>
      </w:r>
      <w:r w:rsidRPr="00370C3E">
        <w:rPr>
          <w:rFonts w:ascii="&amp;quot" w:eastAsia="Times New Roman" w:hAnsi="&amp;quot" w:cs="Arial"/>
          <w:sz w:val="28"/>
          <w:szCs w:val="28"/>
          <w:lang w:eastAsia="ru-RU"/>
        </w:rPr>
        <w:t xml:space="preserve">, </w:t>
      </w:r>
      <w:r w:rsidRPr="00D97ABA">
        <w:rPr>
          <w:rFonts w:ascii="&amp;quot" w:eastAsia="Times New Roman" w:hAnsi="&amp;quot" w:cs="Arial"/>
          <w:sz w:val="28"/>
          <w:szCs w:val="28"/>
          <w:lang w:val="en-US" w:eastAsia="ru-RU"/>
        </w:rPr>
        <w:t>social</w:t>
      </w:r>
      <w:r w:rsidRPr="00370C3E">
        <w:rPr>
          <w:rFonts w:ascii="&amp;quot" w:eastAsia="Times New Roman" w:hAnsi="&amp;quot" w:cs="Arial"/>
          <w:sz w:val="28"/>
          <w:szCs w:val="28"/>
          <w:lang w:eastAsia="ru-RU"/>
        </w:rPr>
        <w:t xml:space="preserve"> </w:t>
      </w:r>
      <w:r w:rsidRPr="00D97ABA">
        <w:rPr>
          <w:rFonts w:ascii="&amp;quot" w:eastAsia="Times New Roman" w:hAnsi="&amp;quot" w:cs="Arial"/>
          <w:sz w:val="28"/>
          <w:szCs w:val="28"/>
          <w:lang w:val="en-US" w:eastAsia="ru-RU"/>
        </w:rPr>
        <w:t>work</w:t>
      </w:r>
      <w:r w:rsidRPr="00370C3E">
        <w:rPr>
          <w:rFonts w:ascii="&amp;quot" w:eastAsia="Times New Roman" w:hAnsi="&amp;quot" w:cs="Arial"/>
          <w:sz w:val="28"/>
          <w:szCs w:val="28"/>
          <w:lang w:eastAsia="ru-RU"/>
        </w:rPr>
        <w:t>.</w:t>
      </w:r>
    </w:p>
    <w:p w14:paraId="0C3C8B3E" w14:textId="77777777" w:rsidR="00BB0933" w:rsidRPr="00370C3E" w:rsidRDefault="00BB0933" w:rsidP="00BB0933">
      <w:pPr>
        <w:ind w:firstLine="709"/>
        <w:jc w:val="both"/>
        <w:rPr>
          <w:rFonts w:ascii="Times New Roman" w:eastAsia="Times New Roman" w:hAnsi="Times New Roman"/>
          <w:b/>
          <w:bCs/>
          <w:sz w:val="28"/>
          <w:szCs w:val="28"/>
          <w:lang w:eastAsia="ru-RU"/>
        </w:rPr>
      </w:pPr>
    </w:p>
    <w:p w14:paraId="09B6888B" w14:textId="77777777" w:rsidR="00BB0933" w:rsidRPr="00772E0D" w:rsidRDefault="00BB0933" w:rsidP="00BB0933">
      <w:pPr>
        <w:ind w:firstLine="709"/>
        <w:jc w:val="both"/>
        <w:rPr>
          <w:rFonts w:ascii="Times New Roman" w:eastAsia="Times New Roman" w:hAnsi="Times New Roman"/>
          <w:sz w:val="28"/>
          <w:szCs w:val="28"/>
          <w:lang w:eastAsia="ru-RU"/>
        </w:rPr>
      </w:pPr>
      <w:r w:rsidRPr="00772E0D">
        <w:rPr>
          <w:rFonts w:ascii="Times New Roman" w:eastAsia="Times New Roman" w:hAnsi="Times New Roman"/>
          <w:sz w:val="28"/>
          <w:szCs w:val="28"/>
          <w:lang w:eastAsia="ru-RU"/>
        </w:rPr>
        <w:t>В</w:t>
      </w:r>
      <w:r w:rsidRPr="00370C3E">
        <w:rPr>
          <w:rFonts w:ascii="Times New Roman" w:eastAsia="Times New Roman" w:hAnsi="Times New Roman"/>
          <w:sz w:val="28"/>
          <w:szCs w:val="28"/>
          <w:lang w:eastAsia="ru-RU"/>
        </w:rPr>
        <w:t xml:space="preserve"> </w:t>
      </w:r>
      <w:r w:rsidRPr="00772E0D">
        <w:rPr>
          <w:rFonts w:ascii="Times New Roman" w:eastAsia="Times New Roman" w:hAnsi="Times New Roman"/>
          <w:sz w:val="28"/>
          <w:szCs w:val="28"/>
          <w:lang w:eastAsia="ru-RU"/>
        </w:rPr>
        <w:t>социальной</w:t>
      </w:r>
      <w:r w:rsidRPr="00370C3E">
        <w:rPr>
          <w:rFonts w:ascii="Times New Roman" w:eastAsia="Times New Roman" w:hAnsi="Times New Roman"/>
          <w:sz w:val="28"/>
          <w:szCs w:val="28"/>
          <w:lang w:eastAsia="ru-RU"/>
        </w:rPr>
        <w:t xml:space="preserve"> </w:t>
      </w:r>
      <w:r w:rsidRPr="00772E0D">
        <w:rPr>
          <w:rFonts w:ascii="Times New Roman" w:eastAsia="Times New Roman" w:hAnsi="Times New Roman"/>
          <w:sz w:val="28"/>
          <w:szCs w:val="28"/>
          <w:lang w:eastAsia="ru-RU"/>
        </w:rPr>
        <w:t>сфере</w:t>
      </w:r>
      <w:r w:rsidRPr="00370C3E">
        <w:rPr>
          <w:rFonts w:ascii="Times New Roman" w:eastAsia="Times New Roman" w:hAnsi="Times New Roman"/>
          <w:sz w:val="28"/>
          <w:szCs w:val="28"/>
          <w:lang w:eastAsia="ru-RU"/>
        </w:rPr>
        <w:t xml:space="preserve"> </w:t>
      </w:r>
      <w:r w:rsidRPr="00772E0D">
        <w:rPr>
          <w:rFonts w:ascii="Times New Roman" w:eastAsia="Times New Roman" w:hAnsi="Times New Roman"/>
          <w:sz w:val="28"/>
          <w:szCs w:val="28"/>
          <w:lang w:eastAsia="ru-RU"/>
        </w:rPr>
        <w:t>жизнедеятельности</w:t>
      </w:r>
      <w:r w:rsidRPr="00370C3E">
        <w:rPr>
          <w:rFonts w:ascii="Times New Roman" w:eastAsia="Times New Roman" w:hAnsi="Times New Roman"/>
          <w:sz w:val="28"/>
          <w:szCs w:val="28"/>
          <w:lang w:eastAsia="ru-RU"/>
        </w:rPr>
        <w:t xml:space="preserve"> </w:t>
      </w:r>
      <w:r w:rsidRPr="00772E0D">
        <w:rPr>
          <w:rFonts w:ascii="Times New Roman" w:eastAsia="Times New Roman" w:hAnsi="Times New Roman"/>
          <w:sz w:val="28"/>
          <w:szCs w:val="28"/>
          <w:lang w:eastAsia="ru-RU"/>
        </w:rPr>
        <w:t>возрастает</w:t>
      </w:r>
      <w:r w:rsidRPr="00370C3E">
        <w:rPr>
          <w:rFonts w:ascii="Times New Roman" w:eastAsia="Times New Roman" w:hAnsi="Times New Roman"/>
          <w:sz w:val="28"/>
          <w:szCs w:val="28"/>
          <w:lang w:eastAsia="ru-RU"/>
        </w:rPr>
        <w:t xml:space="preserve"> </w:t>
      </w:r>
      <w:r w:rsidRPr="00772E0D">
        <w:rPr>
          <w:rFonts w:ascii="Times New Roman" w:eastAsia="Times New Roman" w:hAnsi="Times New Roman"/>
          <w:sz w:val="28"/>
          <w:szCs w:val="28"/>
          <w:lang w:eastAsia="ru-RU"/>
        </w:rPr>
        <w:t>значение</w:t>
      </w:r>
      <w:r w:rsidRPr="00370C3E">
        <w:rPr>
          <w:rFonts w:ascii="Times New Roman" w:eastAsia="Times New Roman" w:hAnsi="Times New Roman"/>
          <w:sz w:val="28"/>
          <w:szCs w:val="28"/>
          <w:lang w:eastAsia="ru-RU"/>
        </w:rPr>
        <w:t xml:space="preserve"> </w:t>
      </w:r>
      <w:r w:rsidRPr="00772E0D">
        <w:rPr>
          <w:rFonts w:ascii="Times New Roman" w:eastAsia="Times New Roman" w:hAnsi="Times New Roman"/>
          <w:sz w:val="28"/>
          <w:szCs w:val="28"/>
          <w:lang w:eastAsia="ru-RU"/>
        </w:rPr>
        <w:t xml:space="preserve">образовательной и профессиональной подготовки специалиста, формирования у него ценностного мировосприятия, идеала добросовестного служения нуждам и запросам различных категорий населения.  Это актуализирует необходимость изучения </w:t>
      </w:r>
      <w:r w:rsidR="004B618D" w:rsidRPr="00772E0D">
        <w:rPr>
          <w:rFonts w:ascii="Times New Roman" w:eastAsia="Times New Roman" w:hAnsi="Times New Roman"/>
          <w:sz w:val="28"/>
          <w:szCs w:val="28"/>
          <w:lang w:eastAsia="ru-RU"/>
        </w:rPr>
        <w:t>ценностного аспекта</w:t>
      </w:r>
      <w:r w:rsidRPr="00772E0D">
        <w:rPr>
          <w:rFonts w:ascii="Times New Roman" w:eastAsia="Times New Roman" w:hAnsi="Times New Roman"/>
          <w:sz w:val="28"/>
          <w:szCs w:val="28"/>
          <w:lang w:eastAsia="ru-RU"/>
        </w:rPr>
        <w:t xml:space="preserve"> профессии социального работника. В докладе ставится задача выявить роль культурных и профессиональных ценностей в повышении уровня социальной работы, насыщении ее содержания гуманизмом, человеколюбием.</w:t>
      </w:r>
    </w:p>
    <w:p w14:paraId="3AA0E6C2" w14:textId="77777777" w:rsidR="00BB0933" w:rsidRPr="00772E0D" w:rsidRDefault="00BB0933" w:rsidP="00BB0933">
      <w:pPr>
        <w:ind w:firstLine="709"/>
        <w:jc w:val="both"/>
        <w:rPr>
          <w:rFonts w:ascii="Times New Roman" w:eastAsia="Times New Roman" w:hAnsi="Times New Roman"/>
          <w:i/>
          <w:color w:val="000000"/>
          <w:sz w:val="28"/>
          <w:szCs w:val="28"/>
          <w:lang w:eastAsia="ru-RU"/>
        </w:rPr>
      </w:pPr>
      <w:r w:rsidRPr="00772E0D">
        <w:rPr>
          <w:rFonts w:ascii="Times New Roman" w:eastAsia="Times New Roman" w:hAnsi="Times New Roman"/>
          <w:sz w:val="28"/>
          <w:szCs w:val="28"/>
          <w:lang w:eastAsia="ru-RU"/>
        </w:rPr>
        <w:t xml:space="preserve">   Социальные специалисты нередко сталкиваются с этическими дилеммами, касающихся соотношения закона </w:t>
      </w:r>
      <w:r w:rsidR="004B618D" w:rsidRPr="00772E0D">
        <w:rPr>
          <w:rFonts w:ascii="Times New Roman" w:eastAsia="Times New Roman" w:hAnsi="Times New Roman"/>
          <w:sz w:val="28"/>
          <w:szCs w:val="28"/>
          <w:lang w:eastAsia="ru-RU"/>
        </w:rPr>
        <w:t>и благополучия</w:t>
      </w:r>
      <w:r w:rsidRPr="00772E0D">
        <w:rPr>
          <w:rFonts w:ascii="Times New Roman" w:eastAsia="Times New Roman" w:hAnsi="Times New Roman"/>
          <w:sz w:val="28"/>
          <w:szCs w:val="28"/>
          <w:lang w:eastAsia="ru-RU"/>
        </w:rPr>
        <w:t xml:space="preserve"> граждан, личных и профессиональных ценностей, патернализма и самоопределения. Эти и другие противоречия, проблемы требуют от специалиста социальных и профессиональных знаний, этической </w:t>
      </w:r>
      <w:r w:rsidR="004B618D" w:rsidRPr="00772E0D">
        <w:rPr>
          <w:rFonts w:ascii="Times New Roman" w:eastAsia="Times New Roman" w:hAnsi="Times New Roman"/>
          <w:sz w:val="28"/>
          <w:szCs w:val="28"/>
          <w:lang w:eastAsia="ru-RU"/>
        </w:rPr>
        <w:t>культуры</w:t>
      </w:r>
      <w:r w:rsidR="004B618D" w:rsidRPr="00772E0D">
        <w:rPr>
          <w:rFonts w:ascii="Times New Roman" w:eastAsia="Times New Roman" w:hAnsi="Times New Roman"/>
          <w:color w:val="000000"/>
          <w:sz w:val="28"/>
          <w:szCs w:val="28"/>
          <w:lang w:eastAsia="ru-RU"/>
        </w:rPr>
        <w:t xml:space="preserve"> [</w:t>
      </w:r>
      <w:r w:rsidRPr="00772E0D">
        <w:rPr>
          <w:rFonts w:ascii="Times New Roman" w:eastAsia="Times New Roman" w:hAnsi="Times New Roman"/>
          <w:color w:val="000000"/>
          <w:sz w:val="28"/>
          <w:szCs w:val="28"/>
          <w:lang w:eastAsia="ru-RU"/>
        </w:rPr>
        <w:t>1].</w:t>
      </w:r>
    </w:p>
    <w:p w14:paraId="49C16509" w14:textId="77777777" w:rsidR="00BB0933" w:rsidRPr="00772E0D" w:rsidRDefault="00BB0933" w:rsidP="00BB0933">
      <w:pPr>
        <w:ind w:firstLine="709"/>
        <w:jc w:val="both"/>
        <w:rPr>
          <w:rFonts w:ascii="Times New Roman" w:eastAsia="Times New Roman" w:hAnsi="Times New Roman"/>
          <w:sz w:val="28"/>
          <w:szCs w:val="28"/>
          <w:lang w:eastAsia="ru-RU"/>
        </w:rPr>
      </w:pPr>
      <w:r w:rsidRPr="00772E0D">
        <w:rPr>
          <w:rFonts w:ascii="Times New Roman" w:eastAsia="Times New Roman" w:hAnsi="Times New Roman"/>
          <w:sz w:val="28"/>
          <w:szCs w:val="28"/>
          <w:lang w:eastAsia="ru-RU"/>
        </w:rPr>
        <w:t xml:space="preserve">   В коммуникации с клиентами сотрудник социального учреждения призван проявлять общую культуру, соблюдать универсальные этические нормы общения, проявлять профессиональную компетенцию. В российских регионах многие территориально-поселенческие общности многонациональные, поликультурные и поэтому встает проблема не только грамотного исполнения должностных обязанностей социальным специалистом, но и проявления соучастия с учетом этнокультурной специфики, ментальности жителей. В этом отношении показательны в Чеченской республике Шелковской и Наурский районы. В них имеется богатый опыт исторического сосуществования разных этнических групп, – ногайцев, кумыков, казаков, русских, чеченцев и других. Социальные службы, Центры обслуживания населения по месту жительства выстраивают работу с пожилыми и другими категориями, зная семейные и родственные узы, этнокультурные традиции населения. Общекультурные и профессионально-этические нормы и ценности усваивают и вырабатывают соответствующие навыки, будущие социальные работники, прежде всего, в системе высшего образования, изучая курсы и дисциплины социологии, профессиональной этики и другие. Немаловажное значение имеет в усвоении местной культурной специфики развитие контактов и взаимодействия социальных и культурных учреждений, сотрудничество с культурными центрами и общественными организациями. Так, особенности этической культуры общения чеченцев </w:t>
      </w:r>
      <w:r w:rsidR="004B618D" w:rsidRPr="00772E0D">
        <w:rPr>
          <w:rFonts w:ascii="Times New Roman" w:eastAsia="Times New Roman" w:hAnsi="Times New Roman"/>
          <w:sz w:val="28"/>
          <w:szCs w:val="28"/>
          <w:lang w:eastAsia="ru-RU"/>
        </w:rPr>
        <w:t>раскрывает традиционный</w:t>
      </w:r>
      <w:r w:rsidRPr="00772E0D">
        <w:rPr>
          <w:rFonts w:ascii="Times New Roman" w:eastAsia="Times New Roman" w:hAnsi="Times New Roman"/>
          <w:sz w:val="28"/>
          <w:szCs w:val="28"/>
          <w:lang w:eastAsia="ru-RU"/>
        </w:rPr>
        <w:t xml:space="preserve"> кодекс коммуникации, в котором «регламентируется» модель контактов младших и старших, в семьях и на </w:t>
      </w:r>
      <w:r w:rsidR="004B618D" w:rsidRPr="00772E0D">
        <w:rPr>
          <w:rFonts w:ascii="Times New Roman" w:eastAsia="Times New Roman" w:hAnsi="Times New Roman"/>
          <w:sz w:val="28"/>
          <w:szCs w:val="28"/>
          <w:lang w:eastAsia="ru-RU"/>
        </w:rPr>
        <w:t>работе [</w:t>
      </w:r>
      <w:r w:rsidRPr="00772E0D">
        <w:rPr>
          <w:rFonts w:ascii="Times New Roman" w:eastAsia="Times New Roman" w:hAnsi="Times New Roman"/>
          <w:sz w:val="28"/>
          <w:szCs w:val="28"/>
          <w:lang w:eastAsia="ru-RU"/>
        </w:rPr>
        <w:t>2]. На общение в социальных и иных учреждениях и по месту жительства благотворно сказывается общая уважительная атмосфера межэтнической и социальной коммуникации. Обстановку в республике оценивали в 2003 году как нормальную 63,7% опрошенных чеченцев и 26,8% русских, в 2013 г. соответственно -71,5 и 80</w:t>
      </w:r>
      <w:r w:rsidR="004B618D" w:rsidRPr="00772E0D">
        <w:rPr>
          <w:rFonts w:ascii="Times New Roman" w:eastAsia="Times New Roman" w:hAnsi="Times New Roman"/>
          <w:sz w:val="28"/>
          <w:szCs w:val="28"/>
          <w:lang w:eastAsia="ru-RU"/>
        </w:rPr>
        <w:t>% [</w:t>
      </w:r>
      <w:r w:rsidRPr="00772E0D">
        <w:rPr>
          <w:rFonts w:ascii="Times New Roman" w:eastAsia="Times New Roman" w:hAnsi="Times New Roman"/>
          <w:sz w:val="28"/>
          <w:szCs w:val="28"/>
          <w:lang w:eastAsia="ru-RU"/>
        </w:rPr>
        <w:t>3].</w:t>
      </w:r>
    </w:p>
    <w:p w14:paraId="1B4DEBD4" w14:textId="77777777" w:rsidR="00BB0933" w:rsidRPr="00772E0D" w:rsidRDefault="00BB0933" w:rsidP="00BB0933">
      <w:pPr>
        <w:ind w:firstLine="709"/>
        <w:jc w:val="both"/>
        <w:rPr>
          <w:rFonts w:ascii="Times New Roman" w:eastAsia="Times New Roman" w:hAnsi="Times New Roman"/>
          <w:sz w:val="28"/>
          <w:szCs w:val="28"/>
          <w:lang w:eastAsia="ru-RU"/>
        </w:rPr>
      </w:pPr>
      <w:r w:rsidRPr="00772E0D">
        <w:rPr>
          <w:rFonts w:ascii="Times New Roman" w:eastAsia="Times New Roman" w:hAnsi="Times New Roman"/>
          <w:sz w:val="28"/>
          <w:szCs w:val="28"/>
          <w:lang w:eastAsia="ru-RU"/>
        </w:rPr>
        <w:t xml:space="preserve">Таким образом, профессионально-этические ценности социального работника отражают общечеловеческие ценности, которые базируются на принципах гуманизма и социального равенства, справедливости. Они </w:t>
      </w:r>
      <w:r w:rsidRPr="00772E0D">
        <w:rPr>
          <w:rFonts w:ascii="Times New Roman" w:eastAsia="Times New Roman" w:hAnsi="Times New Roman"/>
          <w:sz w:val="28"/>
          <w:szCs w:val="28"/>
          <w:lang w:eastAsia="ru-RU"/>
        </w:rPr>
        <w:lastRenderedPageBreak/>
        <w:t xml:space="preserve">ориентируют субъекта социальной работы на воплощение этих ценностей в профессиональной деятельности. </w:t>
      </w:r>
    </w:p>
    <w:p w14:paraId="175CEA87" w14:textId="77777777" w:rsidR="00BB0933" w:rsidRPr="00772E0D" w:rsidRDefault="00BB0933" w:rsidP="00BB0933">
      <w:pPr>
        <w:ind w:firstLine="709"/>
        <w:jc w:val="both"/>
        <w:rPr>
          <w:rFonts w:ascii="Times New Roman" w:eastAsia="Times New Roman" w:hAnsi="Times New Roman"/>
          <w:sz w:val="28"/>
          <w:szCs w:val="28"/>
          <w:lang w:eastAsia="ru-RU"/>
        </w:rPr>
      </w:pPr>
      <w:r w:rsidRPr="00772E0D">
        <w:rPr>
          <w:rFonts w:ascii="Times New Roman" w:eastAsia="Times New Roman" w:hAnsi="Times New Roman"/>
          <w:sz w:val="28"/>
          <w:szCs w:val="28"/>
          <w:lang w:eastAsia="ru-RU"/>
        </w:rPr>
        <w:t xml:space="preserve">Такая задача облегчается тем, что этика социального работника разработана и функционирует на принципах, которые воспринимаются социумом в качестве одного из основных регуляторов и мерила совместной деятельности. Другими словами, атрибутика профессионально-этических ценностей зиждется на </w:t>
      </w:r>
      <w:r w:rsidR="004B618D" w:rsidRPr="00772E0D">
        <w:rPr>
          <w:rFonts w:ascii="Times New Roman" w:eastAsia="Times New Roman" w:hAnsi="Times New Roman"/>
          <w:sz w:val="28"/>
          <w:szCs w:val="28"/>
          <w:lang w:eastAsia="ru-RU"/>
        </w:rPr>
        <w:t>универсальной природе</w:t>
      </w:r>
      <w:r w:rsidRPr="00772E0D">
        <w:rPr>
          <w:rFonts w:ascii="Times New Roman" w:eastAsia="Times New Roman" w:hAnsi="Times New Roman"/>
          <w:sz w:val="28"/>
          <w:szCs w:val="28"/>
          <w:lang w:eastAsia="ru-RU"/>
        </w:rPr>
        <w:t xml:space="preserve"> социальных норм, которыми </w:t>
      </w:r>
      <w:r w:rsidR="004B618D" w:rsidRPr="00772E0D">
        <w:rPr>
          <w:rFonts w:ascii="Times New Roman" w:eastAsia="Times New Roman" w:hAnsi="Times New Roman"/>
          <w:sz w:val="28"/>
          <w:szCs w:val="28"/>
          <w:lang w:eastAsia="ru-RU"/>
        </w:rPr>
        <w:t>руководствуются люди</w:t>
      </w:r>
      <w:r w:rsidRPr="00772E0D">
        <w:rPr>
          <w:rFonts w:ascii="Times New Roman" w:eastAsia="Times New Roman" w:hAnsi="Times New Roman"/>
          <w:sz w:val="28"/>
          <w:szCs w:val="28"/>
          <w:lang w:eastAsia="ru-RU"/>
        </w:rPr>
        <w:t xml:space="preserve"> в различных сферах общественной жизни. </w:t>
      </w:r>
    </w:p>
    <w:p w14:paraId="629DED98" w14:textId="77777777" w:rsidR="00BB0933" w:rsidRPr="00772E0D" w:rsidRDefault="00BB0933" w:rsidP="00BB0933">
      <w:pPr>
        <w:ind w:firstLine="709"/>
        <w:jc w:val="both"/>
        <w:rPr>
          <w:rFonts w:ascii="Times New Roman" w:eastAsia="Times New Roman" w:hAnsi="Times New Roman"/>
          <w:sz w:val="28"/>
          <w:szCs w:val="28"/>
          <w:lang w:eastAsia="ru-RU"/>
        </w:rPr>
      </w:pPr>
      <w:r w:rsidRPr="00772E0D">
        <w:rPr>
          <w:rFonts w:ascii="Times New Roman" w:eastAsia="Times New Roman" w:hAnsi="Times New Roman"/>
          <w:sz w:val="28"/>
          <w:szCs w:val="28"/>
          <w:lang w:eastAsia="ru-RU"/>
        </w:rPr>
        <w:t xml:space="preserve">Уместно отметить, что профессионально-этические ценности социального работника имеют двоякую природу, с одной стороны, социальный работник находится в зоне пересечения интересов общества и государства, и соответственно несёт двойную ответственность. Это обусловливает необходимость балансировать свои действия между требованиями государства и запросами общества, не отрываясь от основных ценностей </w:t>
      </w:r>
      <w:r w:rsidR="004B618D" w:rsidRPr="00772E0D">
        <w:rPr>
          <w:rFonts w:ascii="Times New Roman" w:eastAsia="Times New Roman" w:hAnsi="Times New Roman"/>
          <w:sz w:val="28"/>
          <w:szCs w:val="28"/>
          <w:lang w:eastAsia="ru-RU"/>
        </w:rPr>
        <w:t>профессии [</w:t>
      </w:r>
      <w:r w:rsidRPr="00772E0D">
        <w:rPr>
          <w:rFonts w:ascii="Times New Roman" w:eastAsia="Times New Roman" w:hAnsi="Times New Roman"/>
          <w:sz w:val="28"/>
          <w:szCs w:val="28"/>
          <w:lang w:eastAsia="ru-RU"/>
        </w:rPr>
        <w:t>1].</w:t>
      </w:r>
    </w:p>
    <w:p w14:paraId="5FB0D508" w14:textId="77777777" w:rsidR="00BB0933" w:rsidRPr="00772E0D" w:rsidRDefault="00BB0933" w:rsidP="00BB0933">
      <w:pPr>
        <w:ind w:firstLine="709"/>
        <w:jc w:val="both"/>
        <w:rPr>
          <w:rFonts w:ascii="Times New Roman" w:eastAsia="Times New Roman" w:hAnsi="Times New Roman"/>
          <w:sz w:val="28"/>
          <w:szCs w:val="28"/>
          <w:lang w:eastAsia="ru-RU"/>
        </w:rPr>
      </w:pPr>
      <w:r w:rsidRPr="00772E0D">
        <w:rPr>
          <w:rFonts w:ascii="Times New Roman" w:eastAsia="Times New Roman" w:hAnsi="Times New Roman"/>
          <w:sz w:val="28"/>
          <w:szCs w:val="28"/>
          <w:lang w:eastAsia="ru-RU"/>
        </w:rPr>
        <w:t xml:space="preserve">В случае, когда от социального работника требуется помощь, но конечный результаты могут нанести определенный вред клиенту, специалист сталкивается с этической проблемой. Те ценности, которые он усвоил в процессе обучения и профессиональной </w:t>
      </w:r>
      <w:r w:rsidR="004B618D" w:rsidRPr="00772E0D">
        <w:rPr>
          <w:rFonts w:ascii="Times New Roman" w:eastAsia="Times New Roman" w:hAnsi="Times New Roman"/>
          <w:sz w:val="28"/>
          <w:szCs w:val="28"/>
          <w:lang w:eastAsia="ru-RU"/>
        </w:rPr>
        <w:t>деятельности вступают</w:t>
      </w:r>
      <w:r w:rsidRPr="00772E0D">
        <w:rPr>
          <w:rFonts w:ascii="Times New Roman" w:eastAsia="Times New Roman" w:hAnsi="Times New Roman"/>
          <w:sz w:val="28"/>
          <w:szCs w:val="28"/>
          <w:lang w:eastAsia="ru-RU"/>
        </w:rPr>
        <w:t xml:space="preserve"> в конфликт с профессиональными обязанностями. В подобных ситуациях от социального специалиста требуется творческий подход, умение разрешать ценностные противоречия.</w:t>
      </w:r>
    </w:p>
    <w:p w14:paraId="1DE97491" w14:textId="77777777" w:rsidR="00BB0933" w:rsidRPr="00772E0D" w:rsidRDefault="00BB0933" w:rsidP="00BB0933">
      <w:pPr>
        <w:ind w:firstLine="709"/>
        <w:jc w:val="both"/>
        <w:rPr>
          <w:rFonts w:ascii="Times New Roman" w:eastAsia="Times New Roman" w:hAnsi="Times New Roman"/>
          <w:color w:val="FF0000"/>
          <w:sz w:val="28"/>
          <w:szCs w:val="28"/>
          <w:lang w:eastAsia="ru-RU"/>
        </w:rPr>
      </w:pPr>
      <w:r w:rsidRPr="00772E0D">
        <w:rPr>
          <w:rFonts w:ascii="Times New Roman" w:eastAsia="Times New Roman" w:hAnsi="Times New Roman"/>
          <w:sz w:val="28"/>
          <w:szCs w:val="28"/>
          <w:lang w:eastAsia="ru-RU"/>
        </w:rPr>
        <w:t xml:space="preserve"> Процесс формирования ценностных основ </w:t>
      </w:r>
      <w:r w:rsidR="004B618D" w:rsidRPr="00772E0D">
        <w:rPr>
          <w:rFonts w:ascii="Times New Roman" w:eastAsia="Times New Roman" w:hAnsi="Times New Roman"/>
          <w:sz w:val="28"/>
          <w:szCs w:val="28"/>
          <w:lang w:eastAsia="ru-RU"/>
        </w:rPr>
        <w:t>социальной работы</w:t>
      </w:r>
      <w:r w:rsidRPr="00772E0D">
        <w:rPr>
          <w:rFonts w:ascii="Times New Roman" w:eastAsia="Times New Roman" w:hAnsi="Times New Roman"/>
          <w:sz w:val="28"/>
          <w:szCs w:val="28"/>
          <w:lang w:eastAsia="ru-RU"/>
        </w:rPr>
        <w:t xml:space="preserve"> проходит следующие фазы, вначале </w:t>
      </w:r>
      <w:r w:rsidR="004B618D" w:rsidRPr="00772E0D">
        <w:rPr>
          <w:rFonts w:ascii="Times New Roman" w:eastAsia="Times New Roman" w:hAnsi="Times New Roman"/>
          <w:sz w:val="28"/>
          <w:szCs w:val="28"/>
          <w:lang w:eastAsia="ru-RU"/>
        </w:rPr>
        <w:t>социальный работник</w:t>
      </w:r>
      <w:r w:rsidRPr="00772E0D">
        <w:rPr>
          <w:rFonts w:ascii="Times New Roman" w:eastAsia="Times New Roman" w:hAnsi="Times New Roman"/>
          <w:sz w:val="28"/>
          <w:szCs w:val="28"/>
          <w:lang w:eastAsia="ru-RU"/>
        </w:rPr>
        <w:t xml:space="preserve"> усваивает нормы этического кодекса, в последующем, через профессиональную деятельность ценностные нормы реализуются в рамках гуманизации общественных отношений и повседневного общежития. Причем данный процесс протекает в контексте сопряженности традиционных и современных ценностей, стратегий сохранения и </w:t>
      </w:r>
      <w:r w:rsidR="004B618D" w:rsidRPr="00772E0D">
        <w:rPr>
          <w:rFonts w:ascii="Times New Roman" w:eastAsia="Times New Roman" w:hAnsi="Times New Roman"/>
          <w:sz w:val="28"/>
          <w:szCs w:val="28"/>
          <w:lang w:eastAsia="ru-RU"/>
        </w:rPr>
        <w:t>изменений [</w:t>
      </w:r>
      <w:r w:rsidRPr="00772E0D">
        <w:rPr>
          <w:rFonts w:ascii="Times New Roman" w:eastAsia="Times New Roman" w:hAnsi="Times New Roman"/>
          <w:sz w:val="28"/>
          <w:szCs w:val="28"/>
          <w:lang w:eastAsia="ru-RU"/>
        </w:rPr>
        <w:t xml:space="preserve">4] </w:t>
      </w:r>
    </w:p>
    <w:p w14:paraId="20299E4B" w14:textId="77777777" w:rsidR="00BB0933" w:rsidRPr="00772E0D" w:rsidRDefault="00BB0933" w:rsidP="00BB0933">
      <w:pPr>
        <w:ind w:firstLine="709"/>
        <w:jc w:val="both"/>
        <w:rPr>
          <w:rFonts w:ascii="Times New Roman" w:eastAsia="Times New Roman" w:hAnsi="Times New Roman"/>
          <w:sz w:val="28"/>
          <w:szCs w:val="28"/>
          <w:lang w:eastAsia="ru-RU"/>
        </w:rPr>
      </w:pPr>
      <w:r w:rsidRPr="00772E0D">
        <w:rPr>
          <w:rFonts w:ascii="Times New Roman" w:eastAsia="Times New Roman" w:hAnsi="Times New Roman"/>
          <w:color w:val="000000"/>
          <w:sz w:val="28"/>
          <w:szCs w:val="28"/>
          <w:lang w:eastAsia="ru-RU"/>
        </w:rPr>
        <w:t xml:space="preserve">В </w:t>
      </w:r>
      <w:r w:rsidR="004B618D" w:rsidRPr="00772E0D">
        <w:rPr>
          <w:rFonts w:ascii="Times New Roman" w:eastAsia="Times New Roman" w:hAnsi="Times New Roman"/>
          <w:color w:val="000000"/>
          <w:sz w:val="28"/>
          <w:szCs w:val="28"/>
          <w:lang w:eastAsia="ru-RU"/>
        </w:rPr>
        <w:t>целом</w:t>
      </w:r>
      <w:r w:rsidR="004B618D" w:rsidRPr="00772E0D">
        <w:rPr>
          <w:rFonts w:ascii="Times New Roman" w:eastAsia="Times New Roman" w:hAnsi="Times New Roman"/>
          <w:color w:val="FF0000"/>
          <w:sz w:val="28"/>
          <w:szCs w:val="28"/>
          <w:lang w:eastAsia="ru-RU"/>
        </w:rPr>
        <w:t xml:space="preserve"> </w:t>
      </w:r>
      <w:r w:rsidR="004B618D" w:rsidRPr="00772E0D">
        <w:rPr>
          <w:rFonts w:ascii="Times New Roman" w:eastAsia="Times New Roman" w:hAnsi="Times New Roman"/>
          <w:sz w:val="28"/>
          <w:szCs w:val="28"/>
          <w:lang w:eastAsia="ru-RU"/>
        </w:rPr>
        <w:t>профессионально</w:t>
      </w:r>
      <w:r w:rsidRPr="00772E0D">
        <w:rPr>
          <w:rFonts w:ascii="Times New Roman" w:eastAsia="Times New Roman" w:hAnsi="Times New Roman"/>
          <w:sz w:val="28"/>
          <w:szCs w:val="28"/>
          <w:lang w:eastAsia="ru-RU"/>
        </w:rPr>
        <w:t>-этические ценности социальной работы характеризуют ориентацию на личностные резервы человека, уникальность и ценность взаимодействия специалиста с клиентом, право на свободу выбора [5].</w:t>
      </w:r>
    </w:p>
    <w:p w14:paraId="77AA5EE3" w14:textId="77777777" w:rsidR="00BB0933" w:rsidRPr="00772E0D" w:rsidRDefault="00BB0933" w:rsidP="00BB0933">
      <w:pPr>
        <w:ind w:firstLine="709"/>
        <w:jc w:val="both"/>
        <w:rPr>
          <w:rFonts w:ascii="Times New Roman" w:eastAsia="Times New Roman" w:hAnsi="Times New Roman"/>
          <w:sz w:val="28"/>
          <w:szCs w:val="28"/>
          <w:lang w:eastAsia="ru-RU"/>
        </w:rPr>
      </w:pPr>
      <w:r w:rsidRPr="00772E0D">
        <w:rPr>
          <w:rFonts w:ascii="Times New Roman" w:eastAsia="Times New Roman" w:hAnsi="Times New Roman"/>
          <w:sz w:val="28"/>
          <w:szCs w:val="28"/>
          <w:lang w:eastAsia="ru-RU"/>
        </w:rPr>
        <w:t xml:space="preserve">Некоторые авторы </w:t>
      </w:r>
      <w:r w:rsidR="004B618D" w:rsidRPr="00772E0D">
        <w:rPr>
          <w:rFonts w:ascii="Times New Roman" w:eastAsia="Times New Roman" w:hAnsi="Times New Roman"/>
          <w:sz w:val="28"/>
          <w:szCs w:val="28"/>
          <w:lang w:eastAsia="ru-RU"/>
        </w:rPr>
        <w:t>выделяют терминальные</w:t>
      </w:r>
      <w:r w:rsidRPr="00772E0D">
        <w:rPr>
          <w:rFonts w:ascii="Times New Roman" w:eastAsia="Times New Roman" w:hAnsi="Times New Roman"/>
          <w:sz w:val="28"/>
          <w:szCs w:val="28"/>
          <w:lang w:eastAsia="ru-RU"/>
        </w:rPr>
        <w:t xml:space="preserve"> и инструментальные ценности при рассмотрении аксиологического аспекта социальной работы. В них отражается понимание того, что общение с клиентом должно строиться на уважении его личности, обеспечения равных возможностей для всех социально уязвимых слоёв населения, а также коллективной ответственности каждого работника за конечные результаты социальной помощи[6].</w:t>
      </w:r>
    </w:p>
    <w:p w14:paraId="5E071AC8" w14:textId="77777777" w:rsidR="00BB0933" w:rsidRPr="00772E0D" w:rsidRDefault="00BB0933" w:rsidP="00BB0933">
      <w:pPr>
        <w:ind w:firstLine="709"/>
        <w:jc w:val="both"/>
        <w:rPr>
          <w:rFonts w:ascii="Times New Roman" w:eastAsia="Times New Roman" w:hAnsi="Times New Roman"/>
          <w:sz w:val="28"/>
          <w:szCs w:val="28"/>
          <w:lang w:eastAsia="ru-RU"/>
        </w:rPr>
      </w:pPr>
      <w:r w:rsidRPr="00772E0D">
        <w:rPr>
          <w:rFonts w:ascii="Times New Roman" w:eastAsia="Times New Roman" w:hAnsi="Times New Roman"/>
          <w:sz w:val="28"/>
          <w:szCs w:val="28"/>
          <w:lang w:eastAsia="ru-RU"/>
        </w:rPr>
        <w:t xml:space="preserve">     В заключении следует отметить, что все аспекты профессионально- этических ценностей социальной работы подчинены принципам человеколюбия, характеризуются своей структурой и компонентами, затрагивающие сущность и все основные направления социальной работы. Сами же профессиональные ценности являются основными источниками упорядоченности этических норм, как основы деятельности каждого специалиста в социальной работе.</w:t>
      </w:r>
    </w:p>
    <w:p w14:paraId="519B4F49" w14:textId="77777777" w:rsidR="00BB0933" w:rsidRPr="00772E0D" w:rsidRDefault="00BB0933" w:rsidP="00BB0933">
      <w:pPr>
        <w:ind w:firstLine="709"/>
        <w:jc w:val="both"/>
        <w:rPr>
          <w:rFonts w:ascii="Times New Roman" w:eastAsia="Times New Roman" w:hAnsi="Times New Roman"/>
          <w:sz w:val="28"/>
          <w:szCs w:val="28"/>
          <w:lang w:eastAsia="ru-RU"/>
        </w:rPr>
      </w:pPr>
      <w:r w:rsidRPr="00772E0D">
        <w:rPr>
          <w:rFonts w:ascii="Times New Roman" w:eastAsia="Times New Roman" w:hAnsi="Times New Roman"/>
          <w:sz w:val="28"/>
          <w:szCs w:val="28"/>
          <w:lang w:eastAsia="ru-RU"/>
        </w:rPr>
        <w:t xml:space="preserve">Источником профессионально-этических ценностей в социальной работе является этический кодекс и, бесспорно, культурное наследие общества. Этические нормы, представленные в кодексе, выступают в качестве свода правил </w:t>
      </w:r>
      <w:r w:rsidRPr="00772E0D">
        <w:rPr>
          <w:rFonts w:ascii="Times New Roman" w:eastAsia="Times New Roman" w:hAnsi="Times New Roman"/>
          <w:sz w:val="28"/>
          <w:szCs w:val="28"/>
          <w:lang w:eastAsia="ru-RU"/>
        </w:rPr>
        <w:lastRenderedPageBreak/>
        <w:t xml:space="preserve">и требований к содержанию профессиональной деятельности. Она в свою очередь вбирает в себя помимо профессиональных ценностей </w:t>
      </w:r>
      <w:r w:rsidR="004B618D" w:rsidRPr="00772E0D">
        <w:rPr>
          <w:rFonts w:ascii="Times New Roman" w:eastAsia="Times New Roman" w:hAnsi="Times New Roman"/>
          <w:sz w:val="28"/>
          <w:szCs w:val="28"/>
          <w:lang w:eastAsia="ru-RU"/>
        </w:rPr>
        <w:t>и ценности</w:t>
      </w:r>
      <w:r w:rsidRPr="00772E0D">
        <w:rPr>
          <w:rFonts w:ascii="Times New Roman" w:eastAsia="Times New Roman" w:hAnsi="Times New Roman"/>
          <w:sz w:val="28"/>
          <w:szCs w:val="28"/>
          <w:lang w:eastAsia="ru-RU"/>
        </w:rPr>
        <w:t xml:space="preserve"> общечеловеческого характера, благотворительной деятельности, личностные ценности и идеалы </w:t>
      </w:r>
      <w:r w:rsidR="004B618D" w:rsidRPr="00772E0D">
        <w:rPr>
          <w:rFonts w:ascii="Times New Roman" w:eastAsia="Times New Roman" w:hAnsi="Times New Roman"/>
          <w:sz w:val="28"/>
          <w:szCs w:val="28"/>
          <w:lang w:eastAsia="ru-RU"/>
        </w:rPr>
        <w:t>специалистов [</w:t>
      </w:r>
      <w:r w:rsidRPr="00772E0D">
        <w:rPr>
          <w:rFonts w:ascii="Times New Roman" w:eastAsia="Times New Roman" w:hAnsi="Times New Roman"/>
          <w:sz w:val="28"/>
          <w:szCs w:val="28"/>
          <w:lang w:eastAsia="ru-RU"/>
        </w:rPr>
        <w:t>7].</w:t>
      </w:r>
    </w:p>
    <w:p w14:paraId="4E3D7B2F" w14:textId="77777777" w:rsidR="00BB0933" w:rsidRDefault="00BB0933" w:rsidP="00BB0933">
      <w:pPr>
        <w:ind w:firstLine="709"/>
        <w:jc w:val="both"/>
        <w:rPr>
          <w:rFonts w:ascii="Times New Roman" w:eastAsia="Times New Roman" w:hAnsi="Times New Roman"/>
          <w:sz w:val="28"/>
          <w:szCs w:val="28"/>
          <w:lang w:eastAsia="ru-RU"/>
        </w:rPr>
      </w:pPr>
      <w:r w:rsidRPr="00772E0D">
        <w:rPr>
          <w:rFonts w:ascii="Times New Roman" w:eastAsia="Times New Roman" w:hAnsi="Times New Roman"/>
          <w:sz w:val="28"/>
          <w:szCs w:val="28"/>
          <w:lang w:eastAsia="ru-RU"/>
        </w:rPr>
        <w:t xml:space="preserve">Таким образом, профессионально-этические ценности социальной работы выражаются в процессе непосредственного взаимодействия социального работника и клиента. Они определяют вектор приложения основных усилий специалистами, выбор конкретных методов и средств, направленных на достижение конечных результатов. </w:t>
      </w:r>
    </w:p>
    <w:p w14:paraId="27ABA7D9" w14:textId="77777777" w:rsidR="00772E0D" w:rsidRPr="00772E0D" w:rsidRDefault="00772E0D" w:rsidP="00BB0933">
      <w:pPr>
        <w:ind w:firstLine="709"/>
        <w:jc w:val="both"/>
        <w:rPr>
          <w:rFonts w:ascii="Times New Roman" w:eastAsia="Times New Roman" w:hAnsi="Times New Roman"/>
          <w:sz w:val="28"/>
          <w:szCs w:val="28"/>
          <w:lang w:eastAsia="ru-RU"/>
        </w:rPr>
      </w:pPr>
    </w:p>
    <w:p w14:paraId="7F52E747" w14:textId="77777777" w:rsidR="00BB0933" w:rsidRDefault="00BB0933" w:rsidP="00772E0D">
      <w:pPr>
        <w:ind w:firstLine="709"/>
        <w:jc w:val="center"/>
        <w:rPr>
          <w:rFonts w:ascii="Times New Roman" w:eastAsia="Times New Roman" w:hAnsi="Times New Roman"/>
          <w:bCs/>
          <w:sz w:val="28"/>
          <w:szCs w:val="28"/>
          <w:lang w:eastAsia="ru-RU"/>
        </w:rPr>
      </w:pPr>
      <w:r w:rsidRPr="00772E0D">
        <w:rPr>
          <w:rFonts w:ascii="Times New Roman" w:eastAsia="Times New Roman" w:hAnsi="Times New Roman"/>
          <w:bCs/>
          <w:sz w:val="28"/>
          <w:szCs w:val="28"/>
          <w:lang w:eastAsia="ru-RU"/>
        </w:rPr>
        <w:t>Список</w:t>
      </w:r>
      <w:r w:rsidR="00772E0D">
        <w:rPr>
          <w:rFonts w:ascii="Times New Roman" w:eastAsia="Times New Roman" w:hAnsi="Times New Roman"/>
          <w:bCs/>
          <w:sz w:val="28"/>
          <w:szCs w:val="28"/>
          <w:lang w:eastAsia="ru-RU"/>
        </w:rPr>
        <w:t xml:space="preserve"> источников</w:t>
      </w:r>
      <w:r w:rsidRPr="00772E0D">
        <w:rPr>
          <w:rFonts w:ascii="Times New Roman" w:eastAsia="Times New Roman" w:hAnsi="Times New Roman"/>
          <w:bCs/>
          <w:sz w:val="28"/>
          <w:szCs w:val="28"/>
          <w:lang w:eastAsia="ru-RU"/>
        </w:rPr>
        <w:t xml:space="preserve"> </w:t>
      </w:r>
      <w:r w:rsidR="00D97ABA">
        <w:rPr>
          <w:rFonts w:ascii="Times New Roman" w:eastAsia="Times New Roman" w:hAnsi="Times New Roman"/>
          <w:bCs/>
          <w:sz w:val="28"/>
          <w:szCs w:val="28"/>
          <w:lang w:eastAsia="ru-RU"/>
        </w:rPr>
        <w:t xml:space="preserve">и </w:t>
      </w:r>
      <w:r w:rsidRPr="00772E0D">
        <w:rPr>
          <w:rFonts w:ascii="Times New Roman" w:eastAsia="Times New Roman" w:hAnsi="Times New Roman"/>
          <w:bCs/>
          <w:sz w:val="28"/>
          <w:szCs w:val="28"/>
          <w:lang w:eastAsia="ru-RU"/>
        </w:rPr>
        <w:t>литературы</w:t>
      </w:r>
    </w:p>
    <w:p w14:paraId="2A7F7885" w14:textId="77777777" w:rsidR="00772E0D" w:rsidRPr="00772E0D" w:rsidRDefault="00772E0D" w:rsidP="00772E0D">
      <w:pPr>
        <w:ind w:firstLine="709"/>
        <w:jc w:val="center"/>
        <w:rPr>
          <w:rFonts w:ascii="Times New Roman" w:eastAsia="Times New Roman" w:hAnsi="Times New Roman"/>
          <w:bCs/>
          <w:sz w:val="28"/>
          <w:szCs w:val="28"/>
          <w:lang w:eastAsia="ru-RU"/>
        </w:rPr>
      </w:pPr>
    </w:p>
    <w:p w14:paraId="773F452E" w14:textId="77777777" w:rsidR="00BB0933" w:rsidRPr="00772E0D" w:rsidRDefault="00BB0933" w:rsidP="00BB0933">
      <w:pPr>
        <w:ind w:firstLine="709"/>
        <w:contextualSpacing/>
        <w:jc w:val="both"/>
        <w:rPr>
          <w:rFonts w:ascii="Times New Roman" w:eastAsia="Times New Roman" w:hAnsi="Times New Roman"/>
          <w:sz w:val="28"/>
          <w:szCs w:val="28"/>
          <w:lang w:eastAsia="ru-RU"/>
        </w:rPr>
      </w:pPr>
      <w:r w:rsidRPr="00772E0D">
        <w:rPr>
          <w:rFonts w:ascii="Times New Roman" w:eastAsia="Times New Roman" w:hAnsi="Times New Roman"/>
          <w:sz w:val="28"/>
          <w:szCs w:val="28"/>
          <w:lang w:eastAsia="ru-RU"/>
        </w:rPr>
        <w:t>1.</w:t>
      </w:r>
      <w:r w:rsidR="00772E0D">
        <w:rPr>
          <w:rFonts w:ascii="Times New Roman" w:eastAsia="Times New Roman" w:hAnsi="Times New Roman"/>
          <w:sz w:val="28"/>
          <w:szCs w:val="28"/>
          <w:lang w:eastAsia="ru-RU"/>
        </w:rPr>
        <w:t xml:space="preserve"> </w:t>
      </w:r>
      <w:r w:rsidRPr="00772E0D">
        <w:rPr>
          <w:rFonts w:ascii="Times New Roman" w:eastAsia="Times New Roman" w:hAnsi="Times New Roman"/>
          <w:sz w:val="28"/>
          <w:szCs w:val="28"/>
          <w:lang w:eastAsia="ru-RU"/>
        </w:rPr>
        <w:t>Мархшин А. В. Профессиональная культура социальной работы с населением в современной. - М., 2005.</w:t>
      </w:r>
    </w:p>
    <w:p w14:paraId="514DDEC2" w14:textId="77777777" w:rsidR="00BB0933" w:rsidRPr="00772E0D" w:rsidRDefault="00BB0933" w:rsidP="00BB0933">
      <w:pPr>
        <w:rPr>
          <w:rFonts w:ascii="Times New Roman" w:eastAsia="Times New Roman" w:hAnsi="Times New Roman" w:cs="Arial"/>
          <w:sz w:val="28"/>
          <w:szCs w:val="28"/>
          <w:lang w:eastAsia="ru-RU"/>
        </w:rPr>
      </w:pPr>
      <w:r w:rsidRPr="00772E0D">
        <w:rPr>
          <w:rFonts w:ascii="Times New Roman" w:eastAsia="Times New Roman" w:hAnsi="Times New Roman" w:cs="Arial"/>
          <w:color w:val="333333"/>
          <w:sz w:val="28"/>
          <w:szCs w:val="28"/>
          <w:lang w:eastAsia="ru-RU"/>
        </w:rPr>
        <w:t xml:space="preserve">          2.</w:t>
      </w:r>
      <w:r w:rsidR="00772E0D">
        <w:rPr>
          <w:rFonts w:ascii="Times New Roman" w:eastAsia="Times New Roman" w:hAnsi="Times New Roman" w:cs="Arial"/>
          <w:color w:val="333333"/>
          <w:sz w:val="28"/>
          <w:szCs w:val="28"/>
          <w:lang w:eastAsia="ru-RU"/>
        </w:rPr>
        <w:t xml:space="preserve">  </w:t>
      </w:r>
      <w:r w:rsidRPr="00772E0D">
        <w:rPr>
          <w:rFonts w:ascii="Times New Roman" w:eastAsia="Times New Roman" w:hAnsi="Times New Roman" w:cs="Arial"/>
          <w:color w:val="333333"/>
          <w:sz w:val="28"/>
          <w:szCs w:val="28"/>
          <w:lang w:eastAsia="ru-RU"/>
        </w:rPr>
        <w:t xml:space="preserve">Хасиев С.-М.. Ценностная шкала/ </w:t>
      </w:r>
      <w:r w:rsidRPr="00772E0D">
        <w:rPr>
          <w:rFonts w:ascii="Times New Roman" w:eastAsia="Times New Roman" w:hAnsi="Times New Roman" w:cs="Arial"/>
          <w:bCs/>
          <w:color w:val="333333"/>
          <w:sz w:val="28"/>
          <w:szCs w:val="28"/>
          <w:lang w:eastAsia="ru-RU"/>
        </w:rPr>
        <w:t>Вайнах, №3-4, 2015.</w:t>
      </w:r>
      <w:r w:rsidRPr="00772E0D">
        <w:rPr>
          <w:rFonts w:ascii="Times New Roman" w:eastAsia="Times New Roman" w:hAnsi="Times New Roman" w:cs="Arial"/>
          <w:sz w:val="28"/>
          <w:szCs w:val="28"/>
          <w:lang w:eastAsia="ru-RU"/>
        </w:rPr>
        <w:t xml:space="preserve"> Электронный  ресурс: </w:t>
      </w:r>
      <w:hyperlink r:id="rId102" w:history="1">
        <w:r w:rsidRPr="00D97ABA">
          <w:rPr>
            <w:rFonts w:ascii="Times New Roman" w:eastAsia="Times New Roman" w:hAnsi="Times New Roman" w:cs="Arial"/>
            <w:color w:val="0000FF"/>
            <w:sz w:val="28"/>
            <w:szCs w:val="28"/>
            <w:lang w:eastAsia="ru-RU"/>
          </w:rPr>
          <w:t>http://j-vaynah.ru/sajd-magomed-hasiev-tsennostnaya-shkala/</w:t>
        </w:r>
      </w:hyperlink>
      <w:r w:rsidRPr="00772E0D">
        <w:rPr>
          <w:rFonts w:ascii="Times New Roman" w:eastAsia="Times New Roman" w:hAnsi="Times New Roman" w:cs="Arial"/>
          <w:sz w:val="28"/>
          <w:szCs w:val="28"/>
          <w:lang w:eastAsia="ru-RU"/>
        </w:rPr>
        <w:t xml:space="preserve"> (Дата обращения-13.10.2019)</w:t>
      </w:r>
    </w:p>
    <w:p w14:paraId="3367ABCB" w14:textId="77777777" w:rsidR="00BB0933" w:rsidRPr="00772E0D" w:rsidRDefault="00BB0933" w:rsidP="00BB0933">
      <w:pPr>
        <w:ind w:firstLine="709"/>
        <w:rPr>
          <w:rFonts w:ascii="Times New Roman" w:eastAsia="Times New Roman" w:hAnsi="Times New Roman" w:cs="Arial"/>
          <w:color w:val="000000"/>
          <w:sz w:val="28"/>
          <w:szCs w:val="28"/>
          <w:bdr w:val="none" w:sz="0" w:space="0" w:color="auto" w:frame="1"/>
          <w:shd w:val="clear" w:color="auto" w:fill="FFFFFF"/>
          <w:lang w:eastAsia="ru-RU"/>
        </w:rPr>
      </w:pPr>
      <w:r w:rsidRPr="00772E0D">
        <w:rPr>
          <w:rFonts w:ascii="Times New Roman" w:eastAsia="Times New Roman" w:hAnsi="Times New Roman" w:cs="Arial"/>
          <w:color w:val="000000"/>
          <w:sz w:val="28"/>
          <w:szCs w:val="28"/>
          <w:bdr w:val="none" w:sz="0" w:space="0" w:color="auto" w:frame="1"/>
          <w:shd w:val="clear" w:color="auto" w:fill="FFFFFF"/>
          <w:lang w:eastAsia="ru-RU"/>
        </w:rPr>
        <w:t xml:space="preserve"> 3.</w:t>
      </w:r>
      <w:r w:rsidR="00772E0D">
        <w:rPr>
          <w:rFonts w:ascii="Times New Roman" w:eastAsia="Times New Roman" w:hAnsi="Times New Roman" w:cs="Arial"/>
          <w:color w:val="000000"/>
          <w:sz w:val="28"/>
          <w:szCs w:val="28"/>
          <w:bdr w:val="none" w:sz="0" w:space="0" w:color="auto" w:frame="1"/>
          <w:shd w:val="clear" w:color="auto" w:fill="FFFFFF"/>
          <w:lang w:eastAsia="ru-RU"/>
        </w:rPr>
        <w:t xml:space="preserve"> </w:t>
      </w:r>
      <w:r w:rsidRPr="00772E0D">
        <w:rPr>
          <w:rFonts w:ascii="Times New Roman" w:eastAsia="Times New Roman" w:hAnsi="Times New Roman" w:cs="Arial"/>
          <w:color w:val="000000"/>
          <w:sz w:val="28"/>
          <w:szCs w:val="28"/>
          <w:bdr w:val="none" w:sz="0" w:space="0" w:color="auto" w:frame="1"/>
          <w:shd w:val="clear" w:color="auto" w:fill="FFFFFF"/>
          <w:lang w:eastAsia="ru-RU"/>
        </w:rPr>
        <w:t>Юсупов М.М.Ценность отношений в межэтническом взаимодействии: на примере Чеченской республики/</w:t>
      </w:r>
      <w:r w:rsidRPr="00772E0D">
        <w:rPr>
          <w:rFonts w:ascii="Calibri" w:eastAsia="Times New Roman" w:hAnsi="Calibri" w:cs="Arial"/>
          <w:sz w:val="28"/>
          <w:szCs w:val="28"/>
          <w:lang w:eastAsia="ru-RU"/>
        </w:rPr>
        <w:t xml:space="preserve"> </w:t>
      </w:r>
      <w:r w:rsidRPr="00772E0D">
        <w:rPr>
          <w:rFonts w:ascii="Times New Roman" w:eastAsia="Times New Roman" w:hAnsi="Times New Roman" w:cs="Arial"/>
          <w:color w:val="000000"/>
          <w:sz w:val="28"/>
          <w:szCs w:val="28"/>
          <w:bdr w:val="none" w:sz="0" w:space="0" w:color="auto" w:frame="1"/>
          <w:shd w:val="clear" w:color="auto" w:fill="FFFFFF"/>
          <w:lang w:eastAsia="ru-RU"/>
        </w:rPr>
        <w:t>Журнал социологии и социальной антропологии. 2016. Том XIX. № 2 (85). С.129-142</w:t>
      </w:r>
    </w:p>
    <w:p w14:paraId="2B365321" w14:textId="77777777" w:rsidR="00BB0933" w:rsidRPr="00772E0D" w:rsidRDefault="00BB0933" w:rsidP="00BB0933">
      <w:pPr>
        <w:ind w:firstLine="709"/>
        <w:rPr>
          <w:rFonts w:ascii="Times New Roman" w:eastAsia="Times New Roman" w:hAnsi="Times New Roman" w:cs="Arial"/>
          <w:sz w:val="28"/>
          <w:szCs w:val="28"/>
          <w:lang w:eastAsia="ru-RU"/>
        </w:rPr>
      </w:pPr>
      <w:r w:rsidRPr="00772E0D">
        <w:rPr>
          <w:rFonts w:ascii="Times New Roman" w:eastAsia="Times New Roman" w:hAnsi="Times New Roman" w:cs="Arial"/>
          <w:sz w:val="28"/>
          <w:szCs w:val="28"/>
          <w:lang w:eastAsia="ru-RU"/>
        </w:rPr>
        <w:t>4.</w:t>
      </w:r>
      <w:r w:rsidR="00772E0D">
        <w:rPr>
          <w:rFonts w:ascii="Times New Roman" w:eastAsia="Times New Roman" w:hAnsi="Times New Roman" w:cs="Arial"/>
          <w:sz w:val="28"/>
          <w:szCs w:val="28"/>
          <w:lang w:eastAsia="ru-RU"/>
        </w:rPr>
        <w:t xml:space="preserve">  </w:t>
      </w:r>
      <w:r w:rsidRPr="00772E0D">
        <w:rPr>
          <w:rFonts w:ascii="Times New Roman" w:eastAsia="Times New Roman" w:hAnsi="Times New Roman" w:cs="Arial"/>
          <w:sz w:val="28"/>
          <w:szCs w:val="28"/>
          <w:lang w:eastAsia="ru-RU"/>
        </w:rPr>
        <w:t>Юсупов М.М. Социокультурные аспекты модернизации постконфликтного региона /Философские науки. 2012,№7, С.42-56</w:t>
      </w:r>
    </w:p>
    <w:p w14:paraId="5E1FDE4C" w14:textId="77777777" w:rsidR="00BB0933" w:rsidRPr="00772E0D" w:rsidRDefault="00BB0933" w:rsidP="00BB0933">
      <w:pPr>
        <w:ind w:firstLine="709"/>
        <w:contextualSpacing/>
        <w:jc w:val="both"/>
        <w:rPr>
          <w:rFonts w:ascii="Times New Roman" w:eastAsia="Times New Roman" w:hAnsi="Times New Roman"/>
          <w:sz w:val="28"/>
          <w:szCs w:val="28"/>
          <w:lang w:eastAsia="ru-RU"/>
        </w:rPr>
      </w:pPr>
      <w:r w:rsidRPr="00772E0D">
        <w:rPr>
          <w:rFonts w:ascii="Times New Roman" w:eastAsia="Times New Roman" w:hAnsi="Times New Roman"/>
          <w:sz w:val="28"/>
          <w:szCs w:val="28"/>
          <w:lang w:eastAsia="ru-RU"/>
        </w:rPr>
        <w:t>5.</w:t>
      </w:r>
      <w:r w:rsidR="00772E0D">
        <w:rPr>
          <w:rFonts w:ascii="Times New Roman" w:eastAsia="Times New Roman" w:hAnsi="Times New Roman"/>
          <w:sz w:val="28"/>
          <w:szCs w:val="28"/>
          <w:lang w:eastAsia="ru-RU"/>
        </w:rPr>
        <w:t xml:space="preserve"> </w:t>
      </w:r>
      <w:r w:rsidRPr="00772E0D">
        <w:rPr>
          <w:rFonts w:ascii="Times New Roman" w:eastAsia="Times New Roman" w:hAnsi="Times New Roman"/>
          <w:sz w:val="28"/>
          <w:szCs w:val="28"/>
          <w:lang w:eastAsia="ru-RU"/>
        </w:rPr>
        <w:t>Медведева Г.П. Этика социальной работы: Учеб. пособие для студ. высш. учеб. заведений. – М.: Гуманит. изд. центр ВЛАДОС, 1999.</w:t>
      </w:r>
    </w:p>
    <w:p w14:paraId="079FE420" w14:textId="77777777" w:rsidR="00BB0933" w:rsidRPr="00772E0D" w:rsidRDefault="00BB0933" w:rsidP="00BB0933">
      <w:pPr>
        <w:ind w:firstLine="709"/>
        <w:contextualSpacing/>
        <w:jc w:val="both"/>
        <w:rPr>
          <w:rFonts w:ascii="Times New Roman" w:eastAsia="Times New Roman" w:hAnsi="Times New Roman"/>
          <w:sz w:val="28"/>
          <w:szCs w:val="28"/>
          <w:lang w:eastAsia="ru-RU"/>
        </w:rPr>
      </w:pPr>
      <w:r w:rsidRPr="00772E0D">
        <w:rPr>
          <w:rFonts w:ascii="Times New Roman" w:eastAsia="Times New Roman" w:hAnsi="Times New Roman"/>
          <w:sz w:val="28"/>
          <w:szCs w:val="28"/>
          <w:lang w:eastAsia="ru-RU"/>
        </w:rPr>
        <w:t>6.</w:t>
      </w:r>
      <w:r w:rsidR="00772E0D">
        <w:rPr>
          <w:rFonts w:ascii="Times New Roman" w:eastAsia="Times New Roman" w:hAnsi="Times New Roman"/>
          <w:sz w:val="28"/>
          <w:szCs w:val="28"/>
          <w:lang w:eastAsia="ru-RU"/>
        </w:rPr>
        <w:t xml:space="preserve"> </w:t>
      </w:r>
      <w:r w:rsidRPr="00772E0D">
        <w:rPr>
          <w:rFonts w:ascii="Times New Roman" w:eastAsia="Times New Roman" w:hAnsi="Times New Roman"/>
          <w:sz w:val="28"/>
          <w:szCs w:val="28"/>
          <w:lang w:eastAsia="ru-RU"/>
        </w:rPr>
        <w:t>Справочное пособие по социальной работе / Под ред. А.М.Панова, Е.И.Холостовой. – М.: Юристъ, 1997.</w:t>
      </w:r>
    </w:p>
    <w:p w14:paraId="1BFF634A" w14:textId="77777777" w:rsidR="00381AC2" w:rsidRPr="006A2E0A" w:rsidRDefault="00BB0933" w:rsidP="006A2E0A">
      <w:pPr>
        <w:ind w:firstLine="709"/>
        <w:contextualSpacing/>
        <w:jc w:val="both"/>
        <w:rPr>
          <w:rFonts w:ascii="Times New Roman" w:eastAsia="Times New Roman" w:hAnsi="Times New Roman"/>
          <w:sz w:val="28"/>
          <w:szCs w:val="28"/>
          <w:lang w:eastAsia="ru-RU"/>
        </w:rPr>
      </w:pPr>
      <w:r w:rsidRPr="00772E0D">
        <w:rPr>
          <w:rFonts w:ascii="Times New Roman" w:eastAsia="Times New Roman" w:hAnsi="Times New Roman"/>
          <w:sz w:val="28"/>
          <w:szCs w:val="28"/>
          <w:lang w:eastAsia="ru-RU"/>
        </w:rPr>
        <w:t>7.</w:t>
      </w:r>
      <w:r w:rsidR="00772E0D">
        <w:rPr>
          <w:rFonts w:ascii="Times New Roman" w:eastAsia="Times New Roman" w:hAnsi="Times New Roman"/>
          <w:sz w:val="28"/>
          <w:szCs w:val="28"/>
          <w:lang w:eastAsia="ru-RU"/>
        </w:rPr>
        <w:t xml:space="preserve"> </w:t>
      </w:r>
      <w:r w:rsidRPr="00772E0D">
        <w:rPr>
          <w:rFonts w:ascii="Times New Roman" w:eastAsia="Times New Roman" w:hAnsi="Times New Roman"/>
          <w:sz w:val="28"/>
          <w:szCs w:val="28"/>
          <w:lang w:eastAsia="ru-RU"/>
        </w:rPr>
        <w:t>Ярская-Смирнова Е. Профессиональная этика социальной работы: Учебник. – М.: Ключ-С, 1998.</w:t>
      </w:r>
    </w:p>
    <w:p w14:paraId="2F90C22F" w14:textId="77777777" w:rsidR="00772E0D" w:rsidRPr="00772E0D" w:rsidRDefault="00772E0D" w:rsidP="00772E0D">
      <w:pPr>
        <w:widowControl w:val="0"/>
        <w:wordWrap w:val="0"/>
        <w:autoSpaceDE w:val="0"/>
        <w:autoSpaceDN w:val="0"/>
        <w:contextualSpacing/>
        <w:jc w:val="both"/>
        <w:rPr>
          <w:rFonts w:ascii="Times New Roman" w:eastAsia="Times New Roman" w:hAnsi="Times New Roman"/>
          <w:b/>
          <w:kern w:val="2"/>
          <w:sz w:val="28"/>
          <w:szCs w:val="28"/>
          <w:lang w:eastAsia="ko-KR"/>
        </w:rPr>
      </w:pPr>
    </w:p>
    <w:p w14:paraId="5F7656AB" w14:textId="77777777" w:rsidR="00C75AF9" w:rsidRPr="00772E0D" w:rsidRDefault="00C75AF9" w:rsidP="00C75AF9">
      <w:pPr>
        <w:widowControl w:val="0"/>
        <w:jc w:val="center"/>
        <w:rPr>
          <w:rFonts w:ascii="Times New Roman" w:eastAsia="Calibri" w:hAnsi="Times New Roman"/>
          <w:b/>
          <w:sz w:val="28"/>
          <w:szCs w:val="28"/>
        </w:rPr>
      </w:pPr>
      <w:r w:rsidRPr="00772E0D">
        <w:rPr>
          <w:rFonts w:ascii="Times New Roman" w:eastAsia="Calibri" w:hAnsi="Times New Roman"/>
          <w:b/>
          <w:sz w:val="28"/>
          <w:szCs w:val="28"/>
        </w:rPr>
        <w:t>ФАКТОРЫ И МЕТОДЫ СТИМУЛИРОВАНИЯ</w:t>
      </w:r>
      <w:r w:rsidRPr="00772E0D">
        <w:rPr>
          <w:rFonts w:ascii="Times New Roman" w:eastAsia="Calibri" w:hAnsi="Times New Roman"/>
          <w:b/>
          <w:sz w:val="28"/>
          <w:szCs w:val="28"/>
        </w:rPr>
        <w:br/>
        <w:t xml:space="preserve">АКТИВНОСТИ ОБУЧАЮЩИХСЯ </w:t>
      </w:r>
    </w:p>
    <w:p w14:paraId="59E7D6E7" w14:textId="77777777" w:rsidR="00C75AF9" w:rsidRDefault="00C75AF9" w:rsidP="00C75AF9">
      <w:pPr>
        <w:widowControl w:val="0"/>
        <w:jc w:val="center"/>
        <w:rPr>
          <w:rFonts w:ascii="Times New Roman" w:eastAsia="Calibri" w:hAnsi="Times New Roman"/>
          <w:b/>
          <w:sz w:val="28"/>
          <w:szCs w:val="28"/>
        </w:rPr>
      </w:pPr>
      <w:r w:rsidRPr="00772E0D">
        <w:rPr>
          <w:rFonts w:ascii="Times New Roman" w:eastAsia="Calibri" w:hAnsi="Times New Roman"/>
          <w:b/>
          <w:sz w:val="28"/>
          <w:szCs w:val="28"/>
        </w:rPr>
        <w:t>(НА ПРИМЕРЕ ЗАНЯТИЙ ПО ФИЗИЧЕСКОЙ КУЛЬТУРЕ)</w:t>
      </w:r>
    </w:p>
    <w:p w14:paraId="2E2C54A1" w14:textId="77777777" w:rsidR="00772E0D" w:rsidRPr="00772E0D" w:rsidRDefault="00772E0D" w:rsidP="00C75AF9">
      <w:pPr>
        <w:widowControl w:val="0"/>
        <w:jc w:val="center"/>
        <w:rPr>
          <w:rFonts w:ascii="Times New Roman" w:eastAsia="Calibri" w:hAnsi="Times New Roman"/>
          <w:b/>
          <w:sz w:val="28"/>
          <w:szCs w:val="28"/>
        </w:rPr>
      </w:pPr>
    </w:p>
    <w:p w14:paraId="75B76FDD" w14:textId="77777777" w:rsidR="00772E0D" w:rsidRPr="00772E0D" w:rsidRDefault="00772E0D" w:rsidP="00772E0D">
      <w:pPr>
        <w:ind w:firstLine="709"/>
        <w:jc w:val="both"/>
        <w:rPr>
          <w:rFonts w:ascii="Times New Roman" w:eastAsia="Calibri" w:hAnsi="Times New Roman"/>
          <w:i/>
          <w:sz w:val="28"/>
          <w:szCs w:val="28"/>
        </w:rPr>
      </w:pPr>
      <w:r w:rsidRPr="00772E0D">
        <w:rPr>
          <w:rFonts w:ascii="Times New Roman" w:eastAsia="Calibri" w:hAnsi="Times New Roman" w:cs="Cambria"/>
          <w:i/>
          <w:sz w:val="28"/>
          <w:szCs w:val="28"/>
        </w:rPr>
        <w:t>Чернов</w:t>
      </w:r>
      <w:r w:rsidRPr="00772E0D">
        <w:rPr>
          <w:rFonts w:ascii="Times New Roman" w:eastAsia="Calibri" w:hAnsi="Times New Roman"/>
          <w:i/>
          <w:sz w:val="28"/>
          <w:szCs w:val="28"/>
        </w:rPr>
        <w:t xml:space="preserve"> </w:t>
      </w:r>
      <w:r w:rsidRPr="00772E0D">
        <w:rPr>
          <w:rFonts w:ascii="Times New Roman" w:eastAsia="Calibri" w:hAnsi="Times New Roman" w:cs="Cambria"/>
          <w:i/>
          <w:sz w:val="28"/>
          <w:szCs w:val="28"/>
        </w:rPr>
        <w:t>И</w:t>
      </w:r>
      <w:r w:rsidR="00D97ABA">
        <w:rPr>
          <w:rFonts w:ascii="Times New Roman" w:eastAsia="Calibri" w:hAnsi="Times New Roman" w:cs="Cambria"/>
          <w:i/>
          <w:sz w:val="28"/>
          <w:szCs w:val="28"/>
        </w:rPr>
        <w:t xml:space="preserve">.В., </w:t>
      </w:r>
      <w:r w:rsidRPr="00772E0D">
        <w:rPr>
          <w:rFonts w:ascii="Times New Roman" w:eastAsia="Calibri" w:hAnsi="Times New Roman"/>
          <w:bCs/>
          <w:i/>
          <w:sz w:val="28"/>
          <w:szCs w:val="28"/>
        </w:rPr>
        <w:t xml:space="preserve">доцент, заведующий кафедрой физического воспитания Новочеркасского инженерно-мелиоративного института им. А.К. Кортунова, Донской государственный аграрный университет, г. Новочеркасск, </w:t>
      </w:r>
      <w:r w:rsidRPr="00772E0D">
        <w:rPr>
          <w:rFonts w:ascii="Times New Roman" w:eastAsia="Calibri" w:hAnsi="Times New Roman"/>
          <w:i/>
          <w:iCs/>
          <w:sz w:val="28"/>
          <w:szCs w:val="28"/>
        </w:rPr>
        <w:t>Россия</w:t>
      </w:r>
    </w:p>
    <w:p w14:paraId="194B6726" w14:textId="77777777" w:rsidR="00C75AF9" w:rsidRPr="00772E0D" w:rsidRDefault="00C75AF9" w:rsidP="00772E0D">
      <w:pPr>
        <w:widowControl w:val="0"/>
        <w:rPr>
          <w:rFonts w:ascii="Times New Roman" w:eastAsia="Calibri" w:hAnsi="Times New Roman"/>
          <w:sz w:val="28"/>
          <w:szCs w:val="28"/>
        </w:rPr>
      </w:pPr>
    </w:p>
    <w:p w14:paraId="7CC0EC00" w14:textId="77777777" w:rsidR="00772E0D" w:rsidRDefault="00C75AF9" w:rsidP="00772E0D">
      <w:pPr>
        <w:widowControl w:val="0"/>
        <w:ind w:firstLine="709"/>
        <w:jc w:val="both"/>
        <w:rPr>
          <w:rFonts w:ascii="Times New Roman" w:eastAsia="Calibri" w:hAnsi="Times New Roman"/>
          <w:b/>
          <w:sz w:val="28"/>
          <w:szCs w:val="28"/>
        </w:rPr>
      </w:pPr>
      <w:r w:rsidRPr="00772E0D">
        <w:rPr>
          <w:rFonts w:ascii="Times New Roman" w:eastAsia="Calibri" w:hAnsi="Times New Roman"/>
          <w:i/>
          <w:sz w:val="28"/>
          <w:szCs w:val="28"/>
        </w:rPr>
        <w:t>Аннотация</w:t>
      </w:r>
      <w:r w:rsidR="00D97ABA">
        <w:rPr>
          <w:rFonts w:ascii="Times New Roman" w:eastAsia="Calibri" w:hAnsi="Times New Roman"/>
          <w:i/>
          <w:sz w:val="28"/>
          <w:szCs w:val="28"/>
        </w:rPr>
        <w:t>.</w:t>
      </w:r>
      <w:r w:rsidRPr="00772E0D">
        <w:rPr>
          <w:rFonts w:ascii="Times New Roman" w:eastAsia="Calibri" w:hAnsi="Times New Roman"/>
          <w:b/>
          <w:sz w:val="28"/>
          <w:szCs w:val="28"/>
        </w:rPr>
        <w:t xml:space="preserve"> </w:t>
      </w:r>
      <w:r w:rsidRPr="00772E0D">
        <w:rPr>
          <w:rFonts w:ascii="Times New Roman" w:eastAsia="Calibri" w:hAnsi="Times New Roman"/>
          <w:sz w:val="28"/>
          <w:szCs w:val="28"/>
        </w:rPr>
        <w:t xml:space="preserve">В наших школах немало еще скучных, шаблонных уроков физической культуры, как две капли воды похожих один на другой. Учитель не побуждает школьников к энергичной, сознательной деятельности, не дает им возможности проявить инициативу, не вызывает у них активного отношения к тому, чем они занимаются. Предлагаемый авторский инструментарий формирует систему стимулов, побуждающих школьников (студентов) к регулярным занятиям физической культурой, что способствует следующим позитивным социальным последствиям: снижение заболеваемости, сокращение </w:t>
      </w:r>
      <w:r w:rsidRPr="00772E0D">
        <w:rPr>
          <w:rFonts w:ascii="Times New Roman" w:eastAsia="Calibri" w:hAnsi="Times New Roman"/>
          <w:sz w:val="28"/>
          <w:szCs w:val="28"/>
        </w:rPr>
        <w:lastRenderedPageBreak/>
        <w:t>распространённости вредных привычек, улучшение морально-психологического микроклимата в группах обучающихся.</w:t>
      </w:r>
      <w:r w:rsidR="00772E0D" w:rsidRPr="00772E0D">
        <w:rPr>
          <w:rFonts w:ascii="Times New Roman" w:eastAsia="Calibri" w:hAnsi="Times New Roman"/>
          <w:b/>
          <w:sz w:val="28"/>
          <w:szCs w:val="28"/>
        </w:rPr>
        <w:t xml:space="preserve"> </w:t>
      </w:r>
    </w:p>
    <w:p w14:paraId="102ABBFB" w14:textId="77777777" w:rsidR="00772E0D" w:rsidRDefault="00772E0D" w:rsidP="00772E0D">
      <w:pPr>
        <w:widowControl w:val="0"/>
        <w:ind w:firstLine="709"/>
        <w:jc w:val="both"/>
        <w:rPr>
          <w:rFonts w:ascii="Times New Roman" w:eastAsia="Calibri" w:hAnsi="Times New Roman"/>
          <w:sz w:val="28"/>
          <w:szCs w:val="28"/>
        </w:rPr>
      </w:pPr>
      <w:r w:rsidRPr="00772E0D">
        <w:rPr>
          <w:rFonts w:ascii="Times New Roman" w:eastAsia="Calibri" w:hAnsi="Times New Roman"/>
          <w:i/>
          <w:sz w:val="28"/>
          <w:szCs w:val="28"/>
        </w:rPr>
        <w:t>Ключевые слова:</w:t>
      </w:r>
      <w:r w:rsidRPr="00772E0D">
        <w:rPr>
          <w:rFonts w:ascii="Times New Roman" w:eastAsia="Calibri" w:hAnsi="Times New Roman"/>
          <w:b/>
          <w:sz w:val="28"/>
          <w:szCs w:val="28"/>
        </w:rPr>
        <w:t xml:space="preserve"> </w:t>
      </w:r>
      <w:r w:rsidRPr="00772E0D">
        <w:rPr>
          <w:rFonts w:ascii="Times New Roman" w:eastAsia="Calibri" w:hAnsi="Times New Roman"/>
          <w:sz w:val="28"/>
          <w:szCs w:val="28"/>
        </w:rPr>
        <w:t>физическая культура, активность учеников, методы обучения, контрольные тесты, школа.</w:t>
      </w:r>
    </w:p>
    <w:p w14:paraId="527A48F3" w14:textId="77777777" w:rsidR="00D97ABA" w:rsidRPr="00772E0D" w:rsidRDefault="00D97ABA" w:rsidP="00772E0D">
      <w:pPr>
        <w:widowControl w:val="0"/>
        <w:ind w:firstLine="709"/>
        <w:jc w:val="both"/>
        <w:rPr>
          <w:rFonts w:ascii="Times New Roman" w:eastAsia="Calibri" w:hAnsi="Times New Roman"/>
          <w:sz w:val="28"/>
          <w:szCs w:val="28"/>
        </w:rPr>
      </w:pPr>
    </w:p>
    <w:p w14:paraId="384D7808" w14:textId="77777777" w:rsidR="00BE1B2B" w:rsidRPr="00BE1B2B" w:rsidRDefault="00D97ABA" w:rsidP="00BE1B2B">
      <w:pPr>
        <w:widowControl w:val="0"/>
        <w:ind w:firstLine="709"/>
        <w:jc w:val="center"/>
        <w:rPr>
          <w:rFonts w:ascii="Times New Roman" w:eastAsia="Calibri" w:hAnsi="Times New Roman"/>
          <w:b/>
          <w:bCs/>
          <w:sz w:val="28"/>
          <w:szCs w:val="28"/>
          <w:lang w:val="en-US"/>
        </w:rPr>
      </w:pPr>
      <w:r w:rsidRPr="00BE1B2B">
        <w:rPr>
          <w:rFonts w:ascii="Times New Roman" w:eastAsia="Calibri" w:hAnsi="Times New Roman"/>
          <w:b/>
          <w:bCs/>
          <w:sz w:val="28"/>
          <w:szCs w:val="28"/>
          <w:lang w:val="en-US"/>
        </w:rPr>
        <w:t>FACTORS AND METHODS OF STIMULATION</w:t>
      </w:r>
    </w:p>
    <w:p w14:paraId="0F029803" w14:textId="77777777" w:rsidR="00BE1B2B" w:rsidRPr="00BE1B2B" w:rsidRDefault="00D97ABA" w:rsidP="00BE1B2B">
      <w:pPr>
        <w:widowControl w:val="0"/>
        <w:ind w:firstLine="709"/>
        <w:jc w:val="center"/>
        <w:rPr>
          <w:rFonts w:ascii="Times New Roman" w:eastAsia="Calibri" w:hAnsi="Times New Roman"/>
          <w:b/>
          <w:bCs/>
          <w:sz w:val="28"/>
          <w:szCs w:val="28"/>
          <w:lang w:val="en-US"/>
        </w:rPr>
      </w:pPr>
      <w:r w:rsidRPr="00BE1B2B">
        <w:rPr>
          <w:rFonts w:ascii="Times New Roman" w:eastAsia="Calibri" w:hAnsi="Times New Roman"/>
          <w:b/>
          <w:bCs/>
          <w:sz w:val="28"/>
          <w:szCs w:val="28"/>
          <w:lang w:val="en-US"/>
        </w:rPr>
        <w:t>ACTIVITY OF STUDENTS</w:t>
      </w:r>
    </w:p>
    <w:p w14:paraId="718E5B0B" w14:textId="77777777" w:rsidR="00C75AF9" w:rsidRDefault="00D97ABA" w:rsidP="00BE1B2B">
      <w:pPr>
        <w:widowControl w:val="0"/>
        <w:ind w:firstLine="709"/>
        <w:jc w:val="center"/>
        <w:rPr>
          <w:rFonts w:ascii="Times New Roman" w:eastAsia="Calibri" w:hAnsi="Times New Roman"/>
          <w:b/>
          <w:bCs/>
          <w:sz w:val="28"/>
          <w:szCs w:val="28"/>
          <w:lang w:val="en-US"/>
        </w:rPr>
      </w:pPr>
      <w:r w:rsidRPr="00BE1B2B">
        <w:rPr>
          <w:rFonts w:ascii="Times New Roman" w:eastAsia="Calibri" w:hAnsi="Times New Roman"/>
          <w:b/>
          <w:bCs/>
          <w:sz w:val="28"/>
          <w:szCs w:val="28"/>
          <w:lang w:val="en-US"/>
        </w:rPr>
        <w:t>(ON THE EXAMPLE OF PHYSICAL EDUCATION CLASSES)</w:t>
      </w:r>
    </w:p>
    <w:p w14:paraId="7D47986C" w14:textId="77777777" w:rsidR="00D97ABA" w:rsidRDefault="00D97ABA" w:rsidP="00BE1B2B">
      <w:pPr>
        <w:widowControl w:val="0"/>
        <w:ind w:firstLine="709"/>
        <w:jc w:val="center"/>
        <w:rPr>
          <w:rFonts w:ascii="Times New Roman" w:eastAsia="Calibri" w:hAnsi="Times New Roman"/>
          <w:b/>
          <w:bCs/>
          <w:sz w:val="28"/>
          <w:szCs w:val="28"/>
          <w:lang w:val="en-US"/>
        </w:rPr>
      </w:pPr>
    </w:p>
    <w:p w14:paraId="3EAF68F0" w14:textId="77777777" w:rsidR="00D97ABA" w:rsidRPr="00D97ABA" w:rsidRDefault="00D97ABA" w:rsidP="00BE1B2B">
      <w:pPr>
        <w:widowControl w:val="0"/>
        <w:ind w:firstLine="709"/>
        <w:jc w:val="center"/>
        <w:rPr>
          <w:rFonts w:ascii="Times New Roman" w:eastAsia="Calibri" w:hAnsi="Times New Roman"/>
          <w:b/>
          <w:bCs/>
          <w:sz w:val="28"/>
          <w:szCs w:val="28"/>
          <w:lang w:val="en-US"/>
        </w:rPr>
      </w:pPr>
      <w:r w:rsidRPr="00D97ABA">
        <w:rPr>
          <w:rFonts w:ascii="&amp;quot" w:hAnsi="&amp;quot"/>
          <w:sz w:val="27"/>
          <w:szCs w:val="27"/>
          <w:lang w:val="en-US"/>
        </w:rPr>
        <w:t>Chernov I.V., Associate Professor, Head of the Department of Physical Education, Novocherkassk Engineering and Land Reclamation Institute named after</w:t>
      </w:r>
      <w:r w:rsidRPr="00D97ABA">
        <w:rPr>
          <w:rFonts w:ascii="Roboto" w:hAnsi="Roboto"/>
          <w:sz w:val="27"/>
          <w:szCs w:val="27"/>
          <w:shd w:val="clear" w:color="auto" w:fill="F5F5F5"/>
          <w:lang w:val="en-US"/>
        </w:rPr>
        <w:t xml:space="preserve"> </w:t>
      </w:r>
      <w:r w:rsidRPr="00D97ABA">
        <w:rPr>
          <w:rFonts w:ascii="&amp;quot" w:hAnsi="&amp;quot"/>
          <w:sz w:val="27"/>
          <w:szCs w:val="27"/>
          <w:lang w:val="en-US"/>
        </w:rPr>
        <w:t>A.K.</w:t>
      </w:r>
      <w:r w:rsidRPr="00D97ABA">
        <w:rPr>
          <w:rFonts w:ascii="Roboto" w:hAnsi="Roboto"/>
          <w:sz w:val="27"/>
          <w:szCs w:val="27"/>
          <w:shd w:val="clear" w:color="auto" w:fill="F5F5F5"/>
          <w:lang w:val="en-US"/>
        </w:rPr>
        <w:t xml:space="preserve"> </w:t>
      </w:r>
      <w:r w:rsidRPr="00D97ABA">
        <w:rPr>
          <w:rFonts w:ascii="&amp;quot" w:hAnsi="&amp;quot"/>
          <w:sz w:val="27"/>
          <w:szCs w:val="27"/>
          <w:lang w:val="en-US"/>
        </w:rPr>
        <w:t>Kortunova, Don State Agrarian University, Novocherkassk, Russia</w:t>
      </w:r>
    </w:p>
    <w:p w14:paraId="6A5982D8" w14:textId="77777777" w:rsidR="00C75AF9" w:rsidRPr="00772E0D" w:rsidRDefault="00C75AF9" w:rsidP="00C75AF9">
      <w:pPr>
        <w:widowControl w:val="0"/>
        <w:ind w:firstLine="709"/>
        <w:jc w:val="both"/>
        <w:rPr>
          <w:rFonts w:ascii="Times New Roman" w:eastAsia="Calibri" w:hAnsi="Times New Roman"/>
          <w:sz w:val="28"/>
          <w:szCs w:val="28"/>
          <w:lang w:val="en-US"/>
        </w:rPr>
      </w:pPr>
      <w:r w:rsidRPr="00341886">
        <w:rPr>
          <w:rFonts w:ascii="Times New Roman" w:eastAsia="Calibri" w:hAnsi="Times New Roman"/>
          <w:i/>
          <w:sz w:val="28"/>
          <w:szCs w:val="28"/>
          <w:lang w:val="en-US"/>
        </w:rPr>
        <w:t>Abstract.</w:t>
      </w:r>
      <w:r w:rsidRPr="00772E0D">
        <w:rPr>
          <w:rFonts w:ascii="Times New Roman" w:eastAsia="Calibri" w:hAnsi="Times New Roman"/>
          <w:b/>
          <w:sz w:val="28"/>
          <w:szCs w:val="28"/>
          <w:lang w:val="en-US"/>
        </w:rPr>
        <w:t xml:space="preserve"> </w:t>
      </w:r>
      <w:r w:rsidRPr="00772E0D">
        <w:rPr>
          <w:rFonts w:ascii="Times New Roman" w:eastAsia="Calibri" w:hAnsi="Times New Roman"/>
          <w:sz w:val="28"/>
          <w:szCs w:val="28"/>
          <w:lang w:val="en-US"/>
        </w:rPr>
        <w:t>In our schools, there are many more boring, stereotyped physical education lessons, like two drops of water similar to each other. The teacher does not encourage students to energetic, conscious activity, does not give them the opportunity to take the initiative, and does not cause them to be active in what they are doing. The proposed author’s toolkit forms a system of incentives that encourage schoolchildren (students) to engage in regular physical education, which contributes to the following positive social consequences: a decrease in the incidence of disease, a decrease in the prevalence of bad habits, and an improvement in the moral and psychological microclimate in groups of students.</w:t>
      </w:r>
    </w:p>
    <w:p w14:paraId="06FD9980" w14:textId="77777777" w:rsidR="00C75AF9" w:rsidRPr="00772E0D" w:rsidRDefault="00C75AF9" w:rsidP="00C75AF9">
      <w:pPr>
        <w:widowControl w:val="0"/>
        <w:ind w:firstLine="709"/>
        <w:jc w:val="both"/>
        <w:rPr>
          <w:rFonts w:ascii="Times New Roman" w:eastAsia="Calibri" w:hAnsi="Times New Roman"/>
          <w:sz w:val="28"/>
          <w:szCs w:val="28"/>
          <w:lang w:val="en-US"/>
        </w:rPr>
      </w:pPr>
      <w:r w:rsidRPr="00341886">
        <w:rPr>
          <w:rFonts w:ascii="Times New Roman" w:eastAsia="Calibri" w:hAnsi="Times New Roman"/>
          <w:i/>
          <w:sz w:val="28"/>
          <w:szCs w:val="28"/>
          <w:lang w:val="en-US"/>
        </w:rPr>
        <w:t>Keywords:</w:t>
      </w:r>
      <w:r w:rsidRPr="00772E0D">
        <w:rPr>
          <w:rFonts w:ascii="Times New Roman" w:eastAsia="Calibri" w:hAnsi="Times New Roman"/>
          <w:b/>
          <w:sz w:val="28"/>
          <w:szCs w:val="28"/>
          <w:lang w:val="en-US"/>
        </w:rPr>
        <w:t xml:space="preserve"> </w:t>
      </w:r>
      <w:r w:rsidRPr="00772E0D">
        <w:rPr>
          <w:rFonts w:ascii="Times New Roman" w:eastAsia="Calibri" w:hAnsi="Times New Roman"/>
          <w:sz w:val="28"/>
          <w:szCs w:val="28"/>
          <w:lang w:val="en-US"/>
        </w:rPr>
        <w:t>physical education, student activity, teaching methods, control tests, school.</w:t>
      </w:r>
    </w:p>
    <w:p w14:paraId="49F66EBC" w14:textId="77777777" w:rsidR="00C75AF9" w:rsidRPr="00772E0D" w:rsidRDefault="00C75AF9" w:rsidP="00C75AF9">
      <w:pPr>
        <w:widowControl w:val="0"/>
        <w:ind w:firstLine="709"/>
        <w:jc w:val="both"/>
        <w:rPr>
          <w:rFonts w:ascii="Times New Roman" w:eastAsia="Calibri" w:hAnsi="Times New Roman"/>
          <w:sz w:val="28"/>
          <w:szCs w:val="28"/>
          <w:lang w:val="en-US"/>
        </w:rPr>
      </w:pPr>
    </w:p>
    <w:p w14:paraId="0E02F4B9" w14:textId="77777777" w:rsidR="00C75AF9" w:rsidRPr="00772E0D" w:rsidRDefault="00C75AF9" w:rsidP="00C75AF9">
      <w:pPr>
        <w:widowControl w:val="0"/>
        <w:ind w:firstLine="709"/>
        <w:jc w:val="both"/>
        <w:rPr>
          <w:rFonts w:ascii="Times New Roman" w:eastAsia="Calibri" w:hAnsi="Times New Roman"/>
          <w:sz w:val="28"/>
          <w:szCs w:val="28"/>
        </w:rPr>
      </w:pPr>
      <w:r w:rsidRPr="00772E0D">
        <w:rPr>
          <w:rFonts w:ascii="Times New Roman" w:eastAsia="Calibri" w:hAnsi="Times New Roman"/>
          <w:sz w:val="28"/>
          <w:szCs w:val="28"/>
        </w:rPr>
        <w:t>В наших школах немало еще скучных, шаблонных уроков физической культуры, как две капли воды похожих один на другой. Учитель не побуждает школьников к энергичной, сознательной деятельности, не дает им возможности проявить инициативу, не вызывает у них активного отношения к тому, чем они занимаются. А между тем осознанная активность учеников помогает им лучше усвоить программный материал, учителю же повысить эффективность учебного процесса. Активизируя школьников, педагог воспитывает у них серьезное отношение к занятиям, привычку ежедневно выполнять физические упражнения, − умение самостоятельно заниматься на уроках и тренировках, творчески решать двигательные задачи [1].</w:t>
      </w:r>
    </w:p>
    <w:p w14:paraId="22730931" w14:textId="77777777" w:rsidR="00C75AF9" w:rsidRPr="00772E0D" w:rsidRDefault="00C75AF9" w:rsidP="00C75AF9">
      <w:pPr>
        <w:widowControl w:val="0"/>
        <w:ind w:firstLine="709"/>
        <w:jc w:val="both"/>
        <w:rPr>
          <w:rFonts w:ascii="Times New Roman" w:eastAsia="Calibri" w:hAnsi="Times New Roman"/>
          <w:sz w:val="28"/>
          <w:szCs w:val="28"/>
        </w:rPr>
      </w:pPr>
      <w:r w:rsidRPr="00772E0D">
        <w:rPr>
          <w:rFonts w:ascii="Times New Roman" w:eastAsia="Calibri" w:hAnsi="Times New Roman"/>
          <w:sz w:val="28"/>
          <w:szCs w:val="28"/>
        </w:rPr>
        <w:t>Что в наибольшей степени активизирует учеников? Здесь можно было бы назвать много вспомогательных приемов, но главное заключается в том, чтобы учитель правильно строил и проводил занятия, добиваясь их высокой плотности, сообщал задачи урока и назначение отдельных упражнений, создавал на уроке поисковые ситуации, организовывал самостоятельную работу школьников показывал во всем пример своим воспитанникам, умел воздействовать на их чувства различными приемами (поощрение и т. п.).</w:t>
      </w:r>
    </w:p>
    <w:p w14:paraId="3234682E" w14:textId="77777777" w:rsidR="00C75AF9" w:rsidRPr="00772E0D" w:rsidRDefault="00C75AF9" w:rsidP="00C75AF9">
      <w:pPr>
        <w:widowControl w:val="0"/>
        <w:ind w:firstLine="709"/>
        <w:jc w:val="both"/>
        <w:rPr>
          <w:rFonts w:ascii="Times New Roman" w:eastAsia="Calibri" w:hAnsi="Times New Roman"/>
          <w:sz w:val="28"/>
          <w:szCs w:val="28"/>
        </w:rPr>
      </w:pPr>
      <w:r w:rsidRPr="00772E0D">
        <w:rPr>
          <w:rFonts w:ascii="Times New Roman" w:eastAsia="Calibri" w:hAnsi="Times New Roman"/>
          <w:sz w:val="28"/>
          <w:szCs w:val="28"/>
        </w:rPr>
        <w:t>Чтобы активизировать класс надо прежде всего так организовать занятие чтобы каждый ученик был занят делом. Хороши для этой цели фронтальный, групповой, сменный поточный методы организации обучения.</w:t>
      </w:r>
    </w:p>
    <w:p w14:paraId="1F8D7C36" w14:textId="77777777" w:rsidR="00C75AF9" w:rsidRPr="00772E0D" w:rsidRDefault="00C75AF9" w:rsidP="00C75AF9">
      <w:pPr>
        <w:widowControl w:val="0"/>
        <w:ind w:firstLine="709"/>
        <w:jc w:val="both"/>
        <w:rPr>
          <w:rFonts w:ascii="Times New Roman" w:eastAsia="Calibri" w:hAnsi="Times New Roman"/>
          <w:sz w:val="28"/>
          <w:szCs w:val="28"/>
        </w:rPr>
      </w:pPr>
      <w:r w:rsidRPr="00772E0D">
        <w:rPr>
          <w:rFonts w:ascii="Times New Roman" w:eastAsia="Calibri" w:hAnsi="Times New Roman"/>
          <w:sz w:val="28"/>
          <w:szCs w:val="28"/>
        </w:rPr>
        <w:t xml:space="preserve">На занятиях по лёгкой атлетике в школах низкий старт можно разучивать </w:t>
      </w:r>
      <w:r w:rsidRPr="00772E0D">
        <w:rPr>
          <w:rFonts w:ascii="Times New Roman" w:eastAsia="Calibri" w:hAnsi="Times New Roman"/>
          <w:sz w:val="28"/>
          <w:szCs w:val="28"/>
        </w:rPr>
        <w:lastRenderedPageBreak/>
        <w:t>фронтально, команда выполняется одновременно всем классом, предварительно выстроенным на линии старта в одну шеренгу.</w:t>
      </w:r>
    </w:p>
    <w:p w14:paraId="11E2F2BF" w14:textId="77777777" w:rsidR="00C75AF9" w:rsidRPr="00772E0D" w:rsidRDefault="00C75AF9" w:rsidP="00C75AF9">
      <w:pPr>
        <w:widowControl w:val="0"/>
        <w:ind w:firstLine="709"/>
        <w:jc w:val="both"/>
        <w:rPr>
          <w:rFonts w:ascii="Times New Roman" w:eastAsia="Calibri" w:hAnsi="Times New Roman"/>
          <w:sz w:val="28"/>
          <w:szCs w:val="28"/>
        </w:rPr>
      </w:pPr>
      <w:r w:rsidRPr="00772E0D">
        <w:rPr>
          <w:rFonts w:ascii="Times New Roman" w:eastAsia="Calibri" w:hAnsi="Times New Roman"/>
          <w:sz w:val="28"/>
          <w:szCs w:val="28"/>
        </w:rPr>
        <w:t xml:space="preserve">Добиться высокой эффективности урока значительно легче, когда в школе достаточно оборудования и спортивного инвентаря. </w:t>
      </w:r>
    </w:p>
    <w:p w14:paraId="4A8735AB" w14:textId="77777777" w:rsidR="00C75AF9" w:rsidRPr="00772E0D" w:rsidRDefault="00C75AF9" w:rsidP="00C75AF9">
      <w:pPr>
        <w:widowControl w:val="0"/>
        <w:ind w:firstLine="709"/>
        <w:jc w:val="both"/>
        <w:rPr>
          <w:rFonts w:ascii="Times New Roman" w:eastAsia="Calibri" w:hAnsi="Times New Roman"/>
          <w:sz w:val="28"/>
          <w:szCs w:val="28"/>
        </w:rPr>
      </w:pPr>
      <w:r w:rsidRPr="00772E0D">
        <w:rPr>
          <w:rFonts w:ascii="Times New Roman" w:eastAsia="Calibri" w:hAnsi="Times New Roman"/>
          <w:sz w:val="28"/>
          <w:szCs w:val="28"/>
        </w:rPr>
        <w:t>Большая активность проявляется у школьников особенно тогда, когда на каждом занятии изучается новый материал, когда ребята замечают, как от урока к уроку растут их достижения, когда сегодня они выполняют упражнение, непосильное несколько недель назад. Это очень важно. Ведь в основе творческой активности учеников чаще всего лежит интерес не столько к самой двигательной деятельности, сколько к ее результатам. Разучивая, скажем «Прыжок в длину способом согнув ноги», учитель измеряет результаты первых попыток и предлагает ребятам запомнить, их. Закончив серию уроков, посвященных разучиванию этого двигательного действия, преподаватель на примере двух-трех учеников показывает, как выросли достижения у старательных и остановились у ленивых школьников, формально относящихся к выполнению заданий [2].</w:t>
      </w:r>
    </w:p>
    <w:p w14:paraId="4022C85F" w14:textId="77777777" w:rsidR="00C75AF9" w:rsidRPr="00772E0D" w:rsidRDefault="00C75AF9" w:rsidP="00C75AF9">
      <w:pPr>
        <w:widowControl w:val="0"/>
        <w:ind w:firstLine="709"/>
        <w:jc w:val="both"/>
        <w:rPr>
          <w:rFonts w:ascii="Times New Roman" w:eastAsia="Calibri" w:hAnsi="Times New Roman"/>
          <w:sz w:val="28"/>
          <w:szCs w:val="28"/>
        </w:rPr>
      </w:pPr>
      <w:r w:rsidRPr="00772E0D">
        <w:rPr>
          <w:rFonts w:ascii="Times New Roman" w:eastAsia="Calibri" w:hAnsi="Times New Roman"/>
          <w:sz w:val="28"/>
          <w:szCs w:val="28"/>
        </w:rPr>
        <w:t xml:space="preserve">Активность школьников в процессе обучения намного повышается, когда они осознают общественную значимость физической культуры, понимают, что крепкое здоровье и закалка нужны для полноценной и долгой жизни. Показав упражнение достать носками ног вытянутые вперед руки, учитель говорит: «Делайте взмах выше, энергичнее! Это упражнение укрепляет мышцы ног и брюшного пресса, увеличивает подвижности в тазобедренном суставе, помогает лучше освоить такие жизненно необходимые двигательные действия, как ходьба, бег, прыжки. Многие мирные профессии требуют от человека умения быстро ходить, бегать, прыгать. </w:t>
      </w:r>
    </w:p>
    <w:p w14:paraId="116DC9E5" w14:textId="77777777" w:rsidR="00C75AF9" w:rsidRPr="00772E0D" w:rsidRDefault="00C75AF9" w:rsidP="00C75AF9">
      <w:pPr>
        <w:widowControl w:val="0"/>
        <w:ind w:firstLine="709"/>
        <w:jc w:val="both"/>
        <w:rPr>
          <w:rFonts w:ascii="Times New Roman" w:eastAsia="Calibri" w:hAnsi="Times New Roman"/>
          <w:sz w:val="28"/>
          <w:szCs w:val="28"/>
        </w:rPr>
      </w:pPr>
      <w:r w:rsidRPr="00772E0D">
        <w:rPr>
          <w:rFonts w:ascii="Times New Roman" w:eastAsia="Calibri" w:hAnsi="Times New Roman"/>
          <w:sz w:val="28"/>
          <w:szCs w:val="28"/>
        </w:rPr>
        <w:t xml:space="preserve">Обогащение школьников знаниями о целях и задачах физического воспитания, о прикладной ценности упражнений, о взаимосвязи физической культуры и анатомии, физики, математики делают занятия осмысленными и творческими. </w:t>
      </w:r>
    </w:p>
    <w:p w14:paraId="3BE70074" w14:textId="77777777" w:rsidR="00C75AF9" w:rsidRPr="00772E0D" w:rsidRDefault="00C75AF9" w:rsidP="00C75AF9">
      <w:pPr>
        <w:widowControl w:val="0"/>
        <w:ind w:firstLine="709"/>
        <w:jc w:val="both"/>
        <w:rPr>
          <w:rFonts w:ascii="Times New Roman" w:eastAsia="Calibri" w:hAnsi="Times New Roman"/>
          <w:sz w:val="28"/>
          <w:szCs w:val="28"/>
        </w:rPr>
      </w:pPr>
      <w:r w:rsidRPr="00772E0D">
        <w:rPr>
          <w:rFonts w:ascii="Times New Roman" w:eastAsia="Calibri" w:hAnsi="Times New Roman"/>
          <w:sz w:val="28"/>
          <w:szCs w:val="28"/>
        </w:rPr>
        <w:t xml:space="preserve">Полезно создавать иногда на уроках «поисковые ситуации», которые заметно повышают активность школьников. Поисковые ситуации на уроках </w:t>
      </w:r>
      <w:r w:rsidR="004B618D" w:rsidRPr="00772E0D">
        <w:rPr>
          <w:rFonts w:ascii="Times New Roman" w:eastAsia="Calibri" w:hAnsi="Times New Roman"/>
          <w:sz w:val="28"/>
          <w:szCs w:val="28"/>
        </w:rPr>
        <w:t>— это</w:t>
      </w:r>
      <w:r w:rsidRPr="00772E0D">
        <w:rPr>
          <w:rFonts w:ascii="Times New Roman" w:eastAsia="Calibri" w:hAnsi="Times New Roman"/>
          <w:sz w:val="28"/>
          <w:szCs w:val="28"/>
        </w:rPr>
        <w:t xml:space="preserve"> составление комбинаций из известных элементов упражнений, предназначенных для «думающих» ребят, как легче всего преодолеть: препятствие, и т. п.</w:t>
      </w:r>
    </w:p>
    <w:p w14:paraId="280926B4" w14:textId="77777777" w:rsidR="00C75AF9" w:rsidRPr="00772E0D" w:rsidRDefault="00C75AF9" w:rsidP="00C75AF9">
      <w:pPr>
        <w:widowControl w:val="0"/>
        <w:ind w:firstLine="709"/>
        <w:jc w:val="both"/>
        <w:rPr>
          <w:rFonts w:ascii="Times New Roman" w:eastAsia="Calibri" w:hAnsi="Times New Roman"/>
          <w:sz w:val="28"/>
          <w:szCs w:val="28"/>
        </w:rPr>
      </w:pPr>
      <w:r w:rsidRPr="00772E0D">
        <w:rPr>
          <w:rFonts w:ascii="Times New Roman" w:eastAsia="Calibri" w:hAnsi="Times New Roman"/>
          <w:sz w:val="28"/>
          <w:szCs w:val="28"/>
        </w:rPr>
        <w:t>Творческий подход педагога к уроку позволяет активизировать школьников, в любой момент, даже при выполнении самых простых обычных упражнений [3].</w:t>
      </w:r>
    </w:p>
    <w:p w14:paraId="021E8297" w14:textId="77777777" w:rsidR="00C75AF9" w:rsidRPr="00772E0D" w:rsidRDefault="00C75AF9" w:rsidP="00C75AF9">
      <w:pPr>
        <w:widowControl w:val="0"/>
        <w:ind w:firstLine="709"/>
        <w:jc w:val="both"/>
        <w:rPr>
          <w:rFonts w:ascii="Times New Roman" w:eastAsia="Calibri" w:hAnsi="Times New Roman"/>
          <w:sz w:val="28"/>
          <w:szCs w:val="28"/>
        </w:rPr>
      </w:pPr>
      <w:r w:rsidRPr="00772E0D">
        <w:rPr>
          <w:rFonts w:ascii="Times New Roman" w:eastAsia="Calibri" w:hAnsi="Times New Roman"/>
          <w:sz w:val="28"/>
          <w:szCs w:val="28"/>
        </w:rPr>
        <w:t>Приучая школьников к активности и самостоятельности, целесообразно иногда, на нескольких уроках в учебном году, избегать команд. Пусть ученики сами строятся, по звонку входят в зал, услышав название или увидев показ, начинают выполнять упражнение и т. п.</w:t>
      </w:r>
    </w:p>
    <w:p w14:paraId="67847AFF" w14:textId="77777777" w:rsidR="00C75AF9" w:rsidRPr="00772E0D" w:rsidRDefault="00C75AF9" w:rsidP="00C75AF9">
      <w:pPr>
        <w:widowControl w:val="0"/>
        <w:ind w:firstLine="709"/>
        <w:jc w:val="both"/>
        <w:rPr>
          <w:rFonts w:ascii="Times New Roman" w:eastAsia="Calibri" w:hAnsi="Times New Roman"/>
          <w:sz w:val="28"/>
          <w:szCs w:val="28"/>
        </w:rPr>
      </w:pPr>
      <w:r w:rsidRPr="00772E0D">
        <w:rPr>
          <w:rFonts w:ascii="Times New Roman" w:eastAsia="Calibri" w:hAnsi="Times New Roman"/>
          <w:sz w:val="28"/>
          <w:szCs w:val="28"/>
        </w:rPr>
        <w:t xml:space="preserve">При проведении вводной части урока опытные педагоги обычно используют гимнастический предмет. Он оживляет занятие, делает его эмоциональным, активизирует школьников. Активность детей проявляется и в настойчивости при овладении трудным навыком, в инициативе и творчестве на занятиях. Поэтому важно замечать старательность и упорство учеников при </w:t>
      </w:r>
      <w:r w:rsidRPr="00772E0D">
        <w:rPr>
          <w:rFonts w:ascii="Times New Roman" w:eastAsia="Calibri" w:hAnsi="Times New Roman"/>
          <w:sz w:val="28"/>
          <w:szCs w:val="28"/>
        </w:rPr>
        <w:lastRenderedPageBreak/>
        <w:t>разучивании упражнений, отмечать успехи самых трудолюбивых.</w:t>
      </w:r>
    </w:p>
    <w:p w14:paraId="606F85EB" w14:textId="77777777" w:rsidR="00C75AF9" w:rsidRPr="00772E0D" w:rsidRDefault="00C75AF9" w:rsidP="00C75AF9">
      <w:pPr>
        <w:widowControl w:val="0"/>
        <w:ind w:firstLine="709"/>
        <w:jc w:val="both"/>
        <w:rPr>
          <w:rFonts w:ascii="Times New Roman" w:eastAsia="Calibri" w:hAnsi="Times New Roman"/>
          <w:sz w:val="28"/>
          <w:szCs w:val="28"/>
        </w:rPr>
      </w:pPr>
      <w:r w:rsidRPr="00772E0D">
        <w:rPr>
          <w:rFonts w:ascii="Times New Roman" w:eastAsia="Calibri" w:hAnsi="Times New Roman"/>
          <w:sz w:val="28"/>
          <w:szCs w:val="28"/>
        </w:rPr>
        <w:t>Активизации школьников способствуют короткие 2-2,5 мин. эмоционально окрашенные беседы на уроках. Проводить их лучше в момент наибольшей усталости, когда учитель чувствует, что нужно сделать паузу для отдыха. Во время такой беседы можно, рассказать о победах российских спортсменов на олимпийских играх и международных соревнованиях. Рассказ должен быть очень коротким и в то же время насыщенным яркими примерами, конкретными фактами [4].</w:t>
      </w:r>
    </w:p>
    <w:p w14:paraId="31716DD3" w14:textId="77777777" w:rsidR="00C75AF9" w:rsidRPr="00772E0D" w:rsidRDefault="00C75AF9" w:rsidP="00C75AF9">
      <w:pPr>
        <w:widowControl w:val="0"/>
        <w:ind w:firstLine="709"/>
        <w:jc w:val="both"/>
        <w:rPr>
          <w:rFonts w:ascii="Times New Roman" w:eastAsia="Calibri" w:hAnsi="Times New Roman"/>
          <w:sz w:val="28"/>
          <w:szCs w:val="28"/>
        </w:rPr>
      </w:pPr>
      <w:r w:rsidRPr="00772E0D">
        <w:rPr>
          <w:rFonts w:ascii="Times New Roman" w:eastAsia="Calibri" w:hAnsi="Times New Roman"/>
          <w:sz w:val="28"/>
          <w:szCs w:val="28"/>
        </w:rPr>
        <w:t>Ученики активно выполняют двигательные задания, если они посильны и вместе с тем достаточно трудны. Да это и понятно, задания надо индивидуализировать, дифференцированно подходить к школьникам на уроках. Когда, например, изучается опорный прыжок через козла, некоторым ученикам можно предложить выполнять простейшие прыжковые упражнения, а двум-трем − самым сильным − прыжок через коня в длину.</w:t>
      </w:r>
    </w:p>
    <w:p w14:paraId="678F0F3E" w14:textId="77777777" w:rsidR="00C75AF9" w:rsidRPr="00772E0D" w:rsidRDefault="00C75AF9" w:rsidP="00C75AF9">
      <w:pPr>
        <w:widowControl w:val="0"/>
        <w:ind w:firstLine="709"/>
        <w:jc w:val="both"/>
        <w:rPr>
          <w:rFonts w:ascii="Times New Roman" w:eastAsia="Calibri" w:hAnsi="Times New Roman"/>
          <w:sz w:val="28"/>
          <w:szCs w:val="28"/>
        </w:rPr>
      </w:pPr>
      <w:r w:rsidRPr="00772E0D">
        <w:rPr>
          <w:rFonts w:ascii="Times New Roman" w:eastAsia="Calibri" w:hAnsi="Times New Roman"/>
          <w:sz w:val="28"/>
          <w:szCs w:val="28"/>
        </w:rPr>
        <w:t>Активность школьников намного повышается, когда упражнения проводятся игровым и соревновательным способами. Известно, например, что довольно трудно научить ребят метать мяч одной рукой. Для того чтобы овладеть этим движением, ученики должны повторять его много раз, а это в конце концов утомляет, вызывает у них скуку. Вот тут-то опытный учитель и организует соревнование. Несколько раз проведя соревновательным способом это упражнение, у школьников формируется навык и умение метания мяча одной рукой.</w:t>
      </w:r>
    </w:p>
    <w:p w14:paraId="7648A452" w14:textId="77777777" w:rsidR="00C75AF9" w:rsidRPr="00772E0D" w:rsidRDefault="00C75AF9" w:rsidP="00C75AF9">
      <w:pPr>
        <w:widowControl w:val="0"/>
        <w:ind w:firstLine="709"/>
        <w:jc w:val="both"/>
        <w:rPr>
          <w:rFonts w:ascii="Times New Roman" w:eastAsia="Calibri" w:hAnsi="Times New Roman"/>
          <w:sz w:val="28"/>
          <w:szCs w:val="28"/>
        </w:rPr>
      </w:pPr>
      <w:r w:rsidRPr="00772E0D">
        <w:rPr>
          <w:rFonts w:ascii="Times New Roman" w:eastAsia="Calibri" w:hAnsi="Times New Roman"/>
          <w:sz w:val="28"/>
          <w:szCs w:val="28"/>
        </w:rPr>
        <w:t xml:space="preserve">Игра и соревнование делают урок не только увлекательным, радостным, но и эффективным. </w:t>
      </w:r>
    </w:p>
    <w:p w14:paraId="5BD4E615" w14:textId="77777777" w:rsidR="00C75AF9" w:rsidRPr="00772E0D" w:rsidRDefault="00C75AF9" w:rsidP="00C75AF9">
      <w:pPr>
        <w:widowControl w:val="0"/>
        <w:ind w:firstLine="709"/>
        <w:jc w:val="both"/>
        <w:rPr>
          <w:rFonts w:ascii="Times New Roman" w:eastAsia="Calibri" w:hAnsi="Times New Roman"/>
          <w:sz w:val="28"/>
          <w:szCs w:val="28"/>
        </w:rPr>
      </w:pPr>
      <w:r w:rsidRPr="00772E0D">
        <w:rPr>
          <w:rFonts w:ascii="Times New Roman" w:eastAsia="Calibri" w:hAnsi="Times New Roman"/>
          <w:sz w:val="28"/>
          <w:szCs w:val="28"/>
        </w:rPr>
        <w:t>На каждом уроке школьнику приходится напрягать волевые усилия, чтобы выполнить поставленные перед ним задачи. Надо ли облегчать этот труд ученика? Должно ли обучение всегда быть интересным?</w:t>
      </w:r>
    </w:p>
    <w:p w14:paraId="118B9D0E" w14:textId="77777777" w:rsidR="00C75AF9" w:rsidRPr="00772E0D" w:rsidRDefault="00C75AF9" w:rsidP="00C75AF9">
      <w:pPr>
        <w:widowControl w:val="0"/>
        <w:ind w:firstLine="709"/>
        <w:jc w:val="both"/>
        <w:rPr>
          <w:rFonts w:ascii="Times New Roman" w:eastAsia="Calibri" w:hAnsi="Times New Roman"/>
          <w:sz w:val="28"/>
          <w:szCs w:val="28"/>
        </w:rPr>
      </w:pPr>
      <w:r w:rsidRPr="00772E0D">
        <w:rPr>
          <w:rFonts w:ascii="Times New Roman" w:eastAsia="Calibri" w:hAnsi="Times New Roman"/>
          <w:sz w:val="28"/>
          <w:szCs w:val="28"/>
        </w:rPr>
        <w:t>В жизни не все обязанности нынешних школьников будут увлекательными, поэтому детей нужно приучить к мысли, что без упорного труда нельзя овладеть новыми знаниями, умениями и навыками. Конечно, приучать к труду надо исподволь, используя для этого интересные и увлекательные занятия, постепенно увеличивая нагрузку. Нужно стремиться большую часть уроков проводить живо, интересно, увлекательно, что не исключает необходимости упорно работать над новым материалом, много повторять уже отработанные движения.</w:t>
      </w:r>
    </w:p>
    <w:p w14:paraId="3414EB5E" w14:textId="77777777" w:rsidR="00C75AF9" w:rsidRPr="00772E0D" w:rsidRDefault="00C75AF9" w:rsidP="00C75AF9">
      <w:pPr>
        <w:widowControl w:val="0"/>
        <w:ind w:firstLine="709"/>
        <w:jc w:val="both"/>
        <w:rPr>
          <w:rFonts w:ascii="Times New Roman" w:eastAsia="Calibri" w:hAnsi="Times New Roman"/>
          <w:sz w:val="28"/>
          <w:szCs w:val="28"/>
        </w:rPr>
      </w:pPr>
      <w:r w:rsidRPr="00772E0D">
        <w:rPr>
          <w:rFonts w:ascii="Times New Roman" w:eastAsia="Calibri" w:hAnsi="Times New Roman"/>
          <w:sz w:val="28"/>
          <w:szCs w:val="28"/>
        </w:rPr>
        <w:t>Интерес не должен быть целью занятий главное на уроках, обучение. Поэтому добиться инициативного, творческого отношения школьников к изучению нового материала, к учебному труду - дело чести учителя. Большую помощь ему окажут различные приемы активизации учеников на уроках физической культуры.</w:t>
      </w:r>
    </w:p>
    <w:p w14:paraId="2196415A" w14:textId="77777777" w:rsidR="00C75AF9" w:rsidRPr="00772E0D" w:rsidRDefault="00C75AF9" w:rsidP="00C75AF9">
      <w:pPr>
        <w:widowControl w:val="0"/>
        <w:ind w:firstLine="709"/>
        <w:jc w:val="both"/>
        <w:rPr>
          <w:rFonts w:ascii="Times New Roman" w:eastAsia="Calibri" w:hAnsi="Times New Roman"/>
          <w:sz w:val="28"/>
          <w:szCs w:val="28"/>
        </w:rPr>
      </w:pPr>
      <w:r w:rsidRPr="00772E0D">
        <w:rPr>
          <w:rFonts w:ascii="Times New Roman" w:eastAsia="Calibri" w:hAnsi="Times New Roman"/>
          <w:sz w:val="28"/>
          <w:szCs w:val="28"/>
        </w:rPr>
        <w:t>Подводя итог сказанному, необходимо сформулировать следующие основные выводы:</w:t>
      </w:r>
    </w:p>
    <w:p w14:paraId="1C55E91F" w14:textId="77777777" w:rsidR="00C75AF9" w:rsidRPr="00772E0D" w:rsidRDefault="00C75AF9" w:rsidP="00C75AF9">
      <w:pPr>
        <w:widowControl w:val="0"/>
        <w:ind w:firstLine="709"/>
        <w:jc w:val="both"/>
        <w:rPr>
          <w:rFonts w:ascii="Times New Roman" w:eastAsia="Calibri" w:hAnsi="Times New Roman"/>
          <w:sz w:val="28"/>
          <w:szCs w:val="28"/>
        </w:rPr>
      </w:pPr>
      <w:r w:rsidRPr="00772E0D">
        <w:rPr>
          <w:rFonts w:ascii="Times New Roman" w:eastAsia="Calibri" w:hAnsi="Times New Roman"/>
          <w:sz w:val="28"/>
          <w:szCs w:val="28"/>
        </w:rPr>
        <w:t xml:space="preserve">1. Создание новых форм и методов обучения, активизация школьников (студентов) на уроках по физической культуре, формирует у молодых граждан России стремление к систематическим занятиям физической культурой. </w:t>
      </w:r>
    </w:p>
    <w:p w14:paraId="26DD126B" w14:textId="77777777" w:rsidR="00C75AF9" w:rsidRPr="00772E0D" w:rsidRDefault="00C75AF9" w:rsidP="00C75AF9">
      <w:pPr>
        <w:widowControl w:val="0"/>
        <w:ind w:firstLine="709"/>
        <w:jc w:val="both"/>
        <w:rPr>
          <w:rFonts w:ascii="Times New Roman" w:eastAsia="Calibri" w:hAnsi="Times New Roman"/>
          <w:sz w:val="28"/>
          <w:szCs w:val="28"/>
        </w:rPr>
      </w:pPr>
      <w:r w:rsidRPr="00772E0D">
        <w:rPr>
          <w:rFonts w:ascii="Times New Roman" w:eastAsia="Calibri" w:hAnsi="Times New Roman"/>
          <w:sz w:val="28"/>
          <w:szCs w:val="28"/>
        </w:rPr>
        <w:lastRenderedPageBreak/>
        <w:t>2. Предлагаемый авторский инструментарий формирует систему стимулов, побуждающих школьников (студентов) к регулярным занятиям физической культурой, что способствует следующим позитивным социальным последствиям: снижение заболеваемости, сокращение распространённости вредных привычек, улучшение морально-психологического микроклимата в группах обучающихся.</w:t>
      </w:r>
    </w:p>
    <w:p w14:paraId="0A1869A4" w14:textId="77777777" w:rsidR="00C75AF9" w:rsidRPr="00772E0D" w:rsidRDefault="00C75AF9" w:rsidP="00C75AF9">
      <w:pPr>
        <w:widowControl w:val="0"/>
        <w:ind w:firstLine="709"/>
        <w:jc w:val="both"/>
        <w:rPr>
          <w:rFonts w:ascii="Times New Roman" w:eastAsia="Calibri" w:hAnsi="Times New Roman"/>
          <w:sz w:val="28"/>
          <w:szCs w:val="28"/>
        </w:rPr>
      </w:pPr>
      <w:r w:rsidRPr="00772E0D">
        <w:rPr>
          <w:rFonts w:ascii="Times New Roman" w:eastAsia="Calibri" w:hAnsi="Times New Roman"/>
          <w:sz w:val="28"/>
          <w:szCs w:val="28"/>
        </w:rPr>
        <w:t>3. Реализация авторского предложения по совершенствованию методики проведения занятий по физической культуре не требует дополнительных капиталовложений и может быть реализовано в общеобразовательных организациях Российской Федерации.</w:t>
      </w:r>
    </w:p>
    <w:p w14:paraId="65997917" w14:textId="77777777" w:rsidR="00C75AF9" w:rsidRPr="00772E0D" w:rsidRDefault="00C75AF9" w:rsidP="00C75AF9">
      <w:pPr>
        <w:widowControl w:val="0"/>
        <w:ind w:firstLine="709"/>
        <w:jc w:val="both"/>
        <w:rPr>
          <w:rFonts w:ascii="Times New Roman" w:eastAsia="Calibri" w:hAnsi="Times New Roman"/>
          <w:sz w:val="28"/>
          <w:szCs w:val="28"/>
        </w:rPr>
      </w:pPr>
    </w:p>
    <w:p w14:paraId="4BC75041" w14:textId="77777777" w:rsidR="00C75AF9" w:rsidRPr="00772E0D" w:rsidRDefault="00772E0D" w:rsidP="00C75AF9">
      <w:pPr>
        <w:widowControl w:val="0"/>
        <w:jc w:val="center"/>
        <w:rPr>
          <w:rFonts w:ascii="Times New Roman" w:eastAsia="Calibri" w:hAnsi="Times New Roman"/>
          <w:sz w:val="28"/>
          <w:szCs w:val="28"/>
        </w:rPr>
      </w:pPr>
      <w:r w:rsidRPr="00772E0D">
        <w:rPr>
          <w:rFonts w:ascii="Times New Roman" w:eastAsia="Calibri" w:hAnsi="Times New Roman"/>
          <w:sz w:val="28"/>
          <w:szCs w:val="28"/>
        </w:rPr>
        <w:t>Список источников и литературы</w:t>
      </w:r>
    </w:p>
    <w:p w14:paraId="385EB2D8" w14:textId="77777777" w:rsidR="00772E0D" w:rsidRPr="00772E0D" w:rsidRDefault="00772E0D" w:rsidP="00C75AF9">
      <w:pPr>
        <w:widowControl w:val="0"/>
        <w:jc w:val="center"/>
        <w:rPr>
          <w:rFonts w:ascii="Times New Roman" w:eastAsia="Calibri" w:hAnsi="Times New Roman"/>
          <w:b/>
          <w:sz w:val="28"/>
          <w:szCs w:val="28"/>
        </w:rPr>
      </w:pPr>
    </w:p>
    <w:p w14:paraId="23FFCB28" w14:textId="77777777" w:rsidR="00C75AF9" w:rsidRPr="00772E0D" w:rsidRDefault="00C75AF9" w:rsidP="00C75AF9">
      <w:pPr>
        <w:widowControl w:val="0"/>
        <w:ind w:firstLine="709"/>
        <w:jc w:val="both"/>
        <w:rPr>
          <w:rFonts w:ascii="Times New Roman" w:eastAsia="Calibri" w:hAnsi="Times New Roman"/>
          <w:sz w:val="28"/>
          <w:szCs w:val="28"/>
        </w:rPr>
      </w:pPr>
      <w:r w:rsidRPr="00772E0D">
        <w:rPr>
          <w:rFonts w:ascii="Times New Roman" w:eastAsia="Calibri" w:hAnsi="Times New Roman"/>
          <w:sz w:val="28"/>
          <w:szCs w:val="28"/>
        </w:rPr>
        <w:t>1. Чернов И. В. Оценка уровня физического здоровья / Чернов И. В. // В сборнике: Актуальные проблемы и перспективы развития физической культуры в высших учебных заведениях Минсельхоза России Материалы Всероссийской научно-практической конференции с участием международных делегатов стран СНГ. Министерство сельского хозяйства Российской Федерации; Департамент научно-технологической политики и образования; Ассоциация "Агрообразование"; Тюменская областная Дума; ФГБОУ ВПО "Тюменская государственная сельскохозяйственная академия". 2010. С. 144-146.</w:t>
      </w:r>
    </w:p>
    <w:p w14:paraId="27218A56" w14:textId="77777777" w:rsidR="00C75AF9" w:rsidRPr="00772E0D" w:rsidRDefault="00C75AF9" w:rsidP="00C75AF9">
      <w:pPr>
        <w:widowControl w:val="0"/>
        <w:ind w:firstLine="709"/>
        <w:jc w:val="both"/>
        <w:rPr>
          <w:rFonts w:ascii="Times New Roman" w:eastAsia="Calibri" w:hAnsi="Times New Roman"/>
          <w:spacing w:val="-4"/>
          <w:sz w:val="28"/>
          <w:szCs w:val="28"/>
        </w:rPr>
      </w:pPr>
      <w:r w:rsidRPr="00772E0D">
        <w:rPr>
          <w:rFonts w:ascii="Times New Roman" w:eastAsia="Calibri" w:hAnsi="Times New Roman"/>
          <w:spacing w:val="-4"/>
          <w:sz w:val="28"/>
          <w:szCs w:val="28"/>
        </w:rPr>
        <w:t>2. Чернов И. В. Направление оптимизации учета результатов учебной работы по физическому воспитанию студентов / Чернов И. В., Чернов М. В. // В сборнике: Актуальные проблемы и перспективы развития физической культуры и спорта в высших учебных заведениях Минсельхоза России материалы Всероссийской научно-практической конференции. 2014. С. 312-318.</w:t>
      </w:r>
    </w:p>
    <w:p w14:paraId="4CC4BFB0" w14:textId="77777777" w:rsidR="00C75AF9" w:rsidRPr="00772E0D" w:rsidRDefault="00C75AF9" w:rsidP="00C75AF9">
      <w:pPr>
        <w:widowControl w:val="0"/>
        <w:ind w:firstLine="709"/>
        <w:jc w:val="both"/>
        <w:rPr>
          <w:rFonts w:ascii="Times New Roman" w:eastAsia="Calibri" w:hAnsi="Times New Roman"/>
          <w:sz w:val="28"/>
          <w:szCs w:val="28"/>
        </w:rPr>
      </w:pPr>
      <w:r w:rsidRPr="00772E0D">
        <w:rPr>
          <w:rFonts w:ascii="Times New Roman" w:eastAsia="Calibri" w:hAnsi="Times New Roman"/>
          <w:sz w:val="28"/>
          <w:szCs w:val="28"/>
        </w:rPr>
        <w:t>3. Чернов И. В. Корректировка нормативного обеспечения программного материала по физической культуре в вузах России / Чернов И.В., Чернов М.В. // В сборнике: Актуальные проблемы истории, теории и технологии социальной работы сборник научных статей. Министерство сельского хозяйства Российской федерации; Новочеркасский инженерно-мелиоративный институт.</w:t>
      </w:r>
    </w:p>
    <w:p w14:paraId="32FA907D" w14:textId="77777777" w:rsidR="00C75AF9" w:rsidRPr="00772E0D" w:rsidRDefault="00C75AF9" w:rsidP="00C75AF9">
      <w:pPr>
        <w:widowControl w:val="0"/>
        <w:ind w:firstLine="709"/>
        <w:jc w:val="both"/>
        <w:rPr>
          <w:rFonts w:ascii="Times New Roman" w:eastAsia="Calibri" w:hAnsi="Times New Roman"/>
          <w:sz w:val="28"/>
          <w:szCs w:val="28"/>
        </w:rPr>
      </w:pPr>
      <w:r w:rsidRPr="00772E0D">
        <w:rPr>
          <w:rFonts w:ascii="Times New Roman" w:eastAsia="Calibri" w:hAnsi="Times New Roman"/>
          <w:sz w:val="28"/>
          <w:szCs w:val="28"/>
        </w:rPr>
        <w:t>4. Чернов М. В., Чернов И. В. Основные направления совершенствования организации физкультурно-оздоровительной работы в учебном заведении в контексте развития личностных качеств студента / Чернов М. В., Чернов И. В. В сборнике: Вопросы профессиональной подготовки личности и совершенствования уровневой системы образования бакалавриат-магистратура Сборник научных статей Международной научно-методической конференции. Министерство сельского хозяйства РФ, Федеральное государственное бюджетное образовательное учреждение высшего профессионального образования "Новочеркасская государственная мелиоративная академия". 2013. С. 42-44.</w:t>
      </w:r>
    </w:p>
    <w:p w14:paraId="5185E52C" w14:textId="77777777" w:rsidR="00C75AF9" w:rsidRDefault="00C75AF9" w:rsidP="00B623A8">
      <w:pPr>
        <w:rPr>
          <w:rFonts w:ascii="Times New Roman" w:eastAsia="Calibri" w:hAnsi="Times New Roman"/>
          <w:b/>
          <w:i/>
          <w:sz w:val="28"/>
          <w:szCs w:val="28"/>
        </w:rPr>
      </w:pPr>
    </w:p>
    <w:p w14:paraId="18B5BA0E" w14:textId="77777777" w:rsidR="00C75AF9" w:rsidRDefault="00C75AF9" w:rsidP="00C75AF9">
      <w:pPr>
        <w:ind w:left="720"/>
        <w:jc w:val="both"/>
        <w:rPr>
          <w:rFonts w:ascii="Times New Roman" w:eastAsia="Calibri" w:hAnsi="Times New Roman"/>
          <w:b/>
          <w:szCs w:val="28"/>
        </w:rPr>
      </w:pPr>
    </w:p>
    <w:p w14:paraId="0EAF623D" w14:textId="77777777" w:rsidR="004B618D" w:rsidRDefault="004B618D" w:rsidP="00C75AF9">
      <w:pPr>
        <w:ind w:left="720"/>
        <w:jc w:val="both"/>
        <w:rPr>
          <w:rFonts w:ascii="Times New Roman" w:eastAsia="Calibri" w:hAnsi="Times New Roman"/>
          <w:b/>
          <w:szCs w:val="28"/>
        </w:rPr>
      </w:pPr>
    </w:p>
    <w:p w14:paraId="795865A5" w14:textId="77777777" w:rsidR="004B618D" w:rsidRDefault="004B618D" w:rsidP="00C75AF9">
      <w:pPr>
        <w:ind w:left="720"/>
        <w:jc w:val="both"/>
        <w:rPr>
          <w:rFonts w:ascii="Times New Roman" w:eastAsia="Calibri" w:hAnsi="Times New Roman"/>
          <w:b/>
          <w:szCs w:val="28"/>
        </w:rPr>
      </w:pPr>
    </w:p>
    <w:p w14:paraId="4F406094" w14:textId="77777777" w:rsidR="004B618D" w:rsidRDefault="004B618D" w:rsidP="00C75AF9">
      <w:pPr>
        <w:ind w:left="720"/>
        <w:jc w:val="both"/>
        <w:rPr>
          <w:rFonts w:ascii="Times New Roman" w:eastAsia="Calibri" w:hAnsi="Times New Roman"/>
          <w:b/>
          <w:szCs w:val="28"/>
        </w:rPr>
      </w:pPr>
    </w:p>
    <w:p w14:paraId="73C5EE7F" w14:textId="77777777" w:rsidR="004B618D" w:rsidRDefault="004B618D" w:rsidP="00C75AF9">
      <w:pPr>
        <w:ind w:left="720"/>
        <w:jc w:val="both"/>
        <w:rPr>
          <w:rFonts w:ascii="Times New Roman" w:eastAsia="Calibri" w:hAnsi="Times New Roman"/>
          <w:b/>
          <w:szCs w:val="28"/>
        </w:rPr>
      </w:pPr>
    </w:p>
    <w:p w14:paraId="0B5B6B16" w14:textId="77777777" w:rsidR="004B618D" w:rsidRDefault="004B618D" w:rsidP="00C75AF9">
      <w:pPr>
        <w:ind w:left="720"/>
        <w:jc w:val="both"/>
        <w:rPr>
          <w:rFonts w:ascii="Times New Roman" w:eastAsia="Calibri" w:hAnsi="Times New Roman"/>
          <w:b/>
          <w:szCs w:val="28"/>
        </w:rPr>
      </w:pPr>
    </w:p>
    <w:p w14:paraId="4D27E2AA" w14:textId="77777777" w:rsidR="004B618D" w:rsidRDefault="004B618D" w:rsidP="00C75AF9">
      <w:pPr>
        <w:ind w:left="720"/>
        <w:jc w:val="both"/>
        <w:rPr>
          <w:rFonts w:ascii="Times New Roman" w:eastAsia="Calibri" w:hAnsi="Times New Roman"/>
          <w:b/>
          <w:szCs w:val="28"/>
        </w:rPr>
      </w:pPr>
    </w:p>
    <w:p w14:paraId="0E2F6C07" w14:textId="77777777" w:rsidR="004B618D" w:rsidRDefault="004B618D" w:rsidP="00C75AF9">
      <w:pPr>
        <w:ind w:left="720"/>
        <w:jc w:val="both"/>
        <w:rPr>
          <w:rFonts w:ascii="Times New Roman" w:eastAsia="Calibri" w:hAnsi="Times New Roman"/>
          <w:b/>
          <w:szCs w:val="28"/>
        </w:rPr>
      </w:pPr>
    </w:p>
    <w:p w14:paraId="4C4FFAF8" w14:textId="77777777" w:rsidR="004B618D" w:rsidRDefault="004B618D" w:rsidP="00C75AF9">
      <w:pPr>
        <w:ind w:left="720"/>
        <w:jc w:val="both"/>
        <w:rPr>
          <w:rFonts w:ascii="Times New Roman" w:eastAsia="Calibri" w:hAnsi="Times New Roman"/>
          <w:b/>
          <w:szCs w:val="28"/>
        </w:rPr>
      </w:pPr>
    </w:p>
    <w:p w14:paraId="335BDF4D" w14:textId="77777777" w:rsidR="004B618D" w:rsidRDefault="004B618D" w:rsidP="00C75AF9">
      <w:pPr>
        <w:ind w:left="720"/>
        <w:jc w:val="both"/>
        <w:rPr>
          <w:rFonts w:ascii="Times New Roman" w:eastAsia="Calibri" w:hAnsi="Times New Roman"/>
          <w:b/>
          <w:szCs w:val="28"/>
        </w:rPr>
      </w:pPr>
    </w:p>
    <w:p w14:paraId="66925354" w14:textId="77777777" w:rsidR="004B618D" w:rsidRDefault="004B618D" w:rsidP="00C75AF9">
      <w:pPr>
        <w:ind w:left="720"/>
        <w:jc w:val="both"/>
        <w:rPr>
          <w:rFonts w:ascii="Times New Roman" w:eastAsia="Calibri" w:hAnsi="Times New Roman"/>
          <w:b/>
          <w:szCs w:val="28"/>
        </w:rPr>
      </w:pPr>
    </w:p>
    <w:p w14:paraId="1693ACDD" w14:textId="77777777" w:rsidR="004B618D" w:rsidRDefault="004B618D" w:rsidP="00C75AF9">
      <w:pPr>
        <w:ind w:left="720"/>
        <w:jc w:val="both"/>
        <w:rPr>
          <w:rFonts w:ascii="Times New Roman" w:eastAsia="Calibri" w:hAnsi="Times New Roman"/>
          <w:b/>
          <w:szCs w:val="28"/>
        </w:rPr>
      </w:pPr>
    </w:p>
    <w:p w14:paraId="3A5B4A9D" w14:textId="77777777" w:rsidR="004B618D" w:rsidRDefault="004B618D" w:rsidP="00C75AF9">
      <w:pPr>
        <w:ind w:left="720"/>
        <w:jc w:val="both"/>
        <w:rPr>
          <w:rFonts w:ascii="Times New Roman" w:eastAsia="Calibri" w:hAnsi="Times New Roman"/>
          <w:b/>
          <w:szCs w:val="28"/>
        </w:rPr>
      </w:pPr>
    </w:p>
    <w:p w14:paraId="5B4A48F1" w14:textId="77777777" w:rsidR="004B618D" w:rsidRDefault="004B618D" w:rsidP="00C75AF9">
      <w:pPr>
        <w:ind w:left="720"/>
        <w:jc w:val="both"/>
        <w:rPr>
          <w:rFonts w:ascii="Times New Roman" w:eastAsia="Calibri" w:hAnsi="Times New Roman"/>
          <w:b/>
          <w:szCs w:val="28"/>
        </w:rPr>
      </w:pPr>
    </w:p>
    <w:p w14:paraId="4BDD3292" w14:textId="77777777" w:rsidR="004B618D" w:rsidRDefault="004B618D" w:rsidP="00C75AF9">
      <w:pPr>
        <w:ind w:left="720"/>
        <w:jc w:val="both"/>
        <w:rPr>
          <w:rFonts w:ascii="Times New Roman" w:eastAsia="Calibri" w:hAnsi="Times New Roman"/>
          <w:b/>
          <w:szCs w:val="28"/>
        </w:rPr>
      </w:pPr>
    </w:p>
    <w:p w14:paraId="7FE9EFE4" w14:textId="77777777" w:rsidR="004B618D" w:rsidRDefault="004B618D" w:rsidP="00BE1B2B">
      <w:pPr>
        <w:jc w:val="both"/>
        <w:rPr>
          <w:rFonts w:ascii="Times New Roman" w:eastAsia="Calibri" w:hAnsi="Times New Roman"/>
          <w:b/>
          <w:szCs w:val="28"/>
        </w:rPr>
      </w:pPr>
    </w:p>
    <w:p w14:paraId="4CA4EA66" w14:textId="77777777" w:rsidR="008D7179" w:rsidRDefault="00972F63" w:rsidP="006A2E0A">
      <w:pPr>
        <w:pBdr>
          <w:top w:val="double" w:sz="4" w:space="1" w:color="auto" w:shadow="1"/>
          <w:left w:val="double" w:sz="4" w:space="4" w:color="auto" w:shadow="1"/>
          <w:bottom w:val="double" w:sz="4" w:space="1" w:color="auto" w:shadow="1"/>
          <w:right w:val="double" w:sz="4" w:space="4" w:color="auto" w:shadow="1"/>
        </w:pBdr>
        <w:jc w:val="center"/>
        <w:rPr>
          <w:rFonts w:ascii="Times New Roman" w:eastAsia="Calibri" w:hAnsi="Times New Roman"/>
          <w:b/>
          <w:i/>
          <w:sz w:val="28"/>
          <w:szCs w:val="28"/>
        </w:rPr>
      </w:pPr>
      <w:r>
        <w:rPr>
          <w:rFonts w:ascii="Times New Roman" w:eastAsia="Calibri" w:hAnsi="Times New Roman"/>
          <w:b/>
          <w:i/>
          <w:sz w:val="28"/>
          <w:szCs w:val="28"/>
        </w:rPr>
        <w:t xml:space="preserve">СЕКЦИЯ  3. </w:t>
      </w:r>
      <w:r w:rsidR="006A2E0A" w:rsidRPr="006A2E0A">
        <w:rPr>
          <w:rFonts w:ascii="Times New Roman" w:eastAsia="Calibri" w:hAnsi="Times New Roman"/>
          <w:b/>
          <w:i/>
          <w:sz w:val="28"/>
          <w:szCs w:val="28"/>
        </w:rPr>
        <w:t xml:space="preserve">ЗДОРОВЬЕ МОЛОДОГО ПОКОЛЕНИЯ - ОСНОВА </w:t>
      </w:r>
      <w:r>
        <w:rPr>
          <w:rFonts w:ascii="Times New Roman" w:eastAsia="Calibri" w:hAnsi="Times New Roman"/>
          <w:b/>
          <w:i/>
          <w:sz w:val="28"/>
          <w:szCs w:val="28"/>
        </w:rPr>
        <w:t>СОХРАНЕНИЯ РОССИЙСКОГО ОБЩЕСТВА</w:t>
      </w:r>
    </w:p>
    <w:p w14:paraId="6DC12C89" w14:textId="77777777" w:rsidR="008D7179" w:rsidRPr="008D7179" w:rsidRDefault="008D7179" w:rsidP="006A2E0A">
      <w:pPr>
        <w:rPr>
          <w:rFonts w:ascii="Times New Roman" w:eastAsia="Calibri" w:hAnsi="Times New Roman"/>
          <w:b/>
          <w:szCs w:val="28"/>
        </w:rPr>
      </w:pPr>
    </w:p>
    <w:p w14:paraId="26D669AD" w14:textId="77777777" w:rsidR="008D7179" w:rsidRPr="008D7179" w:rsidRDefault="008D7179" w:rsidP="006A2E0A">
      <w:pPr>
        <w:jc w:val="both"/>
        <w:rPr>
          <w:rFonts w:ascii="Times New Roman" w:eastAsia="Calibri" w:hAnsi="Times New Roman"/>
          <w:b/>
        </w:rPr>
      </w:pPr>
    </w:p>
    <w:p w14:paraId="0AA0C687" w14:textId="77777777" w:rsidR="008D7179" w:rsidRDefault="006A2E0A" w:rsidP="008D7179">
      <w:pPr>
        <w:autoSpaceDE w:val="0"/>
        <w:autoSpaceDN w:val="0"/>
        <w:adjustRightInd w:val="0"/>
        <w:jc w:val="center"/>
        <w:rPr>
          <w:rFonts w:ascii="Times New Roman" w:eastAsia="Times New Roman" w:hAnsi="Times New Roman"/>
          <w:b/>
          <w:sz w:val="28"/>
          <w:lang w:eastAsia="ru-RU"/>
        </w:rPr>
      </w:pPr>
      <w:r w:rsidRPr="006A2E0A">
        <w:rPr>
          <w:rFonts w:ascii="Times New Roman" w:eastAsia="Times New Roman" w:hAnsi="Times New Roman"/>
          <w:b/>
          <w:sz w:val="28"/>
          <w:lang w:eastAsia="ru-RU"/>
        </w:rPr>
        <w:t>ФОРМИРОВАНИЕ САМОСОХРАНИТЕЛЬНОГО ПОВЕДЕНИЯ ЖЕНЩИН РАННЕГО РЕПРОДУКТИВНОГО ВОЗРАСТА КАК ЭЛЕМЕНТ СОЦИАЛИЗАЦИИ</w:t>
      </w:r>
    </w:p>
    <w:p w14:paraId="54ECD0C1" w14:textId="77777777" w:rsidR="006A2E0A" w:rsidRPr="006A2E0A" w:rsidRDefault="006A2E0A" w:rsidP="008D7179">
      <w:pPr>
        <w:autoSpaceDE w:val="0"/>
        <w:autoSpaceDN w:val="0"/>
        <w:adjustRightInd w:val="0"/>
        <w:jc w:val="center"/>
        <w:rPr>
          <w:rFonts w:ascii="Times New Roman" w:eastAsia="Times New Roman" w:hAnsi="Times New Roman"/>
          <w:b/>
          <w:sz w:val="28"/>
          <w:lang w:eastAsia="ru-RU"/>
        </w:rPr>
      </w:pPr>
    </w:p>
    <w:p w14:paraId="1C11604C" w14:textId="77777777" w:rsidR="008D7179" w:rsidRPr="006A2E0A" w:rsidRDefault="008D7179" w:rsidP="006A2E0A">
      <w:pPr>
        <w:autoSpaceDE w:val="0"/>
        <w:autoSpaceDN w:val="0"/>
        <w:adjustRightInd w:val="0"/>
        <w:ind w:firstLine="709"/>
        <w:jc w:val="both"/>
        <w:rPr>
          <w:rFonts w:ascii="Times New Roman" w:eastAsia="Calibri" w:hAnsi="Times New Roman"/>
          <w:i/>
          <w:sz w:val="28"/>
        </w:rPr>
      </w:pPr>
      <w:r w:rsidRPr="006A2E0A">
        <w:rPr>
          <w:rFonts w:ascii="Times New Roman" w:eastAsia="Times New Roman" w:hAnsi="Times New Roman"/>
          <w:i/>
          <w:sz w:val="28"/>
          <w:lang w:eastAsia="ru-RU"/>
        </w:rPr>
        <w:t>Байрамкулова Д</w:t>
      </w:r>
      <w:r w:rsidR="00EC5785">
        <w:rPr>
          <w:rFonts w:ascii="Times New Roman" w:eastAsia="Times New Roman" w:hAnsi="Times New Roman"/>
          <w:i/>
          <w:sz w:val="28"/>
          <w:lang w:eastAsia="ru-RU"/>
        </w:rPr>
        <w:t>.Д.,</w:t>
      </w:r>
      <w:r w:rsidRPr="006A2E0A">
        <w:rPr>
          <w:rFonts w:ascii="Times New Roman" w:eastAsia="Times New Roman" w:hAnsi="Times New Roman"/>
          <w:i/>
          <w:sz w:val="28"/>
          <w:lang w:eastAsia="ru-RU"/>
        </w:rPr>
        <w:t xml:space="preserve"> соискатель кафедры социологии </w:t>
      </w:r>
      <w:r w:rsidR="006A2E0A" w:rsidRPr="006A2E0A">
        <w:rPr>
          <w:rFonts w:ascii="Times New Roman" w:eastAsia="Times New Roman" w:hAnsi="Times New Roman"/>
          <w:i/>
          <w:sz w:val="28"/>
          <w:lang w:eastAsia="ru-RU"/>
        </w:rPr>
        <w:t>Северо</w:t>
      </w:r>
      <w:r w:rsidR="00BE1B2B">
        <w:rPr>
          <w:rFonts w:ascii="Times New Roman" w:eastAsia="Times New Roman" w:hAnsi="Times New Roman"/>
          <w:i/>
          <w:sz w:val="28"/>
          <w:lang w:eastAsia="ru-RU"/>
        </w:rPr>
        <w:t>-</w:t>
      </w:r>
      <w:r w:rsidR="006A2E0A" w:rsidRPr="006A2E0A">
        <w:rPr>
          <w:rFonts w:ascii="Times New Roman" w:eastAsia="Times New Roman" w:hAnsi="Times New Roman"/>
          <w:i/>
          <w:sz w:val="28"/>
          <w:lang w:eastAsia="ru-RU"/>
        </w:rPr>
        <w:t>Кавказского</w:t>
      </w:r>
      <w:r w:rsidRPr="006A2E0A">
        <w:rPr>
          <w:rFonts w:ascii="Times New Roman" w:eastAsia="Times New Roman" w:hAnsi="Times New Roman"/>
          <w:i/>
          <w:sz w:val="28"/>
          <w:lang w:eastAsia="ru-RU"/>
        </w:rPr>
        <w:t xml:space="preserve"> федерального </w:t>
      </w:r>
      <w:r w:rsidR="006A2E0A" w:rsidRPr="006A2E0A">
        <w:rPr>
          <w:rFonts w:ascii="Times New Roman" w:eastAsia="Times New Roman" w:hAnsi="Times New Roman"/>
          <w:i/>
          <w:sz w:val="28"/>
          <w:lang w:eastAsia="ru-RU"/>
        </w:rPr>
        <w:t xml:space="preserve">университета, </w:t>
      </w:r>
      <w:r w:rsidR="006A2E0A" w:rsidRPr="006A2E0A">
        <w:rPr>
          <w:rFonts w:ascii="Times New Roman" w:eastAsia="Calibri" w:hAnsi="Times New Roman"/>
          <w:i/>
          <w:sz w:val="28"/>
        </w:rPr>
        <w:t>г. Ставрополь, Россия</w:t>
      </w:r>
    </w:p>
    <w:p w14:paraId="61A7F177" w14:textId="77777777" w:rsidR="006A2E0A" w:rsidRPr="006A2E0A" w:rsidRDefault="006A2E0A" w:rsidP="008D7179">
      <w:pPr>
        <w:autoSpaceDE w:val="0"/>
        <w:autoSpaceDN w:val="0"/>
        <w:adjustRightInd w:val="0"/>
        <w:jc w:val="center"/>
        <w:rPr>
          <w:rFonts w:ascii="Times New Roman" w:eastAsia="Times New Roman" w:hAnsi="Times New Roman"/>
          <w:i/>
          <w:sz w:val="28"/>
          <w:lang w:eastAsia="ru-RU"/>
        </w:rPr>
      </w:pPr>
    </w:p>
    <w:p w14:paraId="02E7425E" w14:textId="77777777" w:rsidR="008D7179" w:rsidRPr="006A2E0A" w:rsidRDefault="008D7179" w:rsidP="006A2E0A">
      <w:pPr>
        <w:spacing w:line="276" w:lineRule="auto"/>
        <w:ind w:right="-143" w:firstLine="709"/>
        <w:jc w:val="both"/>
        <w:rPr>
          <w:rFonts w:ascii="Times New Roman" w:eastAsia="Times New Roman" w:hAnsi="Times New Roman"/>
          <w:color w:val="000000"/>
          <w:sz w:val="28"/>
          <w:lang w:eastAsia="ru-RU"/>
        </w:rPr>
      </w:pPr>
      <w:r w:rsidRPr="006A2E0A">
        <w:rPr>
          <w:rFonts w:ascii="Times New Roman" w:eastAsia="Times New Roman" w:hAnsi="Times New Roman"/>
          <w:i/>
          <w:color w:val="000000"/>
          <w:sz w:val="28"/>
          <w:lang w:eastAsia="ru-RU"/>
        </w:rPr>
        <w:t>Аннотация</w:t>
      </w:r>
      <w:r w:rsidR="00EC5785">
        <w:rPr>
          <w:rFonts w:ascii="Times New Roman" w:eastAsia="Times New Roman" w:hAnsi="Times New Roman"/>
          <w:color w:val="000000"/>
          <w:sz w:val="28"/>
          <w:lang w:eastAsia="ru-RU"/>
        </w:rPr>
        <w:t>.</w:t>
      </w:r>
      <w:r w:rsidRPr="006A2E0A">
        <w:rPr>
          <w:rFonts w:ascii="Times New Roman" w:eastAsia="Times New Roman" w:hAnsi="Times New Roman"/>
          <w:color w:val="000000"/>
          <w:sz w:val="28"/>
          <w:lang w:eastAsia="ru-RU"/>
        </w:rPr>
        <w:t xml:space="preserve"> В статье обосновывается, что самосохранительное поведение </w:t>
      </w:r>
      <w:r w:rsidRPr="006A2E0A">
        <w:rPr>
          <w:rFonts w:ascii="Times New Roman" w:eastAsia="Times New Roman" w:hAnsi="Times New Roman"/>
          <w:sz w:val="28"/>
          <w:lang w:eastAsia="ru-RU"/>
        </w:rPr>
        <w:t>женщин раннего репродуктивно</w:t>
      </w:r>
      <w:r w:rsidRPr="006A2E0A">
        <w:rPr>
          <w:rFonts w:ascii="Times New Roman" w:eastAsia="Times New Roman" w:hAnsi="Times New Roman"/>
          <w:color w:val="000000"/>
          <w:sz w:val="28"/>
          <w:lang w:eastAsia="ru-RU"/>
        </w:rPr>
        <w:t xml:space="preserve">го возраста выступает показателем высокого уровня их социального здоровья, и что на его формирование существенное влияние оказывают агенты социализации, в первую очередь – семья и родственники. Приводятся данные авторского социологического исследования по проблеме </w:t>
      </w:r>
      <w:r w:rsidRPr="006A2E0A">
        <w:rPr>
          <w:rFonts w:ascii="Times New Roman" w:eastAsia="Times New Roman" w:hAnsi="Times New Roman"/>
          <w:sz w:val="28"/>
          <w:lang w:eastAsia="ru-RU"/>
        </w:rPr>
        <w:t>влияния различных факторов на формирование целевых установок женщин репродуктивного возраста.</w:t>
      </w:r>
    </w:p>
    <w:p w14:paraId="7CE9C558" w14:textId="77777777" w:rsidR="00EC5785" w:rsidRDefault="008D7179" w:rsidP="006A2E0A">
      <w:pPr>
        <w:autoSpaceDE w:val="0"/>
        <w:autoSpaceDN w:val="0"/>
        <w:adjustRightInd w:val="0"/>
        <w:ind w:firstLine="709"/>
        <w:jc w:val="both"/>
        <w:rPr>
          <w:rFonts w:ascii="Times New Roman" w:eastAsia="Times New Roman" w:hAnsi="Times New Roman"/>
          <w:color w:val="000000"/>
          <w:sz w:val="28"/>
          <w:lang w:eastAsia="ru-RU"/>
        </w:rPr>
      </w:pPr>
      <w:r w:rsidRPr="006A2E0A">
        <w:rPr>
          <w:rFonts w:ascii="Times New Roman" w:eastAsia="Times New Roman" w:hAnsi="Times New Roman"/>
          <w:i/>
          <w:color w:val="000000"/>
          <w:sz w:val="28"/>
          <w:lang w:eastAsia="ru-RU"/>
        </w:rPr>
        <w:t>Ключевые слова</w:t>
      </w:r>
      <w:r w:rsidRPr="006A2E0A">
        <w:rPr>
          <w:rFonts w:ascii="Times New Roman" w:eastAsia="Times New Roman" w:hAnsi="Times New Roman"/>
          <w:color w:val="000000"/>
          <w:sz w:val="28"/>
          <w:lang w:eastAsia="ru-RU"/>
        </w:rPr>
        <w:t>: женщины, репродуктивный возраст, самосохранительное поведение, социализация, агенты социализации, социальное здоровье</w:t>
      </w:r>
      <w:r w:rsidR="00EC5785">
        <w:rPr>
          <w:rFonts w:ascii="Times New Roman" w:eastAsia="Times New Roman" w:hAnsi="Times New Roman"/>
          <w:color w:val="000000"/>
          <w:sz w:val="28"/>
          <w:lang w:eastAsia="ru-RU"/>
        </w:rPr>
        <w:t>.</w:t>
      </w:r>
    </w:p>
    <w:p w14:paraId="2F44BFD3" w14:textId="77777777" w:rsidR="008D7179" w:rsidRPr="00370C3E" w:rsidRDefault="008D7179" w:rsidP="006A2E0A">
      <w:pPr>
        <w:autoSpaceDE w:val="0"/>
        <w:autoSpaceDN w:val="0"/>
        <w:adjustRightInd w:val="0"/>
        <w:ind w:firstLine="709"/>
        <w:jc w:val="both"/>
        <w:rPr>
          <w:rFonts w:ascii="Times New Roman" w:eastAsia="Times New Roman" w:hAnsi="Times New Roman"/>
          <w:color w:val="000000"/>
          <w:sz w:val="28"/>
          <w:lang w:eastAsia="ru-RU"/>
        </w:rPr>
      </w:pPr>
      <w:r w:rsidRPr="00370C3E">
        <w:rPr>
          <w:rFonts w:ascii="Times New Roman" w:eastAsia="Times New Roman" w:hAnsi="Times New Roman"/>
          <w:color w:val="000000"/>
          <w:sz w:val="28"/>
          <w:lang w:eastAsia="ru-RU"/>
        </w:rPr>
        <w:t xml:space="preserve"> </w:t>
      </w:r>
    </w:p>
    <w:p w14:paraId="7B7FDFFC" w14:textId="77777777" w:rsidR="008D7179" w:rsidRDefault="00EC5785" w:rsidP="00BE1B2B">
      <w:pPr>
        <w:autoSpaceDE w:val="0"/>
        <w:autoSpaceDN w:val="0"/>
        <w:adjustRightInd w:val="0"/>
        <w:ind w:firstLine="709"/>
        <w:jc w:val="center"/>
        <w:rPr>
          <w:rFonts w:ascii="Times New Roman" w:eastAsia="Times New Roman" w:hAnsi="Times New Roman"/>
          <w:b/>
          <w:bCs/>
          <w:color w:val="000000"/>
          <w:sz w:val="28"/>
          <w:lang w:val="en-US" w:eastAsia="ru-RU"/>
        </w:rPr>
      </w:pPr>
      <w:r w:rsidRPr="00BE1B2B">
        <w:rPr>
          <w:rFonts w:ascii="Times New Roman" w:eastAsia="Times New Roman" w:hAnsi="Times New Roman"/>
          <w:b/>
          <w:bCs/>
          <w:color w:val="000000"/>
          <w:sz w:val="28"/>
          <w:lang w:val="en-US" w:eastAsia="ru-RU"/>
        </w:rPr>
        <w:t>FORMATION OF SELF-PRESERVING BEHAVIOR OF WOMEN OF EARLY REPRODUCTIVE AGE AS AN ELEMENT OF SOCIALIZATION</w:t>
      </w:r>
    </w:p>
    <w:p w14:paraId="73C0BAAF" w14:textId="77777777" w:rsidR="00EC5785" w:rsidRPr="00EC5785" w:rsidRDefault="00EC5785" w:rsidP="00BE1B2B">
      <w:pPr>
        <w:autoSpaceDE w:val="0"/>
        <w:autoSpaceDN w:val="0"/>
        <w:adjustRightInd w:val="0"/>
        <w:ind w:firstLine="709"/>
        <w:jc w:val="center"/>
        <w:rPr>
          <w:rFonts w:ascii="Times New Roman" w:eastAsia="Times New Roman" w:hAnsi="Times New Roman"/>
          <w:b/>
          <w:bCs/>
          <w:color w:val="000000"/>
          <w:sz w:val="28"/>
          <w:lang w:val="en-US" w:eastAsia="ru-RU"/>
        </w:rPr>
      </w:pPr>
      <w:r w:rsidRPr="00EC5785">
        <w:rPr>
          <w:rFonts w:ascii="Roboto" w:hAnsi="Roboto"/>
          <w:sz w:val="27"/>
          <w:szCs w:val="27"/>
          <w:shd w:val="clear" w:color="auto" w:fill="F5F5F5"/>
          <w:lang w:val="en-US"/>
        </w:rPr>
        <w:t>Bairamkulova D. D., Applicant, Department of Sociology, North Caucasus Federal University, Stavropol, Russia</w:t>
      </w:r>
    </w:p>
    <w:p w14:paraId="43C6BA65" w14:textId="77777777" w:rsidR="00EC5785" w:rsidRPr="00BE1B2B" w:rsidRDefault="00EC5785" w:rsidP="00BE1B2B">
      <w:pPr>
        <w:autoSpaceDE w:val="0"/>
        <w:autoSpaceDN w:val="0"/>
        <w:adjustRightInd w:val="0"/>
        <w:ind w:firstLine="709"/>
        <w:jc w:val="center"/>
        <w:rPr>
          <w:rFonts w:ascii="Times New Roman" w:eastAsia="Times New Roman" w:hAnsi="Times New Roman"/>
          <w:b/>
          <w:bCs/>
          <w:color w:val="000000"/>
          <w:sz w:val="28"/>
          <w:lang w:val="en-US" w:eastAsia="ru-RU"/>
        </w:rPr>
      </w:pPr>
    </w:p>
    <w:p w14:paraId="39E9810B" w14:textId="77777777" w:rsidR="008D7179" w:rsidRPr="006A2E0A" w:rsidRDefault="008D7179" w:rsidP="008D7179">
      <w:pPr>
        <w:autoSpaceDE w:val="0"/>
        <w:autoSpaceDN w:val="0"/>
        <w:adjustRightInd w:val="0"/>
        <w:ind w:firstLine="709"/>
        <w:jc w:val="both"/>
        <w:rPr>
          <w:rFonts w:ascii="Times New Roman" w:eastAsia="Times New Roman" w:hAnsi="Times New Roman"/>
          <w:color w:val="000000"/>
          <w:sz w:val="28"/>
          <w:lang w:val="en-US" w:eastAsia="ru-RU"/>
        </w:rPr>
      </w:pPr>
      <w:r w:rsidRPr="00EC5785">
        <w:rPr>
          <w:rFonts w:ascii="Times New Roman" w:eastAsia="Times New Roman" w:hAnsi="Times New Roman"/>
          <w:i/>
          <w:color w:val="000000"/>
          <w:sz w:val="28"/>
          <w:lang w:val="en-US" w:eastAsia="ru-RU"/>
        </w:rPr>
        <w:t>Annotation.</w:t>
      </w:r>
      <w:r w:rsidRPr="006A2E0A">
        <w:rPr>
          <w:rFonts w:ascii="Times New Roman" w:eastAsia="Times New Roman" w:hAnsi="Times New Roman"/>
          <w:color w:val="000000"/>
          <w:sz w:val="28"/>
          <w:lang w:val="en-US" w:eastAsia="ru-RU"/>
        </w:rPr>
        <w:t xml:space="preserve"> The article substantiates that the self-preservation behavior of women of early reproductive age is an indicator of a high level of their social health, and that its formation is significantly influenced by agents of socialization, first of all – family and relatives. The data of the author's sociological research on the influence of various factors on the formation of target attitudes of women of reproductive age are presented.</w:t>
      </w:r>
    </w:p>
    <w:p w14:paraId="4E08605B" w14:textId="77777777" w:rsidR="008D7179" w:rsidRPr="006A2E0A" w:rsidRDefault="008D7179" w:rsidP="008D7179">
      <w:pPr>
        <w:autoSpaceDE w:val="0"/>
        <w:autoSpaceDN w:val="0"/>
        <w:adjustRightInd w:val="0"/>
        <w:ind w:firstLine="709"/>
        <w:jc w:val="both"/>
        <w:rPr>
          <w:rFonts w:ascii="Times New Roman" w:eastAsia="Times New Roman" w:hAnsi="Times New Roman"/>
          <w:color w:val="000000"/>
          <w:sz w:val="28"/>
          <w:lang w:val="en-US" w:eastAsia="ru-RU"/>
        </w:rPr>
      </w:pPr>
      <w:r w:rsidRPr="00EC5785">
        <w:rPr>
          <w:rFonts w:ascii="Times New Roman" w:eastAsia="Times New Roman" w:hAnsi="Times New Roman"/>
          <w:i/>
          <w:color w:val="000000"/>
          <w:sz w:val="28"/>
          <w:lang w:val="en-US" w:eastAsia="ru-RU"/>
        </w:rPr>
        <w:lastRenderedPageBreak/>
        <w:t>Keywords:</w:t>
      </w:r>
      <w:r w:rsidRPr="006A2E0A">
        <w:rPr>
          <w:rFonts w:ascii="Times New Roman" w:eastAsia="Times New Roman" w:hAnsi="Times New Roman"/>
          <w:color w:val="000000"/>
          <w:sz w:val="28"/>
          <w:lang w:val="en-US" w:eastAsia="ru-RU"/>
        </w:rPr>
        <w:t xml:space="preserve"> women, reproductive age, self-preservation behavior, socialization, agents of socialization, social health.</w:t>
      </w:r>
    </w:p>
    <w:p w14:paraId="32656956" w14:textId="77777777" w:rsidR="008D7179" w:rsidRPr="006A2E0A" w:rsidRDefault="008D7179" w:rsidP="008D7179">
      <w:pPr>
        <w:autoSpaceDE w:val="0"/>
        <w:autoSpaceDN w:val="0"/>
        <w:adjustRightInd w:val="0"/>
        <w:ind w:firstLine="709"/>
        <w:jc w:val="both"/>
        <w:rPr>
          <w:rFonts w:ascii="Times New Roman" w:eastAsia="Times New Roman" w:hAnsi="Times New Roman"/>
          <w:color w:val="000000"/>
          <w:sz w:val="28"/>
          <w:lang w:val="en-US" w:eastAsia="ru-RU"/>
        </w:rPr>
      </w:pPr>
    </w:p>
    <w:p w14:paraId="7786DFC1" w14:textId="77777777" w:rsidR="008D7179" w:rsidRPr="006A2E0A" w:rsidRDefault="008D7179" w:rsidP="008D7179">
      <w:pPr>
        <w:autoSpaceDE w:val="0"/>
        <w:autoSpaceDN w:val="0"/>
        <w:adjustRightInd w:val="0"/>
        <w:ind w:firstLine="709"/>
        <w:jc w:val="both"/>
        <w:rPr>
          <w:rFonts w:ascii="Times New Roman" w:eastAsia="Times New Roman" w:hAnsi="Times New Roman"/>
          <w:sz w:val="28"/>
          <w:lang w:eastAsia="ru-RU"/>
        </w:rPr>
      </w:pPr>
      <w:r w:rsidRPr="006A2E0A">
        <w:rPr>
          <w:rFonts w:ascii="Times New Roman" w:eastAsia="Times New Roman" w:hAnsi="Times New Roman"/>
          <w:sz w:val="28"/>
          <w:lang w:eastAsia="ru-RU"/>
        </w:rPr>
        <w:t xml:space="preserve">Одним из аспектов темы социального здоровья, в том числе женщин раннего репродуктивного возраста, являются проблемы </w:t>
      </w:r>
      <w:r w:rsidRPr="006A2E0A">
        <w:rPr>
          <w:rFonts w:ascii="Times New Roman" w:eastAsia="Times New Roman" w:hAnsi="Times New Roman"/>
          <w:iCs/>
          <w:sz w:val="28"/>
          <w:lang w:eastAsia="ru-RU"/>
        </w:rPr>
        <w:t>самосохранительного/саморазрушительного поведения</w:t>
      </w:r>
      <w:r w:rsidRPr="006A2E0A">
        <w:rPr>
          <w:rFonts w:ascii="Times New Roman" w:eastAsia="Times New Roman" w:hAnsi="Times New Roman"/>
          <w:sz w:val="28"/>
          <w:lang w:eastAsia="ru-RU"/>
        </w:rPr>
        <w:t>, поведенческих рисков, которым посвящены работы</w:t>
      </w:r>
      <w:r w:rsidRPr="006A2E0A">
        <w:rPr>
          <w:rFonts w:ascii="Times New Roman" w:eastAsia="Times New Roman" w:hAnsi="Times New Roman"/>
          <w:b/>
          <w:bCs/>
          <w:sz w:val="28"/>
          <w:lang w:eastAsia="ru-RU"/>
        </w:rPr>
        <w:t xml:space="preserve"> </w:t>
      </w:r>
      <w:r w:rsidRPr="006A2E0A">
        <w:rPr>
          <w:rFonts w:ascii="Times New Roman" w:eastAsia="Times New Roman" w:hAnsi="Times New Roman"/>
          <w:sz w:val="28"/>
          <w:lang w:eastAsia="ru-RU"/>
        </w:rPr>
        <w:t>С.А. Вангородской, И.В. Журавлева, О.В. Илюхиной, А.А. Ковалевой, Л.А. Лещенко, В.Я. Шклярук</w:t>
      </w:r>
      <w:r w:rsidRPr="006A2E0A">
        <w:rPr>
          <w:rFonts w:ascii="Calibri" w:eastAsia="Times New Roman" w:hAnsi="Calibri"/>
          <w:sz w:val="28"/>
          <w:vertAlign w:val="superscript"/>
          <w:lang w:eastAsia="ru-RU"/>
        </w:rPr>
        <w:t xml:space="preserve"> </w:t>
      </w:r>
      <w:r w:rsidRPr="006A2E0A">
        <w:rPr>
          <w:rFonts w:ascii="Times New Roman" w:eastAsia="Times New Roman" w:hAnsi="Times New Roman"/>
          <w:sz w:val="28"/>
          <w:lang w:eastAsia="ru-RU"/>
        </w:rPr>
        <w:t xml:space="preserve">[1]. Анализ литературы по теме исследования показал, что можно выделить типологию поведенческих стратегий (моделей) женщин репродуктивного возраста (самосохранительную, индифферентную, саморазрушительную).  </w:t>
      </w:r>
    </w:p>
    <w:p w14:paraId="0C42F550" w14:textId="77777777" w:rsidR="008D7179" w:rsidRPr="006A2E0A" w:rsidRDefault="008D7179" w:rsidP="008D7179">
      <w:pPr>
        <w:ind w:firstLine="709"/>
        <w:contextualSpacing/>
        <w:jc w:val="both"/>
        <w:rPr>
          <w:rFonts w:ascii="Times New Roman" w:eastAsia="Calibri" w:hAnsi="Times New Roman"/>
          <w:sz w:val="28"/>
          <w:lang w:eastAsia="ru-RU"/>
        </w:rPr>
      </w:pPr>
      <w:r w:rsidRPr="006A2E0A">
        <w:rPr>
          <w:rFonts w:ascii="Times New Roman" w:eastAsia="Calibri" w:hAnsi="Times New Roman"/>
          <w:sz w:val="28"/>
          <w:lang w:eastAsia="ru-RU"/>
        </w:rPr>
        <w:t>По мнению В.Р. Шухатович, компонентами здорового образа жизни являются: конкретные формы жизнедеятельности, система ценностных ориентаций, объективные общественные условия. Именно система ценностных ориентаций определяет отношение к своему здоровью, которое представляет собой систему индивидуальных, выбранных самой личностью связей (способствующих или угрожающих здоровью) с окружающей средой, а также систему оценки индивидом своего физического и психического состояния. Отношение к здоровью проявляется в переживаниях и действиях индивидов относительно тех факторов, которые тем или иным образом влияют на их здоровье. Категория отношения к здоровью включает в себя две составляющие: «самосохранительное отношение» и «саморазрушительное отношение» [2, с. 139].</w:t>
      </w:r>
    </w:p>
    <w:p w14:paraId="7FC9BDD3" w14:textId="77777777" w:rsidR="008D7179" w:rsidRPr="006A2E0A" w:rsidRDefault="008D7179" w:rsidP="008D7179">
      <w:pPr>
        <w:autoSpaceDE w:val="0"/>
        <w:autoSpaceDN w:val="0"/>
        <w:adjustRightInd w:val="0"/>
        <w:ind w:firstLine="709"/>
        <w:jc w:val="both"/>
        <w:rPr>
          <w:rFonts w:ascii="Times New Roman" w:eastAsia="Times New Roman" w:hAnsi="Times New Roman"/>
          <w:sz w:val="28"/>
          <w:lang w:eastAsia="ru-RU"/>
        </w:rPr>
      </w:pPr>
      <w:r w:rsidRPr="006A2E0A">
        <w:rPr>
          <w:rFonts w:ascii="Times New Roman" w:eastAsia="Times New Roman" w:hAnsi="Times New Roman"/>
          <w:sz w:val="28"/>
          <w:lang w:eastAsia="ru-RU"/>
        </w:rPr>
        <w:t>Предметом особого внимания медиков, педагогов, ученых является социальное здоровье женщин раннего репродуктивного возраста. Здоровье женщины в единстве физического, психического и социального начал определяет здоровье будущих поколений. Снижение качества жизни, хронические стрессы, неопределенность личных перспектив приводят как к ухудшению физического здоровья женщин, так и к социальному неблагополучию, неготовности к материнской роли, рождению нежеланных детей и отказу от материнства, что трансформируется в серьезную социальную проблему [3, с. 3]. На наш взгляд, именно формирование устойчивой тенденции самосохранительного поведения молодежи должно стать заботой государства, всего общества, отдельных социальных субъектов.</w:t>
      </w:r>
    </w:p>
    <w:p w14:paraId="79843798" w14:textId="77777777" w:rsidR="008D7179" w:rsidRPr="006A2E0A" w:rsidRDefault="008D7179" w:rsidP="008D7179">
      <w:pPr>
        <w:autoSpaceDE w:val="0"/>
        <w:autoSpaceDN w:val="0"/>
        <w:adjustRightInd w:val="0"/>
        <w:ind w:firstLine="709"/>
        <w:jc w:val="both"/>
        <w:rPr>
          <w:rFonts w:ascii="Times New Roman" w:eastAsia="Times New Roman" w:hAnsi="Times New Roman"/>
          <w:sz w:val="28"/>
          <w:lang w:eastAsia="ru-RU"/>
        </w:rPr>
      </w:pPr>
      <w:r w:rsidRPr="006A2E0A">
        <w:rPr>
          <w:rFonts w:ascii="Times New Roman" w:eastAsia="Times New Roman" w:hAnsi="Times New Roman"/>
          <w:sz w:val="28"/>
          <w:lang w:eastAsia="ru-RU"/>
        </w:rPr>
        <w:t xml:space="preserve">Самосохранительное поведение молодых женщин, относящихся к категории раннего репродуктивного возраста, является результатом их социализации, в котором половое просвещение и сексуальное воспитание выступают значимыми элементами формирования высокого уровня социального здоровья, наряду с физическим, психологическим и нравственным воспитанием. </w:t>
      </w:r>
    </w:p>
    <w:p w14:paraId="6055AA71" w14:textId="77777777" w:rsidR="008D7179" w:rsidRPr="006A2E0A" w:rsidRDefault="008D7179" w:rsidP="008D7179">
      <w:pPr>
        <w:autoSpaceDE w:val="0"/>
        <w:autoSpaceDN w:val="0"/>
        <w:adjustRightInd w:val="0"/>
        <w:ind w:firstLine="709"/>
        <w:jc w:val="both"/>
        <w:rPr>
          <w:rFonts w:ascii="Times New Roman" w:eastAsia="Times New Roman" w:hAnsi="Times New Roman"/>
          <w:sz w:val="28"/>
          <w:lang w:eastAsia="ru-RU"/>
        </w:rPr>
      </w:pPr>
      <w:r w:rsidRPr="006A2E0A">
        <w:rPr>
          <w:rFonts w:ascii="Times New Roman" w:eastAsia="Times New Roman" w:hAnsi="Times New Roman"/>
          <w:sz w:val="28"/>
          <w:lang w:eastAsia="ru-RU"/>
        </w:rPr>
        <w:t xml:space="preserve">На процесс социализации влияют, как действия агентов социализации, так и объективные факторы. К объективным факторам мы относим, например, социально-территориальные и социально-этнические общности, к которым принадлежат женщины исследуемой категории. Не вызывает сомнения, что тенденции к самосохранению или саморазрушению здоровья будут отличаться у </w:t>
      </w:r>
      <w:r w:rsidRPr="006A2E0A">
        <w:rPr>
          <w:rFonts w:ascii="Times New Roman" w:eastAsia="Times New Roman" w:hAnsi="Times New Roman"/>
          <w:sz w:val="28"/>
          <w:lang w:eastAsia="ru-RU"/>
        </w:rPr>
        <w:lastRenderedPageBreak/>
        <w:t>городской и сельской молодежи, а также у людей, принадлежащих к различным этническим общностям.</w:t>
      </w:r>
    </w:p>
    <w:p w14:paraId="5178A45D" w14:textId="77777777" w:rsidR="008D7179" w:rsidRPr="006A2E0A" w:rsidRDefault="008D7179" w:rsidP="008D7179">
      <w:pPr>
        <w:ind w:firstLine="709"/>
        <w:jc w:val="both"/>
        <w:rPr>
          <w:rFonts w:ascii="Times New Roman" w:eastAsia="Times New Roman" w:hAnsi="Times New Roman"/>
          <w:sz w:val="28"/>
          <w:lang w:eastAsia="ru-RU"/>
        </w:rPr>
      </w:pPr>
      <w:r w:rsidRPr="006A2E0A">
        <w:rPr>
          <w:rFonts w:ascii="Times New Roman" w:eastAsia="Times New Roman" w:hAnsi="Times New Roman"/>
          <w:sz w:val="28"/>
          <w:lang w:eastAsia="ru-RU"/>
        </w:rPr>
        <w:t>В декабре 2018 года нами был проведен экспертный опрос работников здравоохранения Ставропольского края</w:t>
      </w:r>
      <w:r w:rsidRPr="006A2E0A">
        <w:rPr>
          <w:rFonts w:ascii="Times New Roman" w:eastAsia="Times New Roman" w:hAnsi="Times New Roman"/>
          <w:b/>
          <w:sz w:val="28"/>
          <w:lang w:eastAsia="ru-RU"/>
        </w:rPr>
        <w:t xml:space="preserve"> </w:t>
      </w:r>
      <w:r w:rsidRPr="006A2E0A">
        <w:rPr>
          <w:rFonts w:ascii="Times New Roman" w:eastAsia="Times New Roman" w:hAnsi="Times New Roman"/>
          <w:sz w:val="28"/>
          <w:lang w:eastAsia="ru-RU"/>
        </w:rPr>
        <w:t xml:space="preserve">методом анкетирования. Всего в нем приняли участие 37 человек из числа представителей профессионального сообщества – все имеют высшее образование, в том числе – 14,3% ученую степень и звание; средний возраст составляет 44,8 лет, в том числе до 35 лет – 19,0%, 36-45 лет – 33,3%, 46-55 лет – 28,6%, старше 55 лет – 19,0%. Чуть более половины участников (52,4%) участников экспертного опроса проживают и работают в городах Ставропольского края, остальные – в селах и поселках городского типа, что дает возможность сегментации ответов экспертов по типу населенных пунктов. </w:t>
      </w:r>
    </w:p>
    <w:p w14:paraId="1C467288" w14:textId="77777777" w:rsidR="008D7179" w:rsidRPr="006A2E0A" w:rsidRDefault="008D7179" w:rsidP="008D7179">
      <w:pPr>
        <w:ind w:firstLine="709"/>
        <w:jc w:val="both"/>
        <w:rPr>
          <w:rFonts w:ascii="Times New Roman" w:eastAsia="Times New Roman" w:hAnsi="Times New Roman"/>
          <w:sz w:val="28"/>
          <w:lang w:eastAsia="ru-RU"/>
        </w:rPr>
      </w:pPr>
      <w:r w:rsidRPr="006A2E0A">
        <w:rPr>
          <w:rFonts w:ascii="Times New Roman" w:eastAsia="Times New Roman" w:hAnsi="Times New Roman"/>
          <w:sz w:val="28"/>
          <w:lang w:eastAsia="ru-RU"/>
        </w:rPr>
        <w:t>Ответы экспертов позволяют отметить, что наиболее значимыми агентами влияния на формирование целевых установок женщин репродуктивного возраста являются семья и родственники, при этом данный приоритет прослеживается в ответах и руководителей, и представителей рядового медперсонала (табл. 1). При этом нами проведен и сравнительный анализ данных в настоящее время и 20-25 лет назад.</w:t>
      </w:r>
    </w:p>
    <w:p w14:paraId="55A490B7" w14:textId="77777777" w:rsidR="008D7179" w:rsidRPr="006A2E0A" w:rsidRDefault="008D7179" w:rsidP="008D7179">
      <w:pPr>
        <w:jc w:val="both"/>
        <w:rPr>
          <w:rFonts w:ascii="Times New Roman" w:eastAsia="Times New Roman" w:hAnsi="Times New Roman"/>
          <w:sz w:val="28"/>
          <w:lang w:eastAsia="ru-RU"/>
        </w:rPr>
      </w:pPr>
      <w:r w:rsidRPr="006A2E0A">
        <w:rPr>
          <w:rFonts w:ascii="Times New Roman" w:eastAsia="Times New Roman" w:hAnsi="Times New Roman"/>
          <w:sz w:val="28"/>
          <w:lang w:eastAsia="ru-RU"/>
        </w:rPr>
        <w:t>Таблица 1. – Сравнительный анализ представлений руководителей и рядового медицинского персонала о значимости агентов влияния в настоящее время и 20-25 лет назад (в баллах по десятибалльной шкале)</w:t>
      </w:r>
    </w:p>
    <w:p w14:paraId="255096FF" w14:textId="77777777" w:rsidR="008D7179" w:rsidRPr="006A2E0A" w:rsidRDefault="008D7179" w:rsidP="008D7179">
      <w:pPr>
        <w:ind w:firstLine="709"/>
        <w:jc w:val="both"/>
        <w:rPr>
          <w:rFonts w:ascii="Times New Roman" w:eastAsia="Times New Roman" w:hAnsi="Times New Roman"/>
          <w:sz w:val="28"/>
          <w:lang w:eastAsia="ru-RU"/>
        </w:rPr>
      </w:pPr>
    </w:p>
    <w:tbl>
      <w:tblPr>
        <w:tblStyle w:val="21"/>
        <w:tblW w:w="0" w:type="auto"/>
        <w:tblLook w:val="04A0" w:firstRow="1" w:lastRow="0" w:firstColumn="1" w:lastColumn="0" w:noHBand="0" w:noVBand="1"/>
      </w:tblPr>
      <w:tblGrid>
        <w:gridCol w:w="2220"/>
        <w:gridCol w:w="1866"/>
        <w:gridCol w:w="1838"/>
        <w:gridCol w:w="1866"/>
        <w:gridCol w:w="1838"/>
      </w:tblGrid>
      <w:tr w:rsidR="008D7179" w:rsidRPr="006A2E0A" w14:paraId="628197F6" w14:textId="77777777" w:rsidTr="008D7179">
        <w:tc>
          <w:tcPr>
            <w:tcW w:w="3187" w:type="dxa"/>
            <w:vMerge w:val="restart"/>
            <w:tcBorders>
              <w:top w:val="single" w:sz="4" w:space="0" w:color="auto"/>
              <w:left w:val="single" w:sz="4" w:space="0" w:color="auto"/>
              <w:bottom w:val="single" w:sz="4" w:space="0" w:color="auto"/>
              <w:right w:val="single" w:sz="4" w:space="0" w:color="auto"/>
            </w:tcBorders>
            <w:hideMark/>
          </w:tcPr>
          <w:p w14:paraId="1FBD784D" w14:textId="77777777" w:rsidR="008D7179" w:rsidRPr="006A2E0A" w:rsidRDefault="008D7179" w:rsidP="008D7179">
            <w:pPr>
              <w:jc w:val="center"/>
              <w:rPr>
                <w:rFonts w:ascii="Times New Roman" w:eastAsia="Times New Roman" w:hAnsi="Times New Roman"/>
                <w:i/>
                <w:sz w:val="28"/>
                <w:lang w:eastAsia="ru-RU"/>
              </w:rPr>
            </w:pPr>
            <w:r w:rsidRPr="006A2E0A">
              <w:rPr>
                <w:rFonts w:ascii="Times New Roman" w:eastAsia="Times New Roman" w:hAnsi="Times New Roman"/>
                <w:i/>
                <w:sz w:val="28"/>
                <w:lang w:eastAsia="ru-RU"/>
              </w:rPr>
              <w:t>Агенты влияния</w:t>
            </w:r>
          </w:p>
        </w:tc>
        <w:tc>
          <w:tcPr>
            <w:tcW w:w="3671" w:type="dxa"/>
            <w:gridSpan w:val="2"/>
            <w:tcBorders>
              <w:top w:val="single" w:sz="4" w:space="0" w:color="auto"/>
              <w:left w:val="single" w:sz="4" w:space="0" w:color="auto"/>
              <w:bottom w:val="single" w:sz="4" w:space="0" w:color="auto"/>
              <w:right w:val="single" w:sz="4" w:space="0" w:color="auto"/>
            </w:tcBorders>
            <w:hideMark/>
          </w:tcPr>
          <w:p w14:paraId="42BCD646" w14:textId="77777777" w:rsidR="008D7179" w:rsidRPr="006A2E0A" w:rsidRDefault="008D7179" w:rsidP="008D7179">
            <w:pPr>
              <w:ind w:left="495"/>
              <w:contextualSpacing/>
              <w:rPr>
                <w:rFonts w:ascii="Times New Roman" w:eastAsia="Times New Roman" w:hAnsi="Times New Roman"/>
                <w:i/>
                <w:sz w:val="28"/>
                <w:lang w:eastAsia="ru-RU"/>
              </w:rPr>
            </w:pPr>
            <w:r w:rsidRPr="006A2E0A">
              <w:rPr>
                <w:rFonts w:ascii="Times New Roman" w:eastAsia="Times New Roman" w:hAnsi="Times New Roman"/>
                <w:i/>
                <w:sz w:val="28"/>
                <w:lang w:eastAsia="ru-RU"/>
              </w:rPr>
              <w:t>В настоящее время</w:t>
            </w:r>
          </w:p>
        </w:tc>
        <w:tc>
          <w:tcPr>
            <w:tcW w:w="2713" w:type="dxa"/>
            <w:gridSpan w:val="2"/>
            <w:tcBorders>
              <w:top w:val="single" w:sz="4" w:space="0" w:color="auto"/>
              <w:left w:val="single" w:sz="4" w:space="0" w:color="auto"/>
              <w:bottom w:val="single" w:sz="4" w:space="0" w:color="auto"/>
              <w:right w:val="single" w:sz="4" w:space="0" w:color="auto"/>
            </w:tcBorders>
            <w:hideMark/>
          </w:tcPr>
          <w:p w14:paraId="61750D06" w14:textId="77777777" w:rsidR="008D7179" w:rsidRPr="006A2E0A" w:rsidRDefault="008D7179" w:rsidP="008D7179">
            <w:pPr>
              <w:ind w:left="495"/>
              <w:contextualSpacing/>
              <w:rPr>
                <w:rFonts w:ascii="Times New Roman" w:eastAsia="Times New Roman" w:hAnsi="Times New Roman"/>
                <w:i/>
                <w:sz w:val="28"/>
                <w:lang w:eastAsia="ru-RU"/>
              </w:rPr>
            </w:pPr>
            <w:r w:rsidRPr="006A2E0A">
              <w:rPr>
                <w:rFonts w:ascii="Times New Roman" w:eastAsia="Times New Roman" w:hAnsi="Times New Roman"/>
                <w:i/>
                <w:sz w:val="28"/>
                <w:lang w:eastAsia="ru-RU"/>
              </w:rPr>
              <w:t>20-25 лет назад</w:t>
            </w:r>
          </w:p>
        </w:tc>
      </w:tr>
      <w:tr w:rsidR="008D7179" w:rsidRPr="006A2E0A" w14:paraId="68DEE999" w14:textId="77777777" w:rsidTr="008D7179">
        <w:tc>
          <w:tcPr>
            <w:tcW w:w="0" w:type="auto"/>
            <w:vMerge/>
            <w:tcBorders>
              <w:top w:val="single" w:sz="4" w:space="0" w:color="auto"/>
              <w:left w:val="single" w:sz="4" w:space="0" w:color="auto"/>
              <w:bottom w:val="single" w:sz="4" w:space="0" w:color="auto"/>
              <w:right w:val="single" w:sz="4" w:space="0" w:color="auto"/>
            </w:tcBorders>
            <w:vAlign w:val="center"/>
            <w:hideMark/>
          </w:tcPr>
          <w:p w14:paraId="20AFB114" w14:textId="77777777" w:rsidR="008D7179" w:rsidRPr="006A2E0A" w:rsidRDefault="008D7179" w:rsidP="008D7179">
            <w:pPr>
              <w:rPr>
                <w:rFonts w:ascii="Times New Roman" w:hAnsi="Times New Roman"/>
                <w:i/>
                <w:sz w:val="28"/>
              </w:rPr>
            </w:pPr>
          </w:p>
        </w:tc>
        <w:tc>
          <w:tcPr>
            <w:tcW w:w="1741" w:type="dxa"/>
            <w:tcBorders>
              <w:top w:val="single" w:sz="4" w:space="0" w:color="auto"/>
              <w:left w:val="single" w:sz="4" w:space="0" w:color="auto"/>
              <w:bottom w:val="single" w:sz="4" w:space="0" w:color="auto"/>
              <w:right w:val="single" w:sz="4" w:space="0" w:color="auto"/>
            </w:tcBorders>
            <w:hideMark/>
          </w:tcPr>
          <w:p w14:paraId="0F2917A6" w14:textId="77777777" w:rsidR="008D7179" w:rsidRPr="006A2E0A" w:rsidRDefault="008D7179" w:rsidP="008D7179">
            <w:pPr>
              <w:jc w:val="center"/>
              <w:rPr>
                <w:rFonts w:ascii="Times New Roman" w:eastAsia="Times New Roman" w:hAnsi="Times New Roman"/>
                <w:i/>
                <w:sz w:val="28"/>
                <w:lang w:eastAsia="ru-RU"/>
              </w:rPr>
            </w:pPr>
            <w:r w:rsidRPr="006A2E0A">
              <w:rPr>
                <w:rFonts w:ascii="Times New Roman" w:eastAsia="Times New Roman" w:hAnsi="Times New Roman"/>
                <w:i/>
                <w:sz w:val="28"/>
                <w:lang w:eastAsia="ru-RU"/>
              </w:rPr>
              <w:t>Руководители</w:t>
            </w:r>
          </w:p>
        </w:tc>
        <w:tc>
          <w:tcPr>
            <w:tcW w:w="1930" w:type="dxa"/>
            <w:tcBorders>
              <w:top w:val="single" w:sz="4" w:space="0" w:color="auto"/>
              <w:left w:val="single" w:sz="4" w:space="0" w:color="auto"/>
              <w:bottom w:val="single" w:sz="4" w:space="0" w:color="auto"/>
              <w:right w:val="single" w:sz="4" w:space="0" w:color="auto"/>
            </w:tcBorders>
            <w:hideMark/>
          </w:tcPr>
          <w:p w14:paraId="367CE471" w14:textId="77777777" w:rsidR="008D7179" w:rsidRPr="006A2E0A" w:rsidRDefault="008D7179" w:rsidP="008D7179">
            <w:pPr>
              <w:ind w:left="85" w:firstLine="103"/>
              <w:contextualSpacing/>
              <w:rPr>
                <w:rFonts w:ascii="Times New Roman" w:eastAsia="Times New Roman" w:hAnsi="Times New Roman"/>
                <w:i/>
                <w:sz w:val="28"/>
                <w:lang w:eastAsia="ru-RU"/>
              </w:rPr>
            </w:pPr>
            <w:r w:rsidRPr="006A2E0A">
              <w:rPr>
                <w:rFonts w:ascii="Times New Roman" w:eastAsia="Times New Roman" w:hAnsi="Times New Roman"/>
                <w:i/>
                <w:sz w:val="28"/>
                <w:lang w:eastAsia="ru-RU"/>
              </w:rPr>
              <w:t>Рядовой мед.персонал</w:t>
            </w:r>
          </w:p>
        </w:tc>
        <w:tc>
          <w:tcPr>
            <w:tcW w:w="1382" w:type="dxa"/>
            <w:tcBorders>
              <w:top w:val="single" w:sz="4" w:space="0" w:color="auto"/>
              <w:left w:val="single" w:sz="4" w:space="0" w:color="auto"/>
              <w:bottom w:val="single" w:sz="4" w:space="0" w:color="auto"/>
              <w:right w:val="single" w:sz="4" w:space="0" w:color="auto"/>
            </w:tcBorders>
            <w:hideMark/>
          </w:tcPr>
          <w:p w14:paraId="7054922C" w14:textId="77777777" w:rsidR="008D7179" w:rsidRPr="006A2E0A" w:rsidRDefault="008D7179" w:rsidP="008D7179">
            <w:pPr>
              <w:jc w:val="center"/>
              <w:rPr>
                <w:rFonts w:ascii="Times New Roman" w:eastAsia="Times New Roman" w:hAnsi="Times New Roman"/>
                <w:i/>
                <w:sz w:val="28"/>
                <w:lang w:eastAsia="ru-RU"/>
              </w:rPr>
            </w:pPr>
            <w:r w:rsidRPr="006A2E0A">
              <w:rPr>
                <w:rFonts w:ascii="Times New Roman" w:eastAsia="Times New Roman" w:hAnsi="Times New Roman"/>
                <w:i/>
                <w:sz w:val="28"/>
                <w:lang w:eastAsia="ru-RU"/>
              </w:rPr>
              <w:t>Руководители</w:t>
            </w:r>
          </w:p>
        </w:tc>
        <w:tc>
          <w:tcPr>
            <w:tcW w:w="1331" w:type="dxa"/>
            <w:tcBorders>
              <w:top w:val="single" w:sz="4" w:space="0" w:color="auto"/>
              <w:left w:val="single" w:sz="4" w:space="0" w:color="auto"/>
              <w:bottom w:val="single" w:sz="4" w:space="0" w:color="auto"/>
              <w:right w:val="single" w:sz="4" w:space="0" w:color="auto"/>
            </w:tcBorders>
            <w:hideMark/>
          </w:tcPr>
          <w:p w14:paraId="77789AFE" w14:textId="77777777" w:rsidR="008D7179" w:rsidRPr="006A2E0A" w:rsidRDefault="008D7179" w:rsidP="008D7179">
            <w:pPr>
              <w:ind w:left="85" w:firstLine="103"/>
              <w:contextualSpacing/>
              <w:rPr>
                <w:rFonts w:ascii="Times New Roman" w:eastAsia="Times New Roman" w:hAnsi="Times New Roman"/>
                <w:i/>
                <w:sz w:val="28"/>
                <w:lang w:eastAsia="ru-RU"/>
              </w:rPr>
            </w:pPr>
            <w:r w:rsidRPr="006A2E0A">
              <w:rPr>
                <w:rFonts w:ascii="Times New Roman" w:eastAsia="Times New Roman" w:hAnsi="Times New Roman"/>
                <w:i/>
                <w:sz w:val="28"/>
                <w:lang w:eastAsia="ru-RU"/>
              </w:rPr>
              <w:t>Рядовой мед.персонал</w:t>
            </w:r>
          </w:p>
        </w:tc>
      </w:tr>
      <w:tr w:rsidR="008D7179" w:rsidRPr="006A2E0A" w14:paraId="467C75C9" w14:textId="77777777" w:rsidTr="008D7179">
        <w:tc>
          <w:tcPr>
            <w:tcW w:w="3187" w:type="dxa"/>
            <w:tcBorders>
              <w:top w:val="single" w:sz="4" w:space="0" w:color="auto"/>
              <w:left w:val="single" w:sz="4" w:space="0" w:color="auto"/>
              <w:bottom w:val="single" w:sz="4" w:space="0" w:color="auto"/>
              <w:right w:val="single" w:sz="4" w:space="0" w:color="auto"/>
            </w:tcBorders>
            <w:hideMark/>
          </w:tcPr>
          <w:p w14:paraId="4AB47F01" w14:textId="77777777" w:rsidR="008D7179" w:rsidRPr="006A2E0A" w:rsidRDefault="008D7179" w:rsidP="008D7179">
            <w:pPr>
              <w:rPr>
                <w:rFonts w:ascii="Times New Roman" w:eastAsia="Times New Roman" w:hAnsi="Times New Roman"/>
                <w:sz w:val="28"/>
                <w:lang w:eastAsia="ru-RU"/>
              </w:rPr>
            </w:pPr>
            <w:r w:rsidRPr="006A2E0A">
              <w:rPr>
                <w:rFonts w:ascii="Times New Roman" w:eastAsia="Times New Roman" w:hAnsi="Times New Roman"/>
                <w:sz w:val="28"/>
                <w:lang w:eastAsia="ru-RU"/>
              </w:rPr>
              <w:t>1. Семья, родственники</w:t>
            </w:r>
          </w:p>
        </w:tc>
        <w:tc>
          <w:tcPr>
            <w:tcW w:w="1741" w:type="dxa"/>
            <w:tcBorders>
              <w:top w:val="single" w:sz="4" w:space="0" w:color="auto"/>
              <w:left w:val="single" w:sz="4" w:space="0" w:color="auto"/>
              <w:bottom w:val="single" w:sz="4" w:space="0" w:color="auto"/>
              <w:right w:val="single" w:sz="4" w:space="0" w:color="auto"/>
            </w:tcBorders>
            <w:hideMark/>
          </w:tcPr>
          <w:p w14:paraId="09791CD6"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8,1</w:t>
            </w:r>
          </w:p>
        </w:tc>
        <w:tc>
          <w:tcPr>
            <w:tcW w:w="1930" w:type="dxa"/>
            <w:tcBorders>
              <w:top w:val="single" w:sz="4" w:space="0" w:color="auto"/>
              <w:left w:val="single" w:sz="4" w:space="0" w:color="auto"/>
              <w:bottom w:val="single" w:sz="4" w:space="0" w:color="auto"/>
              <w:right w:val="single" w:sz="4" w:space="0" w:color="auto"/>
            </w:tcBorders>
            <w:hideMark/>
          </w:tcPr>
          <w:p w14:paraId="0653FE8F"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9,1</w:t>
            </w:r>
          </w:p>
        </w:tc>
        <w:tc>
          <w:tcPr>
            <w:tcW w:w="1382" w:type="dxa"/>
            <w:tcBorders>
              <w:top w:val="single" w:sz="4" w:space="0" w:color="auto"/>
              <w:left w:val="single" w:sz="4" w:space="0" w:color="auto"/>
              <w:bottom w:val="single" w:sz="4" w:space="0" w:color="auto"/>
              <w:right w:val="single" w:sz="4" w:space="0" w:color="auto"/>
            </w:tcBorders>
            <w:hideMark/>
          </w:tcPr>
          <w:p w14:paraId="5F596BFE"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9,6</w:t>
            </w:r>
          </w:p>
        </w:tc>
        <w:tc>
          <w:tcPr>
            <w:tcW w:w="1331" w:type="dxa"/>
            <w:tcBorders>
              <w:top w:val="single" w:sz="4" w:space="0" w:color="auto"/>
              <w:left w:val="single" w:sz="4" w:space="0" w:color="auto"/>
              <w:bottom w:val="single" w:sz="4" w:space="0" w:color="auto"/>
              <w:right w:val="single" w:sz="4" w:space="0" w:color="auto"/>
            </w:tcBorders>
            <w:hideMark/>
          </w:tcPr>
          <w:p w14:paraId="0490EA62"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9,2</w:t>
            </w:r>
          </w:p>
        </w:tc>
      </w:tr>
      <w:tr w:rsidR="008D7179" w:rsidRPr="006A2E0A" w14:paraId="4A9089A4" w14:textId="77777777" w:rsidTr="008D7179">
        <w:tc>
          <w:tcPr>
            <w:tcW w:w="3187" w:type="dxa"/>
            <w:tcBorders>
              <w:top w:val="single" w:sz="4" w:space="0" w:color="auto"/>
              <w:left w:val="single" w:sz="4" w:space="0" w:color="auto"/>
              <w:bottom w:val="single" w:sz="4" w:space="0" w:color="auto"/>
              <w:right w:val="single" w:sz="4" w:space="0" w:color="auto"/>
            </w:tcBorders>
            <w:hideMark/>
          </w:tcPr>
          <w:p w14:paraId="2FBF8519" w14:textId="77777777" w:rsidR="008D7179" w:rsidRPr="006A2E0A" w:rsidRDefault="008D7179" w:rsidP="008D7179">
            <w:pPr>
              <w:rPr>
                <w:rFonts w:ascii="Times New Roman" w:eastAsia="Times New Roman" w:hAnsi="Times New Roman"/>
                <w:sz w:val="28"/>
                <w:lang w:eastAsia="ru-RU"/>
              </w:rPr>
            </w:pPr>
            <w:r w:rsidRPr="006A2E0A">
              <w:rPr>
                <w:rFonts w:ascii="Times New Roman" w:eastAsia="Times New Roman" w:hAnsi="Times New Roman"/>
                <w:sz w:val="28"/>
                <w:lang w:eastAsia="ru-RU"/>
              </w:rPr>
              <w:t>2. Близкие друзья</w:t>
            </w:r>
          </w:p>
        </w:tc>
        <w:tc>
          <w:tcPr>
            <w:tcW w:w="1741" w:type="dxa"/>
            <w:tcBorders>
              <w:top w:val="single" w:sz="4" w:space="0" w:color="auto"/>
              <w:left w:val="single" w:sz="4" w:space="0" w:color="auto"/>
              <w:bottom w:val="single" w:sz="4" w:space="0" w:color="auto"/>
              <w:right w:val="single" w:sz="4" w:space="0" w:color="auto"/>
            </w:tcBorders>
            <w:hideMark/>
          </w:tcPr>
          <w:p w14:paraId="6161EB31"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5,4</w:t>
            </w:r>
          </w:p>
        </w:tc>
        <w:tc>
          <w:tcPr>
            <w:tcW w:w="1930" w:type="dxa"/>
            <w:tcBorders>
              <w:top w:val="single" w:sz="4" w:space="0" w:color="auto"/>
              <w:left w:val="single" w:sz="4" w:space="0" w:color="auto"/>
              <w:bottom w:val="single" w:sz="4" w:space="0" w:color="auto"/>
              <w:right w:val="single" w:sz="4" w:space="0" w:color="auto"/>
            </w:tcBorders>
            <w:hideMark/>
          </w:tcPr>
          <w:p w14:paraId="0488B236"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8,1</w:t>
            </w:r>
          </w:p>
        </w:tc>
        <w:tc>
          <w:tcPr>
            <w:tcW w:w="1382" w:type="dxa"/>
            <w:tcBorders>
              <w:top w:val="single" w:sz="4" w:space="0" w:color="auto"/>
              <w:left w:val="single" w:sz="4" w:space="0" w:color="auto"/>
              <w:bottom w:val="single" w:sz="4" w:space="0" w:color="auto"/>
              <w:right w:val="single" w:sz="4" w:space="0" w:color="auto"/>
            </w:tcBorders>
            <w:hideMark/>
          </w:tcPr>
          <w:p w14:paraId="0B297B51"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6,9</w:t>
            </w:r>
          </w:p>
        </w:tc>
        <w:tc>
          <w:tcPr>
            <w:tcW w:w="1331" w:type="dxa"/>
            <w:tcBorders>
              <w:top w:val="single" w:sz="4" w:space="0" w:color="auto"/>
              <w:left w:val="single" w:sz="4" w:space="0" w:color="auto"/>
              <w:bottom w:val="single" w:sz="4" w:space="0" w:color="auto"/>
              <w:right w:val="single" w:sz="4" w:space="0" w:color="auto"/>
            </w:tcBorders>
            <w:hideMark/>
          </w:tcPr>
          <w:p w14:paraId="516C80A8"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7,9</w:t>
            </w:r>
          </w:p>
        </w:tc>
      </w:tr>
      <w:tr w:rsidR="008D7179" w:rsidRPr="006A2E0A" w14:paraId="7317F5F3" w14:textId="77777777" w:rsidTr="008D7179">
        <w:tc>
          <w:tcPr>
            <w:tcW w:w="3187" w:type="dxa"/>
            <w:tcBorders>
              <w:top w:val="single" w:sz="4" w:space="0" w:color="auto"/>
              <w:left w:val="single" w:sz="4" w:space="0" w:color="auto"/>
              <w:bottom w:val="single" w:sz="4" w:space="0" w:color="auto"/>
              <w:right w:val="single" w:sz="4" w:space="0" w:color="auto"/>
            </w:tcBorders>
            <w:hideMark/>
          </w:tcPr>
          <w:p w14:paraId="25FD45E7" w14:textId="77777777" w:rsidR="008D7179" w:rsidRPr="006A2E0A" w:rsidRDefault="008D7179" w:rsidP="008D7179">
            <w:pPr>
              <w:rPr>
                <w:rFonts w:ascii="Times New Roman" w:eastAsia="Times New Roman" w:hAnsi="Times New Roman"/>
                <w:sz w:val="28"/>
                <w:lang w:eastAsia="ru-RU"/>
              </w:rPr>
            </w:pPr>
            <w:r w:rsidRPr="006A2E0A">
              <w:rPr>
                <w:rFonts w:ascii="Times New Roman" w:eastAsia="Times New Roman" w:hAnsi="Times New Roman"/>
                <w:sz w:val="28"/>
                <w:lang w:eastAsia="ru-RU"/>
              </w:rPr>
              <w:t>3. Социальное окружение: рабочий учебный коллектив, соседи</w:t>
            </w:r>
          </w:p>
        </w:tc>
        <w:tc>
          <w:tcPr>
            <w:tcW w:w="1741" w:type="dxa"/>
            <w:tcBorders>
              <w:top w:val="single" w:sz="4" w:space="0" w:color="auto"/>
              <w:left w:val="single" w:sz="4" w:space="0" w:color="auto"/>
              <w:bottom w:val="single" w:sz="4" w:space="0" w:color="auto"/>
              <w:right w:val="single" w:sz="4" w:space="0" w:color="auto"/>
            </w:tcBorders>
            <w:hideMark/>
          </w:tcPr>
          <w:p w14:paraId="006F62EC"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5,5</w:t>
            </w:r>
          </w:p>
        </w:tc>
        <w:tc>
          <w:tcPr>
            <w:tcW w:w="1930" w:type="dxa"/>
            <w:tcBorders>
              <w:top w:val="single" w:sz="4" w:space="0" w:color="auto"/>
              <w:left w:val="single" w:sz="4" w:space="0" w:color="auto"/>
              <w:bottom w:val="single" w:sz="4" w:space="0" w:color="auto"/>
              <w:right w:val="single" w:sz="4" w:space="0" w:color="auto"/>
            </w:tcBorders>
            <w:hideMark/>
          </w:tcPr>
          <w:p w14:paraId="4C32AD75"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6,9</w:t>
            </w:r>
          </w:p>
        </w:tc>
        <w:tc>
          <w:tcPr>
            <w:tcW w:w="1382" w:type="dxa"/>
            <w:tcBorders>
              <w:top w:val="single" w:sz="4" w:space="0" w:color="auto"/>
              <w:left w:val="single" w:sz="4" w:space="0" w:color="auto"/>
              <w:bottom w:val="single" w:sz="4" w:space="0" w:color="auto"/>
              <w:right w:val="single" w:sz="4" w:space="0" w:color="auto"/>
            </w:tcBorders>
            <w:hideMark/>
          </w:tcPr>
          <w:p w14:paraId="4F354469"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7,3</w:t>
            </w:r>
          </w:p>
        </w:tc>
        <w:tc>
          <w:tcPr>
            <w:tcW w:w="1331" w:type="dxa"/>
            <w:tcBorders>
              <w:top w:val="single" w:sz="4" w:space="0" w:color="auto"/>
              <w:left w:val="single" w:sz="4" w:space="0" w:color="auto"/>
              <w:bottom w:val="single" w:sz="4" w:space="0" w:color="auto"/>
              <w:right w:val="single" w:sz="4" w:space="0" w:color="auto"/>
            </w:tcBorders>
            <w:hideMark/>
          </w:tcPr>
          <w:p w14:paraId="498E4C75"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7,8</w:t>
            </w:r>
          </w:p>
        </w:tc>
      </w:tr>
      <w:tr w:rsidR="008D7179" w:rsidRPr="006A2E0A" w14:paraId="63044C8E" w14:textId="77777777" w:rsidTr="008D7179">
        <w:tc>
          <w:tcPr>
            <w:tcW w:w="3187" w:type="dxa"/>
            <w:tcBorders>
              <w:top w:val="single" w:sz="4" w:space="0" w:color="auto"/>
              <w:left w:val="single" w:sz="4" w:space="0" w:color="auto"/>
              <w:bottom w:val="single" w:sz="4" w:space="0" w:color="auto"/>
              <w:right w:val="single" w:sz="4" w:space="0" w:color="auto"/>
            </w:tcBorders>
            <w:hideMark/>
          </w:tcPr>
          <w:p w14:paraId="7943561F" w14:textId="77777777" w:rsidR="008D7179" w:rsidRPr="006A2E0A" w:rsidRDefault="008D7179" w:rsidP="008D7179">
            <w:pPr>
              <w:rPr>
                <w:rFonts w:ascii="Times New Roman" w:eastAsia="Times New Roman" w:hAnsi="Times New Roman"/>
                <w:sz w:val="28"/>
                <w:lang w:eastAsia="ru-RU"/>
              </w:rPr>
            </w:pPr>
            <w:r w:rsidRPr="006A2E0A">
              <w:rPr>
                <w:rFonts w:ascii="Times New Roman" w:eastAsia="Times New Roman" w:hAnsi="Times New Roman"/>
                <w:sz w:val="28"/>
                <w:lang w:eastAsia="ru-RU"/>
              </w:rPr>
              <w:t>4. Здравоохранение</w:t>
            </w:r>
          </w:p>
        </w:tc>
        <w:tc>
          <w:tcPr>
            <w:tcW w:w="1741" w:type="dxa"/>
            <w:tcBorders>
              <w:top w:val="single" w:sz="4" w:space="0" w:color="auto"/>
              <w:left w:val="single" w:sz="4" w:space="0" w:color="auto"/>
              <w:bottom w:val="single" w:sz="4" w:space="0" w:color="auto"/>
              <w:right w:val="single" w:sz="4" w:space="0" w:color="auto"/>
            </w:tcBorders>
            <w:hideMark/>
          </w:tcPr>
          <w:p w14:paraId="274BE45D"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7,5</w:t>
            </w:r>
          </w:p>
        </w:tc>
        <w:tc>
          <w:tcPr>
            <w:tcW w:w="1930" w:type="dxa"/>
            <w:tcBorders>
              <w:top w:val="single" w:sz="4" w:space="0" w:color="auto"/>
              <w:left w:val="single" w:sz="4" w:space="0" w:color="auto"/>
              <w:bottom w:val="single" w:sz="4" w:space="0" w:color="auto"/>
              <w:right w:val="single" w:sz="4" w:space="0" w:color="auto"/>
            </w:tcBorders>
            <w:hideMark/>
          </w:tcPr>
          <w:p w14:paraId="25849C6D"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6,9</w:t>
            </w:r>
          </w:p>
        </w:tc>
        <w:tc>
          <w:tcPr>
            <w:tcW w:w="1382" w:type="dxa"/>
            <w:tcBorders>
              <w:top w:val="single" w:sz="4" w:space="0" w:color="auto"/>
              <w:left w:val="single" w:sz="4" w:space="0" w:color="auto"/>
              <w:bottom w:val="single" w:sz="4" w:space="0" w:color="auto"/>
              <w:right w:val="single" w:sz="4" w:space="0" w:color="auto"/>
            </w:tcBorders>
            <w:hideMark/>
          </w:tcPr>
          <w:p w14:paraId="6B71D6DD"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6,8</w:t>
            </w:r>
          </w:p>
        </w:tc>
        <w:tc>
          <w:tcPr>
            <w:tcW w:w="1331" w:type="dxa"/>
            <w:tcBorders>
              <w:top w:val="single" w:sz="4" w:space="0" w:color="auto"/>
              <w:left w:val="single" w:sz="4" w:space="0" w:color="auto"/>
              <w:bottom w:val="single" w:sz="4" w:space="0" w:color="auto"/>
              <w:right w:val="single" w:sz="4" w:space="0" w:color="auto"/>
            </w:tcBorders>
            <w:hideMark/>
          </w:tcPr>
          <w:p w14:paraId="094CD140"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7,5</w:t>
            </w:r>
          </w:p>
        </w:tc>
      </w:tr>
      <w:tr w:rsidR="008D7179" w:rsidRPr="006A2E0A" w14:paraId="18AE445A" w14:textId="77777777" w:rsidTr="008D7179">
        <w:tc>
          <w:tcPr>
            <w:tcW w:w="3187" w:type="dxa"/>
            <w:tcBorders>
              <w:top w:val="single" w:sz="4" w:space="0" w:color="auto"/>
              <w:left w:val="single" w:sz="4" w:space="0" w:color="auto"/>
              <w:bottom w:val="single" w:sz="4" w:space="0" w:color="auto"/>
              <w:right w:val="single" w:sz="4" w:space="0" w:color="auto"/>
            </w:tcBorders>
            <w:hideMark/>
          </w:tcPr>
          <w:p w14:paraId="36F9C84A" w14:textId="77777777" w:rsidR="008D7179" w:rsidRPr="006A2E0A" w:rsidRDefault="008D7179" w:rsidP="008D7179">
            <w:pPr>
              <w:rPr>
                <w:rFonts w:ascii="Times New Roman" w:eastAsia="Times New Roman" w:hAnsi="Times New Roman"/>
                <w:sz w:val="28"/>
                <w:lang w:eastAsia="ru-RU"/>
              </w:rPr>
            </w:pPr>
            <w:r w:rsidRPr="006A2E0A">
              <w:rPr>
                <w:rFonts w:ascii="Times New Roman" w:eastAsia="Times New Roman" w:hAnsi="Times New Roman"/>
                <w:sz w:val="28"/>
                <w:lang w:eastAsia="ru-RU"/>
              </w:rPr>
              <w:t>5. Популярные телепрограммы</w:t>
            </w:r>
          </w:p>
        </w:tc>
        <w:tc>
          <w:tcPr>
            <w:tcW w:w="1741" w:type="dxa"/>
            <w:tcBorders>
              <w:top w:val="single" w:sz="4" w:space="0" w:color="auto"/>
              <w:left w:val="single" w:sz="4" w:space="0" w:color="auto"/>
              <w:bottom w:val="single" w:sz="4" w:space="0" w:color="auto"/>
              <w:right w:val="single" w:sz="4" w:space="0" w:color="auto"/>
            </w:tcBorders>
            <w:hideMark/>
          </w:tcPr>
          <w:p w14:paraId="27859D85"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6,8</w:t>
            </w:r>
          </w:p>
        </w:tc>
        <w:tc>
          <w:tcPr>
            <w:tcW w:w="1930" w:type="dxa"/>
            <w:tcBorders>
              <w:top w:val="single" w:sz="4" w:space="0" w:color="auto"/>
              <w:left w:val="single" w:sz="4" w:space="0" w:color="auto"/>
              <w:bottom w:val="single" w:sz="4" w:space="0" w:color="auto"/>
              <w:right w:val="single" w:sz="4" w:space="0" w:color="auto"/>
            </w:tcBorders>
            <w:hideMark/>
          </w:tcPr>
          <w:p w14:paraId="4BF8BA9A"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6,0</w:t>
            </w:r>
          </w:p>
        </w:tc>
        <w:tc>
          <w:tcPr>
            <w:tcW w:w="1382" w:type="dxa"/>
            <w:tcBorders>
              <w:top w:val="single" w:sz="4" w:space="0" w:color="auto"/>
              <w:left w:val="single" w:sz="4" w:space="0" w:color="auto"/>
              <w:bottom w:val="single" w:sz="4" w:space="0" w:color="auto"/>
              <w:right w:val="single" w:sz="4" w:space="0" w:color="auto"/>
            </w:tcBorders>
            <w:hideMark/>
          </w:tcPr>
          <w:p w14:paraId="201B8422"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5,5</w:t>
            </w:r>
          </w:p>
        </w:tc>
        <w:tc>
          <w:tcPr>
            <w:tcW w:w="1331" w:type="dxa"/>
            <w:tcBorders>
              <w:top w:val="single" w:sz="4" w:space="0" w:color="auto"/>
              <w:left w:val="single" w:sz="4" w:space="0" w:color="auto"/>
              <w:bottom w:val="single" w:sz="4" w:space="0" w:color="auto"/>
              <w:right w:val="single" w:sz="4" w:space="0" w:color="auto"/>
            </w:tcBorders>
            <w:hideMark/>
          </w:tcPr>
          <w:p w14:paraId="5AA8CC30"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4,6</w:t>
            </w:r>
          </w:p>
        </w:tc>
      </w:tr>
      <w:tr w:rsidR="008D7179" w:rsidRPr="006A2E0A" w14:paraId="1F611A50" w14:textId="77777777" w:rsidTr="008D7179">
        <w:tc>
          <w:tcPr>
            <w:tcW w:w="3187" w:type="dxa"/>
            <w:tcBorders>
              <w:top w:val="single" w:sz="4" w:space="0" w:color="auto"/>
              <w:left w:val="single" w:sz="4" w:space="0" w:color="auto"/>
              <w:bottom w:val="single" w:sz="4" w:space="0" w:color="auto"/>
              <w:right w:val="single" w:sz="4" w:space="0" w:color="auto"/>
            </w:tcBorders>
            <w:hideMark/>
          </w:tcPr>
          <w:p w14:paraId="7080EE49" w14:textId="77777777" w:rsidR="008D7179" w:rsidRPr="006A2E0A" w:rsidRDefault="008D7179" w:rsidP="008D7179">
            <w:pPr>
              <w:rPr>
                <w:rFonts w:ascii="Times New Roman" w:eastAsia="Times New Roman" w:hAnsi="Times New Roman"/>
                <w:sz w:val="28"/>
                <w:lang w:eastAsia="ru-RU"/>
              </w:rPr>
            </w:pPr>
            <w:r w:rsidRPr="006A2E0A">
              <w:rPr>
                <w:rFonts w:ascii="Times New Roman" w:eastAsia="Times New Roman" w:hAnsi="Times New Roman"/>
                <w:sz w:val="28"/>
                <w:lang w:eastAsia="ru-RU"/>
              </w:rPr>
              <w:t>6. Газеты, журналы</w:t>
            </w:r>
          </w:p>
        </w:tc>
        <w:tc>
          <w:tcPr>
            <w:tcW w:w="1741" w:type="dxa"/>
            <w:tcBorders>
              <w:top w:val="single" w:sz="4" w:space="0" w:color="auto"/>
              <w:left w:val="single" w:sz="4" w:space="0" w:color="auto"/>
              <w:bottom w:val="single" w:sz="4" w:space="0" w:color="auto"/>
              <w:right w:val="single" w:sz="4" w:space="0" w:color="auto"/>
            </w:tcBorders>
            <w:hideMark/>
          </w:tcPr>
          <w:p w14:paraId="1D424C33"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5,2</w:t>
            </w:r>
          </w:p>
        </w:tc>
        <w:tc>
          <w:tcPr>
            <w:tcW w:w="1930" w:type="dxa"/>
            <w:tcBorders>
              <w:top w:val="single" w:sz="4" w:space="0" w:color="auto"/>
              <w:left w:val="single" w:sz="4" w:space="0" w:color="auto"/>
              <w:bottom w:val="single" w:sz="4" w:space="0" w:color="auto"/>
              <w:right w:val="single" w:sz="4" w:space="0" w:color="auto"/>
            </w:tcBorders>
            <w:hideMark/>
          </w:tcPr>
          <w:p w14:paraId="137206BD"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4,6</w:t>
            </w:r>
          </w:p>
        </w:tc>
        <w:tc>
          <w:tcPr>
            <w:tcW w:w="1382" w:type="dxa"/>
            <w:tcBorders>
              <w:top w:val="single" w:sz="4" w:space="0" w:color="auto"/>
              <w:left w:val="single" w:sz="4" w:space="0" w:color="auto"/>
              <w:bottom w:val="single" w:sz="4" w:space="0" w:color="auto"/>
              <w:right w:val="single" w:sz="4" w:space="0" w:color="auto"/>
            </w:tcBorders>
            <w:hideMark/>
          </w:tcPr>
          <w:p w14:paraId="18793BB5"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7,1</w:t>
            </w:r>
          </w:p>
        </w:tc>
        <w:tc>
          <w:tcPr>
            <w:tcW w:w="1331" w:type="dxa"/>
            <w:tcBorders>
              <w:top w:val="single" w:sz="4" w:space="0" w:color="auto"/>
              <w:left w:val="single" w:sz="4" w:space="0" w:color="auto"/>
              <w:bottom w:val="single" w:sz="4" w:space="0" w:color="auto"/>
              <w:right w:val="single" w:sz="4" w:space="0" w:color="auto"/>
            </w:tcBorders>
            <w:hideMark/>
          </w:tcPr>
          <w:p w14:paraId="7DF44752"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4,9</w:t>
            </w:r>
          </w:p>
        </w:tc>
      </w:tr>
      <w:tr w:rsidR="008D7179" w:rsidRPr="006A2E0A" w14:paraId="2778E63D" w14:textId="77777777" w:rsidTr="008D7179">
        <w:tc>
          <w:tcPr>
            <w:tcW w:w="3187" w:type="dxa"/>
            <w:tcBorders>
              <w:top w:val="single" w:sz="4" w:space="0" w:color="auto"/>
              <w:left w:val="single" w:sz="4" w:space="0" w:color="auto"/>
              <w:bottom w:val="single" w:sz="4" w:space="0" w:color="auto"/>
              <w:right w:val="single" w:sz="4" w:space="0" w:color="auto"/>
            </w:tcBorders>
            <w:hideMark/>
          </w:tcPr>
          <w:p w14:paraId="6B3B3CE9" w14:textId="77777777" w:rsidR="008D7179" w:rsidRPr="006A2E0A" w:rsidRDefault="008D7179" w:rsidP="008D7179">
            <w:pPr>
              <w:rPr>
                <w:rFonts w:ascii="Times New Roman" w:eastAsia="Times New Roman" w:hAnsi="Times New Roman"/>
                <w:sz w:val="28"/>
                <w:lang w:eastAsia="ru-RU"/>
              </w:rPr>
            </w:pPr>
            <w:r w:rsidRPr="006A2E0A">
              <w:rPr>
                <w:rFonts w:ascii="Times New Roman" w:eastAsia="Times New Roman" w:hAnsi="Times New Roman"/>
                <w:sz w:val="28"/>
                <w:lang w:eastAsia="ru-RU"/>
              </w:rPr>
              <w:t>7. Интернет</w:t>
            </w:r>
          </w:p>
        </w:tc>
        <w:tc>
          <w:tcPr>
            <w:tcW w:w="1741" w:type="dxa"/>
            <w:tcBorders>
              <w:top w:val="single" w:sz="4" w:space="0" w:color="auto"/>
              <w:left w:val="single" w:sz="4" w:space="0" w:color="auto"/>
              <w:bottom w:val="single" w:sz="4" w:space="0" w:color="auto"/>
              <w:right w:val="single" w:sz="4" w:space="0" w:color="auto"/>
            </w:tcBorders>
            <w:hideMark/>
          </w:tcPr>
          <w:p w14:paraId="5A9CAC48"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7,5</w:t>
            </w:r>
          </w:p>
        </w:tc>
        <w:tc>
          <w:tcPr>
            <w:tcW w:w="1930" w:type="dxa"/>
            <w:tcBorders>
              <w:top w:val="single" w:sz="4" w:space="0" w:color="auto"/>
              <w:left w:val="single" w:sz="4" w:space="0" w:color="auto"/>
              <w:bottom w:val="single" w:sz="4" w:space="0" w:color="auto"/>
              <w:right w:val="single" w:sz="4" w:space="0" w:color="auto"/>
            </w:tcBorders>
            <w:hideMark/>
          </w:tcPr>
          <w:p w14:paraId="478A26E3"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6,5</w:t>
            </w:r>
          </w:p>
        </w:tc>
        <w:tc>
          <w:tcPr>
            <w:tcW w:w="1382" w:type="dxa"/>
            <w:tcBorders>
              <w:top w:val="single" w:sz="4" w:space="0" w:color="auto"/>
              <w:left w:val="single" w:sz="4" w:space="0" w:color="auto"/>
              <w:bottom w:val="single" w:sz="4" w:space="0" w:color="auto"/>
              <w:right w:val="single" w:sz="4" w:space="0" w:color="auto"/>
            </w:tcBorders>
            <w:hideMark/>
          </w:tcPr>
          <w:p w14:paraId="1A02BF6A"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2,9</w:t>
            </w:r>
          </w:p>
        </w:tc>
        <w:tc>
          <w:tcPr>
            <w:tcW w:w="1331" w:type="dxa"/>
            <w:tcBorders>
              <w:top w:val="single" w:sz="4" w:space="0" w:color="auto"/>
              <w:left w:val="single" w:sz="4" w:space="0" w:color="auto"/>
              <w:bottom w:val="single" w:sz="4" w:space="0" w:color="auto"/>
              <w:right w:val="single" w:sz="4" w:space="0" w:color="auto"/>
            </w:tcBorders>
            <w:hideMark/>
          </w:tcPr>
          <w:p w14:paraId="7675FD07"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1,0</w:t>
            </w:r>
          </w:p>
        </w:tc>
      </w:tr>
      <w:tr w:rsidR="008D7179" w:rsidRPr="006A2E0A" w14:paraId="28C1D7ED" w14:textId="77777777" w:rsidTr="008D7179">
        <w:tc>
          <w:tcPr>
            <w:tcW w:w="3187" w:type="dxa"/>
            <w:tcBorders>
              <w:top w:val="single" w:sz="4" w:space="0" w:color="auto"/>
              <w:left w:val="single" w:sz="4" w:space="0" w:color="auto"/>
              <w:bottom w:val="single" w:sz="4" w:space="0" w:color="auto"/>
              <w:right w:val="single" w:sz="4" w:space="0" w:color="auto"/>
            </w:tcBorders>
            <w:hideMark/>
          </w:tcPr>
          <w:p w14:paraId="64256CD4" w14:textId="77777777" w:rsidR="008D7179" w:rsidRPr="006A2E0A" w:rsidRDefault="008D7179" w:rsidP="008D7179">
            <w:pPr>
              <w:rPr>
                <w:rFonts w:ascii="Times New Roman" w:eastAsia="Times New Roman" w:hAnsi="Times New Roman"/>
                <w:sz w:val="28"/>
                <w:lang w:eastAsia="ru-RU"/>
              </w:rPr>
            </w:pPr>
            <w:r w:rsidRPr="006A2E0A">
              <w:rPr>
                <w:rFonts w:ascii="Times New Roman" w:eastAsia="Times New Roman" w:hAnsi="Times New Roman"/>
                <w:sz w:val="28"/>
                <w:lang w:eastAsia="ru-RU"/>
              </w:rPr>
              <w:lastRenderedPageBreak/>
              <w:t>8. Другое</w:t>
            </w:r>
          </w:p>
        </w:tc>
        <w:tc>
          <w:tcPr>
            <w:tcW w:w="1741" w:type="dxa"/>
            <w:tcBorders>
              <w:top w:val="single" w:sz="4" w:space="0" w:color="auto"/>
              <w:left w:val="single" w:sz="4" w:space="0" w:color="auto"/>
              <w:bottom w:val="single" w:sz="4" w:space="0" w:color="auto"/>
              <w:right w:val="single" w:sz="4" w:space="0" w:color="auto"/>
            </w:tcBorders>
            <w:hideMark/>
          </w:tcPr>
          <w:p w14:paraId="0ACCE37A" w14:textId="77777777" w:rsidR="008D7179" w:rsidRPr="006A2E0A" w:rsidRDefault="008D7179" w:rsidP="008D7179">
            <w:pPr>
              <w:jc w:val="center"/>
              <w:rPr>
                <w:rFonts w:ascii="Times New Roman" w:eastAsia="Times New Roman" w:hAnsi="Times New Roman"/>
                <w:b/>
                <w:sz w:val="28"/>
                <w:lang w:eastAsia="ru-RU"/>
              </w:rPr>
            </w:pPr>
            <w:r w:rsidRPr="006A2E0A">
              <w:rPr>
                <w:rFonts w:ascii="Times New Roman" w:eastAsia="Times New Roman" w:hAnsi="Times New Roman"/>
                <w:b/>
                <w:sz w:val="28"/>
                <w:lang w:eastAsia="ru-RU"/>
              </w:rPr>
              <w:t>-</w:t>
            </w:r>
          </w:p>
        </w:tc>
        <w:tc>
          <w:tcPr>
            <w:tcW w:w="1930" w:type="dxa"/>
            <w:tcBorders>
              <w:top w:val="single" w:sz="4" w:space="0" w:color="auto"/>
              <w:left w:val="single" w:sz="4" w:space="0" w:color="auto"/>
              <w:bottom w:val="single" w:sz="4" w:space="0" w:color="auto"/>
              <w:right w:val="single" w:sz="4" w:space="0" w:color="auto"/>
            </w:tcBorders>
            <w:hideMark/>
          </w:tcPr>
          <w:p w14:paraId="713F665B" w14:textId="77777777" w:rsidR="008D7179" w:rsidRPr="006A2E0A" w:rsidRDefault="008D7179" w:rsidP="008D7179">
            <w:pPr>
              <w:jc w:val="center"/>
              <w:rPr>
                <w:rFonts w:ascii="Times New Roman" w:eastAsia="Times New Roman" w:hAnsi="Times New Roman"/>
                <w:b/>
                <w:sz w:val="28"/>
                <w:lang w:eastAsia="ru-RU"/>
              </w:rPr>
            </w:pPr>
            <w:r w:rsidRPr="006A2E0A">
              <w:rPr>
                <w:rFonts w:ascii="Times New Roman" w:eastAsia="Times New Roman" w:hAnsi="Times New Roman"/>
                <w:b/>
                <w:sz w:val="28"/>
                <w:lang w:eastAsia="ru-RU"/>
              </w:rPr>
              <w:t>-</w:t>
            </w:r>
          </w:p>
        </w:tc>
        <w:tc>
          <w:tcPr>
            <w:tcW w:w="1382" w:type="dxa"/>
            <w:tcBorders>
              <w:top w:val="single" w:sz="4" w:space="0" w:color="auto"/>
              <w:left w:val="single" w:sz="4" w:space="0" w:color="auto"/>
              <w:bottom w:val="single" w:sz="4" w:space="0" w:color="auto"/>
              <w:right w:val="single" w:sz="4" w:space="0" w:color="auto"/>
            </w:tcBorders>
            <w:hideMark/>
          </w:tcPr>
          <w:p w14:paraId="2846A340" w14:textId="77777777" w:rsidR="008D7179" w:rsidRPr="006A2E0A" w:rsidRDefault="008D7179" w:rsidP="008D7179">
            <w:pPr>
              <w:jc w:val="center"/>
              <w:rPr>
                <w:rFonts w:ascii="Times New Roman" w:eastAsia="Times New Roman" w:hAnsi="Times New Roman"/>
                <w:b/>
                <w:sz w:val="28"/>
                <w:lang w:eastAsia="ru-RU"/>
              </w:rPr>
            </w:pPr>
            <w:r w:rsidRPr="006A2E0A">
              <w:rPr>
                <w:rFonts w:ascii="Times New Roman" w:eastAsia="Times New Roman" w:hAnsi="Times New Roman"/>
                <w:b/>
                <w:sz w:val="28"/>
                <w:lang w:eastAsia="ru-RU"/>
              </w:rPr>
              <w:t>-</w:t>
            </w:r>
          </w:p>
        </w:tc>
        <w:tc>
          <w:tcPr>
            <w:tcW w:w="1331" w:type="dxa"/>
            <w:tcBorders>
              <w:top w:val="single" w:sz="4" w:space="0" w:color="auto"/>
              <w:left w:val="single" w:sz="4" w:space="0" w:color="auto"/>
              <w:bottom w:val="single" w:sz="4" w:space="0" w:color="auto"/>
              <w:right w:val="single" w:sz="4" w:space="0" w:color="auto"/>
            </w:tcBorders>
            <w:hideMark/>
          </w:tcPr>
          <w:p w14:paraId="38F1A132" w14:textId="77777777" w:rsidR="008D7179" w:rsidRPr="006A2E0A" w:rsidRDefault="008D7179" w:rsidP="008D7179">
            <w:pPr>
              <w:jc w:val="center"/>
              <w:rPr>
                <w:rFonts w:ascii="Times New Roman" w:eastAsia="Times New Roman" w:hAnsi="Times New Roman"/>
                <w:b/>
                <w:sz w:val="28"/>
                <w:lang w:eastAsia="ru-RU"/>
              </w:rPr>
            </w:pPr>
            <w:r w:rsidRPr="006A2E0A">
              <w:rPr>
                <w:rFonts w:ascii="Times New Roman" w:eastAsia="Times New Roman" w:hAnsi="Times New Roman"/>
                <w:b/>
                <w:sz w:val="28"/>
                <w:lang w:eastAsia="ru-RU"/>
              </w:rPr>
              <w:t>-</w:t>
            </w:r>
          </w:p>
        </w:tc>
      </w:tr>
    </w:tbl>
    <w:p w14:paraId="2F8573FE" w14:textId="77777777" w:rsidR="008D7179" w:rsidRPr="006A2E0A" w:rsidRDefault="008D7179" w:rsidP="008D7179">
      <w:pPr>
        <w:ind w:firstLine="709"/>
        <w:jc w:val="both"/>
        <w:rPr>
          <w:rFonts w:ascii="Times New Roman" w:eastAsia="Times New Roman" w:hAnsi="Times New Roman"/>
          <w:sz w:val="28"/>
          <w:lang w:eastAsia="ru-RU"/>
        </w:rPr>
      </w:pPr>
      <w:r w:rsidRPr="006A2E0A">
        <w:rPr>
          <w:rFonts w:ascii="Times New Roman" w:eastAsia="Times New Roman" w:hAnsi="Times New Roman"/>
          <w:sz w:val="28"/>
          <w:lang w:eastAsia="ru-RU"/>
        </w:rPr>
        <w:t>Что касается влияния социально-территориальной общности на оценку значимых факторов, то наблюдается некоторая разница в оценках агентов экспертами – представителями городской и сельской местности. Данные представлены в следующей таблице (табл. 2).</w:t>
      </w:r>
    </w:p>
    <w:p w14:paraId="2DBFA965" w14:textId="77777777" w:rsidR="008D7179" w:rsidRPr="006A2E0A" w:rsidRDefault="008D7179" w:rsidP="008D7179">
      <w:pPr>
        <w:jc w:val="both"/>
        <w:rPr>
          <w:rFonts w:ascii="Times New Roman" w:eastAsia="Times New Roman" w:hAnsi="Times New Roman"/>
          <w:sz w:val="28"/>
          <w:lang w:eastAsia="ru-RU"/>
        </w:rPr>
      </w:pPr>
      <w:r w:rsidRPr="006A2E0A">
        <w:rPr>
          <w:rFonts w:ascii="Times New Roman" w:eastAsia="Times New Roman" w:hAnsi="Times New Roman"/>
          <w:sz w:val="28"/>
          <w:lang w:eastAsia="ru-RU"/>
        </w:rPr>
        <w:t>Таблица 2. – Сравнительный анализ представлений экспертов городских и сельских поселений о значимости агентов влияния в настоящее время и 20-25 лет назад (в баллах по десятибалльной шкале)</w:t>
      </w:r>
    </w:p>
    <w:p w14:paraId="2CD26487" w14:textId="77777777" w:rsidR="008D7179" w:rsidRPr="006A2E0A" w:rsidRDefault="008D7179" w:rsidP="008D7179">
      <w:pPr>
        <w:jc w:val="both"/>
        <w:rPr>
          <w:rFonts w:ascii="Times New Roman" w:eastAsia="Times New Roman" w:hAnsi="Times New Roman"/>
          <w:sz w:val="28"/>
          <w:lang w:eastAsia="ru-RU"/>
        </w:rPr>
      </w:pPr>
    </w:p>
    <w:tbl>
      <w:tblPr>
        <w:tblStyle w:val="21"/>
        <w:tblW w:w="0" w:type="auto"/>
        <w:tblLook w:val="04A0" w:firstRow="1" w:lastRow="0" w:firstColumn="1" w:lastColumn="0" w:noHBand="0" w:noVBand="1"/>
      </w:tblPr>
      <w:tblGrid>
        <w:gridCol w:w="2944"/>
        <w:gridCol w:w="1580"/>
        <w:gridCol w:w="1716"/>
        <w:gridCol w:w="1672"/>
        <w:gridCol w:w="1659"/>
      </w:tblGrid>
      <w:tr w:rsidR="008D7179" w:rsidRPr="006A2E0A" w14:paraId="1B754D7E" w14:textId="77777777" w:rsidTr="008D7179">
        <w:tc>
          <w:tcPr>
            <w:tcW w:w="2944" w:type="dxa"/>
            <w:vMerge w:val="restart"/>
            <w:tcBorders>
              <w:top w:val="single" w:sz="4" w:space="0" w:color="auto"/>
              <w:left w:val="single" w:sz="4" w:space="0" w:color="auto"/>
              <w:bottom w:val="single" w:sz="4" w:space="0" w:color="auto"/>
              <w:right w:val="single" w:sz="4" w:space="0" w:color="auto"/>
            </w:tcBorders>
            <w:hideMark/>
          </w:tcPr>
          <w:p w14:paraId="1E676AE8" w14:textId="77777777" w:rsidR="008D7179" w:rsidRPr="006A2E0A" w:rsidRDefault="008D7179" w:rsidP="008D7179">
            <w:pPr>
              <w:jc w:val="center"/>
              <w:rPr>
                <w:rFonts w:ascii="Times New Roman" w:eastAsia="Times New Roman" w:hAnsi="Times New Roman"/>
                <w:i/>
                <w:sz w:val="28"/>
                <w:lang w:eastAsia="ru-RU"/>
              </w:rPr>
            </w:pPr>
            <w:r w:rsidRPr="006A2E0A">
              <w:rPr>
                <w:rFonts w:ascii="Times New Roman" w:eastAsia="Times New Roman" w:hAnsi="Times New Roman"/>
                <w:i/>
                <w:sz w:val="28"/>
                <w:lang w:eastAsia="ru-RU"/>
              </w:rPr>
              <w:t>Агенты влияния</w:t>
            </w:r>
          </w:p>
        </w:tc>
        <w:tc>
          <w:tcPr>
            <w:tcW w:w="3296" w:type="dxa"/>
            <w:gridSpan w:val="2"/>
            <w:tcBorders>
              <w:top w:val="single" w:sz="4" w:space="0" w:color="auto"/>
              <w:left w:val="single" w:sz="4" w:space="0" w:color="auto"/>
              <w:bottom w:val="single" w:sz="4" w:space="0" w:color="auto"/>
              <w:right w:val="single" w:sz="4" w:space="0" w:color="auto"/>
            </w:tcBorders>
            <w:hideMark/>
          </w:tcPr>
          <w:p w14:paraId="007D1449" w14:textId="77777777" w:rsidR="008D7179" w:rsidRPr="006A2E0A" w:rsidRDefault="008D7179" w:rsidP="008D7179">
            <w:pPr>
              <w:ind w:left="495"/>
              <w:contextualSpacing/>
              <w:rPr>
                <w:rFonts w:ascii="Times New Roman" w:eastAsia="Times New Roman" w:hAnsi="Times New Roman"/>
                <w:i/>
                <w:sz w:val="28"/>
                <w:lang w:eastAsia="ru-RU"/>
              </w:rPr>
            </w:pPr>
            <w:r w:rsidRPr="006A2E0A">
              <w:rPr>
                <w:rFonts w:ascii="Times New Roman" w:eastAsia="Times New Roman" w:hAnsi="Times New Roman"/>
                <w:i/>
                <w:sz w:val="28"/>
                <w:lang w:eastAsia="ru-RU"/>
              </w:rPr>
              <w:t>В настоящее время</w:t>
            </w:r>
          </w:p>
        </w:tc>
        <w:tc>
          <w:tcPr>
            <w:tcW w:w="3331" w:type="dxa"/>
            <w:gridSpan w:val="2"/>
            <w:tcBorders>
              <w:top w:val="single" w:sz="4" w:space="0" w:color="auto"/>
              <w:left w:val="single" w:sz="4" w:space="0" w:color="auto"/>
              <w:bottom w:val="single" w:sz="4" w:space="0" w:color="auto"/>
              <w:right w:val="single" w:sz="4" w:space="0" w:color="auto"/>
            </w:tcBorders>
            <w:hideMark/>
          </w:tcPr>
          <w:p w14:paraId="597FEB5E" w14:textId="77777777" w:rsidR="008D7179" w:rsidRPr="006A2E0A" w:rsidRDefault="008D7179" w:rsidP="008D7179">
            <w:pPr>
              <w:ind w:left="495"/>
              <w:contextualSpacing/>
              <w:rPr>
                <w:rFonts w:ascii="Times New Roman" w:eastAsia="Times New Roman" w:hAnsi="Times New Roman"/>
                <w:i/>
                <w:sz w:val="28"/>
                <w:lang w:eastAsia="ru-RU"/>
              </w:rPr>
            </w:pPr>
            <w:r w:rsidRPr="006A2E0A">
              <w:rPr>
                <w:rFonts w:ascii="Times New Roman" w:eastAsia="Times New Roman" w:hAnsi="Times New Roman"/>
                <w:i/>
                <w:sz w:val="28"/>
                <w:lang w:eastAsia="ru-RU"/>
              </w:rPr>
              <w:t>20-25 лет назад</w:t>
            </w:r>
          </w:p>
        </w:tc>
      </w:tr>
      <w:tr w:rsidR="008D7179" w:rsidRPr="006A2E0A" w14:paraId="7DFDE8F3" w14:textId="77777777" w:rsidTr="008D7179">
        <w:tc>
          <w:tcPr>
            <w:tcW w:w="0" w:type="auto"/>
            <w:vMerge/>
            <w:tcBorders>
              <w:top w:val="single" w:sz="4" w:space="0" w:color="auto"/>
              <w:left w:val="single" w:sz="4" w:space="0" w:color="auto"/>
              <w:bottom w:val="single" w:sz="4" w:space="0" w:color="auto"/>
              <w:right w:val="single" w:sz="4" w:space="0" w:color="auto"/>
            </w:tcBorders>
            <w:vAlign w:val="center"/>
            <w:hideMark/>
          </w:tcPr>
          <w:p w14:paraId="7E2A9FA1" w14:textId="77777777" w:rsidR="008D7179" w:rsidRPr="006A2E0A" w:rsidRDefault="008D7179" w:rsidP="008D7179">
            <w:pPr>
              <w:rPr>
                <w:rFonts w:ascii="Times New Roman" w:hAnsi="Times New Roman"/>
                <w:i/>
                <w:sz w:val="28"/>
              </w:rPr>
            </w:pPr>
          </w:p>
        </w:tc>
        <w:tc>
          <w:tcPr>
            <w:tcW w:w="1580" w:type="dxa"/>
            <w:tcBorders>
              <w:top w:val="single" w:sz="4" w:space="0" w:color="auto"/>
              <w:left w:val="single" w:sz="4" w:space="0" w:color="auto"/>
              <w:bottom w:val="single" w:sz="4" w:space="0" w:color="auto"/>
              <w:right w:val="single" w:sz="4" w:space="0" w:color="auto"/>
            </w:tcBorders>
            <w:hideMark/>
          </w:tcPr>
          <w:p w14:paraId="443AE0EB" w14:textId="77777777" w:rsidR="008D7179" w:rsidRPr="006A2E0A" w:rsidRDefault="008D7179" w:rsidP="008D7179">
            <w:pPr>
              <w:jc w:val="center"/>
              <w:rPr>
                <w:rFonts w:ascii="Times New Roman" w:eastAsia="Times New Roman" w:hAnsi="Times New Roman"/>
                <w:i/>
                <w:sz w:val="28"/>
                <w:lang w:eastAsia="ru-RU"/>
              </w:rPr>
            </w:pPr>
            <w:r w:rsidRPr="006A2E0A">
              <w:rPr>
                <w:rFonts w:ascii="Times New Roman" w:eastAsia="Times New Roman" w:hAnsi="Times New Roman"/>
                <w:i/>
                <w:sz w:val="28"/>
                <w:lang w:eastAsia="ru-RU"/>
              </w:rPr>
              <w:t>Городские поселения</w:t>
            </w:r>
          </w:p>
        </w:tc>
        <w:tc>
          <w:tcPr>
            <w:tcW w:w="1716" w:type="dxa"/>
            <w:tcBorders>
              <w:top w:val="single" w:sz="4" w:space="0" w:color="auto"/>
              <w:left w:val="single" w:sz="4" w:space="0" w:color="auto"/>
              <w:bottom w:val="single" w:sz="4" w:space="0" w:color="auto"/>
              <w:right w:val="single" w:sz="4" w:space="0" w:color="auto"/>
            </w:tcBorders>
            <w:hideMark/>
          </w:tcPr>
          <w:p w14:paraId="21D373E9" w14:textId="77777777" w:rsidR="008D7179" w:rsidRPr="006A2E0A" w:rsidRDefault="008D7179" w:rsidP="008D7179">
            <w:pPr>
              <w:ind w:left="85" w:firstLine="103"/>
              <w:contextualSpacing/>
              <w:rPr>
                <w:rFonts w:ascii="Times New Roman" w:eastAsia="Times New Roman" w:hAnsi="Times New Roman"/>
                <w:i/>
                <w:sz w:val="28"/>
                <w:lang w:eastAsia="ru-RU"/>
              </w:rPr>
            </w:pPr>
            <w:r w:rsidRPr="006A2E0A">
              <w:rPr>
                <w:rFonts w:ascii="Times New Roman" w:eastAsia="Times New Roman" w:hAnsi="Times New Roman"/>
                <w:i/>
                <w:sz w:val="28"/>
                <w:lang w:eastAsia="ru-RU"/>
              </w:rPr>
              <w:t>Сельские поселения</w:t>
            </w:r>
          </w:p>
        </w:tc>
        <w:tc>
          <w:tcPr>
            <w:tcW w:w="1672" w:type="dxa"/>
            <w:tcBorders>
              <w:top w:val="single" w:sz="4" w:space="0" w:color="auto"/>
              <w:left w:val="single" w:sz="4" w:space="0" w:color="auto"/>
              <w:bottom w:val="single" w:sz="4" w:space="0" w:color="auto"/>
              <w:right w:val="single" w:sz="4" w:space="0" w:color="auto"/>
            </w:tcBorders>
            <w:hideMark/>
          </w:tcPr>
          <w:p w14:paraId="481271A2" w14:textId="77777777" w:rsidR="008D7179" w:rsidRPr="006A2E0A" w:rsidRDefault="008D7179" w:rsidP="008D7179">
            <w:pPr>
              <w:jc w:val="center"/>
              <w:rPr>
                <w:rFonts w:ascii="Times New Roman" w:eastAsia="Times New Roman" w:hAnsi="Times New Roman"/>
                <w:i/>
                <w:sz w:val="28"/>
                <w:lang w:eastAsia="ru-RU"/>
              </w:rPr>
            </w:pPr>
            <w:r w:rsidRPr="006A2E0A">
              <w:rPr>
                <w:rFonts w:ascii="Times New Roman" w:eastAsia="Times New Roman" w:hAnsi="Times New Roman"/>
                <w:i/>
                <w:sz w:val="28"/>
                <w:lang w:eastAsia="ru-RU"/>
              </w:rPr>
              <w:t>Городские поселения</w:t>
            </w:r>
          </w:p>
        </w:tc>
        <w:tc>
          <w:tcPr>
            <w:tcW w:w="1659" w:type="dxa"/>
            <w:tcBorders>
              <w:top w:val="single" w:sz="4" w:space="0" w:color="auto"/>
              <w:left w:val="single" w:sz="4" w:space="0" w:color="auto"/>
              <w:bottom w:val="single" w:sz="4" w:space="0" w:color="auto"/>
              <w:right w:val="single" w:sz="4" w:space="0" w:color="auto"/>
            </w:tcBorders>
            <w:hideMark/>
          </w:tcPr>
          <w:p w14:paraId="069E3257" w14:textId="77777777" w:rsidR="008D7179" w:rsidRPr="006A2E0A" w:rsidRDefault="008D7179" w:rsidP="008D7179">
            <w:pPr>
              <w:ind w:left="85" w:firstLine="103"/>
              <w:contextualSpacing/>
              <w:rPr>
                <w:rFonts w:ascii="Times New Roman" w:eastAsia="Times New Roman" w:hAnsi="Times New Roman"/>
                <w:i/>
                <w:sz w:val="28"/>
                <w:lang w:eastAsia="ru-RU"/>
              </w:rPr>
            </w:pPr>
            <w:r w:rsidRPr="006A2E0A">
              <w:rPr>
                <w:rFonts w:ascii="Times New Roman" w:eastAsia="Times New Roman" w:hAnsi="Times New Roman"/>
                <w:i/>
                <w:sz w:val="28"/>
                <w:lang w:eastAsia="ru-RU"/>
              </w:rPr>
              <w:t>Сельские поселения</w:t>
            </w:r>
          </w:p>
        </w:tc>
      </w:tr>
      <w:tr w:rsidR="008D7179" w:rsidRPr="006A2E0A" w14:paraId="1AF32466" w14:textId="77777777" w:rsidTr="008D7179">
        <w:tc>
          <w:tcPr>
            <w:tcW w:w="2944" w:type="dxa"/>
            <w:tcBorders>
              <w:top w:val="single" w:sz="4" w:space="0" w:color="auto"/>
              <w:left w:val="single" w:sz="4" w:space="0" w:color="auto"/>
              <w:bottom w:val="single" w:sz="4" w:space="0" w:color="auto"/>
              <w:right w:val="single" w:sz="4" w:space="0" w:color="auto"/>
            </w:tcBorders>
            <w:hideMark/>
          </w:tcPr>
          <w:p w14:paraId="10DEBF12" w14:textId="77777777" w:rsidR="008D7179" w:rsidRPr="006A2E0A" w:rsidRDefault="008D7179" w:rsidP="008D7179">
            <w:pPr>
              <w:rPr>
                <w:rFonts w:ascii="Times New Roman" w:eastAsia="Times New Roman" w:hAnsi="Times New Roman"/>
                <w:sz w:val="28"/>
                <w:lang w:eastAsia="ru-RU"/>
              </w:rPr>
            </w:pPr>
            <w:r w:rsidRPr="006A2E0A">
              <w:rPr>
                <w:rFonts w:ascii="Times New Roman" w:eastAsia="Times New Roman" w:hAnsi="Times New Roman"/>
                <w:sz w:val="28"/>
                <w:lang w:eastAsia="ru-RU"/>
              </w:rPr>
              <w:t>1. Семья, родственники</w:t>
            </w:r>
          </w:p>
        </w:tc>
        <w:tc>
          <w:tcPr>
            <w:tcW w:w="1580" w:type="dxa"/>
            <w:tcBorders>
              <w:top w:val="single" w:sz="4" w:space="0" w:color="auto"/>
              <w:left w:val="single" w:sz="4" w:space="0" w:color="auto"/>
              <w:bottom w:val="single" w:sz="4" w:space="0" w:color="auto"/>
              <w:right w:val="single" w:sz="4" w:space="0" w:color="auto"/>
            </w:tcBorders>
            <w:hideMark/>
          </w:tcPr>
          <w:p w14:paraId="4C54D4B4"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7,8</w:t>
            </w:r>
          </w:p>
        </w:tc>
        <w:tc>
          <w:tcPr>
            <w:tcW w:w="1716" w:type="dxa"/>
            <w:tcBorders>
              <w:top w:val="single" w:sz="4" w:space="0" w:color="auto"/>
              <w:left w:val="single" w:sz="4" w:space="0" w:color="auto"/>
              <w:bottom w:val="single" w:sz="4" w:space="0" w:color="auto"/>
              <w:right w:val="single" w:sz="4" w:space="0" w:color="auto"/>
            </w:tcBorders>
            <w:hideMark/>
          </w:tcPr>
          <w:p w14:paraId="6D70DBF3"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9,3</w:t>
            </w:r>
          </w:p>
        </w:tc>
        <w:tc>
          <w:tcPr>
            <w:tcW w:w="1672" w:type="dxa"/>
            <w:tcBorders>
              <w:top w:val="single" w:sz="4" w:space="0" w:color="auto"/>
              <w:left w:val="single" w:sz="4" w:space="0" w:color="auto"/>
              <w:bottom w:val="single" w:sz="4" w:space="0" w:color="auto"/>
              <w:right w:val="single" w:sz="4" w:space="0" w:color="auto"/>
            </w:tcBorders>
            <w:hideMark/>
          </w:tcPr>
          <w:p w14:paraId="1DB2DBF6"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9,6</w:t>
            </w:r>
          </w:p>
        </w:tc>
        <w:tc>
          <w:tcPr>
            <w:tcW w:w="1659" w:type="dxa"/>
            <w:tcBorders>
              <w:top w:val="single" w:sz="4" w:space="0" w:color="auto"/>
              <w:left w:val="single" w:sz="4" w:space="0" w:color="auto"/>
              <w:bottom w:val="single" w:sz="4" w:space="0" w:color="auto"/>
              <w:right w:val="single" w:sz="4" w:space="0" w:color="auto"/>
            </w:tcBorders>
            <w:hideMark/>
          </w:tcPr>
          <w:p w14:paraId="71AD2862"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9,3</w:t>
            </w:r>
          </w:p>
        </w:tc>
      </w:tr>
      <w:tr w:rsidR="008D7179" w:rsidRPr="006A2E0A" w14:paraId="118B13D8" w14:textId="77777777" w:rsidTr="008D7179">
        <w:tc>
          <w:tcPr>
            <w:tcW w:w="2944" w:type="dxa"/>
            <w:tcBorders>
              <w:top w:val="single" w:sz="4" w:space="0" w:color="auto"/>
              <w:left w:val="single" w:sz="4" w:space="0" w:color="auto"/>
              <w:bottom w:val="single" w:sz="4" w:space="0" w:color="auto"/>
              <w:right w:val="single" w:sz="4" w:space="0" w:color="auto"/>
            </w:tcBorders>
            <w:hideMark/>
          </w:tcPr>
          <w:p w14:paraId="7CC82D00" w14:textId="77777777" w:rsidR="008D7179" w:rsidRPr="006A2E0A" w:rsidRDefault="008D7179" w:rsidP="008D7179">
            <w:pPr>
              <w:rPr>
                <w:rFonts w:ascii="Times New Roman" w:eastAsia="Times New Roman" w:hAnsi="Times New Roman"/>
                <w:sz w:val="28"/>
                <w:lang w:eastAsia="ru-RU"/>
              </w:rPr>
            </w:pPr>
            <w:r w:rsidRPr="006A2E0A">
              <w:rPr>
                <w:rFonts w:ascii="Times New Roman" w:eastAsia="Times New Roman" w:hAnsi="Times New Roman"/>
                <w:sz w:val="28"/>
                <w:lang w:eastAsia="ru-RU"/>
              </w:rPr>
              <w:t>2. Близкие друзья</w:t>
            </w:r>
          </w:p>
        </w:tc>
        <w:tc>
          <w:tcPr>
            <w:tcW w:w="1580" w:type="dxa"/>
            <w:tcBorders>
              <w:top w:val="single" w:sz="4" w:space="0" w:color="auto"/>
              <w:left w:val="single" w:sz="4" w:space="0" w:color="auto"/>
              <w:bottom w:val="single" w:sz="4" w:space="0" w:color="auto"/>
              <w:right w:val="single" w:sz="4" w:space="0" w:color="auto"/>
            </w:tcBorders>
            <w:hideMark/>
          </w:tcPr>
          <w:p w14:paraId="267351F0"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6,6</w:t>
            </w:r>
          </w:p>
        </w:tc>
        <w:tc>
          <w:tcPr>
            <w:tcW w:w="1716" w:type="dxa"/>
            <w:tcBorders>
              <w:top w:val="single" w:sz="4" w:space="0" w:color="auto"/>
              <w:left w:val="single" w:sz="4" w:space="0" w:color="auto"/>
              <w:bottom w:val="single" w:sz="4" w:space="0" w:color="auto"/>
              <w:right w:val="single" w:sz="4" w:space="0" w:color="auto"/>
            </w:tcBorders>
            <w:hideMark/>
          </w:tcPr>
          <w:p w14:paraId="311B1E42"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6,4</w:t>
            </w:r>
          </w:p>
        </w:tc>
        <w:tc>
          <w:tcPr>
            <w:tcW w:w="1672" w:type="dxa"/>
            <w:tcBorders>
              <w:top w:val="single" w:sz="4" w:space="0" w:color="auto"/>
              <w:left w:val="single" w:sz="4" w:space="0" w:color="auto"/>
              <w:bottom w:val="single" w:sz="4" w:space="0" w:color="auto"/>
              <w:right w:val="single" w:sz="4" w:space="0" w:color="auto"/>
            </w:tcBorders>
            <w:hideMark/>
          </w:tcPr>
          <w:p w14:paraId="78649B0C"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8,0</w:t>
            </w:r>
          </w:p>
        </w:tc>
        <w:tc>
          <w:tcPr>
            <w:tcW w:w="1659" w:type="dxa"/>
            <w:tcBorders>
              <w:top w:val="single" w:sz="4" w:space="0" w:color="auto"/>
              <w:left w:val="single" w:sz="4" w:space="0" w:color="auto"/>
              <w:bottom w:val="single" w:sz="4" w:space="0" w:color="auto"/>
              <w:right w:val="single" w:sz="4" w:space="0" w:color="auto"/>
            </w:tcBorders>
            <w:hideMark/>
          </w:tcPr>
          <w:p w14:paraId="469D09BB"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6,4</w:t>
            </w:r>
          </w:p>
        </w:tc>
      </w:tr>
      <w:tr w:rsidR="008D7179" w:rsidRPr="006A2E0A" w14:paraId="2AD6DCAD" w14:textId="77777777" w:rsidTr="008D7179">
        <w:tc>
          <w:tcPr>
            <w:tcW w:w="2944" w:type="dxa"/>
            <w:tcBorders>
              <w:top w:val="single" w:sz="4" w:space="0" w:color="auto"/>
              <w:left w:val="single" w:sz="4" w:space="0" w:color="auto"/>
              <w:bottom w:val="single" w:sz="4" w:space="0" w:color="auto"/>
              <w:right w:val="single" w:sz="4" w:space="0" w:color="auto"/>
            </w:tcBorders>
            <w:hideMark/>
          </w:tcPr>
          <w:p w14:paraId="1F84EED5" w14:textId="77777777" w:rsidR="008D7179" w:rsidRPr="006A2E0A" w:rsidRDefault="008D7179" w:rsidP="008D7179">
            <w:pPr>
              <w:rPr>
                <w:rFonts w:ascii="Times New Roman" w:eastAsia="Times New Roman" w:hAnsi="Times New Roman"/>
                <w:sz w:val="28"/>
                <w:lang w:eastAsia="ru-RU"/>
              </w:rPr>
            </w:pPr>
            <w:r w:rsidRPr="006A2E0A">
              <w:rPr>
                <w:rFonts w:ascii="Times New Roman" w:eastAsia="Times New Roman" w:hAnsi="Times New Roman"/>
                <w:sz w:val="28"/>
                <w:lang w:eastAsia="ru-RU"/>
              </w:rPr>
              <w:t>3. Социальное окружение: рабочий учебный коллектив, соседи</w:t>
            </w:r>
          </w:p>
        </w:tc>
        <w:tc>
          <w:tcPr>
            <w:tcW w:w="1580" w:type="dxa"/>
            <w:tcBorders>
              <w:top w:val="single" w:sz="4" w:space="0" w:color="auto"/>
              <w:left w:val="single" w:sz="4" w:space="0" w:color="auto"/>
              <w:bottom w:val="single" w:sz="4" w:space="0" w:color="auto"/>
              <w:right w:val="single" w:sz="4" w:space="0" w:color="auto"/>
            </w:tcBorders>
            <w:hideMark/>
          </w:tcPr>
          <w:p w14:paraId="49CB1F0B"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6,5</w:t>
            </w:r>
          </w:p>
        </w:tc>
        <w:tc>
          <w:tcPr>
            <w:tcW w:w="1716" w:type="dxa"/>
            <w:tcBorders>
              <w:top w:val="single" w:sz="4" w:space="0" w:color="auto"/>
              <w:left w:val="single" w:sz="4" w:space="0" w:color="auto"/>
              <w:bottom w:val="single" w:sz="4" w:space="0" w:color="auto"/>
              <w:right w:val="single" w:sz="4" w:space="0" w:color="auto"/>
            </w:tcBorders>
            <w:hideMark/>
          </w:tcPr>
          <w:p w14:paraId="1072D5A5"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5,6</w:t>
            </w:r>
          </w:p>
        </w:tc>
        <w:tc>
          <w:tcPr>
            <w:tcW w:w="1672" w:type="dxa"/>
            <w:tcBorders>
              <w:top w:val="single" w:sz="4" w:space="0" w:color="auto"/>
              <w:left w:val="single" w:sz="4" w:space="0" w:color="auto"/>
              <w:bottom w:val="single" w:sz="4" w:space="0" w:color="auto"/>
              <w:right w:val="single" w:sz="4" w:space="0" w:color="auto"/>
            </w:tcBorders>
            <w:hideMark/>
          </w:tcPr>
          <w:p w14:paraId="207ADCF5"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7,9</w:t>
            </w:r>
          </w:p>
        </w:tc>
        <w:tc>
          <w:tcPr>
            <w:tcW w:w="1659" w:type="dxa"/>
            <w:tcBorders>
              <w:top w:val="single" w:sz="4" w:space="0" w:color="auto"/>
              <w:left w:val="single" w:sz="4" w:space="0" w:color="auto"/>
              <w:bottom w:val="single" w:sz="4" w:space="0" w:color="auto"/>
              <w:right w:val="single" w:sz="4" w:space="0" w:color="auto"/>
            </w:tcBorders>
            <w:hideMark/>
          </w:tcPr>
          <w:p w14:paraId="247B5775"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6,8</w:t>
            </w:r>
          </w:p>
        </w:tc>
      </w:tr>
      <w:tr w:rsidR="008D7179" w:rsidRPr="006A2E0A" w14:paraId="280CE25E" w14:textId="77777777" w:rsidTr="008D7179">
        <w:tc>
          <w:tcPr>
            <w:tcW w:w="2944" w:type="dxa"/>
            <w:tcBorders>
              <w:top w:val="single" w:sz="4" w:space="0" w:color="auto"/>
              <w:left w:val="single" w:sz="4" w:space="0" w:color="auto"/>
              <w:bottom w:val="single" w:sz="4" w:space="0" w:color="auto"/>
              <w:right w:val="single" w:sz="4" w:space="0" w:color="auto"/>
            </w:tcBorders>
            <w:hideMark/>
          </w:tcPr>
          <w:p w14:paraId="0FDCA308" w14:textId="77777777" w:rsidR="008D7179" w:rsidRPr="006A2E0A" w:rsidRDefault="008D7179" w:rsidP="008D7179">
            <w:pPr>
              <w:rPr>
                <w:rFonts w:ascii="Times New Roman" w:eastAsia="Times New Roman" w:hAnsi="Times New Roman"/>
                <w:sz w:val="28"/>
                <w:lang w:eastAsia="ru-RU"/>
              </w:rPr>
            </w:pPr>
            <w:r w:rsidRPr="006A2E0A">
              <w:rPr>
                <w:rFonts w:ascii="Times New Roman" w:eastAsia="Times New Roman" w:hAnsi="Times New Roman"/>
                <w:sz w:val="28"/>
                <w:lang w:eastAsia="ru-RU"/>
              </w:rPr>
              <w:t>4. Здравоохранение</w:t>
            </w:r>
          </w:p>
        </w:tc>
        <w:tc>
          <w:tcPr>
            <w:tcW w:w="1580" w:type="dxa"/>
            <w:tcBorders>
              <w:top w:val="single" w:sz="4" w:space="0" w:color="auto"/>
              <w:left w:val="single" w:sz="4" w:space="0" w:color="auto"/>
              <w:bottom w:val="single" w:sz="4" w:space="0" w:color="auto"/>
              <w:right w:val="single" w:sz="4" w:space="0" w:color="auto"/>
            </w:tcBorders>
            <w:hideMark/>
          </w:tcPr>
          <w:p w14:paraId="1E6716A4"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7,3</w:t>
            </w:r>
          </w:p>
        </w:tc>
        <w:tc>
          <w:tcPr>
            <w:tcW w:w="1716" w:type="dxa"/>
            <w:tcBorders>
              <w:top w:val="single" w:sz="4" w:space="0" w:color="auto"/>
              <w:left w:val="single" w:sz="4" w:space="0" w:color="auto"/>
              <w:bottom w:val="single" w:sz="4" w:space="0" w:color="auto"/>
              <w:right w:val="single" w:sz="4" w:space="0" w:color="auto"/>
            </w:tcBorders>
            <w:hideMark/>
          </w:tcPr>
          <w:p w14:paraId="73DC55E9"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7,1</w:t>
            </w:r>
          </w:p>
        </w:tc>
        <w:tc>
          <w:tcPr>
            <w:tcW w:w="1672" w:type="dxa"/>
            <w:tcBorders>
              <w:top w:val="single" w:sz="4" w:space="0" w:color="auto"/>
              <w:left w:val="single" w:sz="4" w:space="0" w:color="auto"/>
              <w:bottom w:val="single" w:sz="4" w:space="0" w:color="auto"/>
              <w:right w:val="single" w:sz="4" w:space="0" w:color="auto"/>
            </w:tcBorders>
            <w:hideMark/>
          </w:tcPr>
          <w:p w14:paraId="66D8BEA8"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6,7</w:t>
            </w:r>
          </w:p>
        </w:tc>
        <w:tc>
          <w:tcPr>
            <w:tcW w:w="1659" w:type="dxa"/>
            <w:tcBorders>
              <w:top w:val="single" w:sz="4" w:space="0" w:color="auto"/>
              <w:left w:val="single" w:sz="4" w:space="0" w:color="auto"/>
              <w:bottom w:val="single" w:sz="4" w:space="0" w:color="auto"/>
              <w:right w:val="single" w:sz="4" w:space="0" w:color="auto"/>
            </w:tcBorders>
            <w:hideMark/>
          </w:tcPr>
          <w:p w14:paraId="24172C58"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7,6</w:t>
            </w:r>
          </w:p>
        </w:tc>
      </w:tr>
      <w:tr w:rsidR="008D7179" w:rsidRPr="006A2E0A" w14:paraId="3904C067" w14:textId="77777777" w:rsidTr="008D7179">
        <w:tc>
          <w:tcPr>
            <w:tcW w:w="2944" w:type="dxa"/>
            <w:tcBorders>
              <w:top w:val="single" w:sz="4" w:space="0" w:color="auto"/>
              <w:left w:val="single" w:sz="4" w:space="0" w:color="auto"/>
              <w:bottom w:val="single" w:sz="4" w:space="0" w:color="auto"/>
              <w:right w:val="single" w:sz="4" w:space="0" w:color="auto"/>
            </w:tcBorders>
            <w:hideMark/>
          </w:tcPr>
          <w:p w14:paraId="1155050C" w14:textId="77777777" w:rsidR="008D7179" w:rsidRPr="006A2E0A" w:rsidRDefault="008D7179" w:rsidP="008D7179">
            <w:pPr>
              <w:rPr>
                <w:rFonts w:ascii="Times New Roman" w:eastAsia="Times New Roman" w:hAnsi="Times New Roman"/>
                <w:sz w:val="28"/>
                <w:lang w:eastAsia="ru-RU"/>
              </w:rPr>
            </w:pPr>
            <w:r w:rsidRPr="006A2E0A">
              <w:rPr>
                <w:rFonts w:ascii="Times New Roman" w:eastAsia="Times New Roman" w:hAnsi="Times New Roman"/>
                <w:sz w:val="28"/>
                <w:lang w:eastAsia="ru-RU"/>
              </w:rPr>
              <w:t>5. Популярные телепрограммы</w:t>
            </w:r>
          </w:p>
        </w:tc>
        <w:tc>
          <w:tcPr>
            <w:tcW w:w="1580" w:type="dxa"/>
            <w:tcBorders>
              <w:top w:val="single" w:sz="4" w:space="0" w:color="auto"/>
              <w:left w:val="single" w:sz="4" w:space="0" w:color="auto"/>
              <w:bottom w:val="single" w:sz="4" w:space="0" w:color="auto"/>
              <w:right w:val="single" w:sz="4" w:space="0" w:color="auto"/>
            </w:tcBorders>
            <w:hideMark/>
          </w:tcPr>
          <w:p w14:paraId="05AF491F"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6,5</w:t>
            </w:r>
          </w:p>
        </w:tc>
        <w:tc>
          <w:tcPr>
            <w:tcW w:w="1716" w:type="dxa"/>
            <w:tcBorders>
              <w:top w:val="single" w:sz="4" w:space="0" w:color="auto"/>
              <w:left w:val="single" w:sz="4" w:space="0" w:color="auto"/>
              <w:bottom w:val="single" w:sz="4" w:space="0" w:color="auto"/>
              <w:right w:val="single" w:sz="4" w:space="0" w:color="auto"/>
            </w:tcBorders>
            <w:hideMark/>
          </w:tcPr>
          <w:p w14:paraId="3094E0BC"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6,5</w:t>
            </w:r>
          </w:p>
        </w:tc>
        <w:tc>
          <w:tcPr>
            <w:tcW w:w="1672" w:type="dxa"/>
            <w:tcBorders>
              <w:top w:val="single" w:sz="4" w:space="0" w:color="auto"/>
              <w:left w:val="single" w:sz="4" w:space="0" w:color="auto"/>
              <w:bottom w:val="single" w:sz="4" w:space="0" w:color="auto"/>
              <w:right w:val="single" w:sz="4" w:space="0" w:color="auto"/>
            </w:tcBorders>
            <w:hideMark/>
          </w:tcPr>
          <w:p w14:paraId="5A7E6828"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5,3</w:t>
            </w:r>
          </w:p>
        </w:tc>
        <w:tc>
          <w:tcPr>
            <w:tcW w:w="1659" w:type="dxa"/>
            <w:tcBorders>
              <w:top w:val="single" w:sz="4" w:space="0" w:color="auto"/>
              <w:left w:val="single" w:sz="4" w:space="0" w:color="auto"/>
              <w:bottom w:val="single" w:sz="4" w:space="0" w:color="auto"/>
              <w:right w:val="single" w:sz="4" w:space="0" w:color="auto"/>
            </w:tcBorders>
            <w:hideMark/>
          </w:tcPr>
          <w:p w14:paraId="3E6EBAE5"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4,9</w:t>
            </w:r>
          </w:p>
        </w:tc>
      </w:tr>
      <w:tr w:rsidR="008D7179" w:rsidRPr="006A2E0A" w14:paraId="4EADC4FA" w14:textId="77777777" w:rsidTr="008D7179">
        <w:tc>
          <w:tcPr>
            <w:tcW w:w="2944" w:type="dxa"/>
            <w:tcBorders>
              <w:top w:val="single" w:sz="4" w:space="0" w:color="auto"/>
              <w:left w:val="single" w:sz="4" w:space="0" w:color="auto"/>
              <w:bottom w:val="single" w:sz="4" w:space="0" w:color="auto"/>
              <w:right w:val="single" w:sz="4" w:space="0" w:color="auto"/>
            </w:tcBorders>
            <w:hideMark/>
          </w:tcPr>
          <w:p w14:paraId="065607C3" w14:textId="77777777" w:rsidR="008D7179" w:rsidRPr="006A2E0A" w:rsidRDefault="008D7179" w:rsidP="008D7179">
            <w:pPr>
              <w:rPr>
                <w:rFonts w:ascii="Times New Roman" w:eastAsia="Times New Roman" w:hAnsi="Times New Roman"/>
                <w:sz w:val="28"/>
                <w:lang w:eastAsia="ru-RU"/>
              </w:rPr>
            </w:pPr>
            <w:r w:rsidRPr="006A2E0A">
              <w:rPr>
                <w:rFonts w:ascii="Times New Roman" w:eastAsia="Times New Roman" w:hAnsi="Times New Roman"/>
                <w:sz w:val="28"/>
                <w:lang w:eastAsia="ru-RU"/>
              </w:rPr>
              <w:t>6. Газеты, журналы</w:t>
            </w:r>
          </w:p>
        </w:tc>
        <w:tc>
          <w:tcPr>
            <w:tcW w:w="1580" w:type="dxa"/>
            <w:tcBorders>
              <w:top w:val="single" w:sz="4" w:space="0" w:color="auto"/>
              <w:left w:val="single" w:sz="4" w:space="0" w:color="auto"/>
              <w:bottom w:val="single" w:sz="4" w:space="0" w:color="auto"/>
              <w:right w:val="single" w:sz="4" w:space="0" w:color="auto"/>
            </w:tcBorders>
            <w:hideMark/>
          </w:tcPr>
          <w:p w14:paraId="2D747D3D"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5,0</w:t>
            </w:r>
          </w:p>
        </w:tc>
        <w:tc>
          <w:tcPr>
            <w:tcW w:w="1716" w:type="dxa"/>
            <w:tcBorders>
              <w:top w:val="single" w:sz="4" w:space="0" w:color="auto"/>
              <w:left w:val="single" w:sz="4" w:space="0" w:color="auto"/>
              <w:bottom w:val="single" w:sz="4" w:space="0" w:color="auto"/>
              <w:right w:val="single" w:sz="4" w:space="0" w:color="auto"/>
            </w:tcBorders>
            <w:hideMark/>
          </w:tcPr>
          <w:p w14:paraId="68F545E1"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5,0</w:t>
            </w:r>
          </w:p>
        </w:tc>
        <w:tc>
          <w:tcPr>
            <w:tcW w:w="1672" w:type="dxa"/>
            <w:tcBorders>
              <w:top w:val="single" w:sz="4" w:space="0" w:color="auto"/>
              <w:left w:val="single" w:sz="4" w:space="0" w:color="auto"/>
              <w:bottom w:val="single" w:sz="4" w:space="0" w:color="auto"/>
              <w:right w:val="single" w:sz="4" w:space="0" w:color="auto"/>
            </w:tcBorders>
            <w:hideMark/>
          </w:tcPr>
          <w:p w14:paraId="2486B5D6"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6,5</w:t>
            </w:r>
          </w:p>
        </w:tc>
        <w:tc>
          <w:tcPr>
            <w:tcW w:w="1659" w:type="dxa"/>
            <w:tcBorders>
              <w:top w:val="single" w:sz="4" w:space="0" w:color="auto"/>
              <w:left w:val="single" w:sz="4" w:space="0" w:color="auto"/>
              <w:bottom w:val="single" w:sz="4" w:space="0" w:color="auto"/>
              <w:right w:val="single" w:sz="4" w:space="0" w:color="auto"/>
            </w:tcBorders>
            <w:hideMark/>
          </w:tcPr>
          <w:p w14:paraId="5EFA9833"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5,9</w:t>
            </w:r>
          </w:p>
        </w:tc>
      </w:tr>
      <w:tr w:rsidR="008D7179" w:rsidRPr="006A2E0A" w14:paraId="669A958B" w14:textId="77777777" w:rsidTr="008D7179">
        <w:tc>
          <w:tcPr>
            <w:tcW w:w="2944" w:type="dxa"/>
            <w:tcBorders>
              <w:top w:val="single" w:sz="4" w:space="0" w:color="auto"/>
              <w:left w:val="single" w:sz="4" w:space="0" w:color="auto"/>
              <w:bottom w:val="single" w:sz="4" w:space="0" w:color="auto"/>
              <w:right w:val="single" w:sz="4" w:space="0" w:color="auto"/>
            </w:tcBorders>
            <w:hideMark/>
          </w:tcPr>
          <w:p w14:paraId="7B6A8C99" w14:textId="77777777" w:rsidR="008D7179" w:rsidRPr="006A2E0A" w:rsidRDefault="008D7179" w:rsidP="008D7179">
            <w:pPr>
              <w:rPr>
                <w:rFonts w:ascii="Times New Roman" w:eastAsia="Times New Roman" w:hAnsi="Times New Roman"/>
                <w:sz w:val="28"/>
                <w:lang w:eastAsia="ru-RU"/>
              </w:rPr>
            </w:pPr>
            <w:r w:rsidRPr="006A2E0A">
              <w:rPr>
                <w:rFonts w:ascii="Times New Roman" w:eastAsia="Times New Roman" w:hAnsi="Times New Roman"/>
                <w:sz w:val="28"/>
                <w:lang w:eastAsia="ru-RU"/>
              </w:rPr>
              <w:t>7. Интернет</w:t>
            </w:r>
          </w:p>
        </w:tc>
        <w:tc>
          <w:tcPr>
            <w:tcW w:w="1580" w:type="dxa"/>
            <w:tcBorders>
              <w:top w:val="single" w:sz="4" w:space="0" w:color="auto"/>
              <w:left w:val="single" w:sz="4" w:space="0" w:color="auto"/>
              <w:bottom w:val="single" w:sz="4" w:space="0" w:color="auto"/>
              <w:right w:val="single" w:sz="4" w:space="0" w:color="auto"/>
            </w:tcBorders>
            <w:hideMark/>
          </w:tcPr>
          <w:p w14:paraId="41A0CB5C"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6,8</w:t>
            </w:r>
          </w:p>
        </w:tc>
        <w:tc>
          <w:tcPr>
            <w:tcW w:w="1716" w:type="dxa"/>
            <w:tcBorders>
              <w:top w:val="single" w:sz="4" w:space="0" w:color="auto"/>
              <w:left w:val="single" w:sz="4" w:space="0" w:color="auto"/>
              <w:bottom w:val="single" w:sz="4" w:space="0" w:color="auto"/>
              <w:right w:val="single" w:sz="4" w:space="0" w:color="auto"/>
            </w:tcBorders>
            <w:hideMark/>
          </w:tcPr>
          <w:p w14:paraId="50A652FA"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7,6</w:t>
            </w:r>
          </w:p>
        </w:tc>
        <w:tc>
          <w:tcPr>
            <w:tcW w:w="1672" w:type="dxa"/>
            <w:tcBorders>
              <w:top w:val="single" w:sz="4" w:space="0" w:color="auto"/>
              <w:left w:val="single" w:sz="4" w:space="0" w:color="auto"/>
              <w:bottom w:val="single" w:sz="4" w:space="0" w:color="auto"/>
              <w:right w:val="single" w:sz="4" w:space="0" w:color="auto"/>
            </w:tcBorders>
            <w:hideMark/>
          </w:tcPr>
          <w:p w14:paraId="17CA1066"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1,4</w:t>
            </w:r>
          </w:p>
        </w:tc>
        <w:tc>
          <w:tcPr>
            <w:tcW w:w="1659" w:type="dxa"/>
            <w:tcBorders>
              <w:top w:val="single" w:sz="4" w:space="0" w:color="auto"/>
              <w:left w:val="single" w:sz="4" w:space="0" w:color="auto"/>
              <w:bottom w:val="single" w:sz="4" w:space="0" w:color="auto"/>
              <w:right w:val="single" w:sz="4" w:space="0" w:color="auto"/>
            </w:tcBorders>
            <w:hideMark/>
          </w:tcPr>
          <w:p w14:paraId="3DE3C8C9" w14:textId="77777777" w:rsidR="008D7179" w:rsidRPr="006A2E0A" w:rsidRDefault="008D7179" w:rsidP="008D7179">
            <w:pPr>
              <w:jc w:val="center"/>
              <w:rPr>
                <w:rFonts w:ascii="Times New Roman" w:eastAsia="Times New Roman" w:hAnsi="Times New Roman"/>
                <w:sz w:val="28"/>
                <w:lang w:eastAsia="ru-RU"/>
              </w:rPr>
            </w:pPr>
            <w:r w:rsidRPr="006A2E0A">
              <w:rPr>
                <w:rFonts w:ascii="Times New Roman" w:eastAsia="Times New Roman" w:hAnsi="Times New Roman"/>
                <w:sz w:val="28"/>
                <w:lang w:eastAsia="ru-RU"/>
              </w:rPr>
              <w:t>3,1</w:t>
            </w:r>
          </w:p>
        </w:tc>
      </w:tr>
      <w:tr w:rsidR="008D7179" w:rsidRPr="006A2E0A" w14:paraId="1CAE2669" w14:textId="77777777" w:rsidTr="008D7179">
        <w:tc>
          <w:tcPr>
            <w:tcW w:w="2944" w:type="dxa"/>
            <w:tcBorders>
              <w:top w:val="single" w:sz="4" w:space="0" w:color="auto"/>
              <w:left w:val="single" w:sz="4" w:space="0" w:color="auto"/>
              <w:bottom w:val="single" w:sz="4" w:space="0" w:color="auto"/>
              <w:right w:val="single" w:sz="4" w:space="0" w:color="auto"/>
            </w:tcBorders>
            <w:hideMark/>
          </w:tcPr>
          <w:p w14:paraId="5367DD1F" w14:textId="77777777" w:rsidR="008D7179" w:rsidRPr="006A2E0A" w:rsidRDefault="008D7179" w:rsidP="008D7179">
            <w:pPr>
              <w:rPr>
                <w:rFonts w:ascii="Times New Roman" w:eastAsia="Times New Roman" w:hAnsi="Times New Roman"/>
                <w:sz w:val="28"/>
                <w:lang w:eastAsia="ru-RU"/>
              </w:rPr>
            </w:pPr>
            <w:r w:rsidRPr="006A2E0A">
              <w:rPr>
                <w:rFonts w:ascii="Times New Roman" w:eastAsia="Times New Roman" w:hAnsi="Times New Roman"/>
                <w:sz w:val="28"/>
                <w:lang w:eastAsia="ru-RU"/>
              </w:rPr>
              <w:t>8. Другое</w:t>
            </w:r>
          </w:p>
        </w:tc>
        <w:tc>
          <w:tcPr>
            <w:tcW w:w="1580" w:type="dxa"/>
            <w:tcBorders>
              <w:top w:val="single" w:sz="4" w:space="0" w:color="auto"/>
              <w:left w:val="single" w:sz="4" w:space="0" w:color="auto"/>
              <w:bottom w:val="single" w:sz="4" w:space="0" w:color="auto"/>
              <w:right w:val="single" w:sz="4" w:space="0" w:color="auto"/>
            </w:tcBorders>
            <w:hideMark/>
          </w:tcPr>
          <w:p w14:paraId="529AD01E" w14:textId="77777777" w:rsidR="008D7179" w:rsidRPr="006A2E0A" w:rsidRDefault="008D7179" w:rsidP="008D7179">
            <w:pPr>
              <w:jc w:val="center"/>
              <w:rPr>
                <w:rFonts w:ascii="Times New Roman" w:eastAsia="Times New Roman" w:hAnsi="Times New Roman"/>
                <w:b/>
                <w:sz w:val="28"/>
                <w:lang w:eastAsia="ru-RU"/>
              </w:rPr>
            </w:pPr>
            <w:r w:rsidRPr="006A2E0A">
              <w:rPr>
                <w:rFonts w:ascii="Times New Roman" w:eastAsia="Times New Roman" w:hAnsi="Times New Roman"/>
                <w:b/>
                <w:sz w:val="28"/>
                <w:lang w:eastAsia="ru-RU"/>
              </w:rPr>
              <w:t>-</w:t>
            </w:r>
          </w:p>
        </w:tc>
        <w:tc>
          <w:tcPr>
            <w:tcW w:w="1716" w:type="dxa"/>
            <w:tcBorders>
              <w:top w:val="single" w:sz="4" w:space="0" w:color="auto"/>
              <w:left w:val="single" w:sz="4" w:space="0" w:color="auto"/>
              <w:bottom w:val="single" w:sz="4" w:space="0" w:color="auto"/>
              <w:right w:val="single" w:sz="4" w:space="0" w:color="auto"/>
            </w:tcBorders>
            <w:hideMark/>
          </w:tcPr>
          <w:p w14:paraId="182EF148" w14:textId="77777777" w:rsidR="008D7179" w:rsidRPr="006A2E0A" w:rsidRDefault="008D7179" w:rsidP="008D7179">
            <w:pPr>
              <w:jc w:val="center"/>
              <w:rPr>
                <w:rFonts w:ascii="Times New Roman" w:eastAsia="Times New Roman" w:hAnsi="Times New Roman"/>
                <w:b/>
                <w:sz w:val="28"/>
                <w:lang w:eastAsia="ru-RU"/>
              </w:rPr>
            </w:pPr>
            <w:r w:rsidRPr="006A2E0A">
              <w:rPr>
                <w:rFonts w:ascii="Times New Roman" w:eastAsia="Times New Roman" w:hAnsi="Times New Roman"/>
                <w:b/>
                <w:sz w:val="28"/>
                <w:lang w:eastAsia="ru-RU"/>
              </w:rPr>
              <w:t>-</w:t>
            </w:r>
          </w:p>
        </w:tc>
        <w:tc>
          <w:tcPr>
            <w:tcW w:w="1672" w:type="dxa"/>
            <w:tcBorders>
              <w:top w:val="single" w:sz="4" w:space="0" w:color="auto"/>
              <w:left w:val="single" w:sz="4" w:space="0" w:color="auto"/>
              <w:bottom w:val="single" w:sz="4" w:space="0" w:color="auto"/>
              <w:right w:val="single" w:sz="4" w:space="0" w:color="auto"/>
            </w:tcBorders>
            <w:hideMark/>
          </w:tcPr>
          <w:p w14:paraId="5BEB1D96" w14:textId="77777777" w:rsidR="008D7179" w:rsidRPr="006A2E0A" w:rsidRDefault="008D7179" w:rsidP="008D7179">
            <w:pPr>
              <w:jc w:val="center"/>
              <w:rPr>
                <w:rFonts w:ascii="Times New Roman" w:eastAsia="Times New Roman" w:hAnsi="Times New Roman"/>
                <w:b/>
                <w:sz w:val="28"/>
                <w:lang w:eastAsia="ru-RU"/>
              </w:rPr>
            </w:pPr>
            <w:r w:rsidRPr="006A2E0A">
              <w:rPr>
                <w:rFonts w:ascii="Times New Roman" w:eastAsia="Times New Roman" w:hAnsi="Times New Roman"/>
                <w:b/>
                <w:sz w:val="28"/>
                <w:lang w:eastAsia="ru-RU"/>
              </w:rPr>
              <w:t>-</w:t>
            </w:r>
          </w:p>
        </w:tc>
        <w:tc>
          <w:tcPr>
            <w:tcW w:w="1659" w:type="dxa"/>
            <w:tcBorders>
              <w:top w:val="single" w:sz="4" w:space="0" w:color="auto"/>
              <w:left w:val="single" w:sz="4" w:space="0" w:color="auto"/>
              <w:bottom w:val="single" w:sz="4" w:space="0" w:color="auto"/>
              <w:right w:val="single" w:sz="4" w:space="0" w:color="auto"/>
            </w:tcBorders>
            <w:hideMark/>
          </w:tcPr>
          <w:p w14:paraId="65DAF9CD" w14:textId="77777777" w:rsidR="008D7179" w:rsidRPr="006A2E0A" w:rsidRDefault="008D7179" w:rsidP="008D7179">
            <w:pPr>
              <w:jc w:val="center"/>
              <w:rPr>
                <w:rFonts w:ascii="Times New Roman" w:eastAsia="Times New Roman" w:hAnsi="Times New Roman"/>
                <w:b/>
                <w:sz w:val="28"/>
                <w:lang w:eastAsia="ru-RU"/>
              </w:rPr>
            </w:pPr>
            <w:r w:rsidRPr="006A2E0A">
              <w:rPr>
                <w:rFonts w:ascii="Times New Roman" w:eastAsia="Times New Roman" w:hAnsi="Times New Roman"/>
                <w:b/>
                <w:sz w:val="28"/>
                <w:lang w:eastAsia="ru-RU"/>
              </w:rPr>
              <w:t>-</w:t>
            </w:r>
          </w:p>
        </w:tc>
      </w:tr>
    </w:tbl>
    <w:p w14:paraId="60044410" w14:textId="77777777" w:rsidR="008D7179" w:rsidRPr="006A2E0A" w:rsidRDefault="008D7179" w:rsidP="008D7179">
      <w:pPr>
        <w:ind w:firstLine="709"/>
        <w:jc w:val="both"/>
        <w:rPr>
          <w:rFonts w:ascii="Times New Roman" w:eastAsia="Times New Roman" w:hAnsi="Times New Roman"/>
          <w:sz w:val="28"/>
          <w:lang w:eastAsia="ru-RU"/>
        </w:rPr>
      </w:pPr>
    </w:p>
    <w:p w14:paraId="1EB40350" w14:textId="77777777" w:rsidR="008D7179" w:rsidRPr="006A2E0A" w:rsidRDefault="008D7179" w:rsidP="008D7179">
      <w:pPr>
        <w:ind w:firstLine="709"/>
        <w:jc w:val="both"/>
        <w:rPr>
          <w:rFonts w:ascii="Times New Roman" w:eastAsia="Times New Roman" w:hAnsi="Times New Roman"/>
          <w:sz w:val="28"/>
          <w:lang w:eastAsia="ru-RU"/>
        </w:rPr>
      </w:pPr>
      <w:r w:rsidRPr="006A2E0A">
        <w:rPr>
          <w:rFonts w:ascii="Times New Roman" w:eastAsia="Times New Roman" w:hAnsi="Times New Roman"/>
          <w:sz w:val="28"/>
          <w:lang w:eastAsia="ru-RU"/>
        </w:rPr>
        <w:t>В оценках представителей медицинского профессионального сообщества сельских поселений семья и близкие родственники не утратили своего влияния на процесс формирования целевых установок общества в сфере социального здоровья женщин репродуктивного возраста: средний балл данного агента влияния остается 9,3 балла по десятибалльной шкале как 20-25 лет назад, так и в настоящее время. Тогда как представители городских поселений отмечают существенное снижение влияния семьи: с 9,6 баллов до 7,8 баллов. Хотя именно семья по-прежнему остается на первом месте.</w:t>
      </w:r>
    </w:p>
    <w:p w14:paraId="7AEFE44F" w14:textId="77777777" w:rsidR="008D7179" w:rsidRPr="006A2E0A" w:rsidRDefault="008D7179" w:rsidP="008D7179">
      <w:pPr>
        <w:ind w:firstLine="709"/>
        <w:jc w:val="both"/>
        <w:rPr>
          <w:rFonts w:ascii="Times New Roman" w:eastAsia="Times New Roman" w:hAnsi="Times New Roman"/>
          <w:sz w:val="28"/>
          <w:lang w:eastAsia="ru-RU"/>
        </w:rPr>
      </w:pPr>
      <w:r w:rsidRPr="006A2E0A">
        <w:rPr>
          <w:rFonts w:ascii="Times New Roman" w:eastAsia="Times New Roman" w:hAnsi="Times New Roman"/>
          <w:sz w:val="28"/>
          <w:lang w:eastAsia="ru-RU"/>
        </w:rPr>
        <w:t xml:space="preserve">Ранжирование значимости агентов влияния на целевые установки в обществе в настоящее время показывает, что на первом месте, так же  находится семья и родственники, но степень влияния на формирование целевых установок общества в сфере социального здоровья женщин уже существенно ниже (8,5 баллов по десятибалльной шкале); на втором месте находится здравоохранение с его информационной политикой просвещения и разъяснения вопросов репродуктивного здоровьесохраняющего поведения женщин и Интернет (соответственно 7,2 и 7,1 балла по десятибалльной шкале); на третьем месте – близкие друзья и популярные телепрограммы (соответственно по 6,5 баллов  десятибалльной шкалы). Существенно, по сравнению с предыдущим </w:t>
      </w:r>
      <w:r w:rsidRPr="006A2E0A">
        <w:rPr>
          <w:rFonts w:ascii="Times New Roman" w:eastAsia="Times New Roman" w:hAnsi="Times New Roman"/>
          <w:sz w:val="28"/>
          <w:lang w:eastAsia="ru-RU"/>
        </w:rPr>
        <w:lastRenderedPageBreak/>
        <w:t>анализируемым периодом снизился уровень влияния ближайшего социального окружения: рабочего, учебного коллектива, соседей на целевые установки общества в сфере социального здоровья женщин репродуктивного возраста (с 7,5 баллов до 6,1 балла по десятибалльной шкале).</w:t>
      </w:r>
    </w:p>
    <w:p w14:paraId="60169924" w14:textId="77777777" w:rsidR="008D7179" w:rsidRPr="006A2E0A" w:rsidRDefault="008D7179" w:rsidP="008D7179">
      <w:pPr>
        <w:ind w:firstLine="709"/>
        <w:jc w:val="both"/>
        <w:rPr>
          <w:rFonts w:ascii="Times New Roman" w:eastAsia="Times New Roman" w:hAnsi="Times New Roman"/>
          <w:sz w:val="28"/>
          <w:lang w:eastAsia="ru-RU"/>
        </w:rPr>
      </w:pPr>
      <w:r w:rsidRPr="006A2E0A">
        <w:rPr>
          <w:rFonts w:ascii="Times New Roman" w:eastAsia="Times New Roman" w:hAnsi="Times New Roman"/>
          <w:sz w:val="28"/>
          <w:lang w:eastAsia="ru-RU"/>
        </w:rPr>
        <w:t>Таким образом, можно говорить о смещении приоритетов среди агентов влияния на формирование целевых установок относительно социального здоровья женщин репродуктивного возраста за период с середины 90-х и по настоящее время. Снизилась интенсивность влияния семьи, близких друзей, социального окружения: рабочего, учебного коллектива, соседей, газет и журналов. В то же время существенно увеличилась интенсивность влияния Интернета.</w:t>
      </w:r>
    </w:p>
    <w:p w14:paraId="5DFDF063" w14:textId="77777777" w:rsidR="008D7179" w:rsidRDefault="00972F63" w:rsidP="00972F63">
      <w:pPr>
        <w:autoSpaceDE w:val="0"/>
        <w:autoSpaceDN w:val="0"/>
        <w:adjustRightInd w:val="0"/>
        <w:ind w:firstLine="709"/>
        <w:rPr>
          <w:rFonts w:ascii="Times New Roman" w:eastAsia="Times New Roman" w:hAnsi="Times New Roman"/>
          <w:sz w:val="28"/>
          <w:lang w:eastAsia="ru-RU"/>
        </w:rPr>
      </w:pPr>
      <w:r>
        <w:rPr>
          <w:rFonts w:ascii="Times New Roman" w:eastAsia="Times New Roman" w:hAnsi="Times New Roman"/>
          <w:sz w:val="28"/>
          <w:lang w:eastAsia="ru-RU"/>
        </w:rPr>
        <w:t xml:space="preserve">                            </w:t>
      </w:r>
      <w:r w:rsidR="008D7179" w:rsidRPr="006A2E0A">
        <w:rPr>
          <w:rFonts w:ascii="Times New Roman" w:eastAsia="Times New Roman" w:hAnsi="Times New Roman"/>
          <w:sz w:val="28"/>
          <w:lang w:eastAsia="ru-RU"/>
        </w:rPr>
        <w:t xml:space="preserve">Список </w:t>
      </w:r>
      <w:r w:rsidR="006A2E0A">
        <w:rPr>
          <w:rFonts w:ascii="Times New Roman" w:eastAsia="Times New Roman" w:hAnsi="Times New Roman"/>
          <w:sz w:val="28"/>
          <w:lang w:eastAsia="ru-RU"/>
        </w:rPr>
        <w:t xml:space="preserve">источников и </w:t>
      </w:r>
      <w:r w:rsidR="008D7179" w:rsidRPr="006A2E0A">
        <w:rPr>
          <w:rFonts w:ascii="Times New Roman" w:eastAsia="Times New Roman" w:hAnsi="Times New Roman"/>
          <w:sz w:val="28"/>
          <w:lang w:eastAsia="ru-RU"/>
        </w:rPr>
        <w:t>литературы</w:t>
      </w:r>
    </w:p>
    <w:p w14:paraId="71FBFEE5" w14:textId="77777777" w:rsidR="006A2E0A" w:rsidRPr="006A2E0A" w:rsidRDefault="006A2E0A" w:rsidP="008D7179">
      <w:pPr>
        <w:autoSpaceDE w:val="0"/>
        <w:autoSpaceDN w:val="0"/>
        <w:adjustRightInd w:val="0"/>
        <w:ind w:firstLine="709"/>
        <w:jc w:val="center"/>
        <w:rPr>
          <w:rFonts w:ascii="Times New Roman" w:eastAsia="Times New Roman" w:hAnsi="Times New Roman"/>
          <w:sz w:val="28"/>
          <w:lang w:eastAsia="ru-RU"/>
        </w:rPr>
      </w:pPr>
    </w:p>
    <w:p w14:paraId="6B6E9DD6" w14:textId="77777777" w:rsidR="008D7179" w:rsidRPr="006A2E0A" w:rsidRDefault="008D7179" w:rsidP="00DB7BF4">
      <w:pPr>
        <w:numPr>
          <w:ilvl w:val="0"/>
          <w:numId w:val="74"/>
        </w:numPr>
        <w:autoSpaceDE w:val="0"/>
        <w:autoSpaceDN w:val="0"/>
        <w:adjustRightInd w:val="0"/>
        <w:ind w:left="0" w:firstLine="709"/>
        <w:contextualSpacing/>
        <w:jc w:val="both"/>
        <w:rPr>
          <w:rFonts w:ascii="Times New Roman" w:eastAsia="Times New Roman" w:hAnsi="Times New Roman"/>
          <w:sz w:val="28"/>
          <w:lang w:eastAsia="ru-RU"/>
        </w:rPr>
      </w:pPr>
      <w:r w:rsidRPr="006A2E0A">
        <w:rPr>
          <w:rFonts w:ascii="Times New Roman" w:eastAsia="Times New Roman" w:hAnsi="Times New Roman"/>
          <w:sz w:val="28"/>
          <w:lang w:eastAsia="ru-RU"/>
        </w:rPr>
        <w:t xml:space="preserve">См. об этом: Вангородская С.А. </w:t>
      </w:r>
      <w:r w:rsidRPr="006A2E0A">
        <w:rPr>
          <w:rFonts w:ascii="Times New Roman" w:eastAsia="Times New Roman" w:hAnsi="Times New Roman"/>
          <w:iCs/>
          <w:sz w:val="28"/>
          <w:lang w:eastAsia="ru-RU"/>
        </w:rPr>
        <w:t>Самосохранительное поведение: проблема содержания понятия в отечественной социологии</w:t>
      </w:r>
      <w:r w:rsidRPr="006A2E0A">
        <w:rPr>
          <w:rFonts w:ascii="Times New Roman" w:eastAsia="Times New Roman" w:hAnsi="Times New Roman"/>
          <w:sz w:val="28"/>
          <w:lang w:eastAsia="ru-RU"/>
        </w:rPr>
        <w:t xml:space="preserve"> //Среднерусский вестник общественных наук. – 2017. – Т. 12. – №4. – С. 20-29; Журавлева И.В. Самосохранительное поведение подростков и заболевания, передающиеся половым путем //Социологические исследования. </w:t>
      </w:r>
      <w:r w:rsidRPr="006A2E0A">
        <w:rPr>
          <w:rFonts w:ascii="Times New Roman" w:eastAsia="ArialMT" w:hAnsi="Times New Roman"/>
          <w:sz w:val="28"/>
          <w:lang w:eastAsia="ru-RU"/>
        </w:rPr>
        <w:t xml:space="preserve">– </w:t>
      </w:r>
      <w:r w:rsidRPr="006A2E0A">
        <w:rPr>
          <w:rFonts w:ascii="Times New Roman" w:eastAsia="Times New Roman" w:hAnsi="Times New Roman"/>
          <w:sz w:val="28"/>
          <w:lang w:eastAsia="ru-RU"/>
        </w:rPr>
        <w:t xml:space="preserve">2000. </w:t>
      </w:r>
      <w:r w:rsidRPr="006A2E0A">
        <w:rPr>
          <w:rFonts w:ascii="Times New Roman" w:eastAsia="ArialMT" w:hAnsi="Times New Roman"/>
          <w:sz w:val="28"/>
          <w:lang w:eastAsia="ru-RU"/>
        </w:rPr>
        <w:t xml:space="preserve">– </w:t>
      </w:r>
      <w:r w:rsidRPr="006A2E0A">
        <w:rPr>
          <w:rFonts w:ascii="Times New Roman" w:eastAsia="Times New Roman" w:hAnsi="Times New Roman"/>
          <w:sz w:val="28"/>
          <w:lang w:eastAsia="ru-RU"/>
        </w:rPr>
        <w:t xml:space="preserve">№ 5. </w:t>
      </w:r>
      <w:r w:rsidRPr="006A2E0A">
        <w:rPr>
          <w:rFonts w:ascii="Times New Roman" w:eastAsia="ArialMT" w:hAnsi="Times New Roman"/>
          <w:sz w:val="28"/>
          <w:lang w:eastAsia="ru-RU"/>
        </w:rPr>
        <w:t xml:space="preserve">– </w:t>
      </w:r>
      <w:r w:rsidRPr="006A2E0A">
        <w:rPr>
          <w:rFonts w:ascii="Times New Roman" w:eastAsia="Times New Roman" w:hAnsi="Times New Roman"/>
          <w:sz w:val="28"/>
          <w:lang w:eastAsia="ru-RU"/>
        </w:rPr>
        <w:t xml:space="preserve">С. </w:t>
      </w:r>
      <w:r w:rsidRPr="006A2E0A">
        <w:rPr>
          <w:rFonts w:ascii="Times New Roman" w:eastAsia="Times New Roman" w:hAnsi="Times New Roman"/>
          <w:color w:val="000000"/>
          <w:sz w:val="28"/>
          <w:lang w:eastAsia="ru-RU"/>
        </w:rPr>
        <w:t xml:space="preserve">66-74; </w:t>
      </w:r>
      <w:r w:rsidRPr="006A2E0A">
        <w:rPr>
          <w:rFonts w:ascii="Times New Roman" w:eastAsia="Times New Roman" w:hAnsi="Times New Roman"/>
          <w:sz w:val="28"/>
          <w:lang w:eastAsia="ru-RU"/>
        </w:rPr>
        <w:t xml:space="preserve">Илюхина О. В. Современная социально-психологическая модель сохранения репродуктивного здоровья женщин фертильного возраста: автореф. дис. … канд. медиц. наук 14.02.05 – социология медицины Волгоград, 2012. 24 с.; </w:t>
      </w:r>
      <w:r w:rsidRPr="006A2E0A">
        <w:rPr>
          <w:rFonts w:ascii="Times New Roman" w:eastAsia="Times New Roman" w:hAnsi="Times New Roman"/>
          <w:iCs/>
          <w:sz w:val="28"/>
          <w:lang w:eastAsia="ru-RU"/>
        </w:rPr>
        <w:t xml:space="preserve">Ковалева А.А. Самосохранительное поведение в системе факторов, оказывающих влияние на социальное здоровье //Журнал социологии и социальной антропологии. </w:t>
      </w:r>
      <w:r w:rsidRPr="006A2E0A">
        <w:rPr>
          <w:rFonts w:ascii="Times New Roman" w:eastAsia="ArialMT" w:hAnsi="Times New Roman"/>
          <w:sz w:val="28"/>
          <w:lang w:eastAsia="ru-RU"/>
        </w:rPr>
        <w:t xml:space="preserve">– </w:t>
      </w:r>
      <w:r w:rsidRPr="006A2E0A">
        <w:rPr>
          <w:rFonts w:ascii="Times New Roman" w:eastAsia="Times New Roman" w:hAnsi="Times New Roman"/>
          <w:iCs/>
          <w:sz w:val="28"/>
          <w:lang w:eastAsia="ru-RU"/>
        </w:rPr>
        <w:t xml:space="preserve">2008. </w:t>
      </w:r>
      <w:r w:rsidRPr="006A2E0A">
        <w:rPr>
          <w:rFonts w:ascii="Times New Roman" w:eastAsia="ArialMT" w:hAnsi="Times New Roman"/>
          <w:sz w:val="28"/>
          <w:lang w:eastAsia="ru-RU"/>
        </w:rPr>
        <w:t xml:space="preserve">– </w:t>
      </w:r>
      <w:r w:rsidRPr="006A2E0A">
        <w:rPr>
          <w:rFonts w:ascii="Times New Roman" w:eastAsia="Times New Roman" w:hAnsi="Times New Roman"/>
          <w:iCs/>
          <w:sz w:val="28"/>
          <w:lang w:eastAsia="ru-RU"/>
        </w:rPr>
        <w:t xml:space="preserve">№2. </w:t>
      </w:r>
      <w:r w:rsidRPr="006A2E0A">
        <w:rPr>
          <w:rFonts w:ascii="Times New Roman" w:eastAsia="ArialMT" w:hAnsi="Times New Roman"/>
          <w:sz w:val="28"/>
          <w:lang w:eastAsia="ru-RU"/>
        </w:rPr>
        <w:t xml:space="preserve">– </w:t>
      </w:r>
      <w:r w:rsidRPr="006A2E0A">
        <w:rPr>
          <w:rFonts w:ascii="Times New Roman" w:eastAsia="Times New Roman" w:hAnsi="Times New Roman"/>
          <w:iCs/>
          <w:sz w:val="28"/>
          <w:lang w:eastAsia="ru-RU"/>
        </w:rPr>
        <w:t xml:space="preserve">Том XI. </w:t>
      </w:r>
      <w:r w:rsidRPr="006A2E0A">
        <w:rPr>
          <w:rFonts w:ascii="Times New Roman" w:eastAsia="ArialMT" w:hAnsi="Times New Roman"/>
          <w:sz w:val="28"/>
          <w:lang w:eastAsia="ru-RU"/>
        </w:rPr>
        <w:t xml:space="preserve">– </w:t>
      </w:r>
      <w:r w:rsidRPr="006A2E0A">
        <w:rPr>
          <w:rFonts w:ascii="Times New Roman" w:eastAsia="Times New Roman" w:hAnsi="Times New Roman"/>
          <w:iCs/>
          <w:sz w:val="28"/>
          <w:lang w:eastAsia="ru-RU"/>
        </w:rPr>
        <w:t xml:space="preserve">С. </w:t>
      </w:r>
      <w:r w:rsidRPr="006A2E0A">
        <w:rPr>
          <w:rFonts w:ascii="Times New Roman" w:eastAsia="Times New Roman" w:hAnsi="Times New Roman"/>
          <w:color w:val="000000"/>
          <w:sz w:val="28"/>
          <w:lang w:eastAsia="ru-RU"/>
        </w:rPr>
        <w:t>179-191</w:t>
      </w:r>
      <w:r w:rsidRPr="006A2E0A">
        <w:rPr>
          <w:rFonts w:ascii="Times New Roman" w:eastAsia="Times New Roman" w:hAnsi="Times New Roman"/>
          <w:iCs/>
          <w:color w:val="000000"/>
          <w:sz w:val="28"/>
          <w:lang w:eastAsia="ru-RU"/>
        </w:rPr>
        <w:t xml:space="preserve">; </w:t>
      </w:r>
      <w:r w:rsidRPr="006A2E0A">
        <w:rPr>
          <w:rFonts w:ascii="Times New Roman" w:eastAsia="Times New Roman" w:hAnsi="Times New Roman"/>
          <w:sz w:val="28"/>
          <w:lang w:eastAsia="ru-RU"/>
        </w:rPr>
        <w:t xml:space="preserve">Лещенко Л.А. </w:t>
      </w:r>
      <w:r w:rsidRPr="006A2E0A">
        <w:rPr>
          <w:rFonts w:ascii="Times New Roman" w:eastAsia="TimesNewRomanPS-BoldMT" w:hAnsi="Times New Roman"/>
          <w:bCs/>
          <w:sz w:val="28"/>
          <w:lang w:eastAsia="ru-RU"/>
        </w:rPr>
        <w:t>Самосохранительное поведение и человеческий капитал как социальные составляющие здоровья индивида //</w:t>
      </w:r>
      <w:r w:rsidRPr="006A2E0A">
        <w:rPr>
          <w:rFonts w:ascii="Times New Roman" w:eastAsia="ArialMT" w:hAnsi="Times New Roman"/>
          <w:sz w:val="28"/>
          <w:lang w:eastAsia="ru-RU"/>
        </w:rPr>
        <w:t xml:space="preserve">Вестник экономики, права и социологии. – 2017. – № 2. – С. 176-180; </w:t>
      </w:r>
      <w:r w:rsidRPr="006A2E0A">
        <w:rPr>
          <w:rFonts w:ascii="Times New Roman" w:eastAsia="Calibri" w:hAnsi="Times New Roman"/>
          <w:bCs/>
          <w:sz w:val="28"/>
          <w:lang w:eastAsia="ru-RU"/>
        </w:rPr>
        <w:t>Лебедева-Несевря Н.А.,</w:t>
      </w:r>
      <w:r w:rsidRPr="006A2E0A">
        <w:rPr>
          <w:rFonts w:ascii="Times New Roman" w:eastAsia="Calibri" w:hAnsi="Times New Roman"/>
          <w:b/>
          <w:bCs/>
          <w:sz w:val="28"/>
          <w:lang w:eastAsia="ru-RU"/>
        </w:rPr>
        <w:t xml:space="preserve"> </w:t>
      </w:r>
      <w:r w:rsidRPr="006A2E0A">
        <w:rPr>
          <w:rFonts w:ascii="Times New Roman" w:eastAsia="TimesNewRoman" w:hAnsi="Times New Roman"/>
          <w:sz w:val="28"/>
          <w:lang w:eastAsia="ru-RU"/>
        </w:rPr>
        <w:t>Гордеева С</w:t>
      </w:r>
      <w:r w:rsidRPr="006A2E0A">
        <w:rPr>
          <w:rFonts w:ascii="Times New Roman" w:eastAsia="Calibri" w:hAnsi="Times New Roman"/>
          <w:sz w:val="28"/>
          <w:lang w:eastAsia="ru-RU"/>
        </w:rPr>
        <w:t>.</w:t>
      </w:r>
      <w:r w:rsidRPr="006A2E0A">
        <w:rPr>
          <w:rFonts w:ascii="Times New Roman" w:eastAsia="TimesNewRoman" w:hAnsi="Times New Roman"/>
          <w:sz w:val="28"/>
          <w:lang w:eastAsia="ru-RU"/>
        </w:rPr>
        <w:t>С</w:t>
      </w:r>
      <w:r w:rsidRPr="006A2E0A">
        <w:rPr>
          <w:rFonts w:ascii="Times New Roman" w:eastAsia="Calibri" w:hAnsi="Times New Roman"/>
          <w:sz w:val="28"/>
          <w:lang w:eastAsia="ru-RU"/>
        </w:rPr>
        <w:t xml:space="preserve">. </w:t>
      </w:r>
      <w:r w:rsidRPr="006A2E0A">
        <w:rPr>
          <w:rFonts w:ascii="Times New Roman" w:eastAsia="TimesNewRoman" w:hAnsi="Times New Roman"/>
          <w:sz w:val="28"/>
          <w:lang w:eastAsia="ru-RU"/>
        </w:rPr>
        <w:t>Социология здоровья</w:t>
      </w:r>
      <w:r w:rsidRPr="006A2E0A">
        <w:rPr>
          <w:rFonts w:ascii="Times New Roman" w:eastAsia="Calibri" w:hAnsi="Times New Roman"/>
          <w:sz w:val="28"/>
          <w:lang w:eastAsia="ru-RU"/>
        </w:rPr>
        <w:t xml:space="preserve">. – </w:t>
      </w:r>
      <w:r w:rsidRPr="006A2E0A">
        <w:rPr>
          <w:rFonts w:ascii="Times New Roman" w:eastAsia="TimesNewRoman" w:hAnsi="Times New Roman"/>
          <w:sz w:val="28"/>
          <w:lang w:eastAsia="ru-RU"/>
        </w:rPr>
        <w:t>Пермь</w:t>
      </w:r>
      <w:r w:rsidRPr="006A2E0A">
        <w:rPr>
          <w:rFonts w:ascii="Times New Roman" w:eastAsia="Calibri" w:hAnsi="Times New Roman"/>
          <w:sz w:val="28"/>
          <w:lang w:eastAsia="ru-RU"/>
        </w:rPr>
        <w:t xml:space="preserve">, 2011. – 238 </w:t>
      </w:r>
      <w:r w:rsidRPr="006A2E0A">
        <w:rPr>
          <w:rFonts w:ascii="Times New Roman" w:eastAsia="TimesNewRoman" w:hAnsi="Times New Roman"/>
          <w:sz w:val="28"/>
          <w:lang w:eastAsia="ru-RU"/>
        </w:rPr>
        <w:t>с</w:t>
      </w:r>
      <w:r w:rsidRPr="006A2E0A">
        <w:rPr>
          <w:rFonts w:ascii="Times New Roman" w:eastAsia="Calibri" w:hAnsi="Times New Roman"/>
          <w:sz w:val="28"/>
          <w:lang w:eastAsia="ru-RU"/>
        </w:rPr>
        <w:t xml:space="preserve">.; </w:t>
      </w:r>
      <w:r w:rsidRPr="006A2E0A">
        <w:rPr>
          <w:rFonts w:ascii="Times New Roman" w:eastAsia="Times New Roman" w:hAnsi="Times New Roman"/>
          <w:iCs/>
          <w:sz w:val="28"/>
          <w:lang w:eastAsia="ru-RU"/>
        </w:rPr>
        <w:t xml:space="preserve">Максимова, С.Г., Ясевич П.Е., Ноянзина О.Е. </w:t>
      </w:r>
      <w:r w:rsidRPr="006A2E0A">
        <w:rPr>
          <w:rFonts w:ascii="Times New Roman" w:eastAsia="Times New Roman" w:hAnsi="Times New Roman"/>
          <w:sz w:val="28"/>
          <w:lang w:eastAsia="ru-RU"/>
        </w:rPr>
        <w:t>С</w:t>
      </w:r>
      <w:r w:rsidRPr="006A2E0A">
        <w:rPr>
          <w:rFonts w:ascii="Times New Roman" w:eastAsia="Times New Roman" w:hAnsi="Times New Roman"/>
          <w:bCs/>
          <w:sz w:val="28"/>
          <w:lang w:eastAsia="ru-RU"/>
        </w:rPr>
        <w:t>оциальное здоровье и факторы поведенческого риска распространенности гепатита с в среде потребителей инъекционных наркотиков</w:t>
      </w:r>
      <w:r w:rsidRPr="006A2E0A">
        <w:rPr>
          <w:rFonts w:ascii="Times New Roman" w:eastAsia="Times New Roman" w:hAnsi="Times New Roman"/>
          <w:iCs/>
          <w:sz w:val="28"/>
          <w:lang w:eastAsia="ru-RU"/>
        </w:rPr>
        <w:t xml:space="preserve"> //</w:t>
      </w:r>
      <w:r w:rsidRPr="006A2E0A">
        <w:rPr>
          <w:rFonts w:ascii="Times New Roman" w:eastAsia="Times New Roman" w:hAnsi="Times New Roman"/>
          <w:sz w:val="28"/>
          <w:lang w:eastAsia="ru-RU"/>
        </w:rPr>
        <w:t>Социальная политика и социология. – 2006. – № 3. – С. 28-44; Шклярук В.Я. Самосохранительное поведение в молодежной среде //Социологические исследования. – 2008. – №10. – С. 139-142.</w:t>
      </w:r>
    </w:p>
    <w:p w14:paraId="0DAA0452" w14:textId="77777777" w:rsidR="008D7179" w:rsidRPr="006A2E0A" w:rsidRDefault="008D7179" w:rsidP="00DB7BF4">
      <w:pPr>
        <w:numPr>
          <w:ilvl w:val="0"/>
          <w:numId w:val="74"/>
        </w:numPr>
        <w:tabs>
          <w:tab w:val="left" w:pos="567"/>
        </w:tabs>
        <w:ind w:left="0" w:firstLine="709"/>
        <w:contextualSpacing/>
        <w:jc w:val="both"/>
        <w:rPr>
          <w:rFonts w:ascii="Times New Roman" w:eastAsia="Times New Roman" w:hAnsi="Times New Roman"/>
          <w:sz w:val="28"/>
          <w:lang w:eastAsia="ru-RU"/>
        </w:rPr>
      </w:pPr>
      <w:r w:rsidRPr="006A2E0A">
        <w:rPr>
          <w:rFonts w:ascii="Times New Roman" w:eastAsia="Calibri" w:hAnsi="Times New Roman"/>
          <w:sz w:val="28"/>
          <w:lang w:eastAsia="ru-RU"/>
        </w:rPr>
        <w:t>Шухатович В.Р. Здоровье населения: проблемы и пути решения</w:t>
      </w:r>
      <w:r w:rsidRPr="006A2E0A">
        <w:rPr>
          <w:rFonts w:ascii="Calibri" w:eastAsia="Times New Roman" w:hAnsi="Calibri"/>
          <w:sz w:val="28"/>
          <w:lang w:eastAsia="ru-RU"/>
        </w:rPr>
        <w:t xml:space="preserve"> </w:t>
      </w:r>
      <w:r w:rsidRPr="006A2E0A">
        <w:rPr>
          <w:rFonts w:ascii="Times New Roman" w:eastAsia="Times New Roman" w:hAnsi="Times New Roman"/>
          <w:sz w:val="28"/>
          <w:lang w:eastAsia="ru-RU"/>
        </w:rPr>
        <w:t>//</w:t>
      </w:r>
      <w:r w:rsidRPr="006A2E0A">
        <w:rPr>
          <w:rFonts w:ascii="Times New Roman" w:eastAsia="Calibri" w:hAnsi="Times New Roman"/>
          <w:sz w:val="28"/>
          <w:lang w:eastAsia="ru-RU"/>
        </w:rPr>
        <w:t>Социология: научно-теоретический журнал. – 2011 - № 2. – С. 138-140.</w:t>
      </w:r>
    </w:p>
    <w:p w14:paraId="4E746EB7" w14:textId="77777777" w:rsidR="008D7179" w:rsidRPr="00EC5785" w:rsidRDefault="008D7179" w:rsidP="00EC5785">
      <w:pPr>
        <w:numPr>
          <w:ilvl w:val="0"/>
          <w:numId w:val="74"/>
        </w:numPr>
        <w:tabs>
          <w:tab w:val="left" w:pos="567"/>
        </w:tabs>
        <w:ind w:left="0" w:firstLine="709"/>
        <w:contextualSpacing/>
        <w:jc w:val="both"/>
        <w:rPr>
          <w:rFonts w:ascii="Times New Roman" w:eastAsia="Times New Roman" w:hAnsi="Times New Roman"/>
          <w:sz w:val="28"/>
          <w:lang w:eastAsia="ru-RU"/>
        </w:rPr>
      </w:pPr>
      <w:r w:rsidRPr="006A2E0A">
        <w:rPr>
          <w:rFonts w:ascii="Times New Roman" w:eastAsia="Times New Roman" w:hAnsi="Times New Roman"/>
          <w:bCs/>
          <w:sz w:val="28"/>
          <w:lang w:eastAsia="ru-RU"/>
        </w:rPr>
        <w:t xml:space="preserve">Безрукова О.Н. Влияние социо-психологических факторов на социальное здоровье беременной женщины: автореф. дисс.   социологич. наук: </w:t>
      </w:r>
      <w:r w:rsidRPr="006A2E0A">
        <w:rPr>
          <w:rFonts w:ascii="Times New Roman" w:eastAsia="Times New Roman" w:hAnsi="Times New Roman"/>
          <w:sz w:val="28"/>
          <w:lang w:eastAsia="ru-RU"/>
        </w:rPr>
        <w:t>22.00.04 – С.Пб. 1998.</w:t>
      </w:r>
    </w:p>
    <w:p w14:paraId="63C853C5" w14:textId="77777777" w:rsidR="008D7179" w:rsidRPr="006A2E0A" w:rsidRDefault="008D7179" w:rsidP="008D7179">
      <w:pPr>
        <w:ind w:left="644"/>
        <w:jc w:val="both"/>
        <w:rPr>
          <w:rFonts w:ascii="Times New Roman" w:eastAsia="Calibri" w:hAnsi="Times New Roman"/>
          <w:b/>
          <w:sz w:val="28"/>
        </w:rPr>
      </w:pPr>
    </w:p>
    <w:p w14:paraId="17429EFC" w14:textId="77777777" w:rsidR="008D6DDD" w:rsidRPr="006A2E0A" w:rsidRDefault="006A2E0A" w:rsidP="008D6DDD">
      <w:pPr>
        <w:widowControl w:val="0"/>
        <w:autoSpaceDE w:val="0"/>
        <w:autoSpaceDN w:val="0"/>
        <w:adjustRightInd w:val="0"/>
        <w:ind w:firstLine="709"/>
        <w:jc w:val="center"/>
        <w:rPr>
          <w:rFonts w:ascii="Times New Roman" w:eastAsia="Times New Roman" w:hAnsi="Times New Roman"/>
          <w:b/>
          <w:bCs/>
          <w:sz w:val="28"/>
          <w:shd w:val="clear" w:color="auto" w:fill="FFFFFF"/>
          <w:lang w:eastAsia="ru-RU"/>
        </w:rPr>
      </w:pPr>
      <w:r w:rsidRPr="006A2E0A">
        <w:rPr>
          <w:rFonts w:ascii="Times New Roman" w:eastAsia="Times New Roman" w:hAnsi="Times New Roman"/>
          <w:b/>
          <w:bCs/>
          <w:sz w:val="28"/>
          <w:shd w:val="clear" w:color="auto" w:fill="FFFFFF"/>
          <w:lang w:eastAsia="ru-RU"/>
        </w:rPr>
        <w:t>ВОЗМОЖНОСТИ СОЦИАЛЬНОЙ РЕКЛАМЫ В ВОПРОСАХ</w:t>
      </w:r>
    </w:p>
    <w:p w14:paraId="71D9EB08" w14:textId="77777777" w:rsidR="008D6DDD" w:rsidRDefault="006A2E0A" w:rsidP="008D6DDD">
      <w:pPr>
        <w:widowControl w:val="0"/>
        <w:autoSpaceDE w:val="0"/>
        <w:autoSpaceDN w:val="0"/>
        <w:adjustRightInd w:val="0"/>
        <w:ind w:firstLine="709"/>
        <w:jc w:val="center"/>
        <w:rPr>
          <w:rFonts w:ascii="Times New Roman" w:eastAsia="Times New Roman" w:hAnsi="Times New Roman"/>
          <w:b/>
          <w:bCs/>
          <w:sz w:val="28"/>
          <w:shd w:val="clear" w:color="auto" w:fill="FFFFFF"/>
          <w:lang w:eastAsia="ru-RU"/>
        </w:rPr>
      </w:pPr>
      <w:r w:rsidRPr="006A2E0A">
        <w:rPr>
          <w:rFonts w:ascii="Times New Roman" w:eastAsia="Times New Roman" w:hAnsi="Times New Roman"/>
          <w:b/>
          <w:bCs/>
          <w:sz w:val="28"/>
          <w:shd w:val="clear" w:color="auto" w:fill="FFFFFF"/>
          <w:lang w:eastAsia="ru-RU"/>
        </w:rPr>
        <w:t>ПОПУЛЯРИЗАЦИИ ЗДОРОВОГО ОБРАЗА ЖИЗНИ СРЕДИ МОЛОДЕЖИ</w:t>
      </w:r>
    </w:p>
    <w:p w14:paraId="501A88AB" w14:textId="77777777" w:rsidR="006A2E0A" w:rsidRPr="006A2E0A" w:rsidRDefault="006A2E0A" w:rsidP="008D6DDD">
      <w:pPr>
        <w:widowControl w:val="0"/>
        <w:autoSpaceDE w:val="0"/>
        <w:autoSpaceDN w:val="0"/>
        <w:adjustRightInd w:val="0"/>
        <w:ind w:firstLine="709"/>
        <w:jc w:val="center"/>
        <w:rPr>
          <w:rFonts w:ascii="Times New Roman" w:eastAsia="Times New Roman" w:hAnsi="Times New Roman"/>
          <w:sz w:val="28"/>
          <w:shd w:val="clear" w:color="auto" w:fill="FFFFFF"/>
          <w:lang w:eastAsia="ru-RU"/>
        </w:rPr>
      </w:pPr>
    </w:p>
    <w:p w14:paraId="24F9DE37" w14:textId="77777777" w:rsidR="006A2E0A" w:rsidRDefault="008D6DDD" w:rsidP="006A2E0A">
      <w:pPr>
        <w:widowControl w:val="0"/>
        <w:autoSpaceDE w:val="0"/>
        <w:autoSpaceDN w:val="0"/>
        <w:adjustRightInd w:val="0"/>
        <w:ind w:firstLine="709"/>
        <w:jc w:val="both"/>
        <w:rPr>
          <w:rFonts w:ascii="Times New Roman" w:eastAsia="Times New Roman" w:hAnsi="Times New Roman"/>
          <w:i/>
          <w:iCs/>
          <w:sz w:val="28"/>
          <w:shd w:val="clear" w:color="auto" w:fill="FFFFFF"/>
          <w:lang w:eastAsia="ru-RU"/>
        </w:rPr>
      </w:pPr>
      <w:r w:rsidRPr="006A2E0A">
        <w:rPr>
          <w:rFonts w:ascii="Times New Roman" w:eastAsia="Times New Roman" w:hAnsi="Times New Roman"/>
          <w:i/>
          <w:iCs/>
          <w:sz w:val="28"/>
          <w:shd w:val="clear" w:color="auto" w:fill="FFFFFF"/>
          <w:lang w:eastAsia="ru-RU"/>
        </w:rPr>
        <w:t>Голуб А</w:t>
      </w:r>
      <w:r w:rsidR="00EC5785">
        <w:rPr>
          <w:rFonts w:ascii="Times New Roman" w:eastAsia="Times New Roman" w:hAnsi="Times New Roman"/>
          <w:i/>
          <w:iCs/>
          <w:sz w:val="28"/>
          <w:shd w:val="clear" w:color="auto" w:fill="FFFFFF"/>
          <w:lang w:eastAsia="ru-RU"/>
        </w:rPr>
        <w:t xml:space="preserve">.А., </w:t>
      </w:r>
      <w:r w:rsidRPr="006A2E0A">
        <w:rPr>
          <w:rFonts w:ascii="Times New Roman" w:eastAsia="Times New Roman" w:hAnsi="Times New Roman"/>
          <w:i/>
          <w:iCs/>
          <w:sz w:val="28"/>
          <w:shd w:val="clear" w:color="auto" w:fill="FFFFFF"/>
          <w:lang w:eastAsia="ru-RU"/>
        </w:rPr>
        <w:t>студ</w:t>
      </w:r>
      <w:r w:rsidR="006A2E0A">
        <w:rPr>
          <w:rFonts w:ascii="Times New Roman" w:eastAsia="Times New Roman" w:hAnsi="Times New Roman"/>
          <w:i/>
          <w:iCs/>
          <w:sz w:val="28"/>
          <w:shd w:val="clear" w:color="auto" w:fill="FFFFFF"/>
          <w:lang w:eastAsia="ru-RU"/>
        </w:rPr>
        <w:t>ентка 1 курса магистратуры</w:t>
      </w:r>
      <w:r w:rsidR="006A2E0A">
        <w:rPr>
          <w:rFonts w:ascii="Times New Roman" w:eastAsia="Times New Roman" w:hAnsi="Times New Roman"/>
          <w:i/>
          <w:iCs/>
          <w:sz w:val="28"/>
          <w:shd w:val="clear" w:color="auto" w:fill="FFFFFF"/>
          <w:lang w:eastAsia="ru-RU"/>
        </w:rPr>
        <w:br/>
        <w:t xml:space="preserve">н.п. </w:t>
      </w:r>
      <w:r w:rsidRPr="006A2E0A">
        <w:rPr>
          <w:rFonts w:ascii="Times New Roman" w:eastAsia="Times New Roman" w:hAnsi="Times New Roman"/>
          <w:i/>
          <w:iCs/>
          <w:sz w:val="28"/>
          <w:shd w:val="clear" w:color="auto" w:fill="FFFFFF"/>
          <w:lang w:eastAsia="ru-RU"/>
        </w:rPr>
        <w:t xml:space="preserve">«Культурология» </w:t>
      </w:r>
      <w:r w:rsidR="006A2E0A" w:rsidRPr="006A2E0A">
        <w:rPr>
          <w:rFonts w:ascii="Times New Roman" w:eastAsia="Times New Roman" w:hAnsi="Times New Roman" w:hint="eastAsia"/>
          <w:i/>
          <w:iCs/>
          <w:sz w:val="28"/>
          <w:shd w:val="clear" w:color="auto" w:fill="FFFFFF"/>
          <w:lang w:eastAsia="ru-RU"/>
        </w:rPr>
        <w:t>Института</w:t>
      </w:r>
      <w:r w:rsidR="006A2E0A" w:rsidRPr="006A2E0A">
        <w:rPr>
          <w:rFonts w:ascii="Times New Roman" w:eastAsia="Times New Roman" w:hAnsi="Times New Roman"/>
          <w:i/>
          <w:iCs/>
          <w:sz w:val="28"/>
          <w:shd w:val="clear" w:color="auto" w:fill="FFFFFF"/>
          <w:lang w:eastAsia="ru-RU"/>
        </w:rPr>
        <w:t xml:space="preserve"> </w:t>
      </w:r>
      <w:r w:rsidR="006A2E0A" w:rsidRPr="006A2E0A">
        <w:rPr>
          <w:rFonts w:ascii="Times New Roman" w:eastAsia="Times New Roman" w:hAnsi="Times New Roman" w:hint="eastAsia"/>
          <w:i/>
          <w:iCs/>
          <w:sz w:val="28"/>
          <w:shd w:val="clear" w:color="auto" w:fill="FFFFFF"/>
          <w:lang w:eastAsia="ru-RU"/>
        </w:rPr>
        <w:t>философии</w:t>
      </w:r>
      <w:r w:rsidR="006A2E0A" w:rsidRPr="006A2E0A">
        <w:rPr>
          <w:rFonts w:ascii="Times New Roman" w:eastAsia="Times New Roman" w:hAnsi="Times New Roman"/>
          <w:i/>
          <w:iCs/>
          <w:sz w:val="28"/>
          <w:shd w:val="clear" w:color="auto" w:fill="FFFFFF"/>
          <w:lang w:eastAsia="ru-RU"/>
        </w:rPr>
        <w:t xml:space="preserve"> </w:t>
      </w:r>
      <w:r w:rsidR="006A2E0A" w:rsidRPr="006A2E0A">
        <w:rPr>
          <w:rFonts w:ascii="Times New Roman" w:eastAsia="Times New Roman" w:hAnsi="Times New Roman" w:hint="eastAsia"/>
          <w:i/>
          <w:iCs/>
          <w:sz w:val="28"/>
          <w:shd w:val="clear" w:color="auto" w:fill="FFFFFF"/>
          <w:lang w:eastAsia="ru-RU"/>
        </w:rPr>
        <w:t>и</w:t>
      </w:r>
      <w:r w:rsidR="00D47D3C">
        <w:rPr>
          <w:rFonts w:ascii="Times New Roman" w:eastAsia="Times New Roman" w:hAnsi="Times New Roman"/>
          <w:i/>
          <w:iCs/>
          <w:sz w:val="28"/>
          <w:shd w:val="clear" w:color="auto" w:fill="FFFFFF"/>
          <w:lang w:eastAsia="ru-RU"/>
        </w:rPr>
        <w:t xml:space="preserve"> </w:t>
      </w:r>
      <w:r w:rsidR="006A2E0A" w:rsidRPr="006A2E0A">
        <w:rPr>
          <w:rFonts w:ascii="Times New Roman" w:eastAsia="Times New Roman" w:hAnsi="Times New Roman" w:hint="eastAsia"/>
          <w:i/>
          <w:iCs/>
          <w:sz w:val="28"/>
          <w:shd w:val="clear" w:color="auto" w:fill="FFFFFF"/>
          <w:lang w:eastAsia="ru-RU"/>
        </w:rPr>
        <w:t>социально</w:t>
      </w:r>
      <w:r w:rsidR="006A2E0A" w:rsidRPr="006A2E0A">
        <w:rPr>
          <w:rFonts w:ascii="Times New Roman" w:eastAsia="Times New Roman" w:hAnsi="Times New Roman"/>
          <w:i/>
          <w:iCs/>
          <w:sz w:val="28"/>
          <w:shd w:val="clear" w:color="auto" w:fill="FFFFFF"/>
          <w:lang w:eastAsia="ru-RU"/>
        </w:rPr>
        <w:t>-</w:t>
      </w:r>
      <w:r w:rsidR="006A2E0A" w:rsidRPr="006A2E0A">
        <w:rPr>
          <w:rFonts w:ascii="Times New Roman" w:eastAsia="Times New Roman" w:hAnsi="Times New Roman" w:hint="eastAsia"/>
          <w:i/>
          <w:iCs/>
          <w:sz w:val="28"/>
          <w:shd w:val="clear" w:color="auto" w:fill="FFFFFF"/>
          <w:lang w:eastAsia="ru-RU"/>
        </w:rPr>
        <w:t>политических</w:t>
      </w:r>
      <w:r w:rsidR="006A2E0A" w:rsidRPr="006A2E0A">
        <w:rPr>
          <w:rFonts w:ascii="Times New Roman" w:eastAsia="Times New Roman" w:hAnsi="Times New Roman"/>
          <w:i/>
          <w:iCs/>
          <w:sz w:val="28"/>
          <w:shd w:val="clear" w:color="auto" w:fill="FFFFFF"/>
          <w:lang w:eastAsia="ru-RU"/>
        </w:rPr>
        <w:t xml:space="preserve"> </w:t>
      </w:r>
      <w:r w:rsidR="006A2E0A" w:rsidRPr="006A2E0A">
        <w:rPr>
          <w:rFonts w:ascii="Times New Roman" w:eastAsia="Times New Roman" w:hAnsi="Times New Roman" w:hint="eastAsia"/>
          <w:i/>
          <w:iCs/>
          <w:sz w:val="28"/>
          <w:shd w:val="clear" w:color="auto" w:fill="FFFFFF"/>
          <w:lang w:eastAsia="ru-RU"/>
        </w:rPr>
        <w:t>наук</w:t>
      </w:r>
      <w:r w:rsidR="006A2E0A" w:rsidRPr="006A2E0A">
        <w:rPr>
          <w:rFonts w:ascii="Times New Roman" w:eastAsia="Times New Roman" w:hAnsi="Times New Roman"/>
          <w:i/>
          <w:iCs/>
          <w:sz w:val="28"/>
          <w:shd w:val="clear" w:color="auto" w:fill="FFFFFF"/>
          <w:lang w:eastAsia="ru-RU"/>
        </w:rPr>
        <w:t xml:space="preserve">, </w:t>
      </w:r>
      <w:r w:rsidR="006A2E0A" w:rsidRPr="006A2E0A">
        <w:rPr>
          <w:rFonts w:ascii="Times New Roman" w:eastAsia="Times New Roman" w:hAnsi="Times New Roman" w:hint="eastAsia"/>
          <w:i/>
          <w:iCs/>
          <w:sz w:val="28"/>
          <w:shd w:val="clear" w:color="auto" w:fill="FFFFFF"/>
          <w:lang w:eastAsia="ru-RU"/>
        </w:rPr>
        <w:t>Южного</w:t>
      </w:r>
      <w:r w:rsidR="006A2E0A" w:rsidRPr="006A2E0A">
        <w:rPr>
          <w:rFonts w:ascii="Times New Roman" w:eastAsia="Times New Roman" w:hAnsi="Times New Roman"/>
          <w:i/>
          <w:iCs/>
          <w:sz w:val="28"/>
          <w:shd w:val="clear" w:color="auto" w:fill="FFFFFF"/>
          <w:lang w:eastAsia="ru-RU"/>
        </w:rPr>
        <w:t xml:space="preserve"> </w:t>
      </w:r>
      <w:r w:rsidR="006A2E0A" w:rsidRPr="006A2E0A">
        <w:rPr>
          <w:rFonts w:ascii="Times New Roman" w:eastAsia="Times New Roman" w:hAnsi="Times New Roman" w:hint="eastAsia"/>
          <w:i/>
          <w:iCs/>
          <w:sz w:val="28"/>
          <w:shd w:val="clear" w:color="auto" w:fill="FFFFFF"/>
          <w:lang w:eastAsia="ru-RU"/>
        </w:rPr>
        <w:t>федерального</w:t>
      </w:r>
      <w:r w:rsidR="006A2E0A" w:rsidRPr="006A2E0A">
        <w:rPr>
          <w:rFonts w:ascii="Times New Roman" w:eastAsia="Times New Roman" w:hAnsi="Times New Roman"/>
          <w:i/>
          <w:iCs/>
          <w:sz w:val="28"/>
          <w:shd w:val="clear" w:color="auto" w:fill="FFFFFF"/>
          <w:lang w:eastAsia="ru-RU"/>
        </w:rPr>
        <w:t xml:space="preserve"> </w:t>
      </w:r>
      <w:r w:rsidR="00D47D3C" w:rsidRPr="006A2E0A">
        <w:rPr>
          <w:rFonts w:ascii="Times New Roman" w:eastAsia="Times New Roman" w:hAnsi="Times New Roman"/>
          <w:i/>
          <w:iCs/>
          <w:sz w:val="28"/>
          <w:shd w:val="clear" w:color="auto" w:fill="FFFFFF"/>
          <w:lang w:eastAsia="ru-RU"/>
        </w:rPr>
        <w:t>университета</w:t>
      </w:r>
      <w:r w:rsidR="006A2E0A" w:rsidRPr="006A2E0A">
        <w:rPr>
          <w:rFonts w:ascii="Times New Roman" w:eastAsia="Times New Roman" w:hAnsi="Times New Roman"/>
          <w:i/>
          <w:iCs/>
          <w:sz w:val="28"/>
          <w:shd w:val="clear" w:color="auto" w:fill="FFFFFF"/>
          <w:lang w:eastAsia="ru-RU"/>
        </w:rPr>
        <w:t xml:space="preserve">, </w:t>
      </w:r>
      <w:r w:rsidR="006A2E0A" w:rsidRPr="006A2E0A">
        <w:rPr>
          <w:rFonts w:ascii="Times New Roman" w:eastAsia="Times New Roman" w:hAnsi="Times New Roman" w:hint="eastAsia"/>
          <w:i/>
          <w:iCs/>
          <w:sz w:val="28"/>
          <w:shd w:val="clear" w:color="auto" w:fill="FFFFFF"/>
          <w:lang w:eastAsia="ru-RU"/>
        </w:rPr>
        <w:t>г</w:t>
      </w:r>
      <w:r w:rsidR="006A2E0A" w:rsidRPr="006A2E0A">
        <w:rPr>
          <w:rFonts w:ascii="Times New Roman" w:eastAsia="Times New Roman" w:hAnsi="Times New Roman"/>
          <w:i/>
          <w:iCs/>
          <w:sz w:val="28"/>
          <w:shd w:val="clear" w:color="auto" w:fill="FFFFFF"/>
          <w:lang w:eastAsia="ru-RU"/>
        </w:rPr>
        <w:t xml:space="preserve">. </w:t>
      </w:r>
      <w:r w:rsidR="006A2E0A" w:rsidRPr="006A2E0A">
        <w:rPr>
          <w:rFonts w:ascii="Times New Roman" w:eastAsia="Times New Roman" w:hAnsi="Times New Roman" w:hint="eastAsia"/>
          <w:i/>
          <w:iCs/>
          <w:sz w:val="28"/>
          <w:shd w:val="clear" w:color="auto" w:fill="FFFFFF"/>
          <w:lang w:eastAsia="ru-RU"/>
        </w:rPr>
        <w:t>Ростов</w:t>
      </w:r>
      <w:r w:rsidR="006A2E0A" w:rsidRPr="006A2E0A">
        <w:rPr>
          <w:rFonts w:ascii="Times New Roman" w:eastAsia="Times New Roman" w:hAnsi="Times New Roman"/>
          <w:i/>
          <w:iCs/>
          <w:sz w:val="28"/>
          <w:shd w:val="clear" w:color="auto" w:fill="FFFFFF"/>
          <w:lang w:eastAsia="ru-RU"/>
        </w:rPr>
        <w:t>-</w:t>
      </w:r>
      <w:r w:rsidR="006A2E0A" w:rsidRPr="006A2E0A">
        <w:rPr>
          <w:rFonts w:ascii="Times New Roman" w:eastAsia="Times New Roman" w:hAnsi="Times New Roman" w:hint="eastAsia"/>
          <w:i/>
          <w:iCs/>
          <w:sz w:val="28"/>
          <w:shd w:val="clear" w:color="auto" w:fill="FFFFFF"/>
          <w:lang w:eastAsia="ru-RU"/>
        </w:rPr>
        <w:t>на</w:t>
      </w:r>
      <w:r w:rsidR="006A2E0A" w:rsidRPr="006A2E0A">
        <w:rPr>
          <w:rFonts w:ascii="Times New Roman" w:eastAsia="Times New Roman" w:hAnsi="Times New Roman"/>
          <w:i/>
          <w:iCs/>
          <w:sz w:val="28"/>
          <w:shd w:val="clear" w:color="auto" w:fill="FFFFFF"/>
          <w:lang w:eastAsia="ru-RU"/>
        </w:rPr>
        <w:t>-</w:t>
      </w:r>
      <w:r w:rsidR="006A2E0A" w:rsidRPr="006A2E0A">
        <w:rPr>
          <w:rFonts w:ascii="Times New Roman" w:eastAsia="Times New Roman" w:hAnsi="Times New Roman" w:hint="eastAsia"/>
          <w:i/>
          <w:iCs/>
          <w:sz w:val="28"/>
          <w:shd w:val="clear" w:color="auto" w:fill="FFFFFF"/>
          <w:lang w:eastAsia="ru-RU"/>
        </w:rPr>
        <w:t>Дону</w:t>
      </w:r>
      <w:r w:rsidR="006A2E0A" w:rsidRPr="006A2E0A">
        <w:rPr>
          <w:rFonts w:ascii="Times New Roman" w:eastAsia="Times New Roman" w:hAnsi="Times New Roman"/>
          <w:i/>
          <w:iCs/>
          <w:sz w:val="28"/>
          <w:shd w:val="clear" w:color="auto" w:fill="FFFFFF"/>
          <w:lang w:eastAsia="ru-RU"/>
        </w:rPr>
        <w:t xml:space="preserve">, </w:t>
      </w:r>
      <w:r w:rsidR="006A2E0A" w:rsidRPr="006A2E0A">
        <w:rPr>
          <w:rFonts w:ascii="Times New Roman" w:eastAsia="Times New Roman" w:hAnsi="Times New Roman" w:hint="eastAsia"/>
          <w:i/>
          <w:iCs/>
          <w:sz w:val="28"/>
          <w:shd w:val="clear" w:color="auto" w:fill="FFFFFF"/>
          <w:lang w:eastAsia="ru-RU"/>
        </w:rPr>
        <w:t>Россия</w:t>
      </w:r>
    </w:p>
    <w:p w14:paraId="20CEB282" w14:textId="77777777" w:rsidR="008D6DDD" w:rsidRPr="006A2E0A" w:rsidRDefault="008D6DDD" w:rsidP="006A2E0A">
      <w:pPr>
        <w:widowControl w:val="0"/>
        <w:autoSpaceDE w:val="0"/>
        <w:autoSpaceDN w:val="0"/>
        <w:adjustRightInd w:val="0"/>
        <w:ind w:firstLine="709"/>
        <w:jc w:val="both"/>
        <w:rPr>
          <w:rFonts w:ascii="Times New Roman" w:eastAsia="Times New Roman" w:hAnsi="Times New Roman"/>
          <w:i/>
          <w:iCs/>
          <w:sz w:val="28"/>
          <w:shd w:val="clear" w:color="auto" w:fill="FFFFFF"/>
          <w:lang w:eastAsia="ru-RU"/>
        </w:rPr>
      </w:pPr>
      <w:r w:rsidRPr="006A2E0A">
        <w:rPr>
          <w:rFonts w:ascii="Times New Roman" w:eastAsia="Times New Roman" w:hAnsi="Times New Roman"/>
          <w:i/>
          <w:iCs/>
          <w:sz w:val="28"/>
          <w:shd w:val="clear" w:color="auto" w:fill="FFFFFF"/>
          <w:lang w:eastAsia="ru-RU"/>
        </w:rPr>
        <w:lastRenderedPageBreak/>
        <w:t xml:space="preserve">Научный руководитель: Липец </w:t>
      </w:r>
      <w:r w:rsidR="00EC5785">
        <w:rPr>
          <w:rFonts w:ascii="Times New Roman" w:eastAsia="Times New Roman" w:hAnsi="Times New Roman"/>
          <w:i/>
          <w:iCs/>
          <w:sz w:val="28"/>
          <w:shd w:val="clear" w:color="auto" w:fill="FFFFFF"/>
          <w:lang w:eastAsia="ru-RU"/>
        </w:rPr>
        <w:t>Е.Ю.</w:t>
      </w:r>
      <w:r w:rsidRPr="006A2E0A">
        <w:rPr>
          <w:rFonts w:ascii="Times New Roman" w:eastAsia="Times New Roman" w:hAnsi="Times New Roman"/>
          <w:i/>
          <w:iCs/>
          <w:sz w:val="28"/>
          <w:shd w:val="clear" w:color="auto" w:fill="FFFFFF"/>
          <w:lang w:eastAsia="ru-RU"/>
        </w:rPr>
        <w:t xml:space="preserve">, к.ф.н., доцент </w:t>
      </w:r>
      <w:r w:rsidR="006A2E0A" w:rsidRPr="006A2E0A">
        <w:rPr>
          <w:rFonts w:ascii="Times New Roman" w:eastAsia="Times New Roman" w:hAnsi="Times New Roman"/>
          <w:i/>
          <w:iCs/>
          <w:sz w:val="28"/>
          <w:shd w:val="clear" w:color="auto" w:fill="FFFFFF"/>
          <w:lang w:eastAsia="ru-RU"/>
        </w:rPr>
        <w:t xml:space="preserve">Института философии </w:t>
      </w:r>
      <w:r w:rsidR="00D47D3C" w:rsidRPr="006A2E0A">
        <w:rPr>
          <w:rFonts w:ascii="Times New Roman" w:eastAsia="Times New Roman" w:hAnsi="Times New Roman"/>
          <w:i/>
          <w:iCs/>
          <w:sz w:val="28"/>
          <w:shd w:val="clear" w:color="auto" w:fill="FFFFFF"/>
          <w:lang w:eastAsia="ru-RU"/>
        </w:rPr>
        <w:t>и социально</w:t>
      </w:r>
      <w:r w:rsidR="006A2E0A" w:rsidRPr="006A2E0A">
        <w:rPr>
          <w:rFonts w:ascii="Times New Roman" w:eastAsia="Times New Roman" w:hAnsi="Times New Roman"/>
          <w:i/>
          <w:iCs/>
          <w:sz w:val="28"/>
          <w:shd w:val="clear" w:color="auto" w:fill="FFFFFF"/>
          <w:lang w:eastAsia="ru-RU"/>
        </w:rPr>
        <w:t xml:space="preserve">-политических наук, Южного федерального </w:t>
      </w:r>
      <w:r w:rsidR="00D47D3C" w:rsidRPr="006A2E0A">
        <w:rPr>
          <w:rFonts w:ascii="Times New Roman" w:eastAsia="Times New Roman" w:hAnsi="Times New Roman"/>
          <w:i/>
          <w:iCs/>
          <w:sz w:val="28"/>
          <w:shd w:val="clear" w:color="auto" w:fill="FFFFFF"/>
          <w:lang w:eastAsia="ru-RU"/>
        </w:rPr>
        <w:t>университета</w:t>
      </w:r>
      <w:r w:rsidR="006A2E0A" w:rsidRPr="006A2E0A">
        <w:rPr>
          <w:rFonts w:ascii="Times New Roman" w:eastAsia="Times New Roman" w:hAnsi="Times New Roman"/>
          <w:i/>
          <w:iCs/>
          <w:sz w:val="28"/>
          <w:shd w:val="clear" w:color="auto" w:fill="FFFFFF"/>
          <w:lang w:eastAsia="ru-RU"/>
        </w:rPr>
        <w:t xml:space="preserve">, г. Ростов-на-Дону, Россия </w:t>
      </w:r>
    </w:p>
    <w:p w14:paraId="34A2E67D" w14:textId="77777777" w:rsidR="006A2E0A" w:rsidRDefault="006A2E0A" w:rsidP="006A2E0A">
      <w:pPr>
        <w:widowControl w:val="0"/>
        <w:autoSpaceDE w:val="0"/>
        <w:autoSpaceDN w:val="0"/>
        <w:adjustRightInd w:val="0"/>
        <w:ind w:firstLine="709"/>
        <w:rPr>
          <w:rFonts w:ascii="Times New Roman" w:eastAsia="Times New Roman" w:hAnsi="Times New Roman"/>
          <w:sz w:val="28"/>
          <w:shd w:val="clear" w:color="auto" w:fill="FFFFFF"/>
          <w:lang w:eastAsia="ru-RU"/>
        </w:rPr>
      </w:pPr>
    </w:p>
    <w:p w14:paraId="68712B44" w14:textId="77777777" w:rsidR="006A2E0A" w:rsidRDefault="008D6DDD" w:rsidP="006A2E0A">
      <w:pPr>
        <w:widowControl w:val="0"/>
        <w:autoSpaceDE w:val="0"/>
        <w:autoSpaceDN w:val="0"/>
        <w:adjustRightInd w:val="0"/>
        <w:ind w:firstLine="709"/>
        <w:rPr>
          <w:rFonts w:ascii="Times New Roman" w:eastAsia="Times New Roman" w:hAnsi="Times New Roman"/>
          <w:sz w:val="28"/>
          <w:shd w:val="clear" w:color="auto" w:fill="FFFFFF"/>
          <w:lang w:val="en-US" w:eastAsia="ru-RU"/>
        </w:rPr>
      </w:pPr>
      <w:r w:rsidRPr="006A2E0A">
        <w:rPr>
          <w:rFonts w:ascii="Times New Roman" w:eastAsia="Times New Roman" w:hAnsi="Times New Roman"/>
          <w:i/>
          <w:sz w:val="28"/>
          <w:shd w:val="clear" w:color="auto" w:fill="FFFFFF"/>
          <w:lang w:eastAsia="ru-RU"/>
        </w:rPr>
        <w:t>Аннотация</w:t>
      </w:r>
      <w:r w:rsidRPr="006A2E0A">
        <w:rPr>
          <w:rFonts w:ascii="Times New Roman" w:eastAsia="Times New Roman" w:hAnsi="Times New Roman"/>
          <w:sz w:val="28"/>
          <w:shd w:val="clear" w:color="auto" w:fill="FFFFFF"/>
          <w:lang w:eastAsia="ru-RU"/>
        </w:rPr>
        <w:t xml:space="preserve">. В представленном материале содержится анализ практик продвижения идей здорового образа жизни среди российской молодежи как элемента коррекции негативных тенденций в области здравоохранения в данной возрастной категории населения. </w:t>
      </w:r>
      <w:r w:rsidRPr="006A2E0A">
        <w:rPr>
          <w:rFonts w:ascii="Times New Roman" w:eastAsia="Times New Roman" w:hAnsi="Times New Roman"/>
          <w:sz w:val="28"/>
          <w:shd w:val="clear" w:color="auto" w:fill="FFFFFF"/>
          <w:lang w:eastAsia="ru-RU"/>
        </w:rPr>
        <w:br/>
      </w:r>
      <w:r w:rsidRPr="006A2E0A">
        <w:rPr>
          <w:rFonts w:ascii="Times New Roman" w:eastAsia="Times New Roman" w:hAnsi="Times New Roman"/>
          <w:i/>
          <w:sz w:val="28"/>
          <w:shd w:val="clear" w:color="auto" w:fill="FFFFFF"/>
          <w:lang w:eastAsia="ru-RU"/>
        </w:rPr>
        <w:t xml:space="preserve">          </w:t>
      </w:r>
      <w:r w:rsidR="006A2E0A" w:rsidRPr="006A2E0A">
        <w:rPr>
          <w:rFonts w:ascii="Times New Roman" w:eastAsia="Times New Roman" w:hAnsi="Times New Roman"/>
          <w:i/>
          <w:sz w:val="28"/>
          <w:shd w:val="clear" w:color="auto" w:fill="FFFFFF"/>
          <w:lang w:eastAsia="ru-RU"/>
        </w:rPr>
        <w:t>Ключевые</w:t>
      </w:r>
      <w:r w:rsidR="006A2E0A" w:rsidRPr="006A2E0A">
        <w:rPr>
          <w:rFonts w:ascii="Times New Roman" w:eastAsia="Times New Roman" w:hAnsi="Times New Roman"/>
          <w:i/>
          <w:sz w:val="28"/>
          <w:shd w:val="clear" w:color="auto" w:fill="FFFFFF"/>
          <w:lang w:val="en-US" w:eastAsia="ru-RU"/>
        </w:rPr>
        <w:t xml:space="preserve"> </w:t>
      </w:r>
      <w:r w:rsidR="006A2E0A" w:rsidRPr="006A2E0A">
        <w:rPr>
          <w:rFonts w:ascii="Times New Roman" w:eastAsia="Times New Roman" w:hAnsi="Times New Roman"/>
          <w:i/>
          <w:sz w:val="28"/>
          <w:shd w:val="clear" w:color="auto" w:fill="FFFFFF"/>
          <w:lang w:eastAsia="ru-RU"/>
        </w:rPr>
        <w:t>слова</w:t>
      </w:r>
      <w:r w:rsidR="006A2E0A" w:rsidRPr="006A2E0A">
        <w:rPr>
          <w:rFonts w:ascii="Times New Roman" w:eastAsia="Times New Roman" w:hAnsi="Times New Roman"/>
          <w:i/>
          <w:sz w:val="28"/>
          <w:shd w:val="clear" w:color="auto" w:fill="FFFFFF"/>
          <w:lang w:val="en-US" w:eastAsia="ru-RU"/>
        </w:rPr>
        <w:t>:</w:t>
      </w:r>
      <w:r w:rsidR="006A2E0A" w:rsidRPr="006A2E0A">
        <w:rPr>
          <w:rFonts w:ascii="Times New Roman" w:eastAsia="Times New Roman" w:hAnsi="Times New Roman"/>
          <w:sz w:val="28"/>
          <w:shd w:val="clear" w:color="auto" w:fill="FFFFFF"/>
          <w:lang w:val="en-US" w:eastAsia="ru-RU"/>
        </w:rPr>
        <w:t xml:space="preserve"> </w:t>
      </w:r>
      <w:r w:rsidR="006A2E0A" w:rsidRPr="006A2E0A">
        <w:rPr>
          <w:rFonts w:ascii="Times New Roman" w:eastAsia="Times New Roman" w:hAnsi="Times New Roman"/>
          <w:sz w:val="28"/>
          <w:shd w:val="clear" w:color="auto" w:fill="FFFFFF"/>
          <w:lang w:eastAsia="ru-RU"/>
        </w:rPr>
        <w:t>Молодежь</w:t>
      </w:r>
      <w:r w:rsidR="006A2E0A" w:rsidRPr="006A2E0A">
        <w:rPr>
          <w:rFonts w:ascii="Times New Roman" w:eastAsia="Times New Roman" w:hAnsi="Times New Roman"/>
          <w:sz w:val="28"/>
          <w:shd w:val="clear" w:color="auto" w:fill="FFFFFF"/>
          <w:lang w:val="en-US" w:eastAsia="ru-RU"/>
        </w:rPr>
        <w:t xml:space="preserve">, </w:t>
      </w:r>
      <w:r w:rsidR="006A2E0A" w:rsidRPr="006A2E0A">
        <w:rPr>
          <w:rFonts w:ascii="Times New Roman" w:eastAsia="Times New Roman" w:hAnsi="Times New Roman"/>
          <w:sz w:val="28"/>
          <w:shd w:val="clear" w:color="auto" w:fill="FFFFFF"/>
          <w:lang w:eastAsia="ru-RU"/>
        </w:rPr>
        <w:t>здоровый</w:t>
      </w:r>
      <w:r w:rsidR="006A2E0A" w:rsidRPr="006A2E0A">
        <w:rPr>
          <w:rFonts w:ascii="Times New Roman" w:eastAsia="Times New Roman" w:hAnsi="Times New Roman"/>
          <w:sz w:val="28"/>
          <w:shd w:val="clear" w:color="auto" w:fill="FFFFFF"/>
          <w:lang w:val="en-US" w:eastAsia="ru-RU"/>
        </w:rPr>
        <w:t xml:space="preserve"> </w:t>
      </w:r>
      <w:r w:rsidR="006A2E0A" w:rsidRPr="006A2E0A">
        <w:rPr>
          <w:rFonts w:ascii="Times New Roman" w:eastAsia="Times New Roman" w:hAnsi="Times New Roman"/>
          <w:sz w:val="28"/>
          <w:shd w:val="clear" w:color="auto" w:fill="FFFFFF"/>
          <w:lang w:eastAsia="ru-RU"/>
        </w:rPr>
        <w:t>образ</w:t>
      </w:r>
      <w:r w:rsidR="006A2E0A" w:rsidRPr="006A2E0A">
        <w:rPr>
          <w:rFonts w:ascii="Times New Roman" w:eastAsia="Times New Roman" w:hAnsi="Times New Roman"/>
          <w:sz w:val="28"/>
          <w:shd w:val="clear" w:color="auto" w:fill="FFFFFF"/>
          <w:lang w:val="en-US" w:eastAsia="ru-RU"/>
        </w:rPr>
        <w:t xml:space="preserve"> </w:t>
      </w:r>
      <w:r w:rsidR="006A2E0A" w:rsidRPr="006A2E0A">
        <w:rPr>
          <w:rFonts w:ascii="Times New Roman" w:eastAsia="Times New Roman" w:hAnsi="Times New Roman"/>
          <w:sz w:val="28"/>
          <w:shd w:val="clear" w:color="auto" w:fill="FFFFFF"/>
          <w:lang w:eastAsia="ru-RU"/>
        </w:rPr>
        <w:t>жизни</w:t>
      </w:r>
      <w:r w:rsidR="006A2E0A" w:rsidRPr="006A2E0A">
        <w:rPr>
          <w:rFonts w:ascii="Times New Roman" w:eastAsia="Times New Roman" w:hAnsi="Times New Roman"/>
          <w:sz w:val="28"/>
          <w:shd w:val="clear" w:color="auto" w:fill="FFFFFF"/>
          <w:lang w:val="en-US" w:eastAsia="ru-RU"/>
        </w:rPr>
        <w:t xml:space="preserve">, </w:t>
      </w:r>
      <w:r w:rsidR="006A2E0A" w:rsidRPr="006A2E0A">
        <w:rPr>
          <w:rFonts w:ascii="Times New Roman" w:eastAsia="Times New Roman" w:hAnsi="Times New Roman"/>
          <w:sz w:val="28"/>
          <w:shd w:val="clear" w:color="auto" w:fill="FFFFFF"/>
          <w:lang w:eastAsia="ru-RU"/>
        </w:rPr>
        <w:t>социальная</w:t>
      </w:r>
      <w:r w:rsidR="006A2E0A" w:rsidRPr="006A2E0A">
        <w:rPr>
          <w:rFonts w:ascii="Times New Roman" w:eastAsia="Times New Roman" w:hAnsi="Times New Roman"/>
          <w:sz w:val="28"/>
          <w:shd w:val="clear" w:color="auto" w:fill="FFFFFF"/>
          <w:lang w:val="en-US" w:eastAsia="ru-RU"/>
        </w:rPr>
        <w:t xml:space="preserve"> </w:t>
      </w:r>
      <w:r w:rsidR="006A2E0A" w:rsidRPr="006A2E0A">
        <w:rPr>
          <w:rFonts w:ascii="Times New Roman" w:eastAsia="Times New Roman" w:hAnsi="Times New Roman"/>
          <w:sz w:val="28"/>
          <w:shd w:val="clear" w:color="auto" w:fill="FFFFFF"/>
          <w:lang w:eastAsia="ru-RU"/>
        </w:rPr>
        <w:t>реклама</w:t>
      </w:r>
      <w:r w:rsidR="006A2E0A" w:rsidRPr="006A2E0A">
        <w:rPr>
          <w:rFonts w:ascii="Times New Roman" w:eastAsia="Times New Roman" w:hAnsi="Times New Roman"/>
          <w:sz w:val="28"/>
          <w:shd w:val="clear" w:color="auto" w:fill="FFFFFF"/>
          <w:lang w:val="en-US" w:eastAsia="ru-RU"/>
        </w:rPr>
        <w:t xml:space="preserve">. </w:t>
      </w:r>
    </w:p>
    <w:p w14:paraId="5895B215" w14:textId="77777777" w:rsidR="00EC5785" w:rsidRPr="006A2E0A" w:rsidRDefault="00EC5785" w:rsidP="006A2E0A">
      <w:pPr>
        <w:widowControl w:val="0"/>
        <w:autoSpaceDE w:val="0"/>
        <w:autoSpaceDN w:val="0"/>
        <w:adjustRightInd w:val="0"/>
        <w:ind w:firstLine="709"/>
        <w:rPr>
          <w:rFonts w:ascii="Times New Roman" w:eastAsia="Times New Roman" w:hAnsi="Times New Roman"/>
          <w:sz w:val="28"/>
          <w:shd w:val="clear" w:color="auto" w:fill="FFFFFF"/>
          <w:lang w:val="en-US" w:eastAsia="ru-RU"/>
        </w:rPr>
      </w:pPr>
    </w:p>
    <w:p w14:paraId="01DDBC6E" w14:textId="77777777" w:rsidR="00BE1B2B" w:rsidRPr="00BE1B2B" w:rsidRDefault="00EC5785" w:rsidP="00BE1B2B">
      <w:pPr>
        <w:widowControl w:val="0"/>
        <w:autoSpaceDE w:val="0"/>
        <w:autoSpaceDN w:val="0"/>
        <w:adjustRightInd w:val="0"/>
        <w:ind w:firstLine="709"/>
        <w:jc w:val="center"/>
        <w:rPr>
          <w:rFonts w:ascii="Times New Roman" w:eastAsia="Times New Roman" w:hAnsi="Times New Roman"/>
          <w:b/>
          <w:sz w:val="28"/>
          <w:shd w:val="clear" w:color="auto" w:fill="FFFFFF"/>
          <w:lang w:val="en-US" w:eastAsia="ru-RU"/>
        </w:rPr>
      </w:pPr>
      <w:r w:rsidRPr="00BE1B2B">
        <w:rPr>
          <w:rFonts w:ascii="Times New Roman" w:eastAsia="Times New Roman" w:hAnsi="Times New Roman"/>
          <w:b/>
          <w:sz w:val="28"/>
          <w:shd w:val="clear" w:color="auto" w:fill="FFFFFF"/>
          <w:lang w:val="en-US" w:eastAsia="ru-RU"/>
        </w:rPr>
        <w:t>OPPORTUNITIES OF SOCIAL ADVERTISING IN QUESTIONS</w:t>
      </w:r>
    </w:p>
    <w:p w14:paraId="3292718C" w14:textId="77777777" w:rsidR="00BE1B2B" w:rsidRDefault="00EC5785" w:rsidP="00BE1B2B">
      <w:pPr>
        <w:widowControl w:val="0"/>
        <w:autoSpaceDE w:val="0"/>
        <w:autoSpaceDN w:val="0"/>
        <w:adjustRightInd w:val="0"/>
        <w:ind w:firstLine="709"/>
        <w:jc w:val="center"/>
        <w:rPr>
          <w:rFonts w:ascii="Times New Roman" w:eastAsia="Times New Roman" w:hAnsi="Times New Roman"/>
          <w:b/>
          <w:sz w:val="28"/>
          <w:shd w:val="clear" w:color="auto" w:fill="FFFFFF"/>
          <w:lang w:val="en-US" w:eastAsia="ru-RU"/>
        </w:rPr>
      </w:pPr>
      <w:r w:rsidRPr="00BE1B2B">
        <w:rPr>
          <w:rFonts w:ascii="Times New Roman" w:eastAsia="Times New Roman" w:hAnsi="Times New Roman"/>
          <w:b/>
          <w:sz w:val="28"/>
          <w:shd w:val="clear" w:color="auto" w:fill="FFFFFF"/>
          <w:lang w:val="en-US" w:eastAsia="ru-RU"/>
        </w:rPr>
        <w:t>PROMOTING HEALTHY LIFESTYLES AMONG YOUNG PEOPLE</w:t>
      </w:r>
    </w:p>
    <w:p w14:paraId="371ADA6F" w14:textId="77777777" w:rsidR="00EC5785" w:rsidRPr="00EC5785" w:rsidRDefault="00EC5785" w:rsidP="00BE1B2B">
      <w:pPr>
        <w:widowControl w:val="0"/>
        <w:autoSpaceDE w:val="0"/>
        <w:autoSpaceDN w:val="0"/>
        <w:adjustRightInd w:val="0"/>
        <w:ind w:firstLine="709"/>
        <w:jc w:val="center"/>
        <w:rPr>
          <w:rFonts w:ascii="Times New Roman" w:eastAsia="Times New Roman" w:hAnsi="Times New Roman"/>
          <w:b/>
          <w:sz w:val="28"/>
          <w:shd w:val="clear" w:color="auto" w:fill="FFFFFF"/>
          <w:lang w:val="en-US" w:eastAsia="ru-RU"/>
        </w:rPr>
      </w:pPr>
      <w:r w:rsidRPr="00EC5785">
        <w:rPr>
          <w:rFonts w:ascii="&amp;quot" w:hAnsi="&amp;quot"/>
          <w:sz w:val="27"/>
          <w:szCs w:val="27"/>
          <w:lang w:val="en-US"/>
        </w:rPr>
        <w:t>Golub A.A., 1st year student</w:t>
      </w:r>
      <w:r w:rsidRPr="00EC5785">
        <w:rPr>
          <w:rFonts w:ascii="&amp;quot" w:hAnsi="&amp;quot"/>
          <w:sz w:val="27"/>
          <w:szCs w:val="27"/>
          <w:lang w:val="en-US"/>
        </w:rPr>
        <w:br/>
        <w:t>n.p.</w:t>
      </w:r>
      <w:r w:rsidRPr="00EC5785">
        <w:rPr>
          <w:rFonts w:ascii="Roboto" w:hAnsi="Roboto"/>
          <w:sz w:val="27"/>
          <w:szCs w:val="27"/>
          <w:shd w:val="clear" w:color="auto" w:fill="F5F5F5"/>
          <w:lang w:val="en-US"/>
        </w:rPr>
        <w:t xml:space="preserve"> </w:t>
      </w:r>
      <w:r w:rsidRPr="00EC5785">
        <w:rPr>
          <w:rFonts w:ascii="&amp;quot" w:hAnsi="&amp;quot"/>
          <w:sz w:val="27"/>
          <w:szCs w:val="27"/>
          <w:lang w:val="en-US"/>
        </w:rPr>
        <w:t>"Culturology" Institute of Philosophy and Socio-Political Sciences, Southern Federal University, Rostov-on-Don, Russia</w:t>
      </w:r>
      <w:r w:rsidRPr="00EC5785">
        <w:rPr>
          <w:rFonts w:ascii="&amp;quot" w:hAnsi="&amp;quot"/>
          <w:sz w:val="27"/>
          <w:szCs w:val="27"/>
          <w:lang w:val="en-US"/>
        </w:rPr>
        <w:br/>
        <w:t>Academic Supervisor: Lipets E.Yu., Ph.D., Associate Professor, Institute of Philosophy and Socio-Political Sciences, Southern Federal University, Rostov-on-Don, Russia</w:t>
      </w:r>
    </w:p>
    <w:p w14:paraId="1C3AA540" w14:textId="77777777" w:rsidR="00EC5785" w:rsidRDefault="00EC5785" w:rsidP="00BE1B2B">
      <w:pPr>
        <w:widowControl w:val="0"/>
        <w:autoSpaceDE w:val="0"/>
        <w:autoSpaceDN w:val="0"/>
        <w:adjustRightInd w:val="0"/>
        <w:ind w:firstLine="709"/>
        <w:jc w:val="center"/>
        <w:rPr>
          <w:rFonts w:ascii="Times New Roman" w:eastAsia="Times New Roman" w:hAnsi="Times New Roman"/>
          <w:b/>
          <w:sz w:val="28"/>
          <w:shd w:val="clear" w:color="auto" w:fill="FFFFFF"/>
          <w:lang w:val="en-US" w:eastAsia="ru-RU"/>
        </w:rPr>
      </w:pPr>
    </w:p>
    <w:p w14:paraId="10E24253" w14:textId="77777777" w:rsidR="008D6DDD" w:rsidRPr="006A2E0A" w:rsidRDefault="008D6DDD" w:rsidP="006A2E0A">
      <w:pPr>
        <w:widowControl w:val="0"/>
        <w:autoSpaceDE w:val="0"/>
        <w:autoSpaceDN w:val="0"/>
        <w:adjustRightInd w:val="0"/>
        <w:ind w:firstLine="709"/>
        <w:rPr>
          <w:rFonts w:ascii="Times New Roman" w:eastAsia="Times New Roman" w:hAnsi="Times New Roman"/>
          <w:sz w:val="28"/>
          <w:shd w:val="clear" w:color="auto" w:fill="FFFFFF"/>
          <w:lang w:val="en-US" w:eastAsia="ru-RU"/>
        </w:rPr>
      </w:pPr>
      <w:r w:rsidRPr="00EC5785">
        <w:rPr>
          <w:rFonts w:ascii="Times New Roman" w:eastAsia="Times New Roman" w:hAnsi="Times New Roman"/>
          <w:i/>
          <w:sz w:val="28"/>
          <w:shd w:val="clear" w:color="auto" w:fill="FFFFFF"/>
          <w:lang w:val="en-US" w:eastAsia="ru-RU"/>
        </w:rPr>
        <w:t>Summary.</w:t>
      </w:r>
      <w:r w:rsidR="006A2E0A" w:rsidRPr="006A2E0A">
        <w:rPr>
          <w:rFonts w:ascii="Times New Roman" w:eastAsia="Times New Roman" w:hAnsi="Times New Roman"/>
          <w:sz w:val="28"/>
          <w:shd w:val="clear" w:color="auto" w:fill="FFFFFF"/>
          <w:lang w:val="en-US" w:eastAsia="ru-RU"/>
        </w:rPr>
        <w:t xml:space="preserve"> </w:t>
      </w:r>
      <w:r w:rsidRPr="006A2E0A">
        <w:rPr>
          <w:rFonts w:ascii="Times New Roman" w:eastAsia="Times New Roman" w:hAnsi="Times New Roman"/>
          <w:sz w:val="28"/>
          <w:shd w:val="clear" w:color="auto" w:fill="FFFFFF"/>
          <w:lang w:val="en-US" w:eastAsia="ru-RU"/>
        </w:rPr>
        <w:t xml:space="preserve">This material contains an analysis of the practice of promoting healthy lifestyle ideas among Russian youth as an element of the correction of negative trends in healthcare in this age category of the population. </w:t>
      </w:r>
    </w:p>
    <w:p w14:paraId="531714DC" w14:textId="77777777" w:rsidR="008D6DDD" w:rsidRPr="006A2E0A" w:rsidRDefault="008D6DDD" w:rsidP="006A2E0A">
      <w:pPr>
        <w:widowControl w:val="0"/>
        <w:autoSpaceDE w:val="0"/>
        <w:autoSpaceDN w:val="0"/>
        <w:adjustRightInd w:val="0"/>
        <w:ind w:firstLine="709"/>
        <w:rPr>
          <w:rFonts w:ascii="Times New Roman" w:eastAsia="Times New Roman" w:hAnsi="Times New Roman"/>
          <w:b/>
          <w:sz w:val="28"/>
          <w:shd w:val="clear" w:color="auto" w:fill="FFFFFF"/>
          <w:lang w:val="en-US" w:eastAsia="ru-RU"/>
        </w:rPr>
      </w:pPr>
      <w:r w:rsidRPr="00EC5785">
        <w:rPr>
          <w:rFonts w:ascii="Times New Roman" w:eastAsia="Times New Roman" w:hAnsi="Times New Roman"/>
          <w:i/>
          <w:sz w:val="28"/>
          <w:shd w:val="clear" w:color="auto" w:fill="FFFFFF"/>
          <w:lang w:val="en-US" w:eastAsia="ru-RU"/>
        </w:rPr>
        <w:t>Keywords:</w:t>
      </w:r>
      <w:r w:rsidR="006A2E0A" w:rsidRPr="006A2E0A">
        <w:rPr>
          <w:rFonts w:ascii="Times New Roman" w:eastAsia="Times New Roman" w:hAnsi="Times New Roman"/>
          <w:b/>
          <w:sz w:val="28"/>
          <w:shd w:val="clear" w:color="auto" w:fill="FFFFFF"/>
          <w:lang w:val="en-US" w:eastAsia="ru-RU"/>
        </w:rPr>
        <w:t xml:space="preserve"> </w:t>
      </w:r>
      <w:r w:rsidRPr="006A2E0A">
        <w:rPr>
          <w:rFonts w:ascii="Times New Roman" w:eastAsia="Times New Roman" w:hAnsi="Times New Roman"/>
          <w:sz w:val="28"/>
          <w:shd w:val="clear" w:color="auto" w:fill="FFFFFF"/>
          <w:lang w:val="en-US" w:eastAsia="ru-RU"/>
        </w:rPr>
        <w:t>Youth, healthy lifestyle, social advertising.</w:t>
      </w:r>
    </w:p>
    <w:p w14:paraId="37882A4B" w14:textId="77777777" w:rsidR="008D6DDD" w:rsidRPr="006A2E0A" w:rsidRDefault="008D6DDD" w:rsidP="008D6DDD">
      <w:pPr>
        <w:widowControl w:val="0"/>
        <w:autoSpaceDE w:val="0"/>
        <w:autoSpaceDN w:val="0"/>
        <w:adjustRightInd w:val="0"/>
        <w:ind w:firstLine="709"/>
        <w:jc w:val="both"/>
        <w:rPr>
          <w:rFonts w:ascii="Times New Roman" w:eastAsia="Times New Roman" w:hAnsi="Times New Roman"/>
          <w:sz w:val="28"/>
          <w:shd w:val="clear" w:color="auto" w:fill="FFFFFF"/>
          <w:lang w:val="en-US" w:eastAsia="ru-RU"/>
        </w:rPr>
      </w:pPr>
    </w:p>
    <w:p w14:paraId="7DCB4813" w14:textId="77777777" w:rsidR="008D6DDD" w:rsidRPr="006A2E0A" w:rsidRDefault="008D6DDD" w:rsidP="008D6DDD">
      <w:pPr>
        <w:widowControl w:val="0"/>
        <w:autoSpaceDE w:val="0"/>
        <w:autoSpaceDN w:val="0"/>
        <w:adjustRightInd w:val="0"/>
        <w:ind w:firstLine="709"/>
        <w:jc w:val="both"/>
        <w:rPr>
          <w:rFonts w:ascii="Times New Roman" w:eastAsia="Times New Roman" w:hAnsi="Times New Roman"/>
          <w:sz w:val="28"/>
          <w:shd w:val="clear" w:color="auto" w:fill="FFFFFF"/>
          <w:lang w:eastAsia="ru-RU"/>
        </w:rPr>
      </w:pPr>
      <w:r w:rsidRPr="006A2E0A">
        <w:rPr>
          <w:rFonts w:ascii="Times New Roman" w:eastAsia="Times New Roman" w:hAnsi="Times New Roman"/>
          <w:sz w:val="28"/>
          <w:shd w:val="clear" w:color="auto" w:fill="FFFFFF"/>
          <w:lang w:eastAsia="ru-RU"/>
        </w:rPr>
        <w:t>На современном этапе формирования гражданского общества здоровье и благосостояние молодого населения становится важнейшим показателем успешного и процветающего государства, отображающим уровень и потенциал его развития. Неутешительные показатели заболеваемости и продолжительности жизни российских граждан позволяют говорить о высокой актуальности мер формирования и популяризации ценностных ориентаций здоровье сберегающих практик – отказа от вредных привычек, приобщения к идеям рационального питания и занятиям спортом</w:t>
      </w:r>
      <w:r w:rsidRPr="006A2E0A">
        <w:rPr>
          <w:rFonts w:ascii="Times New Roman" w:eastAsia="Times New Roman" w:hAnsi="Times New Roman"/>
          <w:sz w:val="28"/>
          <w:lang w:eastAsia="ru-RU"/>
        </w:rPr>
        <w:t xml:space="preserve">. </w:t>
      </w:r>
    </w:p>
    <w:p w14:paraId="7A98F005" w14:textId="77777777" w:rsidR="008D6DDD" w:rsidRPr="006A2E0A" w:rsidRDefault="008D6DDD" w:rsidP="008D6DDD">
      <w:pPr>
        <w:widowControl w:val="0"/>
        <w:autoSpaceDE w:val="0"/>
        <w:autoSpaceDN w:val="0"/>
        <w:adjustRightInd w:val="0"/>
        <w:ind w:firstLine="709"/>
        <w:jc w:val="both"/>
        <w:rPr>
          <w:rFonts w:ascii="Times New Roman" w:eastAsia="Times New Roman" w:hAnsi="Times New Roman"/>
          <w:sz w:val="28"/>
          <w:lang w:eastAsia="ru-RU"/>
        </w:rPr>
      </w:pPr>
      <w:r w:rsidRPr="006A2E0A">
        <w:rPr>
          <w:rFonts w:ascii="Times New Roman" w:eastAsia="Times New Roman" w:hAnsi="Times New Roman"/>
          <w:sz w:val="28"/>
          <w:shd w:val="clear" w:color="auto" w:fill="FFFFFF"/>
          <w:lang w:eastAsia="ru-RU"/>
        </w:rPr>
        <w:t xml:space="preserve">В Концепции демографической политики Российской Федерации до 2025 года </w:t>
      </w:r>
      <w:r w:rsidRPr="006A2E0A">
        <w:rPr>
          <w:rFonts w:ascii="Times New Roman" w:eastAsia="Times New Roman" w:hAnsi="Times New Roman"/>
          <w:sz w:val="28"/>
          <w:lang w:eastAsia="ru-RU"/>
        </w:rPr>
        <w:t>отмечается особая роль источников трансляции различных ценностей в современном информационном – средств массовой информации и рекламы, уделяя внимание разработке механизмов поддержки общественных инициатив, направленных на укрепление здоровья населения.</w:t>
      </w:r>
      <w:r w:rsidRPr="006A2E0A">
        <w:rPr>
          <w:rFonts w:ascii="Times New Roman" w:eastAsia="Times New Roman" w:hAnsi="Times New Roman"/>
          <w:bCs/>
          <w:sz w:val="28"/>
          <w:lang w:eastAsia="ru-RU"/>
        </w:rPr>
        <w:t>[1]</w:t>
      </w:r>
    </w:p>
    <w:p w14:paraId="583CD80A" w14:textId="77777777" w:rsidR="008D6DDD" w:rsidRPr="006A2E0A" w:rsidRDefault="008D6DDD" w:rsidP="008D6DDD">
      <w:pPr>
        <w:widowControl w:val="0"/>
        <w:autoSpaceDE w:val="0"/>
        <w:autoSpaceDN w:val="0"/>
        <w:adjustRightInd w:val="0"/>
        <w:ind w:firstLine="709"/>
        <w:jc w:val="both"/>
        <w:rPr>
          <w:rFonts w:ascii="Times New Roman" w:eastAsia="Times New Roman" w:hAnsi="Times New Roman"/>
          <w:sz w:val="28"/>
          <w:lang w:eastAsia="ru-RU"/>
        </w:rPr>
      </w:pPr>
      <w:r w:rsidRPr="006A2E0A">
        <w:rPr>
          <w:rFonts w:ascii="Times New Roman" w:eastAsia="Times New Roman" w:hAnsi="Times New Roman"/>
          <w:color w:val="1A1A1A"/>
          <w:sz w:val="28"/>
          <w:shd w:val="clear" w:color="auto" w:fill="FFFFFF"/>
          <w:lang w:eastAsia="ru-RU"/>
        </w:rPr>
        <w:t xml:space="preserve">Вероятно, одна и первых масштабных кампаний по актуализации здорового образа жизни – борьбе с курением табака, распитием спиртных напитков была проведена еще в 20-30 гг. </w:t>
      </w:r>
      <w:r w:rsidRPr="006A2E0A">
        <w:rPr>
          <w:rFonts w:ascii="Times New Roman" w:eastAsia="Times New Roman" w:hAnsi="Times New Roman"/>
          <w:color w:val="1A1A1A"/>
          <w:sz w:val="28"/>
          <w:shd w:val="clear" w:color="auto" w:fill="FFFFFF"/>
          <w:lang w:val="en-US" w:eastAsia="ru-RU"/>
        </w:rPr>
        <w:t>XX</w:t>
      </w:r>
      <w:r w:rsidRPr="006A2E0A">
        <w:rPr>
          <w:rFonts w:ascii="Times New Roman" w:eastAsia="Times New Roman" w:hAnsi="Times New Roman"/>
          <w:color w:val="1A1A1A"/>
          <w:sz w:val="28"/>
          <w:shd w:val="clear" w:color="auto" w:fill="FFFFFF"/>
          <w:lang w:eastAsia="ru-RU"/>
        </w:rPr>
        <w:t xml:space="preserve"> в. (</w:t>
      </w:r>
      <w:r w:rsidRPr="006A2E0A">
        <w:rPr>
          <w:rFonts w:ascii="Times New Roman" w:eastAsia="Times New Roman" w:hAnsi="Times New Roman"/>
          <w:sz w:val="28"/>
          <w:shd w:val="clear" w:color="auto" w:fill="FFFFFF"/>
          <w:lang w:eastAsia="ru-RU"/>
        </w:rPr>
        <w:t xml:space="preserve">«Не подавайте нам дурного примера сосанием папирос!» (1930), «Наш ультиматум взрослым» (1930), «Спирт-спорт. С буквой «о» – сила, с буквой «и» – могила», </w:t>
      </w:r>
      <w:r w:rsidRPr="006A2E0A">
        <w:rPr>
          <w:rFonts w:ascii="Times New Roman" w:eastAsia="Times New Roman" w:hAnsi="Times New Roman"/>
          <w:sz w:val="28"/>
          <w:lang w:eastAsia="ru-RU"/>
        </w:rPr>
        <w:t>«В маленьком стакане, в этом вот, может утонуть огромный завод» Дени В.Н., (1930)).</w:t>
      </w:r>
      <w:r w:rsidRPr="006A2E0A">
        <w:rPr>
          <w:rFonts w:ascii="rotondacregular" w:eastAsia="Times New Roman" w:hAnsi="rotondacregular"/>
          <w:color w:val="1A1A1A"/>
          <w:sz w:val="26"/>
          <w:shd w:val="clear" w:color="auto" w:fill="FFFFFF"/>
          <w:lang w:eastAsia="ru-RU"/>
        </w:rPr>
        <w:br/>
      </w:r>
      <w:r w:rsidRPr="006A2E0A">
        <w:rPr>
          <w:rFonts w:ascii="Times New Roman" w:eastAsia="Times New Roman" w:hAnsi="Times New Roman"/>
          <w:sz w:val="28"/>
          <w:lang w:eastAsia="ru-RU"/>
        </w:rPr>
        <w:t xml:space="preserve">В рамках существующей в СССР идеологии требовалось формировать соответствующий новый образ гражданина, его окружение и отношение к действительности.  Мудров А.Н., описывая отличительные черты рекламного </w:t>
      </w:r>
      <w:r w:rsidRPr="006A2E0A">
        <w:rPr>
          <w:rFonts w:ascii="Times New Roman" w:eastAsia="Times New Roman" w:hAnsi="Times New Roman"/>
          <w:sz w:val="28"/>
          <w:lang w:eastAsia="ru-RU"/>
        </w:rPr>
        <w:lastRenderedPageBreak/>
        <w:t>дела, отмечает: «</w:t>
      </w:r>
      <w:r w:rsidRPr="006A2E0A">
        <w:rPr>
          <w:rFonts w:ascii="Times New Roman" w:eastAsia="Times New Roman" w:hAnsi="Times New Roman"/>
          <w:noProof/>
          <w:sz w:val="28"/>
          <w:lang w:eastAsia="ru-RU"/>
        </w:rPr>
        <w:t>в капиталистическом обществе реклама – орудие наживы, в социалистическом – инструмент информации».</w:t>
      </w:r>
      <w:r w:rsidRPr="006A2E0A">
        <w:rPr>
          <w:rFonts w:ascii="Times New Roman" w:eastAsia="Times New Roman" w:hAnsi="Times New Roman"/>
          <w:bCs/>
          <w:sz w:val="28"/>
          <w:lang w:eastAsia="ru-RU"/>
        </w:rPr>
        <w:t>[2]</w:t>
      </w:r>
    </w:p>
    <w:p w14:paraId="3138EAF3" w14:textId="77777777" w:rsidR="008D6DDD" w:rsidRPr="006A2E0A" w:rsidRDefault="008D6DDD" w:rsidP="008D6DDD">
      <w:pPr>
        <w:widowControl w:val="0"/>
        <w:autoSpaceDE w:val="0"/>
        <w:autoSpaceDN w:val="0"/>
        <w:adjustRightInd w:val="0"/>
        <w:ind w:firstLine="709"/>
        <w:jc w:val="both"/>
        <w:rPr>
          <w:rFonts w:ascii="Times New Roman" w:eastAsia="Times New Roman" w:hAnsi="Times New Roman"/>
          <w:sz w:val="28"/>
          <w:lang w:eastAsia="ru-RU"/>
        </w:rPr>
      </w:pPr>
      <w:r w:rsidRPr="006A2E0A">
        <w:rPr>
          <w:rFonts w:ascii="Times New Roman" w:eastAsia="Times New Roman" w:hAnsi="Times New Roman"/>
          <w:sz w:val="28"/>
          <w:lang w:eastAsia="ru-RU"/>
        </w:rPr>
        <w:t xml:space="preserve">Смена политического руководителя страны позволила расширить тематику социальной рекламы и обратить внимание на проблемы и нужды самих граждан. Плакаты этого периода освещали вопросы здравоохранения, образа жизни (Кокерин А.  «К новым победам в труде и спорте» (1956), Мосин А. «Хулигана – к ответу» (1958) Вележева Н., Кузовкин Н. «Стыдно!» (1958))    </w:t>
      </w:r>
    </w:p>
    <w:p w14:paraId="6F9A34A8" w14:textId="77777777" w:rsidR="008D6DDD" w:rsidRPr="006A2E0A" w:rsidRDefault="008D6DDD" w:rsidP="008D6DDD">
      <w:pPr>
        <w:widowControl w:val="0"/>
        <w:autoSpaceDE w:val="0"/>
        <w:autoSpaceDN w:val="0"/>
        <w:adjustRightInd w:val="0"/>
        <w:ind w:firstLine="709"/>
        <w:jc w:val="both"/>
        <w:rPr>
          <w:rFonts w:ascii="Times New Roman" w:eastAsia="Times New Roman" w:hAnsi="Times New Roman"/>
          <w:spacing w:val="2"/>
          <w:sz w:val="28"/>
          <w:shd w:val="clear" w:color="auto" w:fill="FFFFFF"/>
          <w:lang w:eastAsia="ru-RU"/>
        </w:rPr>
      </w:pPr>
      <w:r w:rsidRPr="006A2E0A">
        <w:rPr>
          <w:rFonts w:ascii="Times New Roman" w:eastAsia="Times New Roman" w:hAnsi="Times New Roman"/>
          <w:sz w:val="28"/>
          <w:lang w:eastAsia="ru-RU"/>
        </w:rPr>
        <w:t xml:space="preserve">В период конца 50-начала 60 гг. пристальное внимание уделялось непосредственно детству, молодежи и ее будущему, что вполне объяснимо демографическим кризисом, значительными потерями в военное время (В. Каленский </w:t>
      </w:r>
      <w:r w:rsidRPr="006A2E0A">
        <w:rPr>
          <w:rFonts w:ascii="Times New Roman" w:eastAsia="Times New Roman" w:hAnsi="Times New Roman"/>
          <w:spacing w:val="2"/>
          <w:sz w:val="28"/>
          <w:shd w:val="clear" w:color="auto" w:fill="FFFFFF"/>
          <w:lang w:eastAsia="ru-RU"/>
        </w:rPr>
        <w:t>«Солнце, воздух и вода - множат силы для труда» (1962 г.))</w:t>
      </w:r>
    </w:p>
    <w:p w14:paraId="09E2FCB5" w14:textId="77777777" w:rsidR="008D6DDD" w:rsidRPr="006A2E0A" w:rsidRDefault="008D6DDD" w:rsidP="008D6DDD">
      <w:pPr>
        <w:widowControl w:val="0"/>
        <w:autoSpaceDE w:val="0"/>
        <w:autoSpaceDN w:val="0"/>
        <w:adjustRightInd w:val="0"/>
        <w:ind w:firstLine="709"/>
        <w:jc w:val="both"/>
        <w:rPr>
          <w:rFonts w:ascii="Times New Roman" w:eastAsia="Times New Roman" w:hAnsi="Times New Roman"/>
          <w:sz w:val="28"/>
          <w:lang w:eastAsia="ru-RU"/>
        </w:rPr>
      </w:pPr>
      <w:r w:rsidRPr="006A2E0A">
        <w:rPr>
          <w:rFonts w:ascii="Times New Roman" w:eastAsia="Times New Roman" w:hAnsi="Times New Roman"/>
          <w:sz w:val="28"/>
          <w:lang w:eastAsia="ru-RU"/>
        </w:rPr>
        <w:t>Множество плакатов посвящено правилам ухода за новорожденными, дальнейшему становлению юного советского гражданина: Аристов Л. «Грипп опасен своими осложнениями» (1957 г.), Валерианов Н. (1957г.) «Кормите ребенка грудью», Ватолина Н.  «Чистота – главное в уходе за новорожденным» (1958 г.)  Всячески поддерживались идеи сохранения беременности, повышения уровня рождаемости, что отражено в работах А. Доброва «А я хотела сделать аборт…» (1961 г.), В. Степанова «Один ребенок хорошо, два – лучше!» (1968 г.)</w:t>
      </w:r>
    </w:p>
    <w:p w14:paraId="64055FFA" w14:textId="77777777" w:rsidR="008D6DDD" w:rsidRPr="006A2E0A" w:rsidRDefault="008D6DDD" w:rsidP="008D6DDD">
      <w:pPr>
        <w:widowControl w:val="0"/>
        <w:autoSpaceDE w:val="0"/>
        <w:autoSpaceDN w:val="0"/>
        <w:adjustRightInd w:val="0"/>
        <w:ind w:firstLine="709"/>
        <w:jc w:val="both"/>
        <w:rPr>
          <w:rFonts w:ascii="Times New Roman" w:eastAsia="Times New Roman" w:hAnsi="Times New Roman"/>
          <w:spacing w:val="2"/>
          <w:sz w:val="28"/>
          <w:shd w:val="clear" w:color="auto" w:fill="FFFFFF"/>
          <w:lang w:eastAsia="ru-RU"/>
        </w:rPr>
      </w:pPr>
      <w:r w:rsidRPr="006A2E0A">
        <w:rPr>
          <w:rFonts w:ascii="Times New Roman" w:eastAsia="Times New Roman" w:hAnsi="Times New Roman"/>
          <w:spacing w:val="2"/>
          <w:sz w:val="28"/>
          <w:shd w:val="clear" w:color="auto" w:fill="FFFFFF"/>
          <w:lang w:eastAsia="ru-RU"/>
        </w:rPr>
        <w:t xml:space="preserve">Однако в это же время общество находилось под воздействием более массовой пропаганды – антиалкогольной кампании, тематические плакаты которой уже заметно отличались от прежних выпусков. С ориентацией на негативные тенденции алкоголизации женского населения был создан плакат «Пощади будущего ребенка» с использованием образа беременной бутылки, а работа «Променяла!» показывает возможные санкции в отношении пьющих матерей – лишение родительских прав. С началом выявления случаев заболеваемости СПИДом, актуальным стал плакат </w:t>
      </w:r>
      <w:r w:rsidRPr="006A2E0A">
        <w:rPr>
          <w:rFonts w:ascii="Times New Roman" w:eastAsia="Times New Roman" w:hAnsi="Times New Roman"/>
          <w:sz w:val="28"/>
          <w:lang w:eastAsia="ru-RU"/>
        </w:rPr>
        <w:t xml:space="preserve">«Случайная связь промелькнет как зарница, а после, быть может, болезнь и больница» (А. Браз 1986 г.). </w:t>
      </w:r>
      <w:r w:rsidRPr="006A2E0A">
        <w:rPr>
          <w:rFonts w:ascii="Times New Roman" w:eastAsia="Times New Roman" w:hAnsi="Times New Roman"/>
          <w:spacing w:val="2"/>
          <w:sz w:val="28"/>
          <w:shd w:val="clear" w:color="auto" w:fill="FFFFFF"/>
          <w:lang w:eastAsia="ru-RU"/>
        </w:rPr>
        <w:t xml:space="preserve">В образе тюльпана с объеденным листом переданы возможные серьезные последствия не только для женского здоровья, но и общества, в целом. </w:t>
      </w:r>
    </w:p>
    <w:p w14:paraId="3D3FEAD0" w14:textId="77777777" w:rsidR="008D6DDD" w:rsidRPr="006A2E0A" w:rsidRDefault="008D6DDD" w:rsidP="008D6DDD">
      <w:pPr>
        <w:widowControl w:val="0"/>
        <w:autoSpaceDE w:val="0"/>
        <w:autoSpaceDN w:val="0"/>
        <w:adjustRightInd w:val="0"/>
        <w:ind w:firstLine="709"/>
        <w:jc w:val="both"/>
        <w:rPr>
          <w:rFonts w:ascii="Times New Roman" w:eastAsia="Times New Roman" w:hAnsi="Times New Roman"/>
          <w:sz w:val="28"/>
          <w:lang w:eastAsia="ru-RU"/>
        </w:rPr>
      </w:pPr>
      <w:r w:rsidRPr="006A2E0A">
        <w:rPr>
          <w:rFonts w:ascii="Times New Roman" w:eastAsia="Times New Roman" w:hAnsi="Times New Roman"/>
          <w:sz w:val="28"/>
          <w:lang w:eastAsia="ru-RU"/>
        </w:rPr>
        <w:t xml:space="preserve">В современном российском обществе сложилась не менее проблемная ситуация в области здравоохранения, в частности, социально опасных и значимых заболеваний.  В </w:t>
      </w:r>
      <w:r w:rsidRPr="006A2E0A">
        <w:rPr>
          <w:rFonts w:ascii="Times New Roman" w:eastAsia="Times New Roman" w:hAnsi="Times New Roman"/>
          <w:bCs/>
          <w:sz w:val="28"/>
          <w:lang w:eastAsia="ru-RU"/>
        </w:rPr>
        <w:t>масштабы глобальной эпидемии следует говорить о вирусе иммунодефицита человека (ВИЧ) и его следствии – массовой смертности от сопутствующих болезней на этапе синдрома приобретенного иммунодефицита (СПИД).</w:t>
      </w:r>
      <w:r w:rsidRPr="006A2E0A">
        <w:rPr>
          <w:rFonts w:ascii="Open Sans" w:eastAsia="Times New Roman" w:hAnsi="Open Sans" w:cs="Open Sans"/>
          <w:b/>
          <w:bCs/>
          <w:sz w:val="26"/>
          <w:lang w:eastAsia="ru-RU"/>
        </w:rPr>
        <w:t xml:space="preserve"> </w:t>
      </w:r>
    </w:p>
    <w:p w14:paraId="5820041B" w14:textId="77777777" w:rsidR="008D6DDD" w:rsidRPr="006A2E0A" w:rsidRDefault="008D6DDD" w:rsidP="008D6DDD">
      <w:pPr>
        <w:shd w:val="clear" w:color="auto" w:fill="FFFFFF"/>
        <w:autoSpaceDN w:val="0"/>
        <w:ind w:firstLine="709"/>
        <w:jc w:val="both"/>
        <w:rPr>
          <w:rFonts w:ascii="Times New Roman" w:eastAsia="Times New Roman" w:hAnsi="Times New Roman"/>
          <w:sz w:val="28"/>
          <w:lang w:eastAsia="ru-RU"/>
        </w:rPr>
      </w:pPr>
      <w:r w:rsidRPr="006A2E0A">
        <w:rPr>
          <w:rFonts w:ascii="Times New Roman" w:eastAsia="Times New Roman" w:hAnsi="Times New Roman"/>
          <w:sz w:val="28"/>
          <w:lang w:eastAsia="ru-RU"/>
        </w:rPr>
        <w:t>В Ростовской области данная проблема значится как одна из наиболее актуальных – по данным областного центра по профилактике и борьбе со СПИД инфицировано более 15 тысяч жителей, а непосредственно в донской столице в 2018 году было выявлено 550 новых случаев ВИЧ-инфекции.</w:t>
      </w:r>
      <w:r w:rsidRPr="006A2E0A">
        <w:rPr>
          <w:rFonts w:ascii="Times New Roman" w:eastAsia="Times New Roman" w:hAnsi="Times New Roman"/>
          <w:bCs/>
          <w:sz w:val="28"/>
          <w:lang w:eastAsia="ru-RU"/>
        </w:rPr>
        <w:t xml:space="preserve"> [3]</w:t>
      </w:r>
    </w:p>
    <w:p w14:paraId="5F4A51C7" w14:textId="77777777" w:rsidR="008D6DDD" w:rsidRPr="006A2E0A" w:rsidRDefault="008D6DDD" w:rsidP="008D6DDD">
      <w:pPr>
        <w:shd w:val="clear" w:color="auto" w:fill="FFFFFF"/>
        <w:autoSpaceDN w:val="0"/>
        <w:ind w:firstLine="709"/>
        <w:jc w:val="both"/>
        <w:rPr>
          <w:rFonts w:ascii="Times New Roman" w:eastAsia="Times New Roman" w:hAnsi="Times New Roman"/>
          <w:sz w:val="28"/>
          <w:lang w:eastAsia="ru-RU"/>
        </w:rPr>
      </w:pPr>
      <w:r w:rsidRPr="006A2E0A">
        <w:rPr>
          <w:rFonts w:ascii="Times New Roman" w:eastAsia="Times New Roman" w:hAnsi="Times New Roman"/>
          <w:sz w:val="28"/>
          <w:lang w:eastAsia="ru-RU"/>
        </w:rPr>
        <w:t xml:space="preserve">С 2016 года Управлением здравоохранения г. Ростова-на-Дону систематически проводятся мероприятия информационной кампании «Останови ВИЧ и вирусные гепатиты В и С. Сведи риск к нулю!», позже – «Стоп ВИЧ/СПИД», активными участниками которых стали региональное отделение движения «Волонтеры-медики», некоммерческие организации и т.д.  В рамках </w:t>
      </w:r>
      <w:r w:rsidRPr="006A2E0A">
        <w:rPr>
          <w:rFonts w:ascii="Times New Roman" w:eastAsia="Times New Roman" w:hAnsi="Times New Roman"/>
          <w:sz w:val="28"/>
          <w:lang w:eastAsia="ru-RU"/>
        </w:rPr>
        <w:lastRenderedPageBreak/>
        <w:t xml:space="preserve">информационной кампании также был создан городской портал по вопросам профилактики ВИЧ-инфекции «ОстановиВИЧ.рф», содержащего в себе значительный объем актуальной профилактической информации, в т.ч. социально значимого контента – социальный видеороликов, макетов агитационных плакатов, постеров, появляющихся на улицах города. </w:t>
      </w:r>
    </w:p>
    <w:p w14:paraId="4130348E" w14:textId="77777777" w:rsidR="008D6DDD" w:rsidRPr="006A2E0A" w:rsidRDefault="008D6DDD" w:rsidP="008D6DDD">
      <w:pPr>
        <w:widowControl w:val="0"/>
        <w:autoSpaceDE w:val="0"/>
        <w:autoSpaceDN w:val="0"/>
        <w:adjustRightInd w:val="0"/>
        <w:ind w:firstLine="709"/>
        <w:jc w:val="both"/>
        <w:rPr>
          <w:rFonts w:ascii="Times New Roman" w:eastAsia="Times New Roman" w:hAnsi="Times New Roman"/>
          <w:sz w:val="28"/>
          <w:lang w:eastAsia="ru-RU"/>
        </w:rPr>
      </w:pPr>
      <w:r w:rsidRPr="006A2E0A">
        <w:rPr>
          <w:rFonts w:ascii="Times New Roman" w:eastAsia="Times New Roman" w:hAnsi="Times New Roman"/>
          <w:bCs/>
          <w:sz w:val="28"/>
          <w:lang w:eastAsia="ru-RU"/>
        </w:rPr>
        <w:t xml:space="preserve">Одним из основных источников распространения этой проблемы является иное социально опасное явление – наркомания. </w:t>
      </w:r>
    </w:p>
    <w:p w14:paraId="715D0FB0" w14:textId="77777777" w:rsidR="008D6DDD" w:rsidRPr="006A2E0A" w:rsidRDefault="008D6DDD" w:rsidP="008D6DDD">
      <w:pPr>
        <w:widowControl w:val="0"/>
        <w:autoSpaceDE w:val="0"/>
        <w:autoSpaceDN w:val="0"/>
        <w:adjustRightInd w:val="0"/>
        <w:ind w:firstLine="709"/>
        <w:jc w:val="both"/>
        <w:rPr>
          <w:rFonts w:ascii="Times New Roman" w:eastAsia="Times New Roman" w:hAnsi="Times New Roman"/>
          <w:sz w:val="28"/>
          <w:lang w:eastAsia="ru-RU"/>
        </w:rPr>
      </w:pPr>
      <w:r w:rsidRPr="006A2E0A">
        <w:rPr>
          <w:rFonts w:ascii="Times New Roman" w:eastAsia="Times New Roman" w:hAnsi="Times New Roman"/>
          <w:sz w:val="28"/>
          <w:lang w:eastAsia="ru-RU"/>
        </w:rPr>
        <w:t>В Ростовской области периодически употребляют запрещенные наркотические вещества приблизительно 90 тысяч жителей, из которых 17 тысяч – регулярно (1 раз в месяц и чаще). Особо тревожной становится практика бесплатного распространения веществ среди молодого населения, следовательно «доля лиц, которым предлагали попробовать наркотики в качестве угощения, выросла с 65% до 80%». Тенденция к омоложению потребителей наркотических веществ также не может оставаться вне поля зрения – средний возраст наркозависимых составляет 16-18 лет, 60% употребляющих приходится на возрастную категорию 16-30 лет, 20% – дети, начавшие прием с 9-13 лет.</w:t>
      </w:r>
      <w:r w:rsidRPr="006A2E0A">
        <w:rPr>
          <w:rFonts w:ascii="Times New Roman" w:eastAsia="Times New Roman" w:hAnsi="Times New Roman"/>
          <w:sz w:val="28"/>
          <w:vertAlign w:val="superscript"/>
          <w:lang w:eastAsia="ru-RU"/>
        </w:rPr>
        <w:footnoteReference w:id="11"/>
      </w:r>
      <w:r w:rsidRPr="006A2E0A">
        <w:rPr>
          <w:rFonts w:ascii="Times New Roman" w:eastAsia="Times New Roman" w:hAnsi="Times New Roman"/>
          <w:b/>
          <w:sz w:val="28"/>
          <w:lang w:eastAsia="ru-RU"/>
        </w:rPr>
        <w:t xml:space="preserve"> </w:t>
      </w:r>
      <w:r w:rsidRPr="006A2E0A">
        <w:rPr>
          <w:rFonts w:ascii="Times New Roman" w:eastAsia="Times New Roman" w:hAnsi="Times New Roman"/>
          <w:bCs/>
          <w:sz w:val="28"/>
          <w:lang w:eastAsia="ru-RU"/>
        </w:rPr>
        <w:t>[4]</w:t>
      </w:r>
    </w:p>
    <w:p w14:paraId="1A2FC68E" w14:textId="77777777" w:rsidR="008D6DDD" w:rsidRPr="006A2E0A" w:rsidRDefault="008D6DDD" w:rsidP="008D6DDD">
      <w:pPr>
        <w:shd w:val="clear" w:color="auto" w:fill="FFFFFF"/>
        <w:autoSpaceDN w:val="0"/>
        <w:ind w:firstLine="709"/>
        <w:jc w:val="both"/>
        <w:rPr>
          <w:rFonts w:ascii="Times New Roman" w:eastAsia="Times New Roman" w:hAnsi="Times New Roman"/>
          <w:sz w:val="28"/>
          <w:lang w:eastAsia="ru-RU"/>
        </w:rPr>
      </w:pPr>
      <w:r w:rsidRPr="006A2E0A">
        <w:rPr>
          <w:rFonts w:ascii="Times New Roman" w:eastAsia="Times New Roman" w:hAnsi="Times New Roman"/>
          <w:sz w:val="28"/>
          <w:lang w:eastAsia="ru-RU"/>
        </w:rPr>
        <w:t>Призыв к осмыслению жизненных ориентиров и целей в крупных городах является весьма актуальным, поскольку эти локации традиционно характеризуются высоким уровнем распространения запрещенных веществ и общей заболеваемостью среди граждан в том числе.</w:t>
      </w:r>
    </w:p>
    <w:p w14:paraId="35E0F38D" w14:textId="77777777" w:rsidR="008D6DDD" w:rsidRPr="006A2E0A" w:rsidRDefault="008D6DDD" w:rsidP="008D6DDD">
      <w:pPr>
        <w:shd w:val="clear" w:color="auto" w:fill="FFFFFF"/>
        <w:autoSpaceDN w:val="0"/>
        <w:ind w:firstLine="709"/>
        <w:jc w:val="both"/>
        <w:rPr>
          <w:rFonts w:ascii="Times New Roman" w:eastAsia="Times New Roman" w:hAnsi="Times New Roman"/>
          <w:sz w:val="28"/>
          <w:lang w:eastAsia="ru-RU"/>
        </w:rPr>
      </w:pPr>
      <w:r w:rsidRPr="006A2E0A">
        <w:rPr>
          <w:rFonts w:ascii="Times New Roman" w:eastAsia="Times New Roman" w:hAnsi="Times New Roman"/>
          <w:sz w:val="28"/>
          <w:lang w:eastAsia="ru-RU"/>
        </w:rPr>
        <w:t xml:space="preserve">Так, в апреле 2019 года в г. Санкт-Петербурге было размещено 14 макетов социального контента под общим лозунгом «Выбери свой путь без наркотиков». </w:t>
      </w:r>
      <w:r w:rsidRPr="006A2E0A">
        <w:rPr>
          <w:rFonts w:ascii="Times New Roman" w:eastAsia="Times New Roman" w:hAnsi="Times New Roman"/>
          <w:sz w:val="28"/>
          <w:shd w:val="clear" w:color="auto" w:fill="FFFFFF"/>
          <w:lang w:eastAsia="ru-RU"/>
        </w:rPr>
        <w:t xml:space="preserve">Городской комитет по печати совместно с благотворительным фондом «Развитие» и рекламных агентством «Постер» разместил </w:t>
      </w:r>
      <w:r w:rsidRPr="006A2E0A">
        <w:rPr>
          <w:rFonts w:ascii="Times New Roman" w:eastAsia="Times New Roman" w:hAnsi="Times New Roman"/>
          <w:sz w:val="28"/>
          <w:lang w:eastAsia="ru-RU"/>
        </w:rPr>
        <w:t xml:space="preserve">плакаты с изображением туристов поблизости популярных достопримечательностей. </w:t>
      </w:r>
      <w:r w:rsidRPr="006A2E0A">
        <w:rPr>
          <w:rFonts w:ascii="Times New Roman" w:eastAsia="Times New Roman" w:hAnsi="Times New Roman"/>
          <w:bCs/>
          <w:sz w:val="28"/>
          <w:lang w:eastAsia="ru-RU"/>
        </w:rPr>
        <w:t>[5]</w:t>
      </w:r>
      <w:r w:rsidRPr="006A2E0A">
        <w:rPr>
          <w:rFonts w:ascii="Times New Roman" w:eastAsia="Times New Roman" w:hAnsi="Times New Roman"/>
          <w:sz w:val="28"/>
          <w:lang w:eastAsia="ru-RU"/>
        </w:rPr>
        <w:t xml:space="preserve">   </w:t>
      </w:r>
    </w:p>
    <w:p w14:paraId="11EC4A62" w14:textId="77777777" w:rsidR="008D6DDD" w:rsidRPr="006A2E0A" w:rsidRDefault="008D6DDD" w:rsidP="008D6DDD">
      <w:pPr>
        <w:widowControl w:val="0"/>
        <w:autoSpaceDE w:val="0"/>
        <w:autoSpaceDN w:val="0"/>
        <w:adjustRightInd w:val="0"/>
        <w:ind w:firstLine="709"/>
        <w:jc w:val="both"/>
        <w:rPr>
          <w:rFonts w:ascii="Times New Roman" w:eastAsia="Times New Roman" w:hAnsi="Times New Roman"/>
          <w:sz w:val="28"/>
          <w:lang w:eastAsia="ru-RU"/>
        </w:rPr>
      </w:pPr>
      <w:r w:rsidRPr="006A2E0A">
        <w:rPr>
          <w:rFonts w:ascii="Times New Roman" w:eastAsia="Times New Roman" w:hAnsi="Times New Roman"/>
          <w:sz w:val="28"/>
          <w:lang w:eastAsia="ru-RU"/>
        </w:rPr>
        <w:t xml:space="preserve">С 2018 года качественно новый уровень информационно-просветительской деятельности отмечен со стороны профильного Министерства здравоохранения РФ.  Так, Национальный медицинский исследовательский центр профилактической медицины Министерства здравоохранения РФ начал вторую масштабную федеральную рекламную кампанию по популяризации здорового образа жизни сразу в 15 регионах страны. </w:t>
      </w:r>
      <w:r w:rsidRPr="006A2E0A">
        <w:rPr>
          <w:rFonts w:ascii="Times New Roman" w:eastAsia="Times New Roman" w:hAnsi="Times New Roman"/>
          <w:bCs/>
          <w:sz w:val="28"/>
          <w:lang w:eastAsia="ru-RU"/>
        </w:rPr>
        <w:t>[6]</w:t>
      </w:r>
    </w:p>
    <w:p w14:paraId="30EE4321" w14:textId="77777777" w:rsidR="008D6DDD" w:rsidRPr="006A2E0A" w:rsidRDefault="008D6DDD" w:rsidP="008D6DDD">
      <w:pPr>
        <w:ind w:firstLine="709"/>
        <w:contextualSpacing/>
        <w:jc w:val="both"/>
        <w:rPr>
          <w:rFonts w:ascii="Times New Roman" w:eastAsia="Times New Roman" w:hAnsi="Times New Roman"/>
          <w:sz w:val="28"/>
          <w:lang w:eastAsia="ru-RU"/>
        </w:rPr>
      </w:pPr>
      <w:r w:rsidRPr="006A2E0A">
        <w:rPr>
          <w:rFonts w:ascii="Times New Roman" w:eastAsia="Times New Roman" w:hAnsi="Times New Roman"/>
          <w:sz w:val="28"/>
          <w:lang w:eastAsia="ru-RU"/>
        </w:rPr>
        <w:t xml:space="preserve">Для государства как непосредственного заказчика информационной кампании особо важным является вопрос оценки эффективности социальной рекламы.  Так, использующаяся оценка по количеству размещенного материала или занятой площади является достаточно формальной. В рамках государственной кампании рекомендуется определять не только не запоминаемость рекламы, но и непосредственное влияние на изменение общественного поведения. Косвенным показателем эффективности кампании «Минздрав предупреждает: ты сильнее!» могут быть ожидаемые результаты по приоритетному проекту «Формирование здорового образа жизни». Согласно данным, </w:t>
      </w:r>
      <w:r w:rsidRPr="00EC5785">
        <w:rPr>
          <w:rFonts w:ascii="Times New Roman" w:eastAsia="Times New Roman" w:hAnsi="Times New Roman"/>
          <w:bCs/>
          <w:i/>
          <w:sz w:val="28"/>
          <w:lang w:eastAsia="ru-RU"/>
        </w:rPr>
        <w:t xml:space="preserve">к концу 2019 года планируется увеличить долю граждан, соблюдающих </w:t>
      </w:r>
      <w:r w:rsidRPr="00EC5785">
        <w:rPr>
          <w:rFonts w:ascii="Times New Roman" w:eastAsia="Times New Roman" w:hAnsi="Times New Roman"/>
          <w:bCs/>
          <w:i/>
          <w:sz w:val="28"/>
          <w:lang w:eastAsia="ru-RU"/>
        </w:rPr>
        <w:lastRenderedPageBreak/>
        <w:t xml:space="preserve">здоровый образ жизни, до 45% </w:t>
      </w:r>
      <w:r w:rsidRPr="006A2E0A">
        <w:rPr>
          <w:rFonts w:ascii="Times New Roman" w:eastAsia="Times New Roman" w:hAnsi="Times New Roman"/>
          <w:sz w:val="28"/>
          <w:lang w:eastAsia="ru-RU"/>
        </w:rPr>
        <w:t xml:space="preserve">в 2025 году – до 60%, долю граждан, систематически занимающихся физкультурой и спортом – до 38% в 2019 году и 45% в 2025 году. В 2017 году доля таких россиян составляла 36% и 34% соответственно. Документ предполагает снижение потребления табака среди взрослого населения РФ с 30,5% до 29,5% в 2019 году (27% в 2025 году), а алкоголя – с 10 л на душу населения до 9,3 л в 2019 году (до 8 л в 2025 году). </w:t>
      </w:r>
      <w:r w:rsidRPr="006A2E0A">
        <w:rPr>
          <w:rFonts w:ascii="Times New Roman" w:eastAsia="Times New Roman" w:hAnsi="Times New Roman"/>
          <w:bCs/>
          <w:sz w:val="28"/>
          <w:lang w:eastAsia="ru-RU"/>
        </w:rPr>
        <w:t>[6]</w:t>
      </w:r>
    </w:p>
    <w:p w14:paraId="3F92254D" w14:textId="77777777" w:rsidR="008D6DDD" w:rsidRPr="006A2E0A" w:rsidRDefault="008D6DDD" w:rsidP="008D6DDD">
      <w:pPr>
        <w:ind w:firstLine="709"/>
        <w:contextualSpacing/>
        <w:jc w:val="both"/>
        <w:rPr>
          <w:rFonts w:ascii="Times New Roman" w:eastAsia="Times New Roman" w:hAnsi="Times New Roman"/>
          <w:sz w:val="28"/>
          <w:lang w:eastAsia="ru-RU"/>
        </w:rPr>
      </w:pPr>
      <w:r w:rsidRPr="006A2E0A">
        <w:rPr>
          <w:rFonts w:ascii="Times New Roman" w:eastAsia="Times New Roman" w:hAnsi="Times New Roman"/>
          <w:sz w:val="28"/>
          <w:lang w:eastAsia="ru-RU"/>
        </w:rPr>
        <w:t xml:space="preserve">На основе изложенных материалов подтверждается разноплановость и широкий спектр элементов социальной рекламы, применяемых для смены и коррекции поведенческих установок и моделей. Однако в то же время присутствует распространенная проблема в исследовании социальной рекламы –долгосрочность ожидания трансформаций, что, в сущности, является основной целью социального рекламного контента.  </w:t>
      </w:r>
    </w:p>
    <w:p w14:paraId="64ADCC6B" w14:textId="77777777" w:rsidR="008D6DDD" w:rsidRPr="006A2E0A" w:rsidRDefault="008D6DDD" w:rsidP="008D6DDD">
      <w:pPr>
        <w:widowControl w:val="0"/>
        <w:autoSpaceDE w:val="0"/>
        <w:autoSpaceDN w:val="0"/>
        <w:adjustRightInd w:val="0"/>
        <w:ind w:firstLine="709"/>
        <w:jc w:val="both"/>
        <w:rPr>
          <w:rFonts w:ascii="Times New Roman" w:eastAsia="Times New Roman" w:hAnsi="Times New Roman"/>
          <w:sz w:val="28"/>
          <w:lang w:eastAsia="ru-RU"/>
        </w:rPr>
      </w:pPr>
    </w:p>
    <w:p w14:paraId="7A880FB7" w14:textId="77777777" w:rsidR="008D6DDD" w:rsidRPr="006A2E0A" w:rsidRDefault="006A2E0A" w:rsidP="008D6DDD">
      <w:pPr>
        <w:widowControl w:val="0"/>
        <w:autoSpaceDE w:val="0"/>
        <w:autoSpaceDN w:val="0"/>
        <w:adjustRightInd w:val="0"/>
        <w:ind w:firstLine="709"/>
        <w:jc w:val="center"/>
        <w:rPr>
          <w:rFonts w:ascii="Times New Roman" w:eastAsia="Times New Roman" w:hAnsi="Times New Roman"/>
          <w:bCs/>
          <w:sz w:val="28"/>
          <w:lang w:eastAsia="ru-RU"/>
        </w:rPr>
      </w:pPr>
      <w:r w:rsidRPr="006A2E0A">
        <w:rPr>
          <w:rFonts w:ascii="Times New Roman" w:eastAsia="Times New Roman" w:hAnsi="Times New Roman"/>
          <w:bCs/>
          <w:sz w:val="28"/>
          <w:lang w:eastAsia="ru-RU"/>
        </w:rPr>
        <w:t xml:space="preserve">Список </w:t>
      </w:r>
      <w:r w:rsidR="00D47D3C" w:rsidRPr="006A2E0A">
        <w:rPr>
          <w:rFonts w:ascii="Times New Roman" w:eastAsia="Times New Roman" w:hAnsi="Times New Roman"/>
          <w:bCs/>
          <w:sz w:val="28"/>
          <w:lang w:eastAsia="ru-RU"/>
        </w:rPr>
        <w:t>источников</w:t>
      </w:r>
      <w:r w:rsidRPr="006A2E0A">
        <w:rPr>
          <w:rFonts w:ascii="Times New Roman" w:eastAsia="Times New Roman" w:hAnsi="Times New Roman"/>
          <w:bCs/>
          <w:sz w:val="28"/>
          <w:lang w:eastAsia="ru-RU"/>
        </w:rPr>
        <w:t xml:space="preserve"> и литературы </w:t>
      </w:r>
    </w:p>
    <w:p w14:paraId="50CFE06E" w14:textId="77777777" w:rsidR="008D6DDD" w:rsidRPr="006A2E0A" w:rsidRDefault="008D6DDD" w:rsidP="00DB7BF4">
      <w:pPr>
        <w:widowControl w:val="0"/>
        <w:numPr>
          <w:ilvl w:val="0"/>
          <w:numId w:val="82"/>
        </w:numPr>
        <w:autoSpaceDE w:val="0"/>
        <w:autoSpaceDN w:val="0"/>
        <w:adjustRightInd w:val="0"/>
        <w:contextualSpacing/>
        <w:rPr>
          <w:rFonts w:ascii="Times New Roman" w:eastAsia="Calibri" w:hAnsi="Times New Roman"/>
          <w:sz w:val="28"/>
        </w:rPr>
      </w:pPr>
      <w:r w:rsidRPr="006A2E0A">
        <w:rPr>
          <w:rFonts w:ascii="Times New Roman" w:eastAsia="Calibri" w:hAnsi="Times New Roman"/>
          <w:sz w:val="28"/>
        </w:rPr>
        <w:t>Концепция демографической политики Российской Федерации на период до 2025 года: указ Президента (от 09.10.2007 № 1351) – URL: http://www.consultant.ru/document/cons_doc_LAW_71673 (дата обращения 15.05.2019)</w:t>
      </w:r>
    </w:p>
    <w:p w14:paraId="51E1CD07" w14:textId="77777777" w:rsidR="008D6DDD" w:rsidRPr="006A2E0A" w:rsidRDefault="008D6DDD" w:rsidP="00DB7BF4">
      <w:pPr>
        <w:widowControl w:val="0"/>
        <w:numPr>
          <w:ilvl w:val="0"/>
          <w:numId w:val="82"/>
        </w:numPr>
        <w:autoSpaceDE w:val="0"/>
        <w:autoSpaceDN w:val="0"/>
        <w:adjustRightInd w:val="0"/>
        <w:contextualSpacing/>
        <w:rPr>
          <w:rFonts w:ascii="Times New Roman" w:eastAsia="Calibri" w:hAnsi="Times New Roman"/>
          <w:sz w:val="28"/>
        </w:rPr>
      </w:pPr>
      <w:r w:rsidRPr="006A2E0A">
        <w:rPr>
          <w:rFonts w:ascii="Times New Roman" w:eastAsia="Calibri" w:hAnsi="Times New Roman"/>
          <w:sz w:val="28"/>
        </w:rPr>
        <w:t xml:space="preserve">Мудров А.Н.  Основы рекламы: учебник / А.Н. Мудров. – 2-е изд.перераб. и доп. – М.: Магистр, 2008. – </w:t>
      </w:r>
      <w:r w:rsidRPr="006A2E0A">
        <w:rPr>
          <w:rFonts w:ascii="Times New Roman" w:eastAsia="Calibri" w:hAnsi="Times New Roman"/>
          <w:sz w:val="28"/>
          <w:lang w:val="en-US"/>
        </w:rPr>
        <w:t>URL</w:t>
      </w:r>
      <w:r w:rsidRPr="006A2E0A">
        <w:rPr>
          <w:rFonts w:ascii="Times New Roman" w:eastAsia="Calibri" w:hAnsi="Times New Roman"/>
          <w:sz w:val="28"/>
        </w:rPr>
        <w:t>: http://www.dolgenznat.ru/upload/Reklama/Mudrov%20Osnovy%20reklamy.pdf (дата обращения: 10.05.2019)</w:t>
      </w:r>
    </w:p>
    <w:p w14:paraId="5E83630D" w14:textId="77777777" w:rsidR="008D6DDD" w:rsidRPr="006A2E0A" w:rsidRDefault="008D6DDD" w:rsidP="00DB7BF4">
      <w:pPr>
        <w:widowControl w:val="0"/>
        <w:numPr>
          <w:ilvl w:val="0"/>
          <w:numId w:val="82"/>
        </w:numPr>
        <w:autoSpaceDE w:val="0"/>
        <w:autoSpaceDN w:val="0"/>
        <w:adjustRightInd w:val="0"/>
        <w:contextualSpacing/>
        <w:rPr>
          <w:rFonts w:ascii="Times New Roman" w:eastAsia="Calibri" w:hAnsi="Times New Roman"/>
          <w:sz w:val="28"/>
        </w:rPr>
      </w:pPr>
      <w:r w:rsidRPr="006A2E0A">
        <w:rPr>
          <w:rFonts w:ascii="Times New Roman" w:eastAsia="Calibri" w:hAnsi="Times New Roman"/>
          <w:sz w:val="28"/>
        </w:rPr>
        <w:t>ВИЧ-инфекция в Ростове-на-Дону – ситуация тревожная. – URL:</w:t>
      </w:r>
    </w:p>
    <w:p w14:paraId="717BDDEF" w14:textId="77777777" w:rsidR="008D6DDD" w:rsidRPr="006A2E0A" w:rsidRDefault="008D6DDD" w:rsidP="008D6DDD">
      <w:pPr>
        <w:ind w:left="720"/>
        <w:contextualSpacing/>
        <w:rPr>
          <w:rFonts w:ascii="Times New Roman" w:eastAsia="Calibri" w:hAnsi="Times New Roman"/>
          <w:sz w:val="28"/>
        </w:rPr>
      </w:pPr>
      <w:r w:rsidRPr="006A2E0A">
        <w:rPr>
          <w:rFonts w:ascii="Times New Roman" w:eastAsia="Calibri" w:hAnsi="Times New Roman"/>
          <w:sz w:val="28"/>
        </w:rPr>
        <w:t>https://regnum.ru/news/society/2463797.html (дата обращения 13.10.2019)</w:t>
      </w:r>
    </w:p>
    <w:p w14:paraId="37FE0F76" w14:textId="77777777" w:rsidR="008D6DDD" w:rsidRPr="006A2E0A" w:rsidRDefault="008D6DDD" w:rsidP="00DB7BF4">
      <w:pPr>
        <w:widowControl w:val="0"/>
        <w:numPr>
          <w:ilvl w:val="0"/>
          <w:numId w:val="82"/>
        </w:numPr>
        <w:autoSpaceDE w:val="0"/>
        <w:autoSpaceDN w:val="0"/>
        <w:adjustRightInd w:val="0"/>
        <w:contextualSpacing/>
        <w:jc w:val="both"/>
        <w:rPr>
          <w:rFonts w:ascii="Times New Roman" w:eastAsia="Calibri" w:hAnsi="Times New Roman"/>
          <w:sz w:val="28"/>
        </w:rPr>
      </w:pPr>
      <w:r w:rsidRPr="006A2E0A">
        <w:rPr>
          <w:rFonts w:ascii="Times New Roman" w:eastAsia="Calibri" w:hAnsi="Times New Roman"/>
          <w:iCs/>
          <w:sz w:val="28"/>
        </w:rPr>
        <w:t>Быченкова А. В Ростовской области вдвое выросло употребление солей и спайсов среди детей.  – URL: http://www.donnews.ru/V-Rostovskoy-oblasti-vdvoe-vyroslo-upotreblenie-soley-i-spaysov-sredi-detey_33554 (дата обращения: 20.05.2019)</w:t>
      </w:r>
    </w:p>
    <w:p w14:paraId="28A4029A" w14:textId="77777777" w:rsidR="008D6DDD" w:rsidRPr="006A2E0A" w:rsidRDefault="008D6DDD" w:rsidP="00DB7BF4">
      <w:pPr>
        <w:widowControl w:val="0"/>
        <w:numPr>
          <w:ilvl w:val="0"/>
          <w:numId w:val="82"/>
        </w:numPr>
        <w:autoSpaceDE w:val="0"/>
        <w:autoSpaceDN w:val="0"/>
        <w:adjustRightInd w:val="0"/>
        <w:contextualSpacing/>
        <w:jc w:val="both"/>
        <w:rPr>
          <w:rFonts w:ascii="Times New Roman" w:eastAsia="Calibri" w:hAnsi="Times New Roman"/>
          <w:sz w:val="28"/>
        </w:rPr>
      </w:pPr>
      <w:r w:rsidRPr="006A2E0A">
        <w:rPr>
          <w:rFonts w:ascii="Times New Roman" w:eastAsia="Calibri" w:hAnsi="Times New Roman"/>
          <w:sz w:val="28"/>
        </w:rPr>
        <w:t>В Петербурге появились реклама с ошибкой. – URL: https://www.euromag.ru/lifestyle/v-peterburge-pojavilis-reklama-s-oshibkoj/</w:t>
      </w:r>
    </w:p>
    <w:p w14:paraId="37049487" w14:textId="77777777" w:rsidR="008D7179" w:rsidRPr="00EC5785" w:rsidRDefault="008D6DDD" w:rsidP="00EC5785">
      <w:pPr>
        <w:widowControl w:val="0"/>
        <w:numPr>
          <w:ilvl w:val="0"/>
          <w:numId w:val="82"/>
        </w:numPr>
        <w:autoSpaceDE w:val="0"/>
        <w:autoSpaceDN w:val="0"/>
        <w:adjustRightInd w:val="0"/>
        <w:contextualSpacing/>
        <w:jc w:val="both"/>
        <w:rPr>
          <w:rFonts w:ascii="Times New Roman" w:eastAsia="Calibri" w:hAnsi="Times New Roman"/>
          <w:sz w:val="28"/>
        </w:rPr>
      </w:pPr>
      <w:r w:rsidRPr="006A2E0A">
        <w:rPr>
          <w:rFonts w:ascii="Times New Roman" w:eastAsia="Calibri" w:hAnsi="Times New Roman"/>
          <w:sz w:val="28"/>
          <w:shd w:val="clear" w:color="auto" w:fill="FFFFFF"/>
        </w:rPr>
        <w:t xml:space="preserve">Реклама здорового образа жизни появилась на транспорте. </w:t>
      </w:r>
      <w:r w:rsidRPr="006A2E0A">
        <w:rPr>
          <w:rFonts w:ascii="Times New Roman" w:eastAsia="Calibri" w:hAnsi="Times New Roman"/>
          <w:sz w:val="28"/>
        </w:rPr>
        <w:t>– URL:</w:t>
      </w:r>
      <w:r w:rsidRPr="006A2E0A">
        <w:rPr>
          <w:rFonts w:ascii="Times New Roman" w:eastAsia="Calibri" w:hAnsi="Times New Roman"/>
          <w:sz w:val="28"/>
          <w:shd w:val="clear" w:color="auto" w:fill="FFFFFF"/>
        </w:rPr>
        <w:t xml:space="preserve"> https://www.sostav.ru/publication/reklama-zdorovogo-obraza-zhizni-poyavilas-na-transporte-34557.html </w:t>
      </w:r>
      <w:r w:rsidRPr="006A2E0A">
        <w:rPr>
          <w:rFonts w:ascii="Times New Roman" w:eastAsia="Calibri" w:hAnsi="Times New Roman"/>
          <w:sz w:val="28"/>
        </w:rPr>
        <w:t>(дата обращения: 09.04.2019)</w:t>
      </w:r>
    </w:p>
    <w:p w14:paraId="45C2DCEE" w14:textId="77777777" w:rsidR="008D7179" w:rsidRPr="00087603" w:rsidRDefault="008D7179" w:rsidP="00087603">
      <w:pPr>
        <w:jc w:val="both"/>
        <w:rPr>
          <w:rFonts w:ascii="Times New Roman" w:eastAsia="Calibri" w:hAnsi="Times New Roman"/>
          <w:b/>
          <w:sz w:val="28"/>
          <w:szCs w:val="28"/>
        </w:rPr>
      </w:pPr>
    </w:p>
    <w:p w14:paraId="5FA260CA" w14:textId="77777777" w:rsidR="008D7179" w:rsidRPr="00087603" w:rsidRDefault="008D7179" w:rsidP="008D7179">
      <w:pPr>
        <w:jc w:val="center"/>
        <w:rPr>
          <w:rFonts w:ascii="Times New Roman" w:eastAsia="Times New Roman" w:hAnsi="Times New Roman"/>
          <w:b/>
          <w:sz w:val="28"/>
          <w:szCs w:val="28"/>
          <w:lang w:eastAsia="ru-RU"/>
        </w:rPr>
      </w:pPr>
      <w:r w:rsidRPr="00087603">
        <w:rPr>
          <w:rFonts w:ascii="Times New Roman" w:eastAsia="Times New Roman" w:hAnsi="Times New Roman"/>
          <w:b/>
          <w:sz w:val="28"/>
          <w:szCs w:val="28"/>
          <w:lang w:eastAsia="ru-RU"/>
        </w:rPr>
        <w:t>ОБЩЕСТВЕННОЕ МНЕНИЕ ЖИТЕЛЕЙ ГОРОДА ВЛАДИКАЗА О КАЧЕСТВЕ МЕДИЦИНСКОЙ ПОМОЩИ</w:t>
      </w:r>
    </w:p>
    <w:p w14:paraId="7368066A" w14:textId="77777777" w:rsidR="008D7179" w:rsidRPr="00087603" w:rsidRDefault="008D7179" w:rsidP="008D7179">
      <w:pPr>
        <w:jc w:val="both"/>
        <w:rPr>
          <w:rFonts w:ascii="Times New Roman" w:eastAsia="MS Mincho" w:hAnsi="Times New Roman"/>
          <w:b/>
          <w:sz w:val="28"/>
          <w:szCs w:val="28"/>
          <w:lang w:eastAsia="ru-RU"/>
        </w:rPr>
      </w:pPr>
    </w:p>
    <w:p w14:paraId="78CAF2F6" w14:textId="77777777" w:rsidR="008D7179" w:rsidRPr="00087603" w:rsidRDefault="008D7179" w:rsidP="00EC5785">
      <w:pPr>
        <w:ind w:firstLine="709"/>
        <w:jc w:val="both"/>
        <w:rPr>
          <w:rFonts w:ascii="Times New Roman" w:eastAsia="Times New Roman" w:hAnsi="Times New Roman"/>
          <w:i/>
          <w:sz w:val="28"/>
          <w:szCs w:val="28"/>
          <w:lang w:eastAsia="ru-RU"/>
        </w:rPr>
      </w:pPr>
      <w:r w:rsidRPr="00087603">
        <w:rPr>
          <w:rFonts w:ascii="Times New Roman" w:eastAsia="MS Mincho" w:hAnsi="Times New Roman"/>
          <w:i/>
          <w:sz w:val="28"/>
          <w:szCs w:val="28"/>
          <w:lang w:eastAsia="ru-RU"/>
        </w:rPr>
        <w:t>Дзуцев Х</w:t>
      </w:r>
      <w:r w:rsidR="00EC5785">
        <w:rPr>
          <w:rFonts w:ascii="Times New Roman" w:eastAsia="MS Mincho" w:hAnsi="Times New Roman"/>
          <w:i/>
          <w:sz w:val="28"/>
          <w:szCs w:val="28"/>
          <w:lang w:eastAsia="ru-RU"/>
        </w:rPr>
        <w:t xml:space="preserve">.В., </w:t>
      </w:r>
      <w:r w:rsidRPr="00087603">
        <w:rPr>
          <w:rFonts w:ascii="Times New Roman" w:eastAsia="MS Mincho" w:hAnsi="Times New Roman"/>
          <w:i/>
          <w:sz w:val="28"/>
          <w:szCs w:val="28"/>
          <w:lang w:eastAsia="ru-RU"/>
        </w:rPr>
        <w:t xml:space="preserve">доктор социологических наук, профессор, </w:t>
      </w:r>
      <w:r w:rsidR="00087603" w:rsidRPr="00087603">
        <w:rPr>
          <w:rFonts w:ascii="Times New Roman" w:eastAsia="MS Mincho" w:hAnsi="Times New Roman"/>
          <w:i/>
          <w:sz w:val="28"/>
          <w:szCs w:val="28"/>
          <w:lang w:eastAsia="ru-RU"/>
        </w:rPr>
        <w:t>заведующий</w:t>
      </w:r>
      <w:r w:rsidRPr="00087603">
        <w:rPr>
          <w:rFonts w:ascii="Times New Roman" w:eastAsia="MS Mincho" w:hAnsi="Times New Roman"/>
          <w:i/>
          <w:sz w:val="28"/>
          <w:szCs w:val="28"/>
          <w:lang w:eastAsia="ru-RU"/>
        </w:rPr>
        <w:t xml:space="preserve"> Центром исследования приграничных рег</w:t>
      </w:r>
      <w:r w:rsidR="00EC5785">
        <w:rPr>
          <w:rFonts w:ascii="Times New Roman" w:eastAsia="MS Mincho" w:hAnsi="Times New Roman"/>
          <w:i/>
          <w:sz w:val="28"/>
          <w:szCs w:val="28"/>
          <w:lang w:eastAsia="ru-RU"/>
        </w:rPr>
        <w:t xml:space="preserve">ионов Юга России </w:t>
      </w:r>
      <w:r w:rsidRPr="00087603">
        <w:rPr>
          <w:rFonts w:ascii="Times New Roman" w:eastAsia="MS Mincho" w:hAnsi="Times New Roman"/>
          <w:i/>
          <w:sz w:val="28"/>
          <w:szCs w:val="28"/>
          <w:lang w:eastAsia="ru-RU"/>
        </w:rPr>
        <w:t>Института социально-п</w:t>
      </w:r>
      <w:r w:rsidR="00087603">
        <w:rPr>
          <w:rFonts w:ascii="Times New Roman" w:eastAsia="MS Mincho" w:hAnsi="Times New Roman"/>
          <w:i/>
          <w:sz w:val="28"/>
          <w:szCs w:val="28"/>
          <w:lang w:eastAsia="ru-RU"/>
        </w:rPr>
        <w:t xml:space="preserve">олитических исследований РАН, </w:t>
      </w:r>
      <w:r w:rsidRPr="00087603">
        <w:rPr>
          <w:rFonts w:ascii="Times New Roman" w:eastAsia="MS Mincho" w:hAnsi="Times New Roman"/>
          <w:i/>
          <w:sz w:val="28"/>
          <w:szCs w:val="28"/>
          <w:lang w:eastAsia="ru-RU"/>
        </w:rPr>
        <w:t>заведующий кафедрой социологии Северо-Осетинского госуниверситета им</w:t>
      </w:r>
      <w:r w:rsidR="00087603" w:rsidRPr="00087603">
        <w:rPr>
          <w:rFonts w:ascii="Times New Roman" w:eastAsia="MS Mincho" w:hAnsi="Times New Roman"/>
          <w:i/>
          <w:sz w:val="28"/>
          <w:szCs w:val="28"/>
          <w:lang w:eastAsia="ru-RU"/>
        </w:rPr>
        <w:t xml:space="preserve">. К.Л. Хетагурова, </w:t>
      </w:r>
      <w:r w:rsidR="00087603" w:rsidRPr="00087603">
        <w:rPr>
          <w:rFonts w:ascii="Times New Roman" w:eastAsia="Calibri" w:hAnsi="Times New Roman"/>
          <w:i/>
          <w:sz w:val="28"/>
          <w:szCs w:val="28"/>
        </w:rPr>
        <w:t>г. Владикавказ, Северная Осетия – Алания, Россия</w:t>
      </w:r>
    </w:p>
    <w:p w14:paraId="1CD7BB49" w14:textId="77777777" w:rsidR="008D7179" w:rsidRPr="00087603" w:rsidRDefault="008D7179" w:rsidP="00087603">
      <w:pPr>
        <w:ind w:firstLine="709"/>
        <w:jc w:val="both"/>
        <w:rPr>
          <w:rFonts w:ascii="Times New Roman" w:eastAsia="MS Mincho" w:hAnsi="Times New Roman"/>
          <w:i/>
          <w:sz w:val="28"/>
          <w:szCs w:val="28"/>
          <w:lang w:eastAsia="ru-RU"/>
        </w:rPr>
      </w:pPr>
      <w:r w:rsidRPr="00087603">
        <w:rPr>
          <w:rFonts w:ascii="Times New Roman" w:eastAsia="Times New Roman" w:hAnsi="Times New Roman"/>
          <w:i/>
          <w:sz w:val="28"/>
          <w:szCs w:val="28"/>
          <w:lang w:eastAsia="ru-RU"/>
        </w:rPr>
        <w:lastRenderedPageBreak/>
        <w:t>Багаева З</w:t>
      </w:r>
      <w:r w:rsidR="00EC5785">
        <w:rPr>
          <w:rFonts w:ascii="Times New Roman" w:eastAsia="Times New Roman" w:hAnsi="Times New Roman"/>
          <w:i/>
          <w:sz w:val="28"/>
          <w:szCs w:val="28"/>
          <w:lang w:eastAsia="ru-RU"/>
        </w:rPr>
        <w:t xml:space="preserve">.Г., </w:t>
      </w:r>
      <w:r w:rsidRPr="00087603">
        <w:rPr>
          <w:rFonts w:ascii="Times New Roman" w:eastAsia="Times New Roman" w:hAnsi="Times New Roman"/>
          <w:i/>
          <w:sz w:val="28"/>
          <w:szCs w:val="28"/>
          <w:lang w:eastAsia="ru-RU"/>
        </w:rPr>
        <w:t xml:space="preserve">аспирантка кафедры социологии </w:t>
      </w:r>
      <w:r w:rsidRPr="00087603">
        <w:rPr>
          <w:rFonts w:ascii="Times New Roman" w:eastAsia="MS Mincho" w:hAnsi="Times New Roman"/>
          <w:i/>
          <w:sz w:val="28"/>
          <w:szCs w:val="28"/>
          <w:lang w:eastAsia="ru-RU"/>
        </w:rPr>
        <w:t>Северо-Осетинского госуниверситета им. К.Л. Хетагурова</w:t>
      </w:r>
      <w:r w:rsidR="00087603" w:rsidRPr="00087603">
        <w:rPr>
          <w:rFonts w:ascii="Times New Roman" w:eastAsia="Calibri" w:hAnsi="Times New Roman"/>
          <w:sz w:val="28"/>
          <w:szCs w:val="28"/>
        </w:rPr>
        <w:t xml:space="preserve">, </w:t>
      </w:r>
      <w:r w:rsidR="00087603" w:rsidRPr="00087603">
        <w:rPr>
          <w:rFonts w:ascii="Times New Roman" w:eastAsia="Calibri" w:hAnsi="Times New Roman"/>
          <w:i/>
          <w:sz w:val="28"/>
          <w:szCs w:val="28"/>
        </w:rPr>
        <w:t>г. Владикавказ, Северная Осетия – Алания, Россия</w:t>
      </w:r>
    </w:p>
    <w:p w14:paraId="1B3892FF" w14:textId="77777777" w:rsidR="008D7179" w:rsidRPr="00087603" w:rsidRDefault="008D7179" w:rsidP="008D7179">
      <w:pPr>
        <w:ind w:firstLine="851"/>
        <w:jc w:val="both"/>
        <w:rPr>
          <w:rFonts w:ascii="Times New Roman" w:eastAsia="Calibri" w:hAnsi="Times New Roman"/>
          <w:sz w:val="28"/>
          <w:szCs w:val="28"/>
          <w:lang w:eastAsia="ru-RU"/>
        </w:rPr>
      </w:pPr>
    </w:p>
    <w:p w14:paraId="646C124F" w14:textId="77777777" w:rsidR="008D7179" w:rsidRDefault="00EC5785" w:rsidP="008D7179">
      <w:pPr>
        <w:ind w:firstLine="851"/>
        <w:jc w:val="both"/>
        <w:rPr>
          <w:rFonts w:ascii="Times New Roman" w:eastAsia="Times New Roman" w:hAnsi="Times New Roman"/>
          <w:bCs/>
          <w:sz w:val="28"/>
          <w:szCs w:val="28"/>
          <w:lang w:eastAsia="ru-RU"/>
        </w:rPr>
      </w:pPr>
      <w:r>
        <w:rPr>
          <w:rFonts w:ascii="Times New Roman" w:eastAsia="Calibri" w:hAnsi="Times New Roman"/>
          <w:i/>
          <w:sz w:val="28"/>
          <w:szCs w:val="28"/>
          <w:lang w:eastAsia="ru-RU"/>
        </w:rPr>
        <w:t>Аннотация.</w:t>
      </w:r>
      <w:r w:rsidR="008D7179" w:rsidRPr="00087603">
        <w:rPr>
          <w:rFonts w:ascii="Times New Roman" w:eastAsia="Calibri" w:hAnsi="Times New Roman"/>
          <w:sz w:val="28"/>
          <w:szCs w:val="28"/>
          <w:lang w:eastAsia="ru-RU"/>
        </w:rPr>
        <w:t xml:space="preserve"> </w:t>
      </w:r>
      <w:r w:rsidR="008D7179" w:rsidRPr="00087603">
        <w:rPr>
          <w:rFonts w:ascii="Times New Roman" w:eastAsia="Times New Roman" w:hAnsi="Times New Roman"/>
          <w:bCs/>
          <w:sz w:val="28"/>
          <w:szCs w:val="28"/>
          <w:lang w:eastAsia="ru-RU"/>
        </w:rPr>
        <w:t>В мае-июне 2018 г. Центром исследования приграничных регионов Юга России</w:t>
      </w:r>
      <w:r w:rsidR="008D7179" w:rsidRPr="00087603">
        <w:rPr>
          <w:rFonts w:ascii="Times New Roman" w:eastAsia="Times New Roman" w:hAnsi="Times New Roman"/>
          <w:sz w:val="28"/>
          <w:szCs w:val="28"/>
          <w:lang w:eastAsia="ru-RU"/>
        </w:rPr>
        <w:t xml:space="preserve"> Института социально-политических исследований Российской академии наук и кафедрой социологии Северо-Осетинского госуниверситета им. К.Л. Хетагурова проведено исследование на тему: «Мнение экспертного сообщества г. Владикавказа о качестве медицинского обслуживания». </w:t>
      </w:r>
      <w:r w:rsidR="008D7179" w:rsidRPr="00087603">
        <w:rPr>
          <w:rFonts w:ascii="Times New Roman" w:eastAsia="Times New Roman" w:hAnsi="Times New Roman"/>
          <w:bCs/>
          <w:sz w:val="28"/>
          <w:szCs w:val="28"/>
          <w:lang w:eastAsia="ru-RU"/>
        </w:rPr>
        <w:t>В</w:t>
      </w:r>
      <w:r w:rsidR="008D7179" w:rsidRPr="00087603">
        <w:rPr>
          <w:rFonts w:ascii="Times New Roman" w:eastAsia="Calibri" w:hAnsi="Times New Roman"/>
          <w:sz w:val="28"/>
          <w:szCs w:val="28"/>
          <w:lang w:eastAsia="ru-RU"/>
        </w:rPr>
        <w:t xml:space="preserve"> массовом опросе приняли участие 250 горожан и 15 экспертов:</w:t>
      </w:r>
      <w:r w:rsidR="008D7179" w:rsidRPr="00087603">
        <w:rPr>
          <w:rFonts w:ascii="Times New Roman" w:eastAsia="Times New Roman" w:hAnsi="Times New Roman"/>
          <w:bCs/>
          <w:sz w:val="28"/>
          <w:szCs w:val="28"/>
          <w:lang w:eastAsia="ru-RU"/>
        </w:rPr>
        <w:t xml:space="preserve"> архитекторы, ученые, журналисты, работники культуры, преподаватели школ и вузов, врачи, юристы и жителей города.</w:t>
      </w:r>
    </w:p>
    <w:p w14:paraId="21073A17" w14:textId="77777777" w:rsidR="00087603" w:rsidRDefault="00087603" w:rsidP="00087603">
      <w:pPr>
        <w:ind w:firstLine="851"/>
        <w:jc w:val="both"/>
        <w:rPr>
          <w:rFonts w:ascii="Times New Roman" w:eastAsia="Calibri" w:hAnsi="Times New Roman"/>
          <w:sz w:val="28"/>
          <w:szCs w:val="28"/>
          <w:lang w:eastAsia="ru-RU"/>
        </w:rPr>
      </w:pPr>
      <w:r w:rsidRPr="00087603">
        <w:rPr>
          <w:rFonts w:ascii="Times New Roman" w:eastAsia="Calibri" w:hAnsi="Times New Roman"/>
          <w:i/>
          <w:sz w:val="28"/>
          <w:szCs w:val="28"/>
          <w:lang w:eastAsia="ru-RU"/>
        </w:rPr>
        <w:t>Ключевые слова:</w:t>
      </w:r>
      <w:r w:rsidRPr="00087603">
        <w:rPr>
          <w:rFonts w:ascii="Times New Roman" w:eastAsia="Calibri" w:hAnsi="Times New Roman"/>
          <w:sz w:val="28"/>
          <w:szCs w:val="28"/>
          <w:lang w:eastAsia="ru-RU"/>
        </w:rPr>
        <w:t xml:space="preserve"> Государственные поликлиники и больницы, качество медицинских услуг, страховой полис, медикаменты, электронные карты, пациент, народные университеты, гинекология. </w:t>
      </w:r>
    </w:p>
    <w:p w14:paraId="2D4C5295" w14:textId="77777777" w:rsidR="00EC5785" w:rsidRPr="00087603" w:rsidRDefault="00EC5785" w:rsidP="00087603">
      <w:pPr>
        <w:ind w:firstLine="851"/>
        <w:jc w:val="both"/>
        <w:rPr>
          <w:rFonts w:ascii="Times New Roman" w:eastAsia="Calibri" w:hAnsi="Times New Roman"/>
          <w:sz w:val="28"/>
          <w:szCs w:val="28"/>
          <w:lang w:eastAsia="ru-RU"/>
        </w:rPr>
      </w:pPr>
    </w:p>
    <w:p w14:paraId="6408E9E1" w14:textId="77777777" w:rsidR="00355AA2" w:rsidRPr="00355AA2" w:rsidRDefault="00EC5785" w:rsidP="00355AA2">
      <w:pPr>
        <w:ind w:firstLine="851"/>
        <w:jc w:val="center"/>
        <w:rPr>
          <w:rFonts w:ascii="Times New Roman" w:eastAsia="Times New Roman" w:hAnsi="Times New Roman"/>
          <w:b/>
          <w:sz w:val="28"/>
          <w:szCs w:val="28"/>
          <w:lang w:val="en-US" w:eastAsia="ru-RU"/>
        </w:rPr>
      </w:pPr>
      <w:r w:rsidRPr="00355AA2">
        <w:rPr>
          <w:rFonts w:ascii="Times New Roman" w:eastAsia="Times New Roman" w:hAnsi="Times New Roman"/>
          <w:b/>
          <w:sz w:val="28"/>
          <w:szCs w:val="28"/>
          <w:lang w:val="en-US" w:eastAsia="ru-RU"/>
        </w:rPr>
        <w:t>OPPORTUNITIES OF SOCIAL ADVERTISING IN QUESTIONS</w:t>
      </w:r>
    </w:p>
    <w:p w14:paraId="45014F14" w14:textId="77777777" w:rsidR="00087603" w:rsidRDefault="00EC5785" w:rsidP="00355AA2">
      <w:pPr>
        <w:ind w:firstLine="851"/>
        <w:jc w:val="center"/>
        <w:rPr>
          <w:rFonts w:ascii="Times New Roman" w:eastAsia="Times New Roman" w:hAnsi="Times New Roman"/>
          <w:b/>
          <w:sz w:val="28"/>
          <w:szCs w:val="28"/>
          <w:lang w:val="en-US" w:eastAsia="ru-RU"/>
        </w:rPr>
      </w:pPr>
      <w:r w:rsidRPr="00355AA2">
        <w:rPr>
          <w:rFonts w:ascii="Times New Roman" w:eastAsia="Times New Roman" w:hAnsi="Times New Roman"/>
          <w:b/>
          <w:sz w:val="28"/>
          <w:szCs w:val="28"/>
          <w:lang w:val="en-US" w:eastAsia="ru-RU"/>
        </w:rPr>
        <w:t>PROMOTING HEALTHY LIFESTYLES AMONG YOUNG PEOPLE</w:t>
      </w:r>
    </w:p>
    <w:p w14:paraId="5E439325" w14:textId="77777777" w:rsidR="00EC5785" w:rsidRPr="00EC5785" w:rsidRDefault="00EC5785" w:rsidP="00355AA2">
      <w:pPr>
        <w:ind w:firstLine="851"/>
        <w:jc w:val="center"/>
        <w:rPr>
          <w:rFonts w:ascii="Times New Roman" w:eastAsia="Times New Roman" w:hAnsi="Times New Roman"/>
          <w:b/>
          <w:sz w:val="28"/>
          <w:szCs w:val="28"/>
          <w:lang w:val="en-US" w:eastAsia="ru-RU"/>
        </w:rPr>
      </w:pPr>
      <w:r w:rsidRPr="00EC5785">
        <w:rPr>
          <w:rFonts w:ascii="&amp;quot" w:hAnsi="&amp;quot"/>
          <w:sz w:val="27"/>
          <w:szCs w:val="27"/>
          <w:lang w:val="en-US"/>
        </w:rPr>
        <w:t>Dzutsev Kh.V., Doctor of Sociology, Professor, Head of the Center for Research on the Border Regions of the South of Russia, Institute of Social and Political Studies of the Russian Academy of Sciences, Head of the Department of Sociology of North Ossetian State University named after</w:t>
      </w:r>
      <w:r w:rsidRPr="00EC5785">
        <w:rPr>
          <w:rFonts w:ascii="Roboto" w:hAnsi="Roboto"/>
          <w:sz w:val="27"/>
          <w:szCs w:val="27"/>
          <w:shd w:val="clear" w:color="auto" w:fill="F5F5F5"/>
          <w:lang w:val="en-US"/>
        </w:rPr>
        <w:t xml:space="preserve"> </w:t>
      </w:r>
      <w:r w:rsidRPr="00EC5785">
        <w:rPr>
          <w:rFonts w:ascii="&amp;quot" w:hAnsi="&amp;quot"/>
          <w:sz w:val="27"/>
          <w:szCs w:val="27"/>
          <w:lang w:val="en-US"/>
        </w:rPr>
        <w:t>K.L.</w:t>
      </w:r>
      <w:r w:rsidRPr="00EC5785">
        <w:rPr>
          <w:rFonts w:ascii="Roboto" w:hAnsi="Roboto"/>
          <w:sz w:val="27"/>
          <w:szCs w:val="27"/>
          <w:shd w:val="clear" w:color="auto" w:fill="F5F5F5"/>
          <w:lang w:val="en-US"/>
        </w:rPr>
        <w:t xml:space="preserve"> </w:t>
      </w:r>
      <w:r w:rsidRPr="00EC5785">
        <w:rPr>
          <w:rFonts w:ascii="&amp;quot" w:hAnsi="&amp;quot"/>
          <w:sz w:val="27"/>
          <w:szCs w:val="27"/>
          <w:lang w:val="en-US"/>
        </w:rPr>
        <w:t>Khetagurova, Vladikavkaz, North Ossetia-Alania, Russia</w:t>
      </w:r>
      <w:r w:rsidRPr="00EC5785">
        <w:rPr>
          <w:rFonts w:ascii="&amp;quot" w:hAnsi="&amp;quot"/>
          <w:sz w:val="27"/>
          <w:szCs w:val="27"/>
          <w:lang w:val="en-US"/>
        </w:rPr>
        <w:br/>
        <w:t>Bagaeva Z.G., graduate student of the Department of Sociology of North Ossetian State University named after</w:t>
      </w:r>
      <w:r w:rsidRPr="00EC5785">
        <w:rPr>
          <w:rFonts w:ascii="Roboto" w:hAnsi="Roboto"/>
          <w:sz w:val="27"/>
          <w:szCs w:val="27"/>
          <w:shd w:val="clear" w:color="auto" w:fill="F5F5F5"/>
          <w:lang w:val="en-US"/>
        </w:rPr>
        <w:t xml:space="preserve"> </w:t>
      </w:r>
      <w:r w:rsidRPr="00EC5785">
        <w:rPr>
          <w:rFonts w:ascii="&amp;quot" w:hAnsi="&amp;quot"/>
          <w:sz w:val="27"/>
          <w:szCs w:val="27"/>
          <w:lang w:val="en-US"/>
        </w:rPr>
        <w:t>K.L.</w:t>
      </w:r>
      <w:r w:rsidRPr="00EC5785">
        <w:rPr>
          <w:rFonts w:ascii="Roboto" w:hAnsi="Roboto"/>
          <w:sz w:val="27"/>
          <w:szCs w:val="27"/>
          <w:shd w:val="clear" w:color="auto" w:fill="F5F5F5"/>
          <w:lang w:val="en-US"/>
        </w:rPr>
        <w:t xml:space="preserve"> </w:t>
      </w:r>
      <w:r w:rsidRPr="00EC5785">
        <w:rPr>
          <w:rFonts w:ascii="&amp;quot" w:hAnsi="&amp;quot"/>
          <w:sz w:val="27"/>
          <w:szCs w:val="27"/>
          <w:lang w:val="en-US"/>
        </w:rPr>
        <w:t>Khetagurova, Vladikavkaz, North Ossetia-Alania, Russia</w:t>
      </w:r>
    </w:p>
    <w:p w14:paraId="6170ED52" w14:textId="77777777" w:rsidR="00EC5785" w:rsidRPr="00355AA2" w:rsidRDefault="00EC5785" w:rsidP="00355AA2">
      <w:pPr>
        <w:ind w:firstLine="851"/>
        <w:jc w:val="center"/>
        <w:rPr>
          <w:rFonts w:ascii="Times New Roman" w:eastAsia="Times New Roman" w:hAnsi="Times New Roman"/>
          <w:b/>
          <w:sz w:val="28"/>
          <w:szCs w:val="28"/>
          <w:lang w:val="en-US" w:eastAsia="ru-RU"/>
        </w:rPr>
      </w:pPr>
    </w:p>
    <w:p w14:paraId="444D5ECC" w14:textId="77777777" w:rsidR="008D7179" w:rsidRPr="00087603" w:rsidRDefault="00EC5785" w:rsidP="008D7179">
      <w:pPr>
        <w:ind w:firstLine="851"/>
        <w:jc w:val="both"/>
        <w:rPr>
          <w:rFonts w:ascii="Times New Roman" w:eastAsia="Calibri" w:hAnsi="Times New Roman"/>
          <w:sz w:val="28"/>
          <w:szCs w:val="28"/>
          <w:lang w:val="en-US" w:eastAsia="ru-RU"/>
        </w:rPr>
      </w:pPr>
      <w:r w:rsidRPr="00EC5785">
        <w:rPr>
          <w:rFonts w:ascii="Times New Roman" w:eastAsia="Calibri" w:hAnsi="Times New Roman"/>
          <w:i/>
          <w:sz w:val="28"/>
          <w:szCs w:val="28"/>
          <w:lang w:val="en-US" w:eastAsia="ru-RU"/>
        </w:rPr>
        <w:t>Abstract.</w:t>
      </w:r>
      <w:r>
        <w:rPr>
          <w:rFonts w:ascii="Times New Roman" w:eastAsia="Calibri" w:hAnsi="Times New Roman"/>
          <w:sz w:val="28"/>
          <w:szCs w:val="28"/>
          <w:lang w:val="en-US" w:eastAsia="ru-RU"/>
        </w:rPr>
        <w:t xml:space="preserve"> I</w:t>
      </w:r>
      <w:r w:rsidR="008D7179" w:rsidRPr="00087603">
        <w:rPr>
          <w:rFonts w:ascii="Times New Roman" w:eastAsia="Calibri" w:hAnsi="Times New Roman"/>
          <w:sz w:val="28"/>
          <w:szCs w:val="28"/>
          <w:lang w:val="en-US" w:eastAsia="ru-RU"/>
        </w:rPr>
        <w:t>n May-June 2018, the Center for Research on the Border Regions of Southern Russia of the Institute for Social and Political Studies of the Russian Academy of Sciences and the Department of Sociology of North Ossetian State University named after K.L. Khetagurova conducted a study on the topic: "The opinion of the expert community of Vladikavkaz on the quality of medical care." The mass survey was attended by 250 citizens and 15 experts: architects, scientists, journalists, cultural workers, teachers of schools and universities, doctors, lawyers and residents of the city.</w:t>
      </w:r>
    </w:p>
    <w:p w14:paraId="673A832F" w14:textId="77777777" w:rsidR="008D7179" w:rsidRDefault="008D7179" w:rsidP="008D7179">
      <w:pPr>
        <w:ind w:firstLine="851"/>
        <w:jc w:val="both"/>
        <w:rPr>
          <w:rFonts w:ascii="Times New Roman" w:eastAsia="Calibri" w:hAnsi="Times New Roman"/>
          <w:sz w:val="28"/>
          <w:szCs w:val="28"/>
          <w:lang w:val="en-US" w:eastAsia="ru-RU"/>
        </w:rPr>
      </w:pPr>
      <w:r w:rsidRPr="00EC5785">
        <w:rPr>
          <w:rFonts w:ascii="Times New Roman" w:eastAsia="Calibri" w:hAnsi="Times New Roman"/>
          <w:i/>
          <w:sz w:val="28"/>
          <w:szCs w:val="28"/>
          <w:lang w:val="en-US" w:eastAsia="ru-RU"/>
        </w:rPr>
        <w:t>Key words:</w:t>
      </w:r>
      <w:r w:rsidRPr="00087603">
        <w:rPr>
          <w:rFonts w:ascii="Times New Roman" w:eastAsia="Calibri" w:hAnsi="Times New Roman"/>
          <w:sz w:val="28"/>
          <w:szCs w:val="28"/>
          <w:lang w:val="en-US" w:eastAsia="ru-RU"/>
        </w:rPr>
        <w:t xml:space="preserve"> State polyclinics and hospitals, quality of medical services, insurance policy, medicines, electronic cards, patient, public universities, gynecology.</w:t>
      </w:r>
    </w:p>
    <w:p w14:paraId="4AC7A26D" w14:textId="77777777" w:rsidR="00087603" w:rsidRPr="00087603" w:rsidRDefault="00087603" w:rsidP="008D7179">
      <w:pPr>
        <w:ind w:firstLine="851"/>
        <w:jc w:val="both"/>
        <w:rPr>
          <w:rFonts w:ascii="Times New Roman" w:eastAsia="Calibri" w:hAnsi="Times New Roman"/>
          <w:sz w:val="28"/>
          <w:szCs w:val="28"/>
          <w:lang w:val="en-US" w:eastAsia="ru-RU"/>
        </w:rPr>
      </w:pPr>
    </w:p>
    <w:p w14:paraId="67AF0F34" w14:textId="77777777" w:rsidR="008D7179" w:rsidRPr="00087603" w:rsidRDefault="008D7179" w:rsidP="008D7179">
      <w:pPr>
        <w:ind w:firstLine="851"/>
        <w:jc w:val="both"/>
        <w:rPr>
          <w:rFonts w:ascii="Times New Roman" w:eastAsia="Calibri" w:hAnsi="Times New Roman"/>
          <w:sz w:val="28"/>
          <w:szCs w:val="28"/>
          <w:lang w:eastAsia="ru-RU"/>
        </w:rPr>
      </w:pPr>
      <w:r w:rsidRPr="00087603">
        <w:rPr>
          <w:rFonts w:ascii="Times New Roman" w:eastAsia="Calibri" w:hAnsi="Times New Roman"/>
          <w:sz w:val="28"/>
          <w:szCs w:val="28"/>
          <w:lang w:eastAsia="ru-RU"/>
        </w:rPr>
        <w:t xml:space="preserve">Несмотря на проделанную Правительством РФ работу в области улучшения качества медицинских услуг, о положении дел в государственных поликлиниках и больницах большинство россиян отзываются негативно. Обзор литературы и ознакомление с интернет-ресурсами в рамках данной темы позволяют заключить следующее: в первую очередь граждане сетуют на низкое качество медицинских услуг и непрофессионализм медперсонала. Наметилась небольшая положительная динамика в отношении условия содержания </w:t>
      </w:r>
      <w:r w:rsidRPr="00087603">
        <w:rPr>
          <w:rFonts w:ascii="Times New Roman" w:eastAsia="Calibri" w:hAnsi="Times New Roman"/>
          <w:sz w:val="28"/>
          <w:szCs w:val="28"/>
          <w:lang w:eastAsia="ru-RU"/>
        </w:rPr>
        <w:lastRenderedPageBreak/>
        <w:t xml:space="preserve">пациентов в стационарах и состояния оснащения медучреждений бытовым оборудованием. </w:t>
      </w:r>
    </w:p>
    <w:p w14:paraId="41E73567" w14:textId="77777777" w:rsidR="00EC5785" w:rsidRDefault="008D7179" w:rsidP="00EC5785">
      <w:pPr>
        <w:ind w:firstLine="851"/>
        <w:jc w:val="both"/>
        <w:rPr>
          <w:rFonts w:ascii="Times New Roman" w:eastAsia="Calibri" w:hAnsi="Times New Roman"/>
          <w:sz w:val="28"/>
          <w:szCs w:val="28"/>
          <w:lang w:eastAsia="ru-RU"/>
        </w:rPr>
      </w:pPr>
      <w:r w:rsidRPr="00087603">
        <w:rPr>
          <w:rFonts w:ascii="Times New Roman" w:eastAsia="Calibri" w:hAnsi="Times New Roman"/>
          <w:sz w:val="28"/>
          <w:szCs w:val="28"/>
          <w:lang w:eastAsia="ru-RU"/>
        </w:rPr>
        <w:t xml:space="preserve">В статье проанализированы условия предоставления медицинских услуг в России, Австрии и Германии. С целью всестороннего анализа качества и доступности медицинской помощи на примере больниц г. Владикавказа </w:t>
      </w:r>
      <w:r w:rsidRPr="00087603">
        <w:rPr>
          <w:rFonts w:ascii="MinionPro-It" w:eastAsia="Calibri" w:hAnsi="MinionPro-It" w:cs="MinionPro-It"/>
          <w:iCs/>
          <w:sz w:val="28"/>
          <w:szCs w:val="28"/>
          <w:lang w:eastAsia="ru-RU"/>
        </w:rPr>
        <w:t>Северо-Осетинским отделом социологических исследований ИСПИ РАН и кафедрой социологии и социальной работы СОГУ им. К.Л.Хетагурова</w:t>
      </w:r>
      <w:r w:rsidRPr="00087603">
        <w:rPr>
          <w:rFonts w:ascii="Times New Roman" w:eastAsia="Calibri" w:hAnsi="Times New Roman"/>
          <w:sz w:val="28"/>
          <w:szCs w:val="28"/>
          <w:lang w:eastAsia="ru-RU"/>
        </w:rPr>
        <w:t xml:space="preserve"> в апреле−мае 2015 года был проведен </w:t>
      </w:r>
      <w:r w:rsidRPr="00087603">
        <w:rPr>
          <w:rFonts w:ascii="MinionPro-It" w:eastAsia="Calibri" w:hAnsi="MinionPro-It" w:cs="MinionPro-It"/>
          <w:iCs/>
          <w:sz w:val="28"/>
          <w:szCs w:val="28"/>
          <w:lang w:eastAsia="ru-RU"/>
        </w:rPr>
        <w:t>опрос, в</w:t>
      </w:r>
      <w:r w:rsidRPr="00087603">
        <w:rPr>
          <w:rFonts w:ascii="Times New Roman" w:eastAsia="Calibri" w:hAnsi="Times New Roman"/>
          <w:sz w:val="28"/>
          <w:szCs w:val="28"/>
          <w:lang w:eastAsia="ru-RU"/>
        </w:rPr>
        <w:t xml:space="preserve"> ходе которого были опрошены 50 экспертов – больные, прошедшие лечение в стационаре городских больниц. В статье приведены результаты проведенных исследований и сделаны выводы о качестве и доступности медицинской помощи в г. Вл</w:t>
      </w:r>
      <w:r w:rsidR="00EC5785">
        <w:rPr>
          <w:rFonts w:ascii="Times New Roman" w:eastAsia="Calibri" w:hAnsi="Times New Roman"/>
          <w:sz w:val="28"/>
          <w:szCs w:val="28"/>
          <w:lang w:eastAsia="ru-RU"/>
        </w:rPr>
        <w:t>адикавказе на сегодняшний день.</w:t>
      </w:r>
    </w:p>
    <w:p w14:paraId="5DF87F64" w14:textId="77777777" w:rsidR="008D7179" w:rsidRPr="00EC5785" w:rsidRDefault="008D7179" w:rsidP="00EC5785">
      <w:pPr>
        <w:ind w:firstLine="851"/>
        <w:jc w:val="both"/>
        <w:rPr>
          <w:rFonts w:ascii="Times New Roman" w:eastAsia="Calibri" w:hAnsi="Times New Roman"/>
          <w:i/>
          <w:sz w:val="28"/>
          <w:szCs w:val="28"/>
          <w:lang w:eastAsia="ru-RU"/>
        </w:rPr>
      </w:pPr>
      <w:r w:rsidRPr="00EC5785">
        <w:rPr>
          <w:rFonts w:ascii="Times New Roman" w:eastAsia="Calibri" w:hAnsi="Times New Roman"/>
          <w:i/>
          <w:sz w:val="28"/>
          <w:szCs w:val="28"/>
          <w:lang w:eastAsia="ru-RU"/>
        </w:rPr>
        <w:t>Медицина в Австрии и Германии</w:t>
      </w:r>
      <w:r w:rsidR="00EC5785">
        <w:rPr>
          <w:rFonts w:ascii="Times New Roman" w:eastAsia="Calibri" w:hAnsi="Times New Roman"/>
          <w:i/>
          <w:sz w:val="28"/>
          <w:szCs w:val="28"/>
          <w:lang w:eastAsia="ru-RU"/>
        </w:rPr>
        <w:t xml:space="preserve">. </w:t>
      </w:r>
      <w:r w:rsidRPr="00087603">
        <w:rPr>
          <w:rFonts w:ascii="Times New Roman" w:eastAsia="Calibri" w:hAnsi="Times New Roman"/>
          <w:sz w:val="28"/>
          <w:szCs w:val="28"/>
          <w:lang w:eastAsia="ru-RU"/>
        </w:rPr>
        <w:t xml:space="preserve">В этих странах заключение договора о медицинском страховании является обязательным [Медицина в Европе…, 2016, </w:t>
      </w:r>
      <w:r w:rsidRPr="00087603">
        <w:rPr>
          <w:rFonts w:ascii="Times New Roman" w:eastAsia="Calibri" w:hAnsi="Times New Roman"/>
          <w:sz w:val="28"/>
          <w:szCs w:val="28"/>
          <w:lang w:val="en-US" w:eastAsia="ru-RU"/>
        </w:rPr>
        <w:t>www</w:t>
      </w:r>
      <w:r w:rsidRPr="00087603">
        <w:rPr>
          <w:rFonts w:ascii="Times New Roman" w:eastAsia="Calibri" w:hAnsi="Times New Roman"/>
          <w:sz w:val="28"/>
          <w:szCs w:val="28"/>
          <w:lang w:eastAsia="ru-RU"/>
        </w:rPr>
        <w:t xml:space="preserve">]. Медицинский страховой полис покрывает большую часть расходов на лечение, медикаменты и пребывание в клинике. Если кто-то работает или находится на пенсии, то все члены его семьи застрахованы. При возникновении проблем со здоровьем больной сначала посещает участкового врача или врача общей практики (Arzt für allgemeine Praxis), которые решают, каких специалистов пациенту необходимо посетить. В больницы принимают только в экстренных случаях.   </w:t>
      </w:r>
    </w:p>
    <w:p w14:paraId="213C0A67" w14:textId="77777777" w:rsidR="00EC5785" w:rsidRDefault="008D7179" w:rsidP="00EC5785">
      <w:pPr>
        <w:ind w:firstLine="851"/>
        <w:jc w:val="both"/>
        <w:rPr>
          <w:rFonts w:ascii="Times New Roman" w:eastAsia="Calibri" w:hAnsi="Times New Roman"/>
          <w:sz w:val="28"/>
          <w:szCs w:val="28"/>
          <w:lang w:eastAsia="ru-RU"/>
        </w:rPr>
      </w:pPr>
      <w:r w:rsidRPr="00087603">
        <w:rPr>
          <w:rFonts w:ascii="Times New Roman" w:eastAsia="Calibri" w:hAnsi="Times New Roman"/>
          <w:sz w:val="28"/>
          <w:szCs w:val="28"/>
          <w:lang w:eastAsia="ru-RU"/>
        </w:rPr>
        <w:t>Каждому проживающему в Австрии и Германии выдается электронная карта (Versicherungskarte</w:t>
      </w:r>
      <w:r w:rsidR="00D47D3C" w:rsidRPr="00087603">
        <w:rPr>
          <w:rFonts w:ascii="Times New Roman" w:eastAsia="Calibri" w:hAnsi="Times New Roman"/>
          <w:sz w:val="28"/>
          <w:szCs w:val="28"/>
          <w:lang w:eastAsia="ru-RU"/>
        </w:rPr>
        <w:t>), в</w:t>
      </w:r>
      <w:r w:rsidRPr="00087603">
        <w:rPr>
          <w:rFonts w:ascii="Times New Roman" w:eastAsia="Calibri" w:hAnsi="Times New Roman"/>
          <w:sz w:val="28"/>
          <w:szCs w:val="28"/>
          <w:lang w:eastAsia="ru-RU"/>
        </w:rPr>
        <w:t xml:space="preserve"> которую </w:t>
      </w:r>
      <w:r w:rsidR="00D47D3C" w:rsidRPr="00087603">
        <w:rPr>
          <w:rFonts w:ascii="Times New Roman" w:eastAsia="Calibri" w:hAnsi="Times New Roman"/>
          <w:sz w:val="28"/>
          <w:szCs w:val="28"/>
          <w:lang w:eastAsia="ru-RU"/>
        </w:rPr>
        <w:t>заносятся персональные</w:t>
      </w:r>
      <w:r w:rsidRPr="00087603">
        <w:rPr>
          <w:rFonts w:ascii="Times New Roman" w:eastAsia="Calibri" w:hAnsi="Times New Roman"/>
          <w:sz w:val="28"/>
          <w:szCs w:val="28"/>
          <w:lang w:eastAsia="ru-RU"/>
        </w:rPr>
        <w:t xml:space="preserve"> данные </w:t>
      </w:r>
      <w:r w:rsidR="00D47D3C" w:rsidRPr="00087603">
        <w:rPr>
          <w:rFonts w:ascii="Times New Roman" w:eastAsia="Calibri" w:hAnsi="Times New Roman"/>
          <w:sz w:val="28"/>
          <w:szCs w:val="28"/>
          <w:lang w:eastAsia="ru-RU"/>
        </w:rPr>
        <w:t>владельца: ФИО</w:t>
      </w:r>
      <w:r w:rsidRPr="00087603">
        <w:rPr>
          <w:rFonts w:ascii="Times New Roman" w:eastAsia="Calibri" w:hAnsi="Times New Roman"/>
          <w:sz w:val="28"/>
          <w:szCs w:val="28"/>
          <w:lang w:eastAsia="ru-RU"/>
        </w:rPr>
        <w:t xml:space="preserve">, адрес, дата </w:t>
      </w:r>
      <w:r w:rsidR="00D47D3C" w:rsidRPr="00087603">
        <w:rPr>
          <w:rFonts w:ascii="Times New Roman" w:eastAsia="Calibri" w:hAnsi="Times New Roman"/>
          <w:sz w:val="28"/>
          <w:szCs w:val="28"/>
          <w:lang w:eastAsia="ru-RU"/>
        </w:rPr>
        <w:t>рождения, номер</w:t>
      </w:r>
      <w:r w:rsidRPr="00087603">
        <w:rPr>
          <w:rFonts w:ascii="Times New Roman" w:eastAsia="Calibri" w:hAnsi="Times New Roman"/>
          <w:sz w:val="28"/>
          <w:szCs w:val="28"/>
          <w:lang w:eastAsia="ru-RU"/>
        </w:rPr>
        <w:t xml:space="preserve"> страхового свидетельства, пол, индекс населенного пункта. Отдельно вносятся данные лица, несущего расходы по оплате медицинских услуг, если пациент доходов не имеет. Медицинская страховая карта </w:t>
      </w:r>
      <w:r w:rsidR="00D47D3C" w:rsidRPr="00087603">
        <w:rPr>
          <w:rFonts w:ascii="Times New Roman" w:eastAsia="Calibri" w:hAnsi="Times New Roman"/>
          <w:sz w:val="28"/>
          <w:szCs w:val="28"/>
          <w:lang w:eastAsia="ru-RU"/>
        </w:rPr>
        <w:t>действительна в</w:t>
      </w:r>
      <w:r w:rsidRPr="00087603">
        <w:rPr>
          <w:rFonts w:ascii="Times New Roman" w:eastAsia="Calibri" w:hAnsi="Times New Roman"/>
          <w:sz w:val="28"/>
          <w:szCs w:val="28"/>
          <w:lang w:eastAsia="ru-RU"/>
        </w:rPr>
        <w:t xml:space="preserve"> пределах Евросоюза и ряде соседних стран (в Исландии, Хорватии, Македонии, Лихтенштейне, Норвегии, Швейцарии). При этом объем предоставляемых бесплатных медицинских услуг в каждой из этих стран индивидуален. Ограничения присутствуют и в вопросах возможности</w:t>
      </w:r>
      <w:r w:rsidR="00EC5785">
        <w:rPr>
          <w:rFonts w:ascii="Times New Roman" w:eastAsia="Calibri" w:hAnsi="Times New Roman"/>
          <w:sz w:val="28"/>
          <w:szCs w:val="28"/>
          <w:lang w:eastAsia="ru-RU"/>
        </w:rPr>
        <w:t xml:space="preserve"> выбора врача, больницы и т.п. </w:t>
      </w:r>
    </w:p>
    <w:p w14:paraId="1767DA8D" w14:textId="77777777" w:rsidR="008D7179" w:rsidRPr="00087603" w:rsidRDefault="008D7179" w:rsidP="00EC5785">
      <w:pPr>
        <w:ind w:firstLine="851"/>
        <w:jc w:val="both"/>
        <w:rPr>
          <w:rFonts w:ascii="Times New Roman" w:eastAsia="Calibri" w:hAnsi="Times New Roman"/>
          <w:sz w:val="28"/>
          <w:szCs w:val="28"/>
          <w:lang w:eastAsia="ru-RU"/>
        </w:rPr>
      </w:pPr>
      <w:r w:rsidRPr="00087603">
        <w:rPr>
          <w:rFonts w:ascii="Times New Roman" w:eastAsia="Calibri" w:hAnsi="Times New Roman"/>
          <w:sz w:val="28"/>
          <w:szCs w:val="28"/>
          <w:lang w:eastAsia="ru-RU"/>
        </w:rPr>
        <w:t>Пациенту дают информацию о его правах:</w:t>
      </w:r>
    </w:p>
    <w:p w14:paraId="0638117E" w14:textId="77777777" w:rsidR="008D7179" w:rsidRPr="00087603" w:rsidRDefault="008D7179" w:rsidP="008D7179">
      <w:pPr>
        <w:jc w:val="both"/>
        <w:rPr>
          <w:rFonts w:ascii="Times New Roman" w:eastAsia="Calibri" w:hAnsi="Times New Roman"/>
          <w:sz w:val="28"/>
          <w:szCs w:val="28"/>
          <w:lang w:eastAsia="ru-RU"/>
        </w:rPr>
      </w:pPr>
      <w:r w:rsidRPr="00087603">
        <w:rPr>
          <w:rFonts w:ascii="Times New Roman" w:eastAsia="Calibri" w:hAnsi="Times New Roman"/>
          <w:sz w:val="28"/>
          <w:szCs w:val="28"/>
          <w:lang w:eastAsia="ru-RU"/>
        </w:rPr>
        <w:t>•</w:t>
      </w:r>
      <w:r w:rsidRPr="00087603">
        <w:rPr>
          <w:rFonts w:ascii="Times New Roman" w:eastAsia="Calibri" w:hAnsi="Times New Roman"/>
          <w:sz w:val="28"/>
          <w:szCs w:val="28"/>
          <w:lang w:eastAsia="ru-RU"/>
        </w:rPr>
        <w:tab/>
        <w:t>на лечение и уход – это подразумевает право на целенаправленное и подходящее лечение;</w:t>
      </w:r>
    </w:p>
    <w:p w14:paraId="3003C014" w14:textId="77777777" w:rsidR="008D7179" w:rsidRPr="00087603" w:rsidRDefault="008D7179" w:rsidP="008D7179">
      <w:pPr>
        <w:jc w:val="both"/>
        <w:rPr>
          <w:rFonts w:ascii="Times New Roman" w:eastAsia="Calibri" w:hAnsi="Times New Roman"/>
          <w:sz w:val="28"/>
          <w:szCs w:val="28"/>
          <w:lang w:eastAsia="ru-RU"/>
        </w:rPr>
      </w:pPr>
      <w:r w:rsidRPr="00087603">
        <w:rPr>
          <w:rFonts w:ascii="Times New Roman" w:eastAsia="Calibri" w:hAnsi="Times New Roman"/>
          <w:sz w:val="28"/>
          <w:szCs w:val="28"/>
          <w:lang w:eastAsia="ru-RU"/>
        </w:rPr>
        <w:t>•</w:t>
      </w:r>
      <w:r w:rsidRPr="00087603">
        <w:rPr>
          <w:rFonts w:ascii="Times New Roman" w:eastAsia="Calibri" w:hAnsi="Times New Roman"/>
          <w:sz w:val="28"/>
          <w:szCs w:val="28"/>
          <w:lang w:eastAsia="ru-RU"/>
        </w:rPr>
        <w:tab/>
        <w:t xml:space="preserve">на получение </w:t>
      </w:r>
      <w:r w:rsidR="00D47D3C" w:rsidRPr="00087603">
        <w:rPr>
          <w:rFonts w:ascii="Times New Roman" w:eastAsia="Calibri" w:hAnsi="Times New Roman"/>
          <w:sz w:val="28"/>
          <w:szCs w:val="28"/>
          <w:lang w:eastAsia="ru-RU"/>
        </w:rPr>
        <w:t>полной информации</w:t>
      </w:r>
      <w:r w:rsidRPr="00087603">
        <w:rPr>
          <w:rFonts w:ascii="Times New Roman" w:eastAsia="Calibri" w:hAnsi="Times New Roman"/>
          <w:sz w:val="28"/>
          <w:szCs w:val="28"/>
          <w:lang w:eastAsia="ru-RU"/>
        </w:rPr>
        <w:t xml:space="preserve"> о состоянии здоровья пациента и течение его болезни;</w:t>
      </w:r>
    </w:p>
    <w:p w14:paraId="1AEC86AD" w14:textId="77777777" w:rsidR="008D7179" w:rsidRPr="00087603" w:rsidRDefault="008D7179" w:rsidP="008D7179">
      <w:pPr>
        <w:jc w:val="both"/>
        <w:rPr>
          <w:rFonts w:ascii="Times New Roman" w:eastAsia="Calibri" w:hAnsi="Times New Roman"/>
          <w:sz w:val="28"/>
          <w:szCs w:val="28"/>
          <w:lang w:eastAsia="ru-RU"/>
        </w:rPr>
      </w:pPr>
      <w:r w:rsidRPr="00087603">
        <w:rPr>
          <w:rFonts w:ascii="Times New Roman" w:eastAsia="Calibri" w:hAnsi="Times New Roman"/>
          <w:sz w:val="28"/>
          <w:szCs w:val="28"/>
          <w:lang w:eastAsia="ru-RU"/>
        </w:rPr>
        <w:t>•</w:t>
      </w:r>
      <w:r w:rsidRPr="00087603">
        <w:rPr>
          <w:rFonts w:ascii="Times New Roman" w:eastAsia="Calibri" w:hAnsi="Times New Roman"/>
          <w:sz w:val="28"/>
          <w:szCs w:val="28"/>
          <w:lang w:eastAsia="ru-RU"/>
        </w:rPr>
        <w:tab/>
        <w:t>на самоопределение. Пациента могут подвергать лечению только в случае его согласия. Исключение составляют несчастные случаи, случаи в области психиатрии и эпидемиологии;</w:t>
      </w:r>
    </w:p>
    <w:p w14:paraId="7EF7524B" w14:textId="77777777" w:rsidR="008D7179" w:rsidRPr="00087603" w:rsidRDefault="008D7179" w:rsidP="008D7179">
      <w:pPr>
        <w:jc w:val="both"/>
        <w:rPr>
          <w:rFonts w:ascii="Times New Roman" w:eastAsia="Calibri" w:hAnsi="Times New Roman"/>
          <w:sz w:val="28"/>
          <w:szCs w:val="28"/>
          <w:lang w:eastAsia="ru-RU"/>
        </w:rPr>
      </w:pPr>
      <w:r w:rsidRPr="00087603">
        <w:rPr>
          <w:rFonts w:ascii="Times New Roman" w:eastAsia="Calibri" w:hAnsi="Times New Roman"/>
          <w:sz w:val="28"/>
          <w:szCs w:val="28"/>
          <w:lang w:eastAsia="ru-RU"/>
        </w:rPr>
        <w:t>•</w:t>
      </w:r>
      <w:r w:rsidRPr="00087603">
        <w:rPr>
          <w:rFonts w:ascii="Times New Roman" w:eastAsia="Calibri" w:hAnsi="Times New Roman"/>
          <w:sz w:val="28"/>
          <w:szCs w:val="28"/>
          <w:lang w:eastAsia="ru-RU"/>
        </w:rPr>
        <w:tab/>
        <w:t xml:space="preserve">на соблюдение чести и достоинства. Частная, интимная сфера человека, обратившегося за лечением, должна быть защищена, а также соблюдается тайна личных данных больного. </w:t>
      </w:r>
    </w:p>
    <w:p w14:paraId="711CF0F8" w14:textId="77777777" w:rsidR="008D7179" w:rsidRPr="00087603" w:rsidRDefault="008D7179" w:rsidP="008D7179">
      <w:pPr>
        <w:ind w:firstLine="851"/>
        <w:jc w:val="both"/>
        <w:rPr>
          <w:rFonts w:ascii="Times New Roman" w:eastAsia="Calibri" w:hAnsi="Times New Roman"/>
          <w:sz w:val="28"/>
          <w:szCs w:val="28"/>
          <w:lang w:eastAsia="ru-RU"/>
        </w:rPr>
      </w:pPr>
      <w:r w:rsidRPr="00087603">
        <w:rPr>
          <w:rFonts w:ascii="Times New Roman" w:eastAsia="Calibri" w:hAnsi="Times New Roman"/>
          <w:sz w:val="28"/>
          <w:szCs w:val="28"/>
          <w:lang w:eastAsia="ru-RU"/>
        </w:rPr>
        <w:t xml:space="preserve">По достижении 19 </w:t>
      </w:r>
      <w:r w:rsidR="00D47D3C" w:rsidRPr="00087603">
        <w:rPr>
          <w:rFonts w:ascii="Times New Roman" w:eastAsia="Calibri" w:hAnsi="Times New Roman"/>
          <w:sz w:val="28"/>
          <w:szCs w:val="28"/>
          <w:lang w:eastAsia="ru-RU"/>
        </w:rPr>
        <w:t>лет каждый,</w:t>
      </w:r>
      <w:r w:rsidRPr="00087603">
        <w:rPr>
          <w:rFonts w:ascii="Times New Roman" w:eastAsia="Calibri" w:hAnsi="Times New Roman"/>
          <w:sz w:val="28"/>
          <w:szCs w:val="28"/>
          <w:lang w:eastAsia="ru-RU"/>
        </w:rPr>
        <w:t xml:space="preserve"> живущий в Австрии и Германии имеет право один раз в год получить бесплатное медицинское обследование. Его можно пройти у любого врача общей практики. </w:t>
      </w:r>
    </w:p>
    <w:p w14:paraId="7E553F52" w14:textId="77777777" w:rsidR="008D7179" w:rsidRPr="00087603" w:rsidRDefault="008D7179" w:rsidP="008D7179">
      <w:pPr>
        <w:ind w:firstLine="851"/>
        <w:jc w:val="both"/>
        <w:rPr>
          <w:rFonts w:ascii="Times New Roman" w:eastAsia="Calibri" w:hAnsi="Times New Roman"/>
          <w:sz w:val="28"/>
          <w:szCs w:val="28"/>
          <w:lang w:eastAsia="ru-RU"/>
        </w:rPr>
      </w:pPr>
      <w:r w:rsidRPr="00087603">
        <w:rPr>
          <w:rFonts w:ascii="Times New Roman" w:eastAsia="Calibri" w:hAnsi="Times New Roman"/>
          <w:sz w:val="28"/>
          <w:szCs w:val="28"/>
          <w:lang w:eastAsia="ru-RU"/>
        </w:rPr>
        <w:lastRenderedPageBreak/>
        <w:t xml:space="preserve">Стоит отметить, что в европейских странах «душевные» заболевания воспринимаются так же серьезно, как и физические. </w:t>
      </w:r>
    </w:p>
    <w:p w14:paraId="276B15EA" w14:textId="77777777" w:rsidR="008D7179" w:rsidRPr="00087603" w:rsidRDefault="008D7179" w:rsidP="008D7179">
      <w:pPr>
        <w:ind w:firstLine="851"/>
        <w:jc w:val="both"/>
        <w:rPr>
          <w:rFonts w:ascii="Times New Roman" w:eastAsia="Calibri" w:hAnsi="Times New Roman"/>
          <w:sz w:val="28"/>
          <w:szCs w:val="28"/>
          <w:lang w:eastAsia="ru-RU"/>
        </w:rPr>
      </w:pPr>
      <w:r w:rsidRPr="00087603">
        <w:rPr>
          <w:rFonts w:ascii="Times New Roman" w:eastAsia="Calibri" w:hAnsi="Times New Roman"/>
          <w:sz w:val="28"/>
          <w:szCs w:val="28"/>
          <w:lang w:eastAsia="ru-RU"/>
        </w:rPr>
        <w:t xml:space="preserve">В случае беременности становится необходимым регулярное посещение гинекологической консультации. Гимнастика для беременных и курсы подготовки к родам проводятся в различных учреждениях: больницах, народных университетах (Volkshochschulen). При наступлении беременности женщине выдается «паспорт матери и ребенка» – важный документ, куда заносятся все результаты обследования. В дальнейшем на основе этого документа подается требование на получение пособия по уходу за ребенком в полном размере, начиная с 21-го месяца жизни ребенка. Данный паспорт выдается гинекологом, курирующим беременную, в окружных учреждениях здравоохранения (Bezirksgesundheitsämtern), специальных амбулаториях областной страховой компании  (Gebietskrankenkasse), амбулаториях больниц с акушерскими отделами и консультациях для беременных (Schwangererberatungsstelle) [Recheis, 2011]. </w:t>
      </w:r>
    </w:p>
    <w:p w14:paraId="523485DA" w14:textId="77777777" w:rsidR="00EC5785" w:rsidRDefault="008D7179" w:rsidP="00EC5785">
      <w:pPr>
        <w:ind w:firstLine="851"/>
        <w:jc w:val="both"/>
        <w:rPr>
          <w:rFonts w:ascii="Times New Roman" w:eastAsia="Calibri" w:hAnsi="Times New Roman"/>
          <w:sz w:val="28"/>
          <w:szCs w:val="28"/>
          <w:lang w:eastAsia="ru-RU"/>
        </w:rPr>
      </w:pPr>
      <w:r w:rsidRPr="00087603">
        <w:rPr>
          <w:rFonts w:ascii="Times New Roman" w:eastAsia="Calibri" w:hAnsi="Times New Roman"/>
          <w:sz w:val="28"/>
          <w:szCs w:val="28"/>
          <w:lang w:eastAsia="ru-RU"/>
        </w:rPr>
        <w:t xml:space="preserve"> В 2014 г. Правительство Австрии запросило для социальной помощи семьям  1,58 миллиарда евро. При этом ежемесячное пособие детям-инвалидам  повысилось до 150 евро в месяц против 138,30 в 2013 г., т.е. на 7,8%. Повышение пособий этим категориям граждан планируется довести в 2018 г. до 830 млн евро. При этом сумм</w:t>
      </w:r>
      <w:r w:rsidR="00EC5785">
        <w:rPr>
          <w:rFonts w:ascii="Times New Roman" w:eastAsia="Calibri" w:hAnsi="Times New Roman"/>
          <w:sz w:val="28"/>
          <w:szCs w:val="28"/>
          <w:lang w:eastAsia="ru-RU"/>
        </w:rPr>
        <w:t xml:space="preserve">а необлагаемых налогом доходов родителей к </w:t>
      </w:r>
      <w:r w:rsidRPr="00087603">
        <w:rPr>
          <w:rFonts w:ascii="Times New Roman" w:eastAsia="Calibri" w:hAnsi="Times New Roman"/>
          <w:sz w:val="28"/>
          <w:szCs w:val="28"/>
          <w:lang w:eastAsia="ru-RU"/>
        </w:rPr>
        <w:t>этому времени должна составить 7 тыс. евро [</w:t>
      </w:r>
      <w:r w:rsidRPr="00087603">
        <w:rPr>
          <w:rFonts w:ascii="Times New Roman" w:eastAsia="Calibri" w:hAnsi="Times New Roman"/>
          <w:sz w:val="28"/>
          <w:szCs w:val="28"/>
          <w:lang w:val="en-US" w:eastAsia="ru-RU"/>
        </w:rPr>
        <w:t>Familienbeihilfe</w:t>
      </w:r>
      <w:r w:rsidRPr="00087603">
        <w:rPr>
          <w:rFonts w:ascii="Times New Roman" w:eastAsia="Calibri" w:hAnsi="Times New Roman"/>
          <w:sz w:val="28"/>
          <w:szCs w:val="28"/>
          <w:lang w:eastAsia="ru-RU"/>
        </w:rPr>
        <w:t xml:space="preserve"> </w:t>
      </w:r>
      <w:r w:rsidRPr="00087603">
        <w:rPr>
          <w:rFonts w:ascii="Times New Roman" w:eastAsia="Calibri" w:hAnsi="Times New Roman"/>
          <w:sz w:val="28"/>
          <w:szCs w:val="28"/>
          <w:lang w:val="en-US" w:eastAsia="ru-RU"/>
        </w:rPr>
        <w:t>steigt</w:t>
      </w:r>
      <w:r w:rsidR="00EC5785">
        <w:rPr>
          <w:rFonts w:ascii="Times New Roman" w:eastAsia="Calibri" w:hAnsi="Times New Roman"/>
          <w:sz w:val="28"/>
          <w:szCs w:val="28"/>
          <w:lang w:eastAsia="ru-RU"/>
        </w:rPr>
        <w:t xml:space="preserve">…, 2014, 3].  </w:t>
      </w:r>
    </w:p>
    <w:p w14:paraId="43FFDFDA" w14:textId="77777777" w:rsidR="008D7179" w:rsidRPr="00EC5785" w:rsidRDefault="008D7179" w:rsidP="00EC5785">
      <w:pPr>
        <w:ind w:firstLine="851"/>
        <w:jc w:val="both"/>
        <w:rPr>
          <w:rFonts w:ascii="Times New Roman" w:eastAsia="Calibri" w:hAnsi="Times New Roman"/>
          <w:i/>
          <w:sz w:val="28"/>
          <w:szCs w:val="28"/>
          <w:lang w:eastAsia="ru-RU"/>
        </w:rPr>
      </w:pPr>
      <w:r w:rsidRPr="00EC5785">
        <w:rPr>
          <w:rFonts w:ascii="Times New Roman" w:eastAsia="Calibri" w:hAnsi="Times New Roman"/>
          <w:i/>
          <w:sz w:val="28"/>
          <w:szCs w:val="28"/>
          <w:lang w:eastAsia="ru-RU"/>
        </w:rPr>
        <w:t>Медицина в России</w:t>
      </w:r>
      <w:r w:rsidR="00EC5785" w:rsidRPr="00EC5785">
        <w:rPr>
          <w:rFonts w:ascii="Times New Roman" w:eastAsia="Calibri" w:hAnsi="Times New Roman"/>
          <w:i/>
          <w:sz w:val="28"/>
          <w:szCs w:val="28"/>
          <w:lang w:eastAsia="ru-RU"/>
        </w:rPr>
        <w:t>.</w:t>
      </w:r>
      <w:r w:rsidR="00EC5785">
        <w:rPr>
          <w:rFonts w:ascii="Times New Roman" w:eastAsia="Calibri" w:hAnsi="Times New Roman"/>
          <w:i/>
          <w:sz w:val="28"/>
          <w:szCs w:val="28"/>
          <w:lang w:eastAsia="ru-RU"/>
        </w:rPr>
        <w:t xml:space="preserve"> </w:t>
      </w:r>
      <w:r w:rsidRPr="00087603">
        <w:rPr>
          <w:rFonts w:ascii="Times New Roman" w:eastAsia="Calibri" w:hAnsi="Times New Roman"/>
          <w:sz w:val="28"/>
          <w:szCs w:val="28"/>
          <w:lang w:eastAsia="ru-RU"/>
        </w:rPr>
        <w:t xml:space="preserve">Всероссийский центр изучения общественного мнения (ВЦИОМ) на своем интернет-портале 2 сентября 2015 г. представил данные о том, как наши сограждане оценивают состояние системы здравоохранения страны, насколько удовлетворены доступностью и качеством медицинских услуг [Доступность и качество…, 2015, </w:t>
      </w:r>
      <w:r w:rsidRPr="00087603">
        <w:rPr>
          <w:rFonts w:ascii="Times New Roman" w:eastAsia="Calibri" w:hAnsi="Times New Roman"/>
          <w:sz w:val="28"/>
          <w:szCs w:val="28"/>
          <w:lang w:val="en-US" w:eastAsia="ru-RU"/>
        </w:rPr>
        <w:t>www</w:t>
      </w:r>
      <w:r w:rsidRPr="00087603">
        <w:rPr>
          <w:rFonts w:ascii="Times New Roman" w:eastAsia="Calibri" w:hAnsi="Times New Roman"/>
          <w:sz w:val="28"/>
          <w:szCs w:val="28"/>
          <w:lang w:eastAsia="ru-RU"/>
        </w:rPr>
        <w:t xml:space="preserve">].  </w:t>
      </w:r>
    </w:p>
    <w:p w14:paraId="4A3B7800" w14:textId="77777777" w:rsidR="008D7179" w:rsidRPr="00087603" w:rsidRDefault="008D7179" w:rsidP="008D7179">
      <w:pPr>
        <w:ind w:firstLine="851"/>
        <w:jc w:val="both"/>
        <w:rPr>
          <w:rFonts w:ascii="Times New Roman" w:eastAsia="Calibri" w:hAnsi="Times New Roman"/>
          <w:sz w:val="28"/>
          <w:szCs w:val="28"/>
          <w:lang w:eastAsia="ru-RU"/>
        </w:rPr>
      </w:pPr>
      <w:r w:rsidRPr="00087603">
        <w:rPr>
          <w:rFonts w:ascii="Times New Roman" w:eastAsia="Calibri" w:hAnsi="Times New Roman"/>
          <w:sz w:val="28"/>
          <w:szCs w:val="28"/>
          <w:lang w:eastAsia="ru-RU"/>
        </w:rPr>
        <w:t xml:space="preserve"> Согласно анализу, проведенному компанией «Медиалогия», тема «здравоохранение» в российских СМИ за год упоминалась 790586 раз. Самые заметные ее составляющие – борьба с вирусом Эбола и Корона-вирусом MERS, а также проведение реформы здравоохранения и митинги против нее. </w:t>
      </w:r>
    </w:p>
    <w:p w14:paraId="66776E9D" w14:textId="77777777" w:rsidR="008D7179" w:rsidRPr="00087603" w:rsidRDefault="008D7179" w:rsidP="008D7179">
      <w:pPr>
        <w:ind w:firstLine="851"/>
        <w:jc w:val="right"/>
        <w:rPr>
          <w:rFonts w:ascii="Times New Roman" w:eastAsia="Calibri" w:hAnsi="Times New Roman"/>
          <w:sz w:val="28"/>
          <w:szCs w:val="28"/>
          <w:lang w:eastAsia="ru-RU"/>
        </w:rPr>
      </w:pPr>
      <w:r w:rsidRPr="00087603">
        <w:rPr>
          <w:rFonts w:ascii="Times New Roman" w:eastAsia="Times New Roman" w:hAnsi="Times New Roman"/>
          <w:sz w:val="28"/>
          <w:szCs w:val="28"/>
          <w:lang w:eastAsia="ru-RU"/>
        </w:rPr>
        <w:t xml:space="preserve">Таблица 85                                                                                           </w:t>
      </w:r>
    </w:p>
    <w:p w14:paraId="0EDB7C57" w14:textId="77777777" w:rsidR="008D7179" w:rsidRPr="00087603" w:rsidRDefault="008D7179" w:rsidP="008D7179">
      <w:pPr>
        <w:jc w:val="center"/>
        <w:rPr>
          <w:rFonts w:ascii="Times New Roman" w:eastAsia="Times New Roman" w:hAnsi="Times New Roman"/>
          <w:bCs/>
          <w:i/>
          <w:sz w:val="28"/>
          <w:szCs w:val="28"/>
          <w:lang w:eastAsia="ru-RU"/>
        </w:rPr>
      </w:pPr>
      <w:r w:rsidRPr="00EC5785">
        <w:rPr>
          <w:rFonts w:ascii="Times New Roman" w:eastAsia="Times New Roman" w:hAnsi="Times New Roman"/>
          <w:bCs/>
          <w:i/>
          <w:sz w:val="28"/>
          <w:szCs w:val="28"/>
          <w:lang w:eastAsia="ru-RU"/>
        </w:rPr>
        <w:t>Удовлетворены ли Вы в целом качеством медицинской помощи, оказываемой врачами города?</w:t>
      </w:r>
      <w:r w:rsidRPr="00087603">
        <w:rPr>
          <w:rFonts w:ascii="Times New Roman" w:eastAsia="Times New Roman" w:hAnsi="Times New Roman"/>
          <w:b/>
          <w:bCs/>
          <w:sz w:val="28"/>
          <w:szCs w:val="28"/>
          <w:lang w:eastAsia="ru-RU"/>
        </w:rPr>
        <w:t xml:space="preserve"> </w:t>
      </w:r>
      <w:r w:rsidRPr="00087603">
        <w:rPr>
          <w:rFonts w:ascii="Times New Roman" w:eastAsia="Times New Roman" w:hAnsi="Times New Roman"/>
          <w:bCs/>
          <w:i/>
          <w:sz w:val="28"/>
          <w:szCs w:val="28"/>
          <w:lang w:eastAsia="ru-RU"/>
        </w:rPr>
        <w:t>(Один ответ):</w:t>
      </w:r>
    </w:p>
    <w:p w14:paraId="153DE063" w14:textId="77777777" w:rsidR="008D7179" w:rsidRPr="00EC5785" w:rsidRDefault="008D7179" w:rsidP="008D7179">
      <w:pPr>
        <w:jc w:val="center"/>
        <w:rPr>
          <w:rFonts w:ascii="Times New Roman" w:eastAsia="Times New Roman" w:hAnsi="Times New Roman"/>
          <w:bCs/>
          <w:i/>
          <w:sz w:val="28"/>
          <w:szCs w:val="28"/>
          <w:lang w:eastAsia="ru-RU"/>
        </w:rPr>
      </w:pPr>
      <w:r w:rsidRPr="00EC5785">
        <w:rPr>
          <w:rFonts w:ascii="Times New Roman" w:eastAsia="Times New Roman" w:hAnsi="Times New Roman"/>
          <w:bCs/>
          <w:i/>
          <w:sz w:val="28"/>
          <w:szCs w:val="28"/>
          <w:lang w:eastAsia="ru-RU"/>
        </w:rPr>
        <w:t>В%</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1"/>
        <w:gridCol w:w="2897"/>
      </w:tblGrid>
      <w:tr w:rsidR="008D7179" w:rsidRPr="00087603" w14:paraId="3F7F0013" w14:textId="77777777" w:rsidTr="008D7179">
        <w:trPr>
          <w:jc w:val="center"/>
        </w:trPr>
        <w:tc>
          <w:tcPr>
            <w:tcW w:w="6391" w:type="dxa"/>
            <w:tcBorders>
              <w:top w:val="double" w:sz="4" w:space="0" w:color="auto"/>
              <w:left w:val="single" w:sz="4" w:space="0" w:color="auto"/>
              <w:bottom w:val="single" w:sz="4" w:space="0" w:color="auto"/>
              <w:right w:val="single" w:sz="4" w:space="0" w:color="auto"/>
            </w:tcBorders>
            <w:hideMark/>
          </w:tcPr>
          <w:p w14:paraId="01D5F416" w14:textId="77777777" w:rsidR="008D7179" w:rsidRPr="00087603" w:rsidRDefault="008D7179" w:rsidP="008D7179">
            <w:pPr>
              <w:spacing w:after="100" w:afterAutospacing="1" w:line="276" w:lineRule="auto"/>
              <w:rPr>
                <w:rFonts w:ascii="Times New Roman" w:eastAsia="Times New Roman" w:hAnsi="Times New Roman"/>
                <w:bCs/>
                <w:sz w:val="28"/>
                <w:szCs w:val="28"/>
              </w:rPr>
            </w:pPr>
            <w:r w:rsidRPr="00087603">
              <w:rPr>
                <w:rFonts w:ascii="Times New Roman" w:eastAsia="Times New Roman" w:hAnsi="Times New Roman"/>
                <w:sz w:val="28"/>
                <w:szCs w:val="28"/>
              </w:rPr>
              <w:t>Да</w:t>
            </w:r>
          </w:p>
        </w:tc>
        <w:tc>
          <w:tcPr>
            <w:tcW w:w="2897" w:type="dxa"/>
            <w:tcBorders>
              <w:top w:val="double" w:sz="4" w:space="0" w:color="auto"/>
              <w:left w:val="single" w:sz="4" w:space="0" w:color="auto"/>
              <w:bottom w:val="single" w:sz="4" w:space="0" w:color="auto"/>
              <w:right w:val="single" w:sz="4" w:space="0" w:color="auto"/>
            </w:tcBorders>
            <w:vAlign w:val="center"/>
            <w:hideMark/>
          </w:tcPr>
          <w:p w14:paraId="0801935D" w14:textId="77777777" w:rsidR="008D7179" w:rsidRPr="00087603" w:rsidRDefault="008D7179" w:rsidP="008D7179">
            <w:pPr>
              <w:spacing w:line="276" w:lineRule="auto"/>
              <w:jc w:val="center"/>
              <w:rPr>
                <w:rFonts w:ascii="Times New Roman" w:eastAsia="Times New Roman" w:hAnsi="Times New Roman"/>
                <w:sz w:val="28"/>
                <w:szCs w:val="28"/>
              </w:rPr>
            </w:pPr>
            <w:r w:rsidRPr="00087603">
              <w:rPr>
                <w:rFonts w:ascii="Times New Roman" w:eastAsia="Times New Roman" w:hAnsi="Times New Roman"/>
                <w:sz w:val="28"/>
                <w:szCs w:val="28"/>
              </w:rPr>
              <w:t>1,3</w:t>
            </w:r>
          </w:p>
        </w:tc>
      </w:tr>
      <w:tr w:rsidR="008D7179" w:rsidRPr="00087603" w14:paraId="5D024694" w14:textId="77777777" w:rsidTr="008D7179">
        <w:trPr>
          <w:jc w:val="center"/>
        </w:trPr>
        <w:tc>
          <w:tcPr>
            <w:tcW w:w="6391" w:type="dxa"/>
            <w:tcBorders>
              <w:top w:val="single" w:sz="4" w:space="0" w:color="auto"/>
              <w:left w:val="single" w:sz="4" w:space="0" w:color="auto"/>
              <w:bottom w:val="single" w:sz="4" w:space="0" w:color="auto"/>
              <w:right w:val="single" w:sz="4" w:space="0" w:color="auto"/>
            </w:tcBorders>
            <w:hideMark/>
          </w:tcPr>
          <w:p w14:paraId="0632A699" w14:textId="77777777" w:rsidR="008D7179" w:rsidRPr="00087603" w:rsidRDefault="008D7179" w:rsidP="008D7179">
            <w:pPr>
              <w:spacing w:after="100" w:afterAutospacing="1" w:line="276" w:lineRule="auto"/>
              <w:rPr>
                <w:rFonts w:ascii="Times New Roman" w:eastAsia="Times New Roman" w:hAnsi="Times New Roman"/>
                <w:bCs/>
                <w:sz w:val="28"/>
                <w:szCs w:val="28"/>
              </w:rPr>
            </w:pPr>
            <w:r w:rsidRPr="00087603">
              <w:rPr>
                <w:rFonts w:ascii="Times New Roman" w:eastAsia="Times New Roman" w:hAnsi="Times New Roman"/>
                <w:sz w:val="28"/>
                <w:szCs w:val="28"/>
              </w:rPr>
              <w:t>Скорее, да</w:t>
            </w:r>
          </w:p>
        </w:tc>
        <w:tc>
          <w:tcPr>
            <w:tcW w:w="2897" w:type="dxa"/>
            <w:tcBorders>
              <w:top w:val="single" w:sz="4" w:space="0" w:color="auto"/>
              <w:left w:val="single" w:sz="4" w:space="0" w:color="auto"/>
              <w:bottom w:val="single" w:sz="4" w:space="0" w:color="auto"/>
              <w:right w:val="single" w:sz="4" w:space="0" w:color="auto"/>
            </w:tcBorders>
            <w:vAlign w:val="center"/>
            <w:hideMark/>
          </w:tcPr>
          <w:p w14:paraId="602DEDA2" w14:textId="77777777" w:rsidR="008D7179" w:rsidRPr="00087603" w:rsidRDefault="008D7179" w:rsidP="008D7179">
            <w:pPr>
              <w:spacing w:line="276" w:lineRule="auto"/>
              <w:jc w:val="center"/>
              <w:rPr>
                <w:rFonts w:ascii="Times New Roman" w:eastAsia="Times New Roman" w:hAnsi="Times New Roman"/>
                <w:sz w:val="28"/>
                <w:szCs w:val="28"/>
              </w:rPr>
            </w:pPr>
            <w:r w:rsidRPr="00087603">
              <w:rPr>
                <w:rFonts w:ascii="Times New Roman" w:eastAsia="Times New Roman" w:hAnsi="Times New Roman"/>
                <w:sz w:val="28"/>
                <w:szCs w:val="28"/>
              </w:rPr>
              <w:t>20,0</w:t>
            </w:r>
          </w:p>
        </w:tc>
      </w:tr>
      <w:tr w:rsidR="008D7179" w:rsidRPr="00087603" w14:paraId="747386EE" w14:textId="77777777" w:rsidTr="008D7179">
        <w:trPr>
          <w:jc w:val="center"/>
        </w:trPr>
        <w:tc>
          <w:tcPr>
            <w:tcW w:w="6391" w:type="dxa"/>
            <w:tcBorders>
              <w:top w:val="single" w:sz="4" w:space="0" w:color="auto"/>
              <w:left w:val="single" w:sz="4" w:space="0" w:color="auto"/>
              <w:bottom w:val="single" w:sz="4" w:space="0" w:color="auto"/>
              <w:right w:val="single" w:sz="4" w:space="0" w:color="auto"/>
            </w:tcBorders>
            <w:hideMark/>
          </w:tcPr>
          <w:p w14:paraId="3B5A76BB" w14:textId="77777777" w:rsidR="008D7179" w:rsidRPr="00087603" w:rsidRDefault="008D7179" w:rsidP="008D7179">
            <w:pPr>
              <w:spacing w:after="100" w:afterAutospacing="1" w:line="276" w:lineRule="auto"/>
              <w:rPr>
                <w:rFonts w:ascii="Times New Roman" w:eastAsia="Times New Roman" w:hAnsi="Times New Roman"/>
                <w:bCs/>
                <w:sz w:val="28"/>
                <w:szCs w:val="28"/>
              </w:rPr>
            </w:pPr>
            <w:r w:rsidRPr="00087603">
              <w:rPr>
                <w:rFonts w:ascii="Times New Roman" w:eastAsia="Times New Roman" w:hAnsi="Times New Roman"/>
                <w:sz w:val="28"/>
                <w:szCs w:val="28"/>
              </w:rPr>
              <w:t>Скорее, нет</w:t>
            </w:r>
          </w:p>
        </w:tc>
        <w:tc>
          <w:tcPr>
            <w:tcW w:w="2897" w:type="dxa"/>
            <w:tcBorders>
              <w:top w:val="single" w:sz="4" w:space="0" w:color="auto"/>
              <w:left w:val="single" w:sz="4" w:space="0" w:color="auto"/>
              <w:bottom w:val="single" w:sz="4" w:space="0" w:color="auto"/>
              <w:right w:val="single" w:sz="4" w:space="0" w:color="auto"/>
            </w:tcBorders>
            <w:vAlign w:val="center"/>
            <w:hideMark/>
          </w:tcPr>
          <w:p w14:paraId="1889AB0B" w14:textId="77777777" w:rsidR="008D7179" w:rsidRPr="00087603" w:rsidRDefault="008D7179" w:rsidP="008D7179">
            <w:pPr>
              <w:spacing w:line="276" w:lineRule="auto"/>
              <w:jc w:val="center"/>
              <w:rPr>
                <w:rFonts w:ascii="Times New Roman" w:eastAsia="Times New Roman" w:hAnsi="Times New Roman"/>
                <w:sz w:val="28"/>
                <w:szCs w:val="28"/>
              </w:rPr>
            </w:pPr>
            <w:r w:rsidRPr="00087603">
              <w:rPr>
                <w:rFonts w:ascii="Times New Roman" w:eastAsia="Times New Roman" w:hAnsi="Times New Roman"/>
                <w:sz w:val="28"/>
                <w:szCs w:val="28"/>
              </w:rPr>
              <w:t>53,3</w:t>
            </w:r>
          </w:p>
        </w:tc>
      </w:tr>
      <w:tr w:rsidR="008D7179" w:rsidRPr="00087603" w14:paraId="46D374F8" w14:textId="77777777" w:rsidTr="008D7179">
        <w:trPr>
          <w:jc w:val="center"/>
        </w:trPr>
        <w:tc>
          <w:tcPr>
            <w:tcW w:w="6391" w:type="dxa"/>
            <w:tcBorders>
              <w:top w:val="single" w:sz="4" w:space="0" w:color="auto"/>
              <w:left w:val="single" w:sz="4" w:space="0" w:color="auto"/>
              <w:bottom w:val="single" w:sz="4" w:space="0" w:color="auto"/>
              <w:right w:val="single" w:sz="4" w:space="0" w:color="auto"/>
            </w:tcBorders>
            <w:hideMark/>
          </w:tcPr>
          <w:p w14:paraId="0F0C52AC" w14:textId="77777777" w:rsidR="008D7179" w:rsidRPr="00087603" w:rsidRDefault="008D7179" w:rsidP="008D7179">
            <w:pPr>
              <w:spacing w:after="100" w:afterAutospacing="1" w:line="276" w:lineRule="auto"/>
              <w:rPr>
                <w:rFonts w:ascii="Times New Roman" w:eastAsia="Times New Roman" w:hAnsi="Times New Roman"/>
                <w:bCs/>
                <w:sz w:val="28"/>
                <w:szCs w:val="28"/>
              </w:rPr>
            </w:pPr>
            <w:r w:rsidRPr="00087603">
              <w:rPr>
                <w:rFonts w:ascii="Times New Roman" w:eastAsia="Times New Roman" w:hAnsi="Times New Roman"/>
                <w:sz w:val="28"/>
                <w:szCs w:val="28"/>
              </w:rPr>
              <w:t>Нет</w:t>
            </w:r>
          </w:p>
        </w:tc>
        <w:tc>
          <w:tcPr>
            <w:tcW w:w="2897" w:type="dxa"/>
            <w:tcBorders>
              <w:top w:val="single" w:sz="4" w:space="0" w:color="auto"/>
              <w:left w:val="single" w:sz="4" w:space="0" w:color="auto"/>
              <w:bottom w:val="single" w:sz="4" w:space="0" w:color="auto"/>
              <w:right w:val="single" w:sz="4" w:space="0" w:color="auto"/>
            </w:tcBorders>
            <w:vAlign w:val="center"/>
            <w:hideMark/>
          </w:tcPr>
          <w:p w14:paraId="66CC4DD9" w14:textId="77777777" w:rsidR="008D7179" w:rsidRPr="00087603" w:rsidRDefault="008D7179" w:rsidP="008D7179">
            <w:pPr>
              <w:spacing w:line="276" w:lineRule="auto"/>
              <w:jc w:val="center"/>
              <w:rPr>
                <w:rFonts w:ascii="Times New Roman" w:eastAsia="Times New Roman" w:hAnsi="Times New Roman"/>
                <w:sz w:val="28"/>
                <w:szCs w:val="28"/>
              </w:rPr>
            </w:pPr>
            <w:r w:rsidRPr="00087603">
              <w:rPr>
                <w:rFonts w:ascii="Times New Roman" w:eastAsia="Times New Roman" w:hAnsi="Times New Roman"/>
                <w:sz w:val="28"/>
                <w:szCs w:val="28"/>
              </w:rPr>
              <w:t>24,0</w:t>
            </w:r>
          </w:p>
        </w:tc>
      </w:tr>
      <w:tr w:rsidR="008D7179" w:rsidRPr="00087603" w14:paraId="311ED13E" w14:textId="77777777" w:rsidTr="008D7179">
        <w:trPr>
          <w:jc w:val="center"/>
        </w:trPr>
        <w:tc>
          <w:tcPr>
            <w:tcW w:w="6391" w:type="dxa"/>
            <w:tcBorders>
              <w:top w:val="single" w:sz="4" w:space="0" w:color="auto"/>
              <w:left w:val="single" w:sz="4" w:space="0" w:color="auto"/>
              <w:bottom w:val="single" w:sz="4" w:space="0" w:color="auto"/>
              <w:right w:val="single" w:sz="4" w:space="0" w:color="auto"/>
            </w:tcBorders>
            <w:hideMark/>
          </w:tcPr>
          <w:p w14:paraId="393B2097" w14:textId="77777777" w:rsidR="008D7179" w:rsidRPr="00087603" w:rsidRDefault="008D7179" w:rsidP="008D7179">
            <w:pPr>
              <w:spacing w:after="100" w:afterAutospacing="1" w:line="276" w:lineRule="auto"/>
              <w:rPr>
                <w:rFonts w:ascii="Times New Roman" w:eastAsia="Times New Roman" w:hAnsi="Times New Roman"/>
                <w:bCs/>
                <w:sz w:val="28"/>
                <w:szCs w:val="28"/>
              </w:rPr>
            </w:pPr>
            <w:r w:rsidRPr="00087603">
              <w:rPr>
                <w:rFonts w:ascii="Times New Roman" w:eastAsia="Times New Roman" w:hAnsi="Times New Roman"/>
                <w:sz w:val="28"/>
                <w:szCs w:val="28"/>
              </w:rPr>
              <w:t>Затрудняюсь ответить</w:t>
            </w:r>
          </w:p>
        </w:tc>
        <w:tc>
          <w:tcPr>
            <w:tcW w:w="2897" w:type="dxa"/>
            <w:tcBorders>
              <w:top w:val="single" w:sz="4" w:space="0" w:color="auto"/>
              <w:left w:val="single" w:sz="4" w:space="0" w:color="auto"/>
              <w:bottom w:val="single" w:sz="4" w:space="0" w:color="auto"/>
              <w:right w:val="single" w:sz="4" w:space="0" w:color="auto"/>
            </w:tcBorders>
            <w:vAlign w:val="center"/>
            <w:hideMark/>
          </w:tcPr>
          <w:p w14:paraId="2C5E1A2C" w14:textId="77777777" w:rsidR="008D7179" w:rsidRPr="00087603" w:rsidRDefault="008D7179" w:rsidP="008D7179">
            <w:pPr>
              <w:spacing w:line="276" w:lineRule="auto"/>
              <w:jc w:val="center"/>
              <w:rPr>
                <w:rFonts w:ascii="Times New Roman" w:eastAsia="Times New Roman" w:hAnsi="Times New Roman"/>
                <w:sz w:val="28"/>
                <w:szCs w:val="28"/>
              </w:rPr>
            </w:pPr>
            <w:r w:rsidRPr="00087603">
              <w:rPr>
                <w:rFonts w:ascii="Times New Roman" w:eastAsia="Times New Roman" w:hAnsi="Times New Roman"/>
                <w:sz w:val="28"/>
                <w:szCs w:val="28"/>
              </w:rPr>
              <w:t>1,3</w:t>
            </w:r>
          </w:p>
        </w:tc>
      </w:tr>
      <w:tr w:rsidR="008D7179" w:rsidRPr="00087603" w14:paraId="66BFD46F" w14:textId="77777777" w:rsidTr="008D7179">
        <w:trPr>
          <w:jc w:val="center"/>
        </w:trPr>
        <w:tc>
          <w:tcPr>
            <w:tcW w:w="6391" w:type="dxa"/>
            <w:tcBorders>
              <w:top w:val="single" w:sz="4" w:space="0" w:color="auto"/>
              <w:left w:val="single" w:sz="4" w:space="0" w:color="auto"/>
              <w:bottom w:val="single" w:sz="4" w:space="0" w:color="auto"/>
              <w:right w:val="single" w:sz="4" w:space="0" w:color="auto"/>
            </w:tcBorders>
            <w:hideMark/>
          </w:tcPr>
          <w:p w14:paraId="064E0767" w14:textId="77777777" w:rsidR="008D7179" w:rsidRPr="00087603" w:rsidRDefault="008D7179" w:rsidP="008D7179">
            <w:pPr>
              <w:spacing w:line="276" w:lineRule="auto"/>
              <w:rPr>
                <w:rFonts w:ascii="Times New Roman" w:eastAsia="Times New Roman" w:hAnsi="Times New Roman"/>
                <w:sz w:val="28"/>
                <w:szCs w:val="28"/>
              </w:rPr>
            </w:pPr>
            <w:r w:rsidRPr="00087603">
              <w:rPr>
                <w:rFonts w:ascii="Times New Roman" w:eastAsia="Times New Roman" w:hAnsi="Times New Roman"/>
                <w:sz w:val="28"/>
                <w:szCs w:val="28"/>
              </w:rPr>
              <w:t>Итого</w:t>
            </w:r>
          </w:p>
        </w:tc>
        <w:tc>
          <w:tcPr>
            <w:tcW w:w="2897" w:type="dxa"/>
            <w:tcBorders>
              <w:top w:val="single" w:sz="4" w:space="0" w:color="auto"/>
              <w:left w:val="single" w:sz="4" w:space="0" w:color="auto"/>
              <w:bottom w:val="single" w:sz="4" w:space="0" w:color="auto"/>
              <w:right w:val="single" w:sz="4" w:space="0" w:color="auto"/>
            </w:tcBorders>
            <w:vAlign w:val="center"/>
            <w:hideMark/>
          </w:tcPr>
          <w:p w14:paraId="7A7E9FA7" w14:textId="77777777" w:rsidR="008D7179" w:rsidRPr="00087603" w:rsidRDefault="008D7179" w:rsidP="008D7179">
            <w:pPr>
              <w:spacing w:line="276" w:lineRule="auto"/>
              <w:jc w:val="center"/>
              <w:rPr>
                <w:rFonts w:ascii="Times New Roman" w:eastAsia="Times New Roman" w:hAnsi="Times New Roman"/>
                <w:sz w:val="28"/>
                <w:szCs w:val="28"/>
              </w:rPr>
            </w:pPr>
            <w:r w:rsidRPr="00087603">
              <w:rPr>
                <w:rFonts w:ascii="Times New Roman" w:eastAsia="Times New Roman" w:hAnsi="Times New Roman"/>
                <w:sz w:val="28"/>
                <w:szCs w:val="28"/>
              </w:rPr>
              <w:t>100,0</w:t>
            </w:r>
          </w:p>
        </w:tc>
      </w:tr>
    </w:tbl>
    <w:p w14:paraId="68458F72" w14:textId="77777777" w:rsidR="008D7179" w:rsidRPr="00087603" w:rsidRDefault="008D7179" w:rsidP="008D7179">
      <w:pPr>
        <w:jc w:val="both"/>
        <w:rPr>
          <w:rFonts w:ascii="Times New Roman" w:eastAsia="Times New Roman" w:hAnsi="Times New Roman"/>
          <w:sz w:val="28"/>
          <w:szCs w:val="28"/>
          <w:lang w:eastAsia="ru-RU"/>
        </w:rPr>
      </w:pPr>
    </w:p>
    <w:p w14:paraId="4F9D028C" w14:textId="77777777" w:rsidR="008D7179" w:rsidRPr="00087603" w:rsidRDefault="008D7179" w:rsidP="008D7179">
      <w:pPr>
        <w:ind w:firstLine="851"/>
        <w:jc w:val="both"/>
        <w:rPr>
          <w:rFonts w:ascii="Times New Roman" w:eastAsia="Times New Roman" w:hAnsi="Times New Roman"/>
          <w:sz w:val="28"/>
          <w:szCs w:val="28"/>
          <w:lang w:eastAsia="ru-RU"/>
        </w:rPr>
      </w:pPr>
      <w:r w:rsidRPr="00087603">
        <w:rPr>
          <w:rFonts w:ascii="Times New Roman" w:eastAsia="Times New Roman" w:hAnsi="Times New Roman"/>
          <w:sz w:val="28"/>
          <w:szCs w:val="28"/>
          <w:lang w:eastAsia="ru-RU"/>
        </w:rPr>
        <w:t>Часто один специалист почему-то перенаправляет больного к другому.  В медицине есть две глобальные проблемы – постановка диагноза и выбор правильной  схемы лечения (таблица 86).</w:t>
      </w:r>
    </w:p>
    <w:p w14:paraId="5577918B" w14:textId="77777777" w:rsidR="008D7179" w:rsidRPr="00087603" w:rsidRDefault="008D7179" w:rsidP="008D7179">
      <w:pPr>
        <w:jc w:val="right"/>
        <w:rPr>
          <w:rFonts w:ascii="Times New Roman" w:eastAsia="Times New Roman" w:hAnsi="Times New Roman"/>
          <w:sz w:val="28"/>
          <w:szCs w:val="28"/>
          <w:lang w:eastAsia="ru-RU"/>
        </w:rPr>
      </w:pPr>
      <w:r w:rsidRPr="00087603">
        <w:rPr>
          <w:rFonts w:ascii="Times New Roman" w:eastAsia="Times New Roman" w:hAnsi="Times New Roman"/>
          <w:sz w:val="28"/>
          <w:szCs w:val="28"/>
          <w:lang w:eastAsia="ru-RU"/>
        </w:rPr>
        <w:lastRenderedPageBreak/>
        <w:t xml:space="preserve">Таблица 86                                                                                                                                                              </w:t>
      </w:r>
    </w:p>
    <w:p w14:paraId="671775C8" w14:textId="77777777" w:rsidR="008D7179" w:rsidRPr="00EC5785" w:rsidRDefault="008D7179" w:rsidP="008D7179">
      <w:pPr>
        <w:jc w:val="center"/>
        <w:rPr>
          <w:rFonts w:ascii="Times New Roman" w:eastAsia="Times New Roman" w:hAnsi="Times New Roman"/>
          <w:bCs/>
          <w:i/>
          <w:sz w:val="28"/>
          <w:szCs w:val="28"/>
          <w:lang w:eastAsia="ru-RU"/>
        </w:rPr>
      </w:pPr>
      <w:r w:rsidRPr="00EC5785">
        <w:rPr>
          <w:rFonts w:ascii="Times New Roman" w:eastAsia="Times New Roman" w:hAnsi="Times New Roman"/>
          <w:bCs/>
          <w:i/>
          <w:sz w:val="28"/>
          <w:szCs w:val="28"/>
          <w:lang w:eastAsia="ru-RU"/>
        </w:rPr>
        <w:t>Удовлетворены ли Вы в целом качеством медицинской помощи, оказываемой врачами-специалистами в Вашей поликлинике (учитывая наличие необходимых врачей-специалистов, среднее время ожидания приема, качество приема, проведения необходимого исследования и т.п.)?</w:t>
      </w:r>
    </w:p>
    <w:p w14:paraId="0A0E7644" w14:textId="77777777" w:rsidR="008D7179" w:rsidRPr="00EC5785" w:rsidRDefault="008D7179" w:rsidP="008D7179">
      <w:pPr>
        <w:jc w:val="center"/>
        <w:rPr>
          <w:rFonts w:ascii="Times New Roman" w:eastAsia="Times New Roman" w:hAnsi="Times New Roman"/>
          <w:bCs/>
          <w:i/>
          <w:sz w:val="28"/>
          <w:szCs w:val="28"/>
          <w:lang w:eastAsia="ru-RU"/>
        </w:rPr>
      </w:pPr>
      <w:r w:rsidRPr="00EC5785">
        <w:rPr>
          <w:rFonts w:ascii="Times New Roman" w:eastAsia="Times New Roman" w:hAnsi="Times New Roman"/>
          <w:bCs/>
          <w:i/>
          <w:sz w:val="28"/>
          <w:szCs w:val="28"/>
          <w:lang w:eastAsia="ru-RU"/>
        </w:rPr>
        <w:t>В%</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12"/>
        <w:gridCol w:w="3278"/>
      </w:tblGrid>
      <w:tr w:rsidR="008D7179" w:rsidRPr="00087603" w14:paraId="79AE7329" w14:textId="77777777" w:rsidTr="008D7179">
        <w:trPr>
          <w:jc w:val="center"/>
        </w:trPr>
        <w:tc>
          <w:tcPr>
            <w:tcW w:w="6112" w:type="dxa"/>
            <w:tcBorders>
              <w:top w:val="double" w:sz="4" w:space="0" w:color="auto"/>
              <w:left w:val="single" w:sz="4" w:space="0" w:color="auto"/>
              <w:bottom w:val="single" w:sz="4" w:space="0" w:color="auto"/>
              <w:right w:val="single" w:sz="4" w:space="0" w:color="auto"/>
            </w:tcBorders>
            <w:hideMark/>
          </w:tcPr>
          <w:p w14:paraId="67DBC4CD" w14:textId="77777777" w:rsidR="008D7179" w:rsidRPr="00087603" w:rsidRDefault="008D7179" w:rsidP="008D7179">
            <w:pPr>
              <w:spacing w:after="100" w:afterAutospacing="1" w:line="276" w:lineRule="auto"/>
              <w:rPr>
                <w:rFonts w:ascii="Times New Roman" w:eastAsia="Times New Roman" w:hAnsi="Times New Roman"/>
                <w:bCs/>
                <w:sz w:val="28"/>
                <w:szCs w:val="28"/>
              </w:rPr>
            </w:pPr>
            <w:r w:rsidRPr="00087603">
              <w:rPr>
                <w:rFonts w:ascii="Times New Roman" w:eastAsia="Times New Roman" w:hAnsi="Times New Roman"/>
                <w:sz w:val="28"/>
                <w:szCs w:val="28"/>
              </w:rPr>
              <w:t>Да</w:t>
            </w:r>
          </w:p>
        </w:tc>
        <w:tc>
          <w:tcPr>
            <w:tcW w:w="3278" w:type="dxa"/>
            <w:tcBorders>
              <w:top w:val="double" w:sz="4" w:space="0" w:color="auto"/>
              <w:left w:val="single" w:sz="4" w:space="0" w:color="auto"/>
              <w:bottom w:val="single" w:sz="4" w:space="0" w:color="auto"/>
              <w:right w:val="single" w:sz="4" w:space="0" w:color="auto"/>
            </w:tcBorders>
            <w:hideMark/>
          </w:tcPr>
          <w:p w14:paraId="7519CBDA" w14:textId="77777777" w:rsidR="008D7179" w:rsidRPr="00087603" w:rsidRDefault="008D7179" w:rsidP="008D7179">
            <w:pPr>
              <w:spacing w:line="276" w:lineRule="auto"/>
              <w:jc w:val="center"/>
              <w:rPr>
                <w:rFonts w:ascii="Times New Roman" w:eastAsia="Times New Roman" w:hAnsi="Times New Roman"/>
                <w:sz w:val="28"/>
                <w:szCs w:val="28"/>
              </w:rPr>
            </w:pPr>
            <w:r w:rsidRPr="00087603">
              <w:rPr>
                <w:rFonts w:ascii="Times New Roman" w:eastAsia="Times New Roman" w:hAnsi="Times New Roman"/>
                <w:sz w:val="28"/>
                <w:szCs w:val="28"/>
              </w:rPr>
              <w:t>1,3</w:t>
            </w:r>
          </w:p>
        </w:tc>
      </w:tr>
      <w:tr w:rsidR="008D7179" w:rsidRPr="00087603" w14:paraId="75AA872F" w14:textId="77777777" w:rsidTr="008D7179">
        <w:trPr>
          <w:jc w:val="center"/>
        </w:trPr>
        <w:tc>
          <w:tcPr>
            <w:tcW w:w="6112" w:type="dxa"/>
            <w:tcBorders>
              <w:top w:val="single" w:sz="4" w:space="0" w:color="auto"/>
              <w:left w:val="single" w:sz="4" w:space="0" w:color="auto"/>
              <w:bottom w:val="single" w:sz="4" w:space="0" w:color="auto"/>
              <w:right w:val="single" w:sz="4" w:space="0" w:color="auto"/>
            </w:tcBorders>
            <w:hideMark/>
          </w:tcPr>
          <w:p w14:paraId="3484ED99" w14:textId="77777777" w:rsidR="008D7179" w:rsidRPr="00087603" w:rsidRDefault="008D7179" w:rsidP="008D7179">
            <w:pPr>
              <w:spacing w:after="100" w:afterAutospacing="1" w:line="276" w:lineRule="auto"/>
              <w:rPr>
                <w:rFonts w:ascii="Times New Roman" w:eastAsia="Times New Roman" w:hAnsi="Times New Roman"/>
                <w:bCs/>
                <w:sz w:val="28"/>
                <w:szCs w:val="28"/>
              </w:rPr>
            </w:pPr>
            <w:r w:rsidRPr="00087603">
              <w:rPr>
                <w:rFonts w:ascii="Times New Roman" w:eastAsia="Times New Roman" w:hAnsi="Times New Roman"/>
                <w:sz w:val="28"/>
                <w:szCs w:val="28"/>
              </w:rPr>
              <w:t>Скорее, да</w:t>
            </w:r>
          </w:p>
        </w:tc>
        <w:tc>
          <w:tcPr>
            <w:tcW w:w="3278" w:type="dxa"/>
            <w:tcBorders>
              <w:top w:val="single" w:sz="4" w:space="0" w:color="auto"/>
              <w:left w:val="single" w:sz="4" w:space="0" w:color="auto"/>
              <w:bottom w:val="single" w:sz="4" w:space="0" w:color="auto"/>
              <w:right w:val="single" w:sz="4" w:space="0" w:color="auto"/>
            </w:tcBorders>
            <w:hideMark/>
          </w:tcPr>
          <w:p w14:paraId="6A9BCA3D" w14:textId="77777777" w:rsidR="008D7179" w:rsidRPr="00087603" w:rsidRDefault="008D7179" w:rsidP="008D7179">
            <w:pPr>
              <w:spacing w:line="276" w:lineRule="auto"/>
              <w:jc w:val="center"/>
              <w:rPr>
                <w:rFonts w:ascii="Times New Roman" w:eastAsia="Times New Roman" w:hAnsi="Times New Roman"/>
                <w:sz w:val="28"/>
                <w:szCs w:val="28"/>
              </w:rPr>
            </w:pPr>
            <w:r w:rsidRPr="00087603">
              <w:rPr>
                <w:rFonts w:ascii="Times New Roman" w:eastAsia="Times New Roman" w:hAnsi="Times New Roman"/>
                <w:sz w:val="28"/>
                <w:szCs w:val="28"/>
              </w:rPr>
              <w:t>22,4</w:t>
            </w:r>
          </w:p>
        </w:tc>
      </w:tr>
      <w:tr w:rsidR="008D7179" w:rsidRPr="00087603" w14:paraId="1A6BD585" w14:textId="77777777" w:rsidTr="008D7179">
        <w:trPr>
          <w:jc w:val="center"/>
        </w:trPr>
        <w:tc>
          <w:tcPr>
            <w:tcW w:w="6112" w:type="dxa"/>
            <w:tcBorders>
              <w:top w:val="single" w:sz="4" w:space="0" w:color="auto"/>
              <w:left w:val="single" w:sz="4" w:space="0" w:color="auto"/>
              <w:bottom w:val="single" w:sz="4" w:space="0" w:color="auto"/>
              <w:right w:val="single" w:sz="4" w:space="0" w:color="auto"/>
            </w:tcBorders>
            <w:hideMark/>
          </w:tcPr>
          <w:p w14:paraId="2A110E09" w14:textId="77777777" w:rsidR="008D7179" w:rsidRPr="00087603" w:rsidRDefault="008D7179" w:rsidP="008D7179">
            <w:pPr>
              <w:spacing w:after="100" w:afterAutospacing="1" w:line="276" w:lineRule="auto"/>
              <w:rPr>
                <w:rFonts w:ascii="Times New Roman" w:eastAsia="Times New Roman" w:hAnsi="Times New Roman"/>
                <w:bCs/>
                <w:sz w:val="28"/>
                <w:szCs w:val="28"/>
              </w:rPr>
            </w:pPr>
            <w:r w:rsidRPr="00087603">
              <w:rPr>
                <w:rFonts w:ascii="Times New Roman" w:eastAsia="Times New Roman" w:hAnsi="Times New Roman"/>
                <w:sz w:val="28"/>
                <w:szCs w:val="28"/>
              </w:rPr>
              <w:t>Скорее, нет</w:t>
            </w:r>
          </w:p>
        </w:tc>
        <w:tc>
          <w:tcPr>
            <w:tcW w:w="3278" w:type="dxa"/>
            <w:tcBorders>
              <w:top w:val="single" w:sz="4" w:space="0" w:color="auto"/>
              <w:left w:val="single" w:sz="4" w:space="0" w:color="auto"/>
              <w:bottom w:val="single" w:sz="4" w:space="0" w:color="auto"/>
              <w:right w:val="single" w:sz="4" w:space="0" w:color="auto"/>
            </w:tcBorders>
            <w:hideMark/>
          </w:tcPr>
          <w:p w14:paraId="6B5441C3" w14:textId="77777777" w:rsidR="008D7179" w:rsidRPr="00087603" w:rsidRDefault="008D7179" w:rsidP="008D7179">
            <w:pPr>
              <w:spacing w:line="276" w:lineRule="auto"/>
              <w:jc w:val="center"/>
              <w:rPr>
                <w:rFonts w:ascii="Times New Roman" w:eastAsia="Times New Roman" w:hAnsi="Times New Roman"/>
                <w:sz w:val="28"/>
                <w:szCs w:val="28"/>
              </w:rPr>
            </w:pPr>
            <w:r w:rsidRPr="00087603">
              <w:rPr>
                <w:rFonts w:ascii="Times New Roman" w:eastAsia="Times New Roman" w:hAnsi="Times New Roman"/>
                <w:sz w:val="28"/>
                <w:szCs w:val="28"/>
              </w:rPr>
              <w:t>48,7</w:t>
            </w:r>
          </w:p>
        </w:tc>
      </w:tr>
      <w:tr w:rsidR="008D7179" w:rsidRPr="00087603" w14:paraId="717BD065" w14:textId="77777777" w:rsidTr="008D7179">
        <w:trPr>
          <w:jc w:val="center"/>
        </w:trPr>
        <w:tc>
          <w:tcPr>
            <w:tcW w:w="6112" w:type="dxa"/>
            <w:tcBorders>
              <w:top w:val="single" w:sz="4" w:space="0" w:color="auto"/>
              <w:left w:val="single" w:sz="4" w:space="0" w:color="auto"/>
              <w:bottom w:val="single" w:sz="4" w:space="0" w:color="auto"/>
              <w:right w:val="single" w:sz="4" w:space="0" w:color="auto"/>
            </w:tcBorders>
            <w:hideMark/>
          </w:tcPr>
          <w:p w14:paraId="35EB1693" w14:textId="77777777" w:rsidR="008D7179" w:rsidRPr="00087603" w:rsidRDefault="008D7179" w:rsidP="008D7179">
            <w:pPr>
              <w:spacing w:after="100" w:afterAutospacing="1" w:line="276" w:lineRule="auto"/>
              <w:rPr>
                <w:rFonts w:ascii="Times New Roman" w:eastAsia="Times New Roman" w:hAnsi="Times New Roman"/>
                <w:bCs/>
                <w:sz w:val="28"/>
                <w:szCs w:val="28"/>
              </w:rPr>
            </w:pPr>
            <w:r w:rsidRPr="00087603">
              <w:rPr>
                <w:rFonts w:ascii="Times New Roman" w:eastAsia="Times New Roman" w:hAnsi="Times New Roman"/>
                <w:sz w:val="28"/>
                <w:szCs w:val="28"/>
              </w:rPr>
              <w:t>Нет</w:t>
            </w:r>
          </w:p>
        </w:tc>
        <w:tc>
          <w:tcPr>
            <w:tcW w:w="3278" w:type="dxa"/>
            <w:tcBorders>
              <w:top w:val="single" w:sz="4" w:space="0" w:color="auto"/>
              <w:left w:val="single" w:sz="4" w:space="0" w:color="auto"/>
              <w:bottom w:val="single" w:sz="4" w:space="0" w:color="auto"/>
              <w:right w:val="single" w:sz="4" w:space="0" w:color="auto"/>
            </w:tcBorders>
            <w:hideMark/>
          </w:tcPr>
          <w:p w14:paraId="16CDD547" w14:textId="77777777" w:rsidR="008D7179" w:rsidRPr="00087603" w:rsidRDefault="008D7179" w:rsidP="008D7179">
            <w:pPr>
              <w:spacing w:line="276" w:lineRule="auto"/>
              <w:jc w:val="center"/>
              <w:rPr>
                <w:rFonts w:ascii="Times New Roman" w:eastAsia="Times New Roman" w:hAnsi="Times New Roman"/>
                <w:sz w:val="28"/>
                <w:szCs w:val="28"/>
              </w:rPr>
            </w:pPr>
            <w:r w:rsidRPr="00087603">
              <w:rPr>
                <w:rFonts w:ascii="Times New Roman" w:eastAsia="Times New Roman" w:hAnsi="Times New Roman"/>
                <w:sz w:val="28"/>
                <w:szCs w:val="28"/>
              </w:rPr>
              <w:t>25,0</w:t>
            </w:r>
          </w:p>
        </w:tc>
      </w:tr>
      <w:tr w:rsidR="008D7179" w:rsidRPr="00087603" w14:paraId="78699E3C" w14:textId="77777777" w:rsidTr="008D7179">
        <w:trPr>
          <w:jc w:val="center"/>
        </w:trPr>
        <w:tc>
          <w:tcPr>
            <w:tcW w:w="6112" w:type="dxa"/>
            <w:tcBorders>
              <w:top w:val="single" w:sz="4" w:space="0" w:color="auto"/>
              <w:left w:val="single" w:sz="4" w:space="0" w:color="auto"/>
              <w:bottom w:val="single" w:sz="4" w:space="0" w:color="auto"/>
              <w:right w:val="single" w:sz="4" w:space="0" w:color="auto"/>
            </w:tcBorders>
            <w:hideMark/>
          </w:tcPr>
          <w:p w14:paraId="35F69719" w14:textId="77777777" w:rsidR="008D7179" w:rsidRPr="00087603" w:rsidRDefault="008D7179" w:rsidP="008D7179">
            <w:pPr>
              <w:spacing w:after="100" w:afterAutospacing="1" w:line="276" w:lineRule="auto"/>
              <w:rPr>
                <w:rFonts w:ascii="Times New Roman" w:eastAsia="Times New Roman" w:hAnsi="Times New Roman"/>
                <w:bCs/>
                <w:sz w:val="28"/>
                <w:szCs w:val="28"/>
              </w:rPr>
            </w:pPr>
            <w:r w:rsidRPr="00087603">
              <w:rPr>
                <w:rFonts w:ascii="Times New Roman" w:eastAsia="Times New Roman" w:hAnsi="Times New Roman"/>
                <w:sz w:val="28"/>
                <w:szCs w:val="28"/>
              </w:rPr>
              <w:t>Затрудняюсь ответить</w:t>
            </w:r>
          </w:p>
        </w:tc>
        <w:tc>
          <w:tcPr>
            <w:tcW w:w="3278" w:type="dxa"/>
            <w:tcBorders>
              <w:top w:val="single" w:sz="4" w:space="0" w:color="auto"/>
              <w:left w:val="single" w:sz="4" w:space="0" w:color="auto"/>
              <w:bottom w:val="single" w:sz="4" w:space="0" w:color="auto"/>
              <w:right w:val="single" w:sz="4" w:space="0" w:color="auto"/>
            </w:tcBorders>
            <w:hideMark/>
          </w:tcPr>
          <w:p w14:paraId="500F5CD8" w14:textId="77777777" w:rsidR="008D7179" w:rsidRPr="00087603" w:rsidRDefault="008D7179" w:rsidP="008D7179">
            <w:pPr>
              <w:spacing w:line="276" w:lineRule="auto"/>
              <w:jc w:val="center"/>
              <w:rPr>
                <w:rFonts w:ascii="Times New Roman" w:eastAsia="Times New Roman" w:hAnsi="Times New Roman"/>
                <w:sz w:val="28"/>
                <w:szCs w:val="28"/>
              </w:rPr>
            </w:pPr>
            <w:r w:rsidRPr="00087603">
              <w:rPr>
                <w:rFonts w:ascii="Times New Roman" w:eastAsia="Times New Roman" w:hAnsi="Times New Roman"/>
                <w:sz w:val="28"/>
                <w:szCs w:val="28"/>
              </w:rPr>
              <w:t>2,6</w:t>
            </w:r>
          </w:p>
        </w:tc>
      </w:tr>
      <w:tr w:rsidR="008D7179" w:rsidRPr="00087603" w14:paraId="4E95A897" w14:textId="77777777" w:rsidTr="008D7179">
        <w:trPr>
          <w:jc w:val="center"/>
        </w:trPr>
        <w:tc>
          <w:tcPr>
            <w:tcW w:w="6112" w:type="dxa"/>
            <w:tcBorders>
              <w:top w:val="single" w:sz="4" w:space="0" w:color="auto"/>
              <w:left w:val="single" w:sz="4" w:space="0" w:color="auto"/>
              <w:bottom w:val="single" w:sz="4" w:space="0" w:color="auto"/>
              <w:right w:val="single" w:sz="4" w:space="0" w:color="auto"/>
            </w:tcBorders>
            <w:hideMark/>
          </w:tcPr>
          <w:p w14:paraId="06E866DA" w14:textId="77777777" w:rsidR="008D7179" w:rsidRPr="00087603" w:rsidRDefault="008D7179" w:rsidP="008D7179">
            <w:pPr>
              <w:spacing w:after="100" w:afterAutospacing="1" w:line="276" w:lineRule="auto"/>
              <w:rPr>
                <w:rFonts w:ascii="Times New Roman" w:eastAsia="Times New Roman" w:hAnsi="Times New Roman"/>
                <w:sz w:val="28"/>
                <w:szCs w:val="28"/>
              </w:rPr>
            </w:pPr>
            <w:r w:rsidRPr="00087603">
              <w:rPr>
                <w:rFonts w:ascii="Times New Roman" w:eastAsia="Times New Roman" w:hAnsi="Times New Roman"/>
                <w:sz w:val="28"/>
                <w:szCs w:val="28"/>
              </w:rPr>
              <w:t>Итого</w:t>
            </w:r>
          </w:p>
        </w:tc>
        <w:tc>
          <w:tcPr>
            <w:tcW w:w="3278" w:type="dxa"/>
            <w:tcBorders>
              <w:top w:val="single" w:sz="4" w:space="0" w:color="auto"/>
              <w:left w:val="single" w:sz="4" w:space="0" w:color="auto"/>
              <w:bottom w:val="single" w:sz="4" w:space="0" w:color="auto"/>
              <w:right w:val="single" w:sz="4" w:space="0" w:color="auto"/>
            </w:tcBorders>
            <w:hideMark/>
          </w:tcPr>
          <w:p w14:paraId="1CBE60D6" w14:textId="77777777" w:rsidR="008D7179" w:rsidRPr="00087603" w:rsidRDefault="008D7179" w:rsidP="008D7179">
            <w:pPr>
              <w:spacing w:line="276" w:lineRule="auto"/>
              <w:jc w:val="center"/>
              <w:rPr>
                <w:rFonts w:ascii="Times New Roman" w:eastAsia="Times New Roman" w:hAnsi="Times New Roman"/>
                <w:sz w:val="28"/>
                <w:szCs w:val="28"/>
              </w:rPr>
            </w:pPr>
            <w:r w:rsidRPr="00087603">
              <w:rPr>
                <w:rFonts w:ascii="Times New Roman" w:eastAsia="Times New Roman" w:hAnsi="Times New Roman"/>
                <w:sz w:val="28"/>
                <w:szCs w:val="28"/>
              </w:rPr>
              <w:t>100,0</w:t>
            </w:r>
          </w:p>
        </w:tc>
      </w:tr>
    </w:tbl>
    <w:p w14:paraId="5E718132" w14:textId="77777777" w:rsidR="008D7179" w:rsidRPr="00087603" w:rsidRDefault="008D7179" w:rsidP="008D7179">
      <w:pPr>
        <w:jc w:val="both"/>
        <w:rPr>
          <w:rFonts w:ascii="Times New Roman" w:eastAsia="Times New Roman" w:hAnsi="Times New Roman"/>
          <w:bCs/>
          <w:sz w:val="28"/>
          <w:szCs w:val="28"/>
          <w:lang w:eastAsia="ru-RU"/>
        </w:rPr>
      </w:pPr>
    </w:p>
    <w:p w14:paraId="43763AEC" w14:textId="77777777" w:rsidR="008D7179" w:rsidRPr="00087603" w:rsidRDefault="008D7179" w:rsidP="008D7179">
      <w:pPr>
        <w:ind w:firstLine="851"/>
        <w:jc w:val="both"/>
        <w:rPr>
          <w:rFonts w:ascii="Times New Roman" w:eastAsia="Times New Roman" w:hAnsi="Times New Roman"/>
          <w:bCs/>
          <w:sz w:val="28"/>
          <w:szCs w:val="28"/>
          <w:lang w:eastAsia="ru-RU"/>
        </w:rPr>
      </w:pPr>
      <w:r w:rsidRPr="00087603">
        <w:rPr>
          <w:rFonts w:ascii="Times New Roman" w:eastAsia="Times New Roman" w:hAnsi="Times New Roman"/>
          <w:bCs/>
          <w:sz w:val="28"/>
          <w:szCs w:val="28"/>
          <w:lang w:eastAsia="ru-RU"/>
        </w:rPr>
        <w:t xml:space="preserve">По мнению экспертов, есть, конечно, высококвалифицированные специалисты, но в целом состояние остается плачевным. В поликлиниках везде очереди, врачи завалены документами. Той самой электронной очереди нет и в помине, хотя об этом неоднократно заявлялось в ходе модернизации здравоохранения, на которую потрачено около двух миллиардов. Таких мощных вливаний в медицину не было давно, однако эффект оказался ниже прогнозируемого, и это результат принятия и реализации управленческих решений. </w:t>
      </w:r>
    </w:p>
    <w:p w14:paraId="29BF4ED2" w14:textId="77777777" w:rsidR="008D7179" w:rsidRPr="00087603" w:rsidRDefault="008D7179" w:rsidP="008D7179">
      <w:pPr>
        <w:ind w:firstLine="851"/>
        <w:jc w:val="both"/>
        <w:rPr>
          <w:rFonts w:ascii="Times New Roman" w:eastAsia="Times New Roman" w:hAnsi="Times New Roman"/>
          <w:bCs/>
          <w:sz w:val="28"/>
          <w:szCs w:val="28"/>
          <w:lang w:eastAsia="ru-RU"/>
        </w:rPr>
      </w:pPr>
      <w:r w:rsidRPr="00087603">
        <w:rPr>
          <w:rFonts w:ascii="Times New Roman" w:eastAsia="Times New Roman" w:hAnsi="Times New Roman"/>
          <w:bCs/>
          <w:sz w:val="28"/>
          <w:szCs w:val="28"/>
          <w:lang w:eastAsia="ru-RU"/>
        </w:rPr>
        <w:t>Необходимо освободить врача от бумаготворчества, тогда он сможет уделить достаточно внимания больному ( таблица 87).</w:t>
      </w:r>
    </w:p>
    <w:p w14:paraId="2B3F9506" w14:textId="77777777" w:rsidR="008D7179" w:rsidRPr="00087603" w:rsidRDefault="008D7179" w:rsidP="008D7179">
      <w:pPr>
        <w:jc w:val="right"/>
        <w:rPr>
          <w:rFonts w:ascii="Times New Roman" w:eastAsia="Times New Roman" w:hAnsi="Times New Roman"/>
          <w:bCs/>
          <w:sz w:val="28"/>
          <w:szCs w:val="28"/>
          <w:lang w:eastAsia="ru-RU"/>
        </w:rPr>
      </w:pPr>
      <w:r w:rsidRPr="00087603">
        <w:rPr>
          <w:rFonts w:ascii="Times New Roman" w:eastAsia="Times New Roman" w:hAnsi="Times New Roman"/>
          <w:bCs/>
          <w:sz w:val="28"/>
          <w:szCs w:val="28"/>
          <w:lang w:eastAsia="ru-RU"/>
        </w:rPr>
        <w:t>Таблица 87</w:t>
      </w:r>
      <w:r w:rsidRPr="00087603">
        <w:rPr>
          <w:rFonts w:ascii="Times New Roman" w:eastAsia="Times New Roman" w:hAnsi="Times New Roman"/>
          <w:b/>
          <w:bCs/>
          <w:sz w:val="28"/>
          <w:szCs w:val="28"/>
          <w:lang w:eastAsia="ru-RU"/>
        </w:rPr>
        <w:t xml:space="preserve">                                                                                                                                                             </w:t>
      </w:r>
    </w:p>
    <w:p w14:paraId="4144CCA3" w14:textId="77777777" w:rsidR="008D7179" w:rsidRPr="00EC5785" w:rsidRDefault="008D7179" w:rsidP="008D7179">
      <w:pPr>
        <w:jc w:val="center"/>
        <w:rPr>
          <w:rFonts w:ascii="Times New Roman" w:eastAsia="Times New Roman" w:hAnsi="Times New Roman"/>
          <w:bCs/>
          <w:i/>
          <w:sz w:val="28"/>
          <w:szCs w:val="28"/>
          <w:lang w:eastAsia="ru-RU"/>
        </w:rPr>
      </w:pPr>
      <w:r w:rsidRPr="00087603">
        <w:rPr>
          <w:rFonts w:ascii="Times New Roman" w:eastAsia="Times New Roman" w:hAnsi="Times New Roman"/>
          <w:b/>
          <w:bCs/>
          <w:sz w:val="28"/>
          <w:szCs w:val="28"/>
          <w:lang w:eastAsia="ru-RU"/>
        </w:rPr>
        <w:t xml:space="preserve"> </w:t>
      </w:r>
      <w:r w:rsidRPr="00EC5785">
        <w:rPr>
          <w:rFonts w:ascii="Times New Roman" w:eastAsia="Times New Roman" w:hAnsi="Times New Roman"/>
          <w:bCs/>
          <w:i/>
          <w:sz w:val="28"/>
          <w:szCs w:val="28"/>
          <w:lang w:eastAsia="ru-RU"/>
        </w:rPr>
        <w:t xml:space="preserve">Удовлетворены ли Вы в целом качеством медицинской помощи, оказываемой Вашим участковым врачом (учитывая время ожидания приема на дому или в поликлинике, качество приема, эффективность назначения лечения и т.п.)?   </w:t>
      </w:r>
    </w:p>
    <w:p w14:paraId="076B71AB" w14:textId="77777777" w:rsidR="008D7179" w:rsidRPr="00EC5785" w:rsidRDefault="008D7179" w:rsidP="008D7179">
      <w:pPr>
        <w:jc w:val="center"/>
        <w:rPr>
          <w:rFonts w:ascii="Times New Roman" w:eastAsia="Times New Roman" w:hAnsi="Times New Roman"/>
          <w:bCs/>
          <w:i/>
          <w:sz w:val="28"/>
          <w:szCs w:val="28"/>
          <w:lang w:eastAsia="ru-RU"/>
        </w:rPr>
      </w:pPr>
      <w:r w:rsidRPr="00EC5785">
        <w:rPr>
          <w:rFonts w:ascii="Times New Roman" w:eastAsia="Times New Roman" w:hAnsi="Times New Roman"/>
          <w:bCs/>
          <w:i/>
          <w:sz w:val="28"/>
          <w:szCs w:val="28"/>
          <w:lang w:eastAsia="ru-RU"/>
        </w:rPr>
        <w:t xml:space="preserve">В%                                                                                                                                              </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37"/>
        <w:gridCol w:w="3326"/>
      </w:tblGrid>
      <w:tr w:rsidR="008D7179" w:rsidRPr="00087603" w14:paraId="3054326A" w14:textId="77777777" w:rsidTr="008D7179">
        <w:trPr>
          <w:jc w:val="center"/>
        </w:trPr>
        <w:tc>
          <w:tcPr>
            <w:tcW w:w="6037" w:type="dxa"/>
            <w:tcBorders>
              <w:top w:val="double" w:sz="4" w:space="0" w:color="auto"/>
              <w:left w:val="single" w:sz="4" w:space="0" w:color="auto"/>
              <w:bottom w:val="single" w:sz="4" w:space="0" w:color="auto"/>
              <w:right w:val="single" w:sz="4" w:space="0" w:color="auto"/>
            </w:tcBorders>
            <w:hideMark/>
          </w:tcPr>
          <w:p w14:paraId="3FF4688A" w14:textId="77777777" w:rsidR="008D7179" w:rsidRPr="00087603" w:rsidRDefault="008D7179" w:rsidP="008D7179">
            <w:pPr>
              <w:spacing w:after="100" w:afterAutospacing="1" w:line="276" w:lineRule="auto"/>
              <w:rPr>
                <w:rFonts w:ascii="Times New Roman" w:eastAsia="Times New Roman" w:hAnsi="Times New Roman"/>
                <w:bCs/>
                <w:sz w:val="28"/>
                <w:szCs w:val="28"/>
              </w:rPr>
            </w:pPr>
            <w:r w:rsidRPr="00087603">
              <w:rPr>
                <w:rFonts w:ascii="Times New Roman" w:eastAsia="Times New Roman" w:hAnsi="Times New Roman"/>
                <w:sz w:val="28"/>
                <w:szCs w:val="28"/>
              </w:rPr>
              <w:t>Да</w:t>
            </w:r>
          </w:p>
        </w:tc>
        <w:tc>
          <w:tcPr>
            <w:tcW w:w="3326" w:type="dxa"/>
            <w:tcBorders>
              <w:top w:val="double" w:sz="4" w:space="0" w:color="auto"/>
              <w:left w:val="single" w:sz="4" w:space="0" w:color="auto"/>
              <w:bottom w:val="single" w:sz="4" w:space="0" w:color="auto"/>
              <w:right w:val="single" w:sz="4" w:space="0" w:color="auto"/>
            </w:tcBorders>
            <w:hideMark/>
          </w:tcPr>
          <w:p w14:paraId="1E5B518C" w14:textId="77777777" w:rsidR="008D7179" w:rsidRPr="00087603" w:rsidRDefault="008D7179" w:rsidP="008D7179">
            <w:pPr>
              <w:spacing w:line="276" w:lineRule="auto"/>
              <w:jc w:val="center"/>
              <w:rPr>
                <w:rFonts w:ascii="Times New Roman" w:eastAsia="Times New Roman" w:hAnsi="Times New Roman"/>
                <w:sz w:val="28"/>
                <w:szCs w:val="28"/>
              </w:rPr>
            </w:pPr>
            <w:r w:rsidRPr="00087603">
              <w:rPr>
                <w:rFonts w:ascii="Times New Roman" w:eastAsia="Times New Roman" w:hAnsi="Times New Roman"/>
                <w:sz w:val="28"/>
                <w:szCs w:val="28"/>
              </w:rPr>
              <w:t>1,3</w:t>
            </w:r>
          </w:p>
        </w:tc>
      </w:tr>
      <w:tr w:rsidR="008D7179" w:rsidRPr="00087603" w14:paraId="04DF72BC" w14:textId="77777777" w:rsidTr="008D7179">
        <w:trPr>
          <w:jc w:val="center"/>
        </w:trPr>
        <w:tc>
          <w:tcPr>
            <w:tcW w:w="6037" w:type="dxa"/>
            <w:tcBorders>
              <w:top w:val="single" w:sz="4" w:space="0" w:color="auto"/>
              <w:left w:val="single" w:sz="4" w:space="0" w:color="auto"/>
              <w:bottom w:val="single" w:sz="4" w:space="0" w:color="auto"/>
              <w:right w:val="single" w:sz="4" w:space="0" w:color="auto"/>
            </w:tcBorders>
            <w:hideMark/>
          </w:tcPr>
          <w:p w14:paraId="291EDC15" w14:textId="77777777" w:rsidR="008D7179" w:rsidRPr="00087603" w:rsidRDefault="008D7179" w:rsidP="008D7179">
            <w:pPr>
              <w:spacing w:after="100" w:afterAutospacing="1" w:line="276" w:lineRule="auto"/>
              <w:rPr>
                <w:rFonts w:ascii="Times New Roman" w:eastAsia="Times New Roman" w:hAnsi="Times New Roman"/>
                <w:bCs/>
                <w:sz w:val="28"/>
                <w:szCs w:val="28"/>
              </w:rPr>
            </w:pPr>
            <w:r w:rsidRPr="00087603">
              <w:rPr>
                <w:rFonts w:ascii="Times New Roman" w:eastAsia="Times New Roman" w:hAnsi="Times New Roman"/>
                <w:sz w:val="28"/>
                <w:szCs w:val="28"/>
              </w:rPr>
              <w:t>Скорее, да</w:t>
            </w:r>
          </w:p>
        </w:tc>
        <w:tc>
          <w:tcPr>
            <w:tcW w:w="3326" w:type="dxa"/>
            <w:tcBorders>
              <w:top w:val="single" w:sz="4" w:space="0" w:color="auto"/>
              <w:left w:val="single" w:sz="4" w:space="0" w:color="auto"/>
              <w:bottom w:val="single" w:sz="4" w:space="0" w:color="auto"/>
              <w:right w:val="single" w:sz="4" w:space="0" w:color="auto"/>
            </w:tcBorders>
            <w:hideMark/>
          </w:tcPr>
          <w:p w14:paraId="1FEDE7B9" w14:textId="77777777" w:rsidR="008D7179" w:rsidRPr="00087603" w:rsidRDefault="008D7179" w:rsidP="008D7179">
            <w:pPr>
              <w:spacing w:line="276" w:lineRule="auto"/>
              <w:jc w:val="center"/>
              <w:rPr>
                <w:rFonts w:ascii="Times New Roman" w:eastAsia="Times New Roman" w:hAnsi="Times New Roman"/>
                <w:sz w:val="28"/>
                <w:szCs w:val="28"/>
              </w:rPr>
            </w:pPr>
            <w:r w:rsidRPr="00087603">
              <w:rPr>
                <w:rFonts w:ascii="Times New Roman" w:eastAsia="Times New Roman" w:hAnsi="Times New Roman"/>
                <w:sz w:val="28"/>
                <w:szCs w:val="28"/>
              </w:rPr>
              <w:t>22,4</w:t>
            </w:r>
          </w:p>
        </w:tc>
      </w:tr>
      <w:tr w:rsidR="008D7179" w:rsidRPr="00087603" w14:paraId="0AE4C338" w14:textId="77777777" w:rsidTr="008D7179">
        <w:trPr>
          <w:jc w:val="center"/>
        </w:trPr>
        <w:tc>
          <w:tcPr>
            <w:tcW w:w="6037" w:type="dxa"/>
            <w:tcBorders>
              <w:top w:val="single" w:sz="4" w:space="0" w:color="auto"/>
              <w:left w:val="single" w:sz="4" w:space="0" w:color="auto"/>
              <w:bottom w:val="single" w:sz="4" w:space="0" w:color="auto"/>
              <w:right w:val="single" w:sz="4" w:space="0" w:color="auto"/>
            </w:tcBorders>
            <w:hideMark/>
          </w:tcPr>
          <w:p w14:paraId="0B415790" w14:textId="77777777" w:rsidR="008D7179" w:rsidRPr="00087603" w:rsidRDefault="008D7179" w:rsidP="008D7179">
            <w:pPr>
              <w:spacing w:after="100" w:afterAutospacing="1" w:line="276" w:lineRule="auto"/>
              <w:rPr>
                <w:rFonts w:ascii="Times New Roman" w:eastAsia="Times New Roman" w:hAnsi="Times New Roman"/>
                <w:bCs/>
                <w:sz w:val="28"/>
                <w:szCs w:val="28"/>
              </w:rPr>
            </w:pPr>
            <w:r w:rsidRPr="00087603">
              <w:rPr>
                <w:rFonts w:ascii="Times New Roman" w:eastAsia="Times New Roman" w:hAnsi="Times New Roman"/>
                <w:sz w:val="28"/>
                <w:szCs w:val="28"/>
              </w:rPr>
              <w:t>Скорее, нет</w:t>
            </w:r>
          </w:p>
        </w:tc>
        <w:tc>
          <w:tcPr>
            <w:tcW w:w="3326" w:type="dxa"/>
            <w:tcBorders>
              <w:top w:val="single" w:sz="4" w:space="0" w:color="auto"/>
              <w:left w:val="single" w:sz="4" w:space="0" w:color="auto"/>
              <w:bottom w:val="single" w:sz="4" w:space="0" w:color="auto"/>
              <w:right w:val="single" w:sz="4" w:space="0" w:color="auto"/>
            </w:tcBorders>
            <w:hideMark/>
          </w:tcPr>
          <w:p w14:paraId="64C8EACE" w14:textId="77777777" w:rsidR="008D7179" w:rsidRPr="00087603" w:rsidRDefault="008D7179" w:rsidP="008D7179">
            <w:pPr>
              <w:spacing w:line="276" w:lineRule="auto"/>
              <w:jc w:val="center"/>
              <w:rPr>
                <w:rFonts w:ascii="Times New Roman" w:eastAsia="Times New Roman" w:hAnsi="Times New Roman"/>
                <w:sz w:val="28"/>
                <w:szCs w:val="28"/>
              </w:rPr>
            </w:pPr>
            <w:r w:rsidRPr="00087603">
              <w:rPr>
                <w:rFonts w:ascii="Times New Roman" w:eastAsia="Times New Roman" w:hAnsi="Times New Roman"/>
                <w:sz w:val="28"/>
                <w:szCs w:val="28"/>
              </w:rPr>
              <w:t>48,7</w:t>
            </w:r>
          </w:p>
        </w:tc>
      </w:tr>
      <w:tr w:rsidR="008D7179" w:rsidRPr="00087603" w14:paraId="2F0EC019" w14:textId="77777777" w:rsidTr="008D7179">
        <w:trPr>
          <w:jc w:val="center"/>
        </w:trPr>
        <w:tc>
          <w:tcPr>
            <w:tcW w:w="6037" w:type="dxa"/>
            <w:tcBorders>
              <w:top w:val="single" w:sz="4" w:space="0" w:color="auto"/>
              <w:left w:val="single" w:sz="4" w:space="0" w:color="auto"/>
              <w:bottom w:val="single" w:sz="4" w:space="0" w:color="auto"/>
              <w:right w:val="single" w:sz="4" w:space="0" w:color="auto"/>
            </w:tcBorders>
            <w:hideMark/>
          </w:tcPr>
          <w:p w14:paraId="052201C8" w14:textId="77777777" w:rsidR="008D7179" w:rsidRPr="00087603" w:rsidRDefault="008D7179" w:rsidP="008D7179">
            <w:pPr>
              <w:spacing w:after="100" w:afterAutospacing="1" w:line="276" w:lineRule="auto"/>
              <w:rPr>
                <w:rFonts w:ascii="Times New Roman" w:eastAsia="Times New Roman" w:hAnsi="Times New Roman"/>
                <w:bCs/>
                <w:sz w:val="28"/>
                <w:szCs w:val="28"/>
              </w:rPr>
            </w:pPr>
            <w:r w:rsidRPr="00087603">
              <w:rPr>
                <w:rFonts w:ascii="Times New Roman" w:eastAsia="Times New Roman" w:hAnsi="Times New Roman"/>
                <w:sz w:val="28"/>
                <w:szCs w:val="28"/>
              </w:rPr>
              <w:t>Нет</w:t>
            </w:r>
          </w:p>
        </w:tc>
        <w:tc>
          <w:tcPr>
            <w:tcW w:w="3326" w:type="dxa"/>
            <w:tcBorders>
              <w:top w:val="single" w:sz="4" w:space="0" w:color="auto"/>
              <w:left w:val="single" w:sz="4" w:space="0" w:color="auto"/>
              <w:bottom w:val="single" w:sz="4" w:space="0" w:color="auto"/>
              <w:right w:val="single" w:sz="4" w:space="0" w:color="auto"/>
            </w:tcBorders>
            <w:hideMark/>
          </w:tcPr>
          <w:p w14:paraId="04AAFF3F" w14:textId="77777777" w:rsidR="008D7179" w:rsidRPr="00087603" w:rsidRDefault="008D7179" w:rsidP="008D7179">
            <w:pPr>
              <w:spacing w:line="276" w:lineRule="auto"/>
              <w:jc w:val="center"/>
              <w:rPr>
                <w:rFonts w:ascii="Times New Roman" w:eastAsia="Times New Roman" w:hAnsi="Times New Roman"/>
                <w:sz w:val="28"/>
                <w:szCs w:val="28"/>
              </w:rPr>
            </w:pPr>
            <w:r w:rsidRPr="00087603">
              <w:rPr>
                <w:rFonts w:ascii="Times New Roman" w:eastAsia="Times New Roman" w:hAnsi="Times New Roman"/>
                <w:sz w:val="28"/>
                <w:szCs w:val="28"/>
              </w:rPr>
              <w:t>25,0</w:t>
            </w:r>
          </w:p>
        </w:tc>
      </w:tr>
      <w:tr w:rsidR="008D7179" w:rsidRPr="00087603" w14:paraId="3AF464C0" w14:textId="77777777" w:rsidTr="008D7179">
        <w:trPr>
          <w:jc w:val="center"/>
        </w:trPr>
        <w:tc>
          <w:tcPr>
            <w:tcW w:w="6037" w:type="dxa"/>
            <w:tcBorders>
              <w:top w:val="single" w:sz="4" w:space="0" w:color="auto"/>
              <w:left w:val="single" w:sz="4" w:space="0" w:color="auto"/>
              <w:bottom w:val="single" w:sz="4" w:space="0" w:color="auto"/>
              <w:right w:val="single" w:sz="4" w:space="0" w:color="auto"/>
            </w:tcBorders>
            <w:hideMark/>
          </w:tcPr>
          <w:p w14:paraId="63EC3900" w14:textId="77777777" w:rsidR="008D7179" w:rsidRPr="00087603" w:rsidRDefault="008D7179" w:rsidP="008D7179">
            <w:pPr>
              <w:spacing w:after="100" w:afterAutospacing="1" w:line="276" w:lineRule="auto"/>
              <w:rPr>
                <w:rFonts w:ascii="Times New Roman" w:eastAsia="Times New Roman" w:hAnsi="Times New Roman"/>
                <w:bCs/>
                <w:sz w:val="28"/>
                <w:szCs w:val="28"/>
              </w:rPr>
            </w:pPr>
            <w:r w:rsidRPr="00087603">
              <w:rPr>
                <w:rFonts w:ascii="Times New Roman" w:eastAsia="Times New Roman" w:hAnsi="Times New Roman"/>
                <w:sz w:val="28"/>
                <w:szCs w:val="28"/>
              </w:rPr>
              <w:t>Затрудняюсь ответить</w:t>
            </w:r>
          </w:p>
        </w:tc>
        <w:tc>
          <w:tcPr>
            <w:tcW w:w="3326" w:type="dxa"/>
            <w:tcBorders>
              <w:top w:val="single" w:sz="4" w:space="0" w:color="auto"/>
              <w:left w:val="single" w:sz="4" w:space="0" w:color="auto"/>
              <w:bottom w:val="single" w:sz="4" w:space="0" w:color="auto"/>
              <w:right w:val="single" w:sz="4" w:space="0" w:color="auto"/>
            </w:tcBorders>
            <w:hideMark/>
          </w:tcPr>
          <w:p w14:paraId="78539E7F" w14:textId="77777777" w:rsidR="008D7179" w:rsidRPr="00087603" w:rsidRDefault="008D7179" w:rsidP="008D7179">
            <w:pPr>
              <w:spacing w:line="276" w:lineRule="auto"/>
              <w:jc w:val="center"/>
              <w:rPr>
                <w:rFonts w:ascii="Times New Roman" w:eastAsia="Times New Roman" w:hAnsi="Times New Roman"/>
                <w:sz w:val="28"/>
                <w:szCs w:val="28"/>
              </w:rPr>
            </w:pPr>
            <w:r w:rsidRPr="00087603">
              <w:rPr>
                <w:rFonts w:ascii="Times New Roman" w:eastAsia="Times New Roman" w:hAnsi="Times New Roman"/>
                <w:sz w:val="28"/>
                <w:szCs w:val="28"/>
              </w:rPr>
              <w:t>2,6</w:t>
            </w:r>
          </w:p>
        </w:tc>
      </w:tr>
      <w:tr w:rsidR="008D7179" w:rsidRPr="00087603" w14:paraId="40FAAB3C" w14:textId="77777777" w:rsidTr="008D7179">
        <w:trPr>
          <w:jc w:val="center"/>
        </w:trPr>
        <w:tc>
          <w:tcPr>
            <w:tcW w:w="6037" w:type="dxa"/>
            <w:tcBorders>
              <w:top w:val="single" w:sz="4" w:space="0" w:color="auto"/>
              <w:left w:val="single" w:sz="4" w:space="0" w:color="auto"/>
              <w:bottom w:val="single" w:sz="4" w:space="0" w:color="auto"/>
              <w:right w:val="single" w:sz="4" w:space="0" w:color="auto"/>
            </w:tcBorders>
            <w:hideMark/>
          </w:tcPr>
          <w:p w14:paraId="4CC9E1E8" w14:textId="77777777" w:rsidR="008D7179" w:rsidRPr="00087603" w:rsidRDefault="008D7179" w:rsidP="008D7179">
            <w:pPr>
              <w:spacing w:after="100" w:afterAutospacing="1" w:line="276" w:lineRule="auto"/>
              <w:rPr>
                <w:rFonts w:ascii="Times New Roman" w:eastAsia="Times New Roman" w:hAnsi="Times New Roman"/>
                <w:sz w:val="28"/>
                <w:szCs w:val="28"/>
              </w:rPr>
            </w:pPr>
            <w:r w:rsidRPr="00087603">
              <w:rPr>
                <w:rFonts w:ascii="Times New Roman" w:eastAsia="Times New Roman" w:hAnsi="Times New Roman"/>
                <w:sz w:val="28"/>
                <w:szCs w:val="28"/>
              </w:rPr>
              <w:t>Итого</w:t>
            </w:r>
          </w:p>
        </w:tc>
        <w:tc>
          <w:tcPr>
            <w:tcW w:w="3326" w:type="dxa"/>
            <w:tcBorders>
              <w:top w:val="single" w:sz="4" w:space="0" w:color="auto"/>
              <w:left w:val="single" w:sz="4" w:space="0" w:color="auto"/>
              <w:bottom w:val="single" w:sz="4" w:space="0" w:color="auto"/>
              <w:right w:val="single" w:sz="4" w:space="0" w:color="auto"/>
            </w:tcBorders>
            <w:hideMark/>
          </w:tcPr>
          <w:p w14:paraId="77EC580C" w14:textId="77777777" w:rsidR="008D7179" w:rsidRPr="00087603" w:rsidRDefault="008D7179" w:rsidP="008D7179">
            <w:pPr>
              <w:spacing w:line="276" w:lineRule="auto"/>
              <w:jc w:val="center"/>
              <w:rPr>
                <w:rFonts w:ascii="Times New Roman" w:eastAsia="Times New Roman" w:hAnsi="Times New Roman"/>
                <w:sz w:val="28"/>
                <w:szCs w:val="28"/>
              </w:rPr>
            </w:pPr>
            <w:r w:rsidRPr="00087603">
              <w:rPr>
                <w:rFonts w:ascii="Times New Roman" w:eastAsia="Times New Roman" w:hAnsi="Times New Roman"/>
                <w:sz w:val="28"/>
                <w:szCs w:val="28"/>
              </w:rPr>
              <w:t>100,0</w:t>
            </w:r>
          </w:p>
        </w:tc>
      </w:tr>
    </w:tbl>
    <w:p w14:paraId="6B8805C5" w14:textId="77777777" w:rsidR="008D7179" w:rsidRPr="00087603" w:rsidRDefault="008D7179" w:rsidP="008D7179">
      <w:pPr>
        <w:rPr>
          <w:rFonts w:ascii="Times New Roman" w:eastAsia="Times New Roman" w:hAnsi="Times New Roman"/>
          <w:bCs/>
          <w:sz w:val="28"/>
          <w:szCs w:val="28"/>
          <w:lang w:eastAsia="ru-RU"/>
        </w:rPr>
      </w:pPr>
    </w:p>
    <w:p w14:paraId="5C5242C3" w14:textId="77777777" w:rsidR="008D7179" w:rsidRPr="00087603" w:rsidRDefault="008D7179" w:rsidP="008D7179">
      <w:pPr>
        <w:ind w:firstLine="851"/>
        <w:jc w:val="both"/>
        <w:rPr>
          <w:rFonts w:ascii="Times New Roman" w:eastAsia="Times New Roman" w:hAnsi="Times New Roman"/>
          <w:sz w:val="28"/>
          <w:szCs w:val="28"/>
          <w:lang w:eastAsia="ru-RU"/>
        </w:rPr>
      </w:pPr>
      <w:r w:rsidRPr="00087603">
        <w:rPr>
          <w:rFonts w:ascii="Times New Roman" w:eastAsia="Times New Roman" w:hAnsi="Times New Roman"/>
          <w:bCs/>
          <w:sz w:val="28"/>
          <w:szCs w:val="28"/>
          <w:lang w:eastAsia="ru-RU"/>
        </w:rPr>
        <w:t xml:space="preserve">Нужно менять всю систему здравоохранения страны. </w:t>
      </w:r>
      <w:r w:rsidRPr="00087603">
        <w:rPr>
          <w:rFonts w:ascii="Times New Roman" w:eastAsia="Times New Roman" w:hAnsi="Times New Roman"/>
          <w:sz w:val="28"/>
          <w:szCs w:val="28"/>
          <w:lang w:eastAsia="ru-RU"/>
        </w:rPr>
        <w:t xml:space="preserve">К участковым врачам особых претензий нет, но работа поликлиник далека от совершенства </w:t>
      </w:r>
      <w:r w:rsidRPr="00087603">
        <w:rPr>
          <w:rFonts w:ascii="Times New Roman" w:eastAsia="Times New Roman" w:hAnsi="Times New Roman"/>
          <w:bCs/>
          <w:sz w:val="28"/>
          <w:szCs w:val="28"/>
          <w:lang w:eastAsia="ru-RU"/>
        </w:rPr>
        <w:t>(таблица 88).</w:t>
      </w:r>
    </w:p>
    <w:p w14:paraId="5AD817C4" w14:textId="77777777" w:rsidR="008D7179" w:rsidRPr="00087603" w:rsidRDefault="008D7179" w:rsidP="008D7179">
      <w:pPr>
        <w:jc w:val="right"/>
        <w:rPr>
          <w:rFonts w:ascii="Times New Roman" w:eastAsia="Times New Roman" w:hAnsi="Times New Roman"/>
          <w:bCs/>
          <w:sz w:val="28"/>
          <w:szCs w:val="28"/>
          <w:lang w:eastAsia="ru-RU"/>
        </w:rPr>
      </w:pPr>
      <w:r w:rsidRPr="00087603">
        <w:rPr>
          <w:rFonts w:ascii="Times New Roman" w:eastAsia="Times New Roman" w:hAnsi="Times New Roman"/>
          <w:bCs/>
          <w:sz w:val="28"/>
          <w:szCs w:val="28"/>
          <w:lang w:eastAsia="ru-RU"/>
        </w:rPr>
        <w:t xml:space="preserve">Таблица 88                                                                                                                                                               </w:t>
      </w:r>
    </w:p>
    <w:p w14:paraId="2F14ADBE" w14:textId="77777777" w:rsidR="008D7179" w:rsidRPr="00EC5785" w:rsidRDefault="008D7179" w:rsidP="008D7179">
      <w:pPr>
        <w:jc w:val="center"/>
        <w:rPr>
          <w:rFonts w:ascii="Times New Roman" w:eastAsia="Times New Roman" w:hAnsi="Times New Roman"/>
          <w:bCs/>
          <w:i/>
          <w:sz w:val="28"/>
          <w:szCs w:val="28"/>
          <w:lang w:eastAsia="ru-RU"/>
        </w:rPr>
      </w:pPr>
      <w:r w:rsidRPr="00EC5785">
        <w:rPr>
          <w:rFonts w:ascii="Times New Roman" w:eastAsia="Times New Roman" w:hAnsi="Times New Roman"/>
          <w:bCs/>
          <w:i/>
          <w:sz w:val="28"/>
          <w:szCs w:val="28"/>
          <w:lang w:eastAsia="ru-RU"/>
        </w:rPr>
        <w:t>Удовлетворены ли Вы в целом качеством обслуживания скорой медицинской помощи (учитывая время ожидания, оказание необходимой помощи, наличие необходимых лекарственных средств и т.п.)?</w:t>
      </w:r>
    </w:p>
    <w:p w14:paraId="475A2F4F" w14:textId="77777777" w:rsidR="008D7179" w:rsidRPr="00EC5785" w:rsidRDefault="008D7179" w:rsidP="008D7179">
      <w:pPr>
        <w:jc w:val="center"/>
        <w:rPr>
          <w:rFonts w:ascii="Times New Roman" w:eastAsia="Times New Roman" w:hAnsi="Times New Roman"/>
          <w:bCs/>
          <w:i/>
          <w:sz w:val="28"/>
          <w:szCs w:val="28"/>
          <w:lang w:eastAsia="ru-RU"/>
        </w:rPr>
      </w:pPr>
      <w:r w:rsidRPr="00EC5785">
        <w:rPr>
          <w:rFonts w:ascii="Times New Roman" w:eastAsia="Times New Roman" w:hAnsi="Times New Roman"/>
          <w:bCs/>
          <w:i/>
          <w:sz w:val="28"/>
          <w:szCs w:val="28"/>
          <w:lang w:eastAsia="ru-RU"/>
        </w:rPr>
        <w:lastRenderedPageBreak/>
        <w:t>В%</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04"/>
        <w:gridCol w:w="2697"/>
      </w:tblGrid>
      <w:tr w:rsidR="008D7179" w:rsidRPr="00087603" w14:paraId="4812283E" w14:textId="77777777" w:rsidTr="008D7179">
        <w:trPr>
          <w:jc w:val="center"/>
        </w:trPr>
        <w:tc>
          <w:tcPr>
            <w:tcW w:w="6704" w:type="dxa"/>
            <w:tcBorders>
              <w:top w:val="double" w:sz="4" w:space="0" w:color="auto"/>
              <w:left w:val="single" w:sz="4" w:space="0" w:color="auto"/>
              <w:bottom w:val="single" w:sz="4" w:space="0" w:color="auto"/>
              <w:right w:val="single" w:sz="4" w:space="0" w:color="auto"/>
            </w:tcBorders>
            <w:hideMark/>
          </w:tcPr>
          <w:p w14:paraId="69D5C901" w14:textId="77777777" w:rsidR="008D7179" w:rsidRPr="00087603" w:rsidRDefault="008D7179" w:rsidP="008D7179">
            <w:pPr>
              <w:spacing w:after="100" w:afterAutospacing="1" w:line="276" w:lineRule="auto"/>
              <w:rPr>
                <w:rFonts w:ascii="Times New Roman" w:eastAsia="Times New Roman" w:hAnsi="Times New Roman"/>
                <w:bCs/>
                <w:sz w:val="28"/>
                <w:szCs w:val="28"/>
              </w:rPr>
            </w:pPr>
            <w:r w:rsidRPr="00087603">
              <w:rPr>
                <w:rFonts w:ascii="Times New Roman" w:eastAsia="Times New Roman" w:hAnsi="Times New Roman"/>
                <w:sz w:val="28"/>
                <w:szCs w:val="28"/>
              </w:rPr>
              <w:t>Да</w:t>
            </w:r>
          </w:p>
        </w:tc>
        <w:tc>
          <w:tcPr>
            <w:tcW w:w="2697" w:type="dxa"/>
            <w:tcBorders>
              <w:top w:val="double" w:sz="4" w:space="0" w:color="auto"/>
              <w:left w:val="single" w:sz="4" w:space="0" w:color="auto"/>
              <w:bottom w:val="single" w:sz="4" w:space="0" w:color="auto"/>
              <w:right w:val="single" w:sz="4" w:space="0" w:color="auto"/>
            </w:tcBorders>
            <w:hideMark/>
          </w:tcPr>
          <w:p w14:paraId="498D2D5D" w14:textId="77777777" w:rsidR="008D7179" w:rsidRPr="00087603" w:rsidRDefault="008D7179" w:rsidP="008D7179">
            <w:pPr>
              <w:spacing w:line="276" w:lineRule="auto"/>
              <w:jc w:val="center"/>
              <w:rPr>
                <w:rFonts w:ascii="Times New Roman" w:eastAsia="Times New Roman" w:hAnsi="Times New Roman"/>
                <w:sz w:val="28"/>
                <w:szCs w:val="28"/>
              </w:rPr>
            </w:pPr>
            <w:r w:rsidRPr="00087603">
              <w:rPr>
                <w:rFonts w:ascii="Times New Roman" w:eastAsia="Times New Roman" w:hAnsi="Times New Roman"/>
                <w:sz w:val="28"/>
                <w:szCs w:val="28"/>
              </w:rPr>
              <w:t>1,3</w:t>
            </w:r>
          </w:p>
        </w:tc>
      </w:tr>
      <w:tr w:rsidR="008D7179" w:rsidRPr="00087603" w14:paraId="6AD067EE" w14:textId="77777777" w:rsidTr="008D7179">
        <w:trPr>
          <w:jc w:val="center"/>
        </w:trPr>
        <w:tc>
          <w:tcPr>
            <w:tcW w:w="6704" w:type="dxa"/>
            <w:tcBorders>
              <w:top w:val="single" w:sz="4" w:space="0" w:color="auto"/>
              <w:left w:val="single" w:sz="4" w:space="0" w:color="auto"/>
              <w:bottom w:val="single" w:sz="4" w:space="0" w:color="auto"/>
              <w:right w:val="single" w:sz="4" w:space="0" w:color="auto"/>
            </w:tcBorders>
            <w:hideMark/>
          </w:tcPr>
          <w:p w14:paraId="7B9EBC18" w14:textId="77777777" w:rsidR="008D7179" w:rsidRPr="00087603" w:rsidRDefault="008D7179" w:rsidP="008D7179">
            <w:pPr>
              <w:spacing w:after="100" w:afterAutospacing="1" w:line="276" w:lineRule="auto"/>
              <w:rPr>
                <w:rFonts w:ascii="Times New Roman" w:eastAsia="Times New Roman" w:hAnsi="Times New Roman"/>
                <w:bCs/>
                <w:sz w:val="28"/>
                <w:szCs w:val="28"/>
              </w:rPr>
            </w:pPr>
            <w:r w:rsidRPr="00087603">
              <w:rPr>
                <w:rFonts w:ascii="Times New Roman" w:eastAsia="Times New Roman" w:hAnsi="Times New Roman"/>
                <w:sz w:val="28"/>
                <w:szCs w:val="28"/>
              </w:rPr>
              <w:t>Скорее, да</w:t>
            </w:r>
          </w:p>
        </w:tc>
        <w:tc>
          <w:tcPr>
            <w:tcW w:w="2697" w:type="dxa"/>
            <w:tcBorders>
              <w:top w:val="single" w:sz="4" w:space="0" w:color="auto"/>
              <w:left w:val="single" w:sz="4" w:space="0" w:color="auto"/>
              <w:bottom w:val="single" w:sz="4" w:space="0" w:color="auto"/>
              <w:right w:val="single" w:sz="4" w:space="0" w:color="auto"/>
            </w:tcBorders>
            <w:hideMark/>
          </w:tcPr>
          <w:p w14:paraId="13A2E24D" w14:textId="77777777" w:rsidR="008D7179" w:rsidRPr="00087603" w:rsidRDefault="008D7179" w:rsidP="008D7179">
            <w:pPr>
              <w:spacing w:line="276" w:lineRule="auto"/>
              <w:jc w:val="center"/>
              <w:rPr>
                <w:rFonts w:ascii="Times New Roman" w:eastAsia="Times New Roman" w:hAnsi="Times New Roman"/>
                <w:sz w:val="28"/>
                <w:szCs w:val="28"/>
              </w:rPr>
            </w:pPr>
            <w:r w:rsidRPr="00087603">
              <w:rPr>
                <w:rFonts w:ascii="Times New Roman" w:eastAsia="Times New Roman" w:hAnsi="Times New Roman"/>
                <w:sz w:val="28"/>
                <w:szCs w:val="28"/>
              </w:rPr>
              <w:t>22,4</w:t>
            </w:r>
          </w:p>
        </w:tc>
      </w:tr>
      <w:tr w:rsidR="008D7179" w:rsidRPr="00087603" w14:paraId="7DF47531" w14:textId="77777777" w:rsidTr="008D7179">
        <w:trPr>
          <w:jc w:val="center"/>
        </w:trPr>
        <w:tc>
          <w:tcPr>
            <w:tcW w:w="6704" w:type="dxa"/>
            <w:tcBorders>
              <w:top w:val="single" w:sz="4" w:space="0" w:color="auto"/>
              <w:left w:val="single" w:sz="4" w:space="0" w:color="auto"/>
              <w:bottom w:val="single" w:sz="4" w:space="0" w:color="auto"/>
              <w:right w:val="single" w:sz="4" w:space="0" w:color="auto"/>
            </w:tcBorders>
            <w:hideMark/>
          </w:tcPr>
          <w:p w14:paraId="58300BFF" w14:textId="77777777" w:rsidR="008D7179" w:rsidRPr="00087603" w:rsidRDefault="008D7179" w:rsidP="008D7179">
            <w:pPr>
              <w:spacing w:after="100" w:afterAutospacing="1" w:line="276" w:lineRule="auto"/>
              <w:rPr>
                <w:rFonts w:ascii="Times New Roman" w:eastAsia="Times New Roman" w:hAnsi="Times New Roman"/>
                <w:bCs/>
                <w:sz w:val="28"/>
                <w:szCs w:val="28"/>
              </w:rPr>
            </w:pPr>
            <w:r w:rsidRPr="00087603">
              <w:rPr>
                <w:rFonts w:ascii="Times New Roman" w:eastAsia="Times New Roman" w:hAnsi="Times New Roman"/>
                <w:sz w:val="28"/>
                <w:szCs w:val="28"/>
              </w:rPr>
              <w:t>Скорее, нет</w:t>
            </w:r>
          </w:p>
        </w:tc>
        <w:tc>
          <w:tcPr>
            <w:tcW w:w="2697" w:type="dxa"/>
            <w:tcBorders>
              <w:top w:val="single" w:sz="4" w:space="0" w:color="auto"/>
              <w:left w:val="single" w:sz="4" w:space="0" w:color="auto"/>
              <w:bottom w:val="single" w:sz="4" w:space="0" w:color="auto"/>
              <w:right w:val="single" w:sz="4" w:space="0" w:color="auto"/>
            </w:tcBorders>
            <w:hideMark/>
          </w:tcPr>
          <w:p w14:paraId="46491D43" w14:textId="77777777" w:rsidR="008D7179" w:rsidRPr="00087603" w:rsidRDefault="008D7179" w:rsidP="008D7179">
            <w:pPr>
              <w:spacing w:line="276" w:lineRule="auto"/>
              <w:jc w:val="center"/>
              <w:rPr>
                <w:rFonts w:ascii="Times New Roman" w:eastAsia="Times New Roman" w:hAnsi="Times New Roman"/>
                <w:sz w:val="28"/>
                <w:szCs w:val="28"/>
              </w:rPr>
            </w:pPr>
            <w:r w:rsidRPr="00087603">
              <w:rPr>
                <w:rFonts w:ascii="Times New Roman" w:eastAsia="Times New Roman" w:hAnsi="Times New Roman"/>
                <w:sz w:val="28"/>
                <w:szCs w:val="28"/>
              </w:rPr>
              <w:t>48,7</w:t>
            </w:r>
          </w:p>
        </w:tc>
      </w:tr>
      <w:tr w:rsidR="008D7179" w:rsidRPr="00087603" w14:paraId="4711B311" w14:textId="77777777" w:rsidTr="008D7179">
        <w:trPr>
          <w:jc w:val="center"/>
        </w:trPr>
        <w:tc>
          <w:tcPr>
            <w:tcW w:w="6704" w:type="dxa"/>
            <w:tcBorders>
              <w:top w:val="single" w:sz="4" w:space="0" w:color="auto"/>
              <w:left w:val="single" w:sz="4" w:space="0" w:color="auto"/>
              <w:bottom w:val="single" w:sz="4" w:space="0" w:color="auto"/>
              <w:right w:val="single" w:sz="4" w:space="0" w:color="auto"/>
            </w:tcBorders>
            <w:hideMark/>
          </w:tcPr>
          <w:p w14:paraId="2640E18C" w14:textId="77777777" w:rsidR="008D7179" w:rsidRPr="00087603" w:rsidRDefault="008D7179" w:rsidP="008D7179">
            <w:pPr>
              <w:spacing w:after="100" w:afterAutospacing="1" w:line="276" w:lineRule="auto"/>
              <w:rPr>
                <w:rFonts w:ascii="Times New Roman" w:eastAsia="Times New Roman" w:hAnsi="Times New Roman"/>
                <w:bCs/>
                <w:sz w:val="28"/>
                <w:szCs w:val="28"/>
              </w:rPr>
            </w:pPr>
            <w:r w:rsidRPr="00087603">
              <w:rPr>
                <w:rFonts w:ascii="Times New Roman" w:eastAsia="Times New Roman" w:hAnsi="Times New Roman"/>
                <w:sz w:val="28"/>
                <w:szCs w:val="28"/>
              </w:rPr>
              <w:t>Нет</w:t>
            </w:r>
          </w:p>
        </w:tc>
        <w:tc>
          <w:tcPr>
            <w:tcW w:w="2697" w:type="dxa"/>
            <w:tcBorders>
              <w:top w:val="single" w:sz="4" w:space="0" w:color="auto"/>
              <w:left w:val="single" w:sz="4" w:space="0" w:color="auto"/>
              <w:bottom w:val="single" w:sz="4" w:space="0" w:color="auto"/>
              <w:right w:val="single" w:sz="4" w:space="0" w:color="auto"/>
            </w:tcBorders>
            <w:hideMark/>
          </w:tcPr>
          <w:p w14:paraId="22197E5E" w14:textId="77777777" w:rsidR="008D7179" w:rsidRPr="00087603" w:rsidRDefault="008D7179" w:rsidP="008D7179">
            <w:pPr>
              <w:spacing w:line="276" w:lineRule="auto"/>
              <w:jc w:val="center"/>
              <w:rPr>
                <w:rFonts w:ascii="Times New Roman" w:eastAsia="Times New Roman" w:hAnsi="Times New Roman"/>
                <w:sz w:val="28"/>
                <w:szCs w:val="28"/>
              </w:rPr>
            </w:pPr>
            <w:r w:rsidRPr="00087603">
              <w:rPr>
                <w:rFonts w:ascii="Times New Roman" w:eastAsia="Times New Roman" w:hAnsi="Times New Roman"/>
                <w:sz w:val="28"/>
                <w:szCs w:val="28"/>
              </w:rPr>
              <w:t>25,0</w:t>
            </w:r>
          </w:p>
        </w:tc>
      </w:tr>
      <w:tr w:rsidR="008D7179" w:rsidRPr="00087603" w14:paraId="6A9A39A2" w14:textId="77777777" w:rsidTr="008D7179">
        <w:trPr>
          <w:jc w:val="center"/>
        </w:trPr>
        <w:tc>
          <w:tcPr>
            <w:tcW w:w="6704" w:type="dxa"/>
            <w:tcBorders>
              <w:top w:val="single" w:sz="4" w:space="0" w:color="auto"/>
              <w:left w:val="single" w:sz="4" w:space="0" w:color="auto"/>
              <w:bottom w:val="single" w:sz="4" w:space="0" w:color="auto"/>
              <w:right w:val="single" w:sz="4" w:space="0" w:color="auto"/>
            </w:tcBorders>
            <w:hideMark/>
          </w:tcPr>
          <w:p w14:paraId="0D0F61A1" w14:textId="77777777" w:rsidR="008D7179" w:rsidRPr="00087603" w:rsidRDefault="008D7179" w:rsidP="008D7179">
            <w:pPr>
              <w:spacing w:after="100" w:afterAutospacing="1" w:line="276" w:lineRule="auto"/>
              <w:rPr>
                <w:rFonts w:ascii="Times New Roman" w:eastAsia="Times New Roman" w:hAnsi="Times New Roman"/>
                <w:bCs/>
                <w:sz w:val="28"/>
                <w:szCs w:val="28"/>
              </w:rPr>
            </w:pPr>
            <w:r w:rsidRPr="00087603">
              <w:rPr>
                <w:rFonts w:ascii="Times New Roman" w:eastAsia="Times New Roman" w:hAnsi="Times New Roman"/>
                <w:sz w:val="28"/>
                <w:szCs w:val="28"/>
              </w:rPr>
              <w:t>Затрудняюсь ответить</w:t>
            </w:r>
          </w:p>
        </w:tc>
        <w:tc>
          <w:tcPr>
            <w:tcW w:w="2697" w:type="dxa"/>
            <w:tcBorders>
              <w:top w:val="single" w:sz="4" w:space="0" w:color="auto"/>
              <w:left w:val="single" w:sz="4" w:space="0" w:color="auto"/>
              <w:bottom w:val="single" w:sz="4" w:space="0" w:color="auto"/>
              <w:right w:val="single" w:sz="4" w:space="0" w:color="auto"/>
            </w:tcBorders>
            <w:hideMark/>
          </w:tcPr>
          <w:p w14:paraId="222117C9" w14:textId="77777777" w:rsidR="008D7179" w:rsidRPr="00087603" w:rsidRDefault="008D7179" w:rsidP="008D7179">
            <w:pPr>
              <w:spacing w:line="276" w:lineRule="auto"/>
              <w:jc w:val="center"/>
              <w:rPr>
                <w:rFonts w:ascii="Times New Roman" w:eastAsia="Times New Roman" w:hAnsi="Times New Roman"/>
                <w:sz w:val="28"/>
                <w:szCs w:val="28"/>
              </w:rPr>
            </w:pPr>
            <w:r w:rsidRPr="00087603">
              <w:rPr>
                <w:rFonts w:ascii="Times New Roman" w:eastAsia="Times New Roman" w:hAnsi="Times New Roman"/>
                <w:sz w:val="28"/>
                <w:szCs w:val="28"/>
              </w:rPr>
              <w:t>2,6</w:t>
            </w:r>
          </w:p>
        </w:tc>
      </w:tr>
      <w:tr w:rsidR="008D7179" w:rsidRPr="00087603" w14:paraId="68B317ED" w14:textId="77777777" w:rsidTr="008D7179">
        <w:trPr>
          <w:jc w:val="center"/>
        </w:trPr>
        <w:tc>
          <w:tcPr>
            <w:tcW w:w="6704" w:type="dxa"/>
            <w:tcBorders>
              <w:top w:val="single" w:sz="4" w:space="0" w:color="auto"/>
              <w:left w:val="single" w:sz="4" w:space="0" w:color="auto"/>
              <w:bottom w:val="single" w:sz="4" w:space="0" w:color="auto"/>
              <w:right w:val="single" w:sz="4" w:space="0" w:color="auto"/>
            </w:tcBorders>
            <w:hideMark/>
          </w:tcPr>
          <w:p w14:paraId="39A1DDDC" w14:textId="77777777" w:rsidR="008D7179" w:rsidRPr="00087603" w:rsidRDefault="008D7179" w:rsidP="008D7179">
            <w:pPr>
              <w:spacing w:after="100" w:afterAutospacing="1" w:line="276" w:lineRule="auto"/>
              <w:rPr>
                <w:rFonts w:ascii="Times New Roman" w:eastAsia="Times New Roman" w:hAnsi="Times New Roman"/>
                <w:sz w:val="28"/>
                <w:szCs w:val="28"/>
              </w:rPr>
            </w:pPr>
            <w:r w:rsidRPr="00087603">
              <w:rPr>
                <w:rFonts w:ascii="Times New Roman" w:eastAsia="Times New Roman" w:hAnsi="Times New Roman"/>
                <w:sz w:val="28"/>
                <w:szCs w:val="28"/>
              </w:rPr>
              <w:t>Итого</w:t>
            </w:r>
          </w:p>
        </w:tc>
        <w:tc>
          <w:tcPr>
            <w:tcW w:w="2697" w:type="dxa"/>
            <w:tcBorders>
              <w:top w:val="single" w:sz="4" w:space="0" w:color="auto"/>
              <w:left w:val="single" w:sz="4" w:space="0" w:color="auto"/>
              <w:bottom w:val="single" w:sz="4" w:space="0" w:color="auto"/>
              <w:right w:val="single" w:sz="4" w:space="0" w:color="auto"/>
            </w:tcBorders>
            <w:hideMark/>
          </w:tcPr>
          <w:p w14:paraId="11C90AE1" w14:textId="77777777" w:rsidR="008D7179" w:rsidRPr="00087603" w:rsidRDefault="008D7179" w:rsidP="008D7179">
            <w:pPr>
              <w:spacing w:line="276" w:lineRule="auto"/>
              <w:jc w:val="center"/>
              <w:rPr>
                <w:rFonts w:ascii="Times New Roman" w:eastAsia="Times New Roman" w:hAnsi="Times New Roman"/>
                <w:sz w:val="28"/>
                <w:szCs w:val="28"/>
              </w:rPr>
            </w:pPr>
            <w:r w:rsidRPr="00087603">
              <w:rPr>
                <w:rFonts w:ascii="Times New Roman" w:eastAsia="Times New Roman" w:hAnsi="Times New Roman"/>
                <w:sz w:val="28"/>
                <w:szCs w:val="28"/>
              </w:rPr>
              <w:t>100,0</w:t>
            </w:r>
          </w:p>
        </w:tc>
      </w:tr>
    </w:tbl>
    <w:p w14:paraId="39A9D629" w14:textId="77777777" w:rsidR="008D7179" w:rsidRPr="00087603" w:rsidRDefault="008D7179" w:rsidP="008D7179">
      <w:pPr>
        <w:jc w:val="both"/>
        <w:rPr>
          <w:rFonts w:ascii="Times New Roman" w:eastAsia="Times New Roman" w:hAnsi="Times New Roman"/>
          <w:sz w:val="28"/>
          <w:szCs w:val="28"/>
          <w:lang w:eastAsia="ru-RU"/>
        </w:rPr>
      </w:pPr>
    </w:p>
    <w:p w14:paraId="4389AE6C" w14:textId="77777777" w:rsidR="008D7179" w:rsidRPr="00087603" w:rsidRDefault="008D7179" w:rsidP="008D7179">
      <w:pPr>
        <w:ind w:firstLine="851"/>
        <w:jc w:val="both"/>
        <w:rPr>
          <w:rFonts w:ascii="Times New Roman" w:eastAsia="Times New Roman" w:hAnsi="Times New Roman"/>
          <w:sz w:val="28"/>
          <w:szCs w:val="28"/>
          <w:lang w:eastAsia="ru-RU"/>
        </w:rPr>
      </w:pPr>
      <w:r w:rsidRPr="00087603">
        <w:rPr>
          <w:rFonts w:ascii="Times New Roman" w:eastAsia="Times New Roman" w:hAnsi="Times New Roman"/>
          <w:sz w:val="28"/>
          <w:szCs w:val="28"/>
          <w:lang w:eastAsia="ru-RU"/>
        </w:rPr>
        <w:t>У «Скорой помощи» за последние десять лет одна и та же проблема − нехватка карет, неукомплектованность бригад специалистов и низкая заработная плата. Указанные вопросы фактически не решаются, отсюда − и более чем часовое ожидание приезда. К тому же нормативный показатель – одна карета «Скорой помощи» на десять тысяч населения давно требует пересмотра с учетом состояния здоровья, значительного числа людей старшего поколения, федеральных и региональных льготников и инвалидов. Что касается лекарственного обеспечения, то многие прекрасно понимают, что лучше всего располагать собственным резервом финансовых средств для их приобретения, чем ожиданием, которое, в конечном итоге, становится утомительным.</w:t>
      </w:r>
    </w:p>
    <w:p w14:paraId="13F542AC" w14:textId="77777777" w:rsidR="008D7179" w:rsidRPr="00087603" w:rsidRDefault="008D7179" w:rsidP="008D7179">
      <w:pPr>
        <w:ind w:firstLine="851"/>
        <w:jc w:val="both"/>
        <w:rPr>
          <w:rFonts w:ascii="Times New Roman" w:eastAsia="Times New Roman" w:hAnsi="Times New Roman"/>
          <w:sz w:val="28"/>
          <w:szCs w:val="28"/>
          <w:lang w:eastAsia="ru-RU"/>
        </w:rPr>
      </w:pPr>
      <w:r w:rsidRPr="00087603">
        <w:rPr>
          <w:rFonts w:ascii="Times New Roman" w:eastAsia="Times New Roman" w:hAnsi="Times New Roman"/>
          <w:sz w:val="28"/>
          <w:szCs w:val="28"/>
          <w:lang w:eastAsia="ru-RU"/>
        </w:rPr>
        <w:t>По мнению экспертов, «Скорая помощь» должна приезжать быстро, а у нас в городе она едет неимоверно долго, иногда это доходит до абсурда.</w:t>
      </w:r>
    </w:p>
    <w:p w14:paraId="430B875E" w14:textId="77777777" w:rsidR="008D7179" w:rsidRPr="00087603" w:rsidRDefault="008D7179" w:rsidP="008D7179">
      <w:pPr>
        <w:ind w:firstLine="851"/>
        <w:jc w:val="both"/>
        <w:rPr>
          <w:rFonts w:ascii="Times New Roman" w:eastAsia="Times New Roman" w:hAnsi="Times New Roman"/>
          <w:sz w:val="28"/>
          <w:szCs w:val="28"/>
          <w:lang w:eastAsia="ru-RU"/>
        </w:rPr>
      </w:pPr>
      <w:r w:rsidRPr="00087603">
        <w:rPr>
          <w:rFonts w:ascii="Times New Roman" w:eastAsia="Times New Roman" w:hAnsi="Times New Roman"/>
          <w:sz w:val="28"/>
          <w:szCs w:val="28"/>
          <w:lang w:eastAsia="ru-RU"/>
        </w:rPr>
        <w:t xml:space="preserve">Работа «Скорой помощи» – это самая серьезная служба США. Законодательно ее прибытие закреплено в течение 5 минут. Для быстрого передвижения карет пожарных и полиции на скоростных трассах выделяются специальные полосы, которые никто не имеет права занимать. Кроме того, они оснащены мощной сигнализацией, в пределах города не сбавляют скорость и, учитывая большие габариты этих машин, при отсутствии реакции со стороны находящихся у них на пути едут, не останавливаясь. Мало того, в любом случае ответственность несут оказавшиеся на их пути. Возможно, благодаря такой экстренной помощи наличие высокотехничного медоборудования дает такую высокую продолжительность жизни в США </w:t>
      </w:r>
      <w:r w:rsidRPr="00087603">
        <w:rPr>
          <w:rFonts w:ascii="Times New Roman" w:eastAsia="Times New Roman" w:hAnsi="Times New Roman"/>
          <w:bCs/>
          <w:sz w:val="28"/>
          <w:szCs w:val="28"/>
          <w:lang w:eastAsia="ru-RU"/>
        </w:rPr>
        <w:t>(таблица 89).</w:t>
      </w:r>
    </w:p>
    <w:p w14:paraId="2C54F48C" w14:textId="77777777" w:rsidR="008D7179" w:rsidRPr="00087603" w:rsidRDefault="008D7179" w:rsidP="008D7179">
      <w:pPr>
        <w:jc w:val="right"/>
        <w:rPr>
          <w:rFonts w:ascii="Times New Roman" w:eastAsia="Times New Roman" w:hAnsi="Times New Roman"/>
          <w:sz w:val="28"/>
          <w:szCs w:val="28"/>
          <w:lang w:eastAsia="ru-RU"/>
        </w:rPr>
      </w:pPr>
      <w:r w:rsidRPr="00087603">
        <w:rPr>
          <w:rFonts w:ascii="Times New Roman" w:eastAsia="Times New Roman" w:hAnsi="Times New Roman"/>
          <w:sz w:val="28"/>
          <w:szCs w:val="28"/>
          <w:lang w:eastAsia="ru-RU"/>
        </w:rPr>
        <w:t xml:space="preserve">Таблица 89                                                                                                                                                               </w:t>
      </w:r>
    </w:p>
    <w:p w14:paraId="523658B4" w14:textId="77777777" w:rsidR="008D7179" w:rsidRPr="00B730DB" w:rsidRDefault="008D7179" w:rsidP="008D7179">
      <w:pPr>
        <w:jc w:val="center"/>
        <w:rPr>
          <w:rFonts w:ascii="Times New Roman" w:eastAsia="Times New Roman" w:hAnsi="Times New Roman"/>
          <w:i/>
          <w:sz w:val="28"/>
          <w:szCs w:val="28"/>
          <w:lang w:eastAsia="ru-RU"/>
        </w:rPr>
      </w:pPr>
      <w:r w:rsidRPr="00B730DB">
        <w:rPr>
          <w:rFonts w:ascii="Times New Roman" w:eastAsia="Times New Roman" w:hAnsi="Times New Roman"/>
          <w:i/>
          <w:sz w:val="28"/>
          <w:szCs w:val="28"/>
          <w:lang w:eastAsia="ru-RU"/>
        </w:rPr>
        <w:t>Удовлетворены ли Вы в целом качеством стационарной медицинской помощи в г.Владикавказе (время ожидания госпитализации, наличие необходимых специалистов, проведение необходимых исследований, наличие необходимых лекарственных средств)?</w:t>
      </w:r>
    </w:p>
    <w:p w14:paraId="09F5D3ED" w14:textId="77777777" w:rsidR="008D7179" w:rsidRPr="00B730DB" w:rsidRDefault="008D7179" w:rsidP="008D7179">
      <w:pPr>
        <w:jc w:val="center"/>
        <w:rPr>
          <w:rFonts w:ascii="Times New Roman" w:eastAsia="Times New Roman" w:hAnsi="Times New Roman"/>
          <w:i/>
          <w:sz w:val="28"/>
          <w:szCs w:val="28"/>
          <w:lang w:eastAsia="ru-RU"/>
        </w:rPr>
      </w:pPr>
      <w:r w:rsidRPr="00B730DB">
        <w:rPr>
          <w:rFonts w:ascii="Times New Roman" w:eastAsia="Times New Roman" w:hAnsi="Times New Roman"/>
          <w:i/>
          <w:sz w:val="28"/>
          <w:szCs w:val="28"/>
          <w:lang w:eastAsia="ru-RU"/>
        </w:rPr>
        <w:t>В%</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11"/>
        <w:gridCol w:w="2982"/>
      </w:tblGrid>
      <w:tr w:rsidR="008D7179" w:rsidRPr="00087603" w14:paraId="52F5A346" w14:textId="77777777" w:rsidTr="008D7179">
        <w:trPr>
          <w:jc w:val="center"/>
        </w:trPr>
        <w:tc>
          <w:tcPr>
            <w:tcW w:w="6411" w:type="dxa"/>
            <w:tcBorders>
              <w:top w:val="double" w:sz="4" w:space="0" w:color="auto"/>
              <w:left w:val="single" w:sz="4" w:space="0" w:color="auto"/>
              <w:bottom w:val="single" w:sz="4" w:space="0" w:color="auto"/>
              <w:right w:val="single" w:sz="4" w:space="0" w:color="auto"/>
            </w:tcBorders>
            <w:hideMark/>
          </w:tcPr>
          <w:p w14:paraId="36CFD91B" w14:textId="77777777" w:rsidR="008D7179" w:rsidRPr="00087603" w:rsidRDefault="008D7179" w:rsidP="008D7179">
            <w:pPr>
              <w:spacing w:after="100" w:afterAutospacing="1" w:line="276" w:lineRule="auto"/>
              <w:rPr>
                <w:rFonts w:ascii="Times New Roman" w:eastAsia="Times New Roman" w:hAnsi="Times New Roman"/>
                <w:bCs/>
                <w:sz w:val="28"/>
                <w:szCs w:val="28"/>
              </w:rPr>
            </w:pPr>
            <w:r w:rsidRPr="00087603">
              <w:rPr>
                <w:rFonts w:ascii="Times New Roman" w:eastAsia="Times New Roman" w:hAnsi="Times New Roman"/>
                <w:sz w:val="28"/>
                <w:szCs w:val="28"/>
              </w:rPr>
              <w:t>Да</w:t>
            </w:r>
          </w:p>
        </w:tc>
        <w:tc>
          <w:tcPr>
            <w:tcW w:w="2982" w:type="dxa"/>
            <w:tcBorders>
              <w:top w:val="double" w:sz="4" w:space="0" w:color="auto"/>
              <w:left w:val="single" w:sz="4" w:space="0" w:color="auto"/>
              <w:bottom w:val="single" w:sz="4" w:space="0" w:color="auto"/>
              <w:right w:val="single" w:sz="4" w:space="0" w:color="auto"/>
            </w:tcBorders>
            <w:hideMark/>
          </w:tcPr>
          <w:p w14:paraId="5EC8A883" w14:textId="77777777" w:rsidR="008D7179" w:rsidRPr="00087603" w:rsidRDefault="008D7179" w:rsidP="008D7179">
            <w:pPr>
              <w:spacing w:line="276" w:lineRule="auto"/>
              <w:jc w:val="center"/>
              <w:rPr>
                <w:rFonts w:ascii="Times New Roman" w:eastAsia="Times New Roman" w:hAnsi="Times New Roman"/>
                <w:sz w:val="28"/>
                <w:szCs w:val="28"/>
              </w:rPr>
            </w:pPr>
            <w:r w:rsidRPr="00087603">
              <w:rPr>
                <w:rFonts w:ascii="Times New Roman" w:eastAsia="Times New Roman" w:hAnsi="Times New Roman"/>
                <w:sz w:val="28"/>
                <w:szCs w:val="28"/>
              </w:rPr>
              <w:t>6,6</w:t>
            </w:r>
          </w:p>
        </w:tc>
      </w:tr>
      <w:tr w:rsidR="008D7179" w:rsidRPr="00087603" w14:paraId="3901E2ED" w14:textId="77777777" w:rsidTr="008D7179">
        <w:trPr>
          <w:jc w:val="center"/>
        </w:trPr>
        <w:tc>
          <w:tcPr>
            <w:tcW w:w="6411" w:type="dxa"/>
            <w:tcBorders>
              <w:top w:val="single" w:sz="4" w:space="0" w:color="auto"/>
              <w:left w:val="single" w:sz="4" w:space="0" w:color="auto"/>
              <w:bottom w:val="single" w:sz="4" w:space="0" w:color="auto"/>
              <w:right w:val="single" w:sz="4" w:space="0" w:color="auto"/>
            </w:tcBorders>
            <w:hideMark/>
          </w:tcPr>
          <w:p w14:paraId="34858DAC" w14:textId="77777777" w:rsidR="008D7179" w:rsidRPr="00087603" w:rsidRDefault="008D7179" w:rsidP="008D7179">
            <w:pPr>
              <w:spacing w:after="100" w:afterAutospacing="1" w:line="276" w:lineRule="auto"/>
              <w:rPr>
                <w:rFonts w:ascii="Times New Roman" w:eastAsia="Times New Roman" w:hAnsi="Times New Roman"/>
                <w:bCs/>
                <w:sz w:val="28"/>
                <w:szCs w:val="28"/>
              </w:rPr>
            </w:pPr>
            <w:r w:rsidRPr="00087603">
              <w:rPr>
                <w:rFonts w:ascii="Times New Roman" w:eastAsia="Times New Roman" w:hAnsi="Times New Roman"/>
                <w:sz w:val="28"/>
                <w:szCs w:val="28"/>
              </w:rPr>
              <w:t>Скорее, да</w:t>
            </w:r>
          </w:p>
        </w:tc>
        <w:tc>
          <w:tcPr>
            <w:tcW w:w="2982" w:type="dxa"/>
            <w:tcBorders>
              <w:top w:val="single" w:sz="4" w:space="0" w:color="auto"/>
              <w:left w:val="single" w:sz="4" w:space="0" w:color="auto"/>
              <w:bottom w:val="single" w:sz="4" w:space="0" w:color="auto"/>
              <w:right w:val="single" w:sz="4" w:space="0" w:color="auto"/>
            </w:tcBorders>
            <w:hideMark/>
          </w:tcPr>
          <w:p w14:paraId="0298BFC7" w14:textId="77777777" w:rsidR="008D7179" w:rsidRPr="00087603" w:rsidRDefault="008D7179" w:rsidP="008D7179">
            <w:pPr>
              <w:spacing w:line="276" w:lineRule="auto"/>
              <w:jc w:val="center"/>
              <w:rPr>
                <w:rFonts w:ascii="Times New Roman" w:eastAsia="Times New Roman" w:hAnsi="Times New Roman"/>
                <w:sz w:val="28"/>
                <w:szCs w:val="28"/>
              </w:rPr>
            </w:pPr>
            <w:r w:rsidRPr="00087603">
              <w:rPr>
                <w:rFonts w:ascii="Times New Roman" w:eastAsia="Times New Roman" w:hAnsi="Times New Roman"/>
                <w:sz w:val="28"/>
                <w:szCs w:val="28"/>
              </w:rPr>
              <w:t>10,5</w:t>
            </w:r>
          </w:p>
        </w:tc>
      </w:tr>
      <w:tr w:rsidR="008D7179" w:rsidRPr="00087603" w14:paraId="09A1B7EF" w14:textId="77777777" w:rsidTr="008D7179">
        <w:trPr>
          <w:jc w:val="center"/>
        </w:trPr>
        <w:tc>
          <w:tcPr>
            <w:tcW w:w="6411" w:type="dxa"/>
            <w:tcBorders>
              <w:top w:val="single" w:sz="4" w:space="0" w:color="auto"/>
              <w:left w:val="single" w:sz="4" w:space="0" w:color="auto"/>
              <w:bottom w:val="single" w:sz="4" w:space="0" w:color="auto"/>
              <w:right w:val="single" w:sz="4" w:space="0" w:color="auto"/>
            </w:tcBorders>
            <w:hideMark/>
          </w:tcPr>
          <w:p w14:paraId="186B6955" w14:textId="77777777" w:rsidR="008D7179" w:rsidRPr="00087603" w:rsidRDefault="008D7179" w:rsidP="008D7179">
            <w:pPr>
              <w:spacing w:after="100" w:afterAutospacing="1" w:line="276" w:lineRule="auto"/>
              <w:rPr>
                <w:rFonts w:ascii="Times New Roman" w:eastAsia="Times New Roman" w:hAnsi="Times New Roman"/>
                <w:bCs/>
                <w:sz w:val="28"/>
                <w:szCs w:val="28"/>
              </w:rPr>
            </w:pPr>
            <w:r w:rsidRPr="00087603">
              <w:rPr>
                <w:rFonts w:ascii="Times New Roman" w:eastAsia="Times New Roman" w:hAnsi="Times New Roman"/>
                <w:sz w:val="28"/>
                <w:szCs w:val="28"/>
              </w:rPr>
              <w:t>Скорее, нет</w:t>
            </w:r>
          </w:p>
        </w:tc>
        <w:tc>
          <w:tcPr>
            <w:tcW w:w="2982" w:type="dxa"/>
            <w:tcBorders>
              <w:top w:val="single" w:sz="4" w:space="0" w:color="auto"/>
              <w:left w:val="single" w:sz="4" w:space="0" w:color="auto"/>
              <w:bottom w:val="single" w:sz="4" w:space="0" w:color="auto"/>
              <w:right w:val="single" w:sz="4" w:space="0" w:color="auto"/>
            </w:tcBorders>
            <w:hideMark/>
          </w:tcPr>
          <w:p w14:paraId="6BB49414" w14:textId="77777777" w:rsidR="008D7179" w:rsidRPr="00087603" w:rsidRDefault="008D7179" w:rsidP="008D7179">
            <w:pPr>
              <w:spacing w:line="276" w:lineRule="auto"/>
              <w:jc w:val="center"/>
              <w:rPr>
                <w:rFonts w:ascii="Times New Roman" w:eastAsia="Times New Roman" w:hAnsi="Times New Roman"/>
                <w:sz w:val="28"/>
                <w:szCs w:val="28"/>
              </w:rPr>
            </w:pPr>
            <w:r w:rsidRPr="00087603">
              <w:rPr>
                <w:rFonts w:ascii="Times New Roman" w:eastAsia="Times New Roman" w:hAnsi="Times New Roman"/>
                <w:sz w:val="28"/>
                <w:szCs w:val="28"/>
              </w:rPr>
              <w:t>50,0</w:t>
            </w:r>
          </w:p>
        </w:tc>
      </w:tr>
      <w:tr w:rsidR="008D7179" w:rsidRPr="00087603" w14:paraId="1551F79D" w14:textId="77777777" w:rsidTr="008D7179">
        <w:trPr>
          <w:jc w:val="center"/>
        </w:trPr>
        <w:tc>
          <w:tcPr>
            <w:tcW w:w="6411" w:type="dxa"/>
            <w:tcBorders>
              <w:top w:val="single" w:sz="4" w:space="0" w:color="auto"/>
              <w:left w:val="single" w:sz="4" w:space="0" w:color="auto"/>
              <w:bottom w:val="single" w:sz="4" w:space="0" w:color="auto"/>
              <w:right w:val="single" w:sz="4" w:space="0" w:color="auto"/>
            </w:tcBorders>
            <w:hideMark/>
          </w:tcPr>
          <w:p w14:paraId="1C19F842" w14:textId="77777777" w:rsidR="008D7179" w:rsidRPr="00087603" w:rsidRDefault="008D7179" w:rsidP="008D7179">
            <w:pPr>
              <w:spacing w:after="100" w:afterAutospacing="1" w:line="276" w:lineRule="auto"/>
              <w:rPr>
                <w:rFonts w:ascii="Times New Roman" w:eastAsia="Times New Roman" w:hAnsi="Times New Roman"/>
                <w:bCs/>
                <w:sz w:val="28"/>
                <w:szCs w:val="28"/>
              </w:rPr>
            </w:pPr>
            <w:r w:rsidRPr="00087603">
              <w:rPr>
                <w:rFonts w:ascii="Times New Roman" w:eastAsia="Times New Roman" w:hAnsi="Times New Roman"/>
                <w:sz w:val="28"/>
                <w:szCs w:val="28"/>
              </w:rPr>
              <w:t>Нет</w:t>
            </w:r>
          </w:p>
        </w:tc>
        <w:tc>
          <w:tcPr>
            <w:tcW w:w="2982" w:type="dxa"/>
            <w:tcBorders>
              <w:top w:val="single" w:sz="4" w:space="0" w:color="auto"/>
              <w:left w:val="single" w:sz="4" w:space="0" w:color="auto"/>
              <w:bottom w:val="single" w:sz="4" w:space="0" w:color="auto"/>
              <w:right w:val="single" w:sz="4" w:space="0" w:color="auto"/>
            </w:tcBorders>
            <w:hideMark/>
          </w:tcPr>
          <w:p w14:paraId="2B55CACD" w14:textId="77777777" w:rsidR="008D7179" w:rsidRPr="00087603" w:rsidRDefault="008D7179" w:rsidP="008D7179">
            <w:pPr>
              <w:spacing w:line="276" w:lineRule="auto"/>
              <w:jc w:val="center"/>
              <w:rPr>
                <w:rFonts w:ascii="Times New Roman" w:eastAsia="Times New Roman" w:hAnsi="Times New Roman"/>
                <w:sz w:val="28"/>
                <w:szCs w:val="28"/>
              </w:rPr>
            </w:pPr>
            <w:r w:rsidRPr="00087603">
              <w:rPr>
                <w:rFonts w:ascii="Times New Roman" w:eastAsia="Times New Roman" w:hAnsi="Times New Roman"/>
                <w:sz w:val="28"/>
                <w:szCs w:val="28"/>
              </w:rPr>
              <w:t>25,0</w:t>
            </w:r>
          </w:p>
        </w:tc>
      </w:tr>
      <w:tr w:rsidR="008D7179" w:rsidRPr="00087603" w14:paraId="76B34A15" w14:textId="77777777" w:rsidTr="008D7179">
        <w:trPr>
          <w:jc w:val="center"/>
        </w:trPr>
        <w:tc>
          <w:tcPr>
            <w:tcW w:w="6411" w:type="dxa"/>
            <w:tcBorders>
              <w:top w:val="single" w:sz="4" w:space="0" w:color="auto"/>
              <w:left w:val="single" w:sz="4" w:space="0" w:color="auto"/>
              <w:bottom w:val="single" w:sz="4" w:space="0" w:color="auto"/>
              <w:right w:val="single" w:sz="4" w:space="0" w:color="auto"/>
            </w:tcBorders>
            <w:hideMark/>
          </w:tcPr>
          <w:p w14:paraId="0494ED0C" w14:textId="77777777" w:rsidR="008D7179" w:rsidRPr="00087603" w:rsidRDefault="008D7179" w:rsidP="008D7179">
            <w:pPr>
              <w:spacing w:after="100" w:afterAutospacing="1" w:line="276" w:lineRule="auto"/>
              <w:rPr>
                <w:rFonts w:ascii="Times New Roman" w:eastAsia="Times New Roman" w:hAnsi="Times New Roman"/>
                <w:bCs/>
                <w:sz w:val="28"/>
                <w:szCs w:val="28"/>
              </w:rPr>
            </w:pPr>
            <w:r w:rsidRPr="00087603">
              <w:rPr>
                <w:rFonts w:ascii="Times New Roman" w:eastAsia="Times New Roman" w:hAnsi="Times New Roman"/>
                <w:sz w:val="28"/>
                <w:szCs w:val="28"/>
              </w:rPr>
              <w:t>Затрудняюсь ответить</w:t>
            </w:r>
          </w:p>
        </w:tc>
        <w:tc>
          <w:tcPr>
            <w:tcW w:w="2982" w:type="dxa"/>
            <w:tcBorders>
              <w:top w:val="single" w:sz="4" w:space="0" w:color="auto"/>
              <w:left w:val="single" w:sz="4" w:space="0" w:color="auto"/>
              <w:bottom w:val="single" w:sz="4" w:space="0" w:color="auto"/>
              <w:right w:val="single" w:sz="4" w:space="0" w:color="auto"/>
            </w:tcBorders>
            <w:hideMark/>
          </w:tcPr>
          <w:p w14:paraId="6056A2E0" w14:textId="77777777" w:rsidR="008D7179" w:rsidRPr="00087603" w:rsidRDefault="008D7179" w:rsidP="008D7179">
            <w:pPr>
              <w:spacing w:line="276" w:lineRule="auto"/>
              <w:jc w:val="center"/>
              <w:rPr>
                <w:rFonts w:ascii="Times New Roman" w:eastAsia="Times New Roman" w:hAnsi="Times New Roman"/>
                <w:sz w:val="28"/>
                <w:szCs w:val="28"/>
              </w:rPr>
            </w:pPr>
            <w:r w:rsidRPr="00087603">
              <w:rPr>
                <w:rFonts w:ascii="Times New Roman" w:eastAsia="Times New Roman" w:hAnsi="Times New Roman"/>
                <w:sz w:val="28"/>
                <w:szCs w:val="28"/>
              </w:rPr>
              <w:t>7,9</w:t>
            </w:r>
          </w:p>
        </w:tc>
      </w:tr>
      <w:tr w:rsidR="008D7179" w:rsidRPr="00087603" w14:paraId="2C78CABA" w14:textId="77777777" w:rsidTr="008D7179">
        <w:trPr>
          <w:jc w:val="center"/>
        </w:trPr>
        <w:tc>
          <w:tcPr>
            <w:tcW w:w="6411" w:type="dxa"/>
            <w:tcBorders>
              <w:top w:val="single" w:sz="4" w:space="0" w:color="auto"/>
              <w:left w:val="single" w:sz="4" w:space="0" w:color="auto"/>
              <w:bottom w:val="single" w:sz="4" w:space="0" w:color="auto"/>
              <w:right w:val="single" w:sz="4" w:space="0" w:color="auto"/>
            </w:tcBorders>
            <w:hideMark/>
          </w:tcPr>
          <w:p w14:paraId="572DF83F" w14:textId="77777777" w:rsidR="008D7179" w:rsidRPr="00087603" w:rsidRDefault="008D7179" w:rsidP="008D7179">
            <w:pPr>
              <w:spacing w:after="100" w:afterAutospacing="1" w:line="276" w:lineRule="auto"/>
              <w:rPr>
                <w:rFonts w:ascii="Times New Roman" w:eastAsia="Times New Roman" w:hAnsi="Times New Roman"/>
                <w:sz w:val="28"/>
                <w:szCs w:val="28"/>
              </w:rPr>
            </w:pPr>
            <w:r w:rsidRPr="00087603">
              <w:rPr>
                <w:rFonts w:ascii="Times New Roman" w:eastAsia="Times New Roman" w:hAnsi="Times New Roman"/>
                <w:sz w:val="28"/>
                <w:szCs w:val="28"/>
              </w:rPr>
              <w:t>Итого</w:t>
            </w:r>
          </w:p>
        </w:tc>
        <w:tc>
          <w:tcPr>
            <w:tcW w:w="2982" w:type="dxa"/>
            <w:tcBorders>
              <w:top w:val="single" w:sz="4" w:space="0" w:color="auto"/>
              <w:left w:val="single" w:sz="4" w:space="0" w:color="auto"/>
              <w:bottom w:val="single" w:sz="4" w:space="0" w:color="auto"/>
              <w:right w:val="single" w:sz="4" w:space="0" w:color="auto"/>
            </w:tcBorders>
            <w:hideMark/>
          </w:tcPr>
          <w:p w14:paraId="19996307" w14:textId="77777777" w:rsidR="008D7179" w:rsidRPr="00087603" w:rsidRDefault="008D7179" w:rsidP="008D7179">
            <w:pPr>
              <w:spacing w:line="276" w:lineRule="auto"/>
              <w:jc w:val="center"/>
              <w:rPr>
                <w:rFonts w:ascii="Times New Roman" w:eastAsia="Times New Roman" w:hAnsi="Times New Roman"/>
                <w:sz w:val="28"/>
                <w:szCs w:val="28"/>
              </w:rPr>
            </w:pPr>
            <w:r w:rsidRPr="00087603">
              <w:rPr>
                <w:rFonts w:ascii="Times New Roman" w:eastAsia="Times New Roman" w:hAnsi="Times New Roman"/>
                <w:sz w:val="28"/>
                <w:szCs w:val="28"/>
              </w:rPr>
              <w:t>100,0</w:t>
            </w:r>
          </w:p>
        </w:tc>
      </w:tr>
    </w:tbl>
    <w:p w14:paraId="31060A7A" w14:textId="77777777" w:rsidR="008D7179" w:rsidRPr="00087603" w:rsidRDefault="008D7179" w:rsidP="008D7179">
      <w:pPr>
        <w:rPr>
          <w:rFonts w:ascii="Times New Roman" w:eastAsia="Times New Roman" w:hAnsi="Times New Roman"/>
          <w:sz w:val="28"/>
          <w:szCs w:val="28"/>
          <w:lang w:eastAsia="ru-RU"/>
        </w:rPr>
      </w:pPr>
    </w:p>
    <w:p w14:paraId="4FCCBA0B" w14:textId="77777777" w:rsidR="008D7179" w:rsidRPr="00087603" w:rsidRDefault="008D7179" w:rsidP="008D7179">
      <w:pPr>
        <w:ind w:firstLine="851"/>
        <w:jc w:val="both"/>
        <w:rPr>
          <w:rFonts w:ascii="Times New Roman" w:eastAsia="Times New Roman" w:hAnsi="Times New Roman"/>
          <w:sz w:val="28"/>
          <w:szCs w:val="28"/>
          <w:lang w:eastAsia="ru-RU"/>
        </w:rPr>
      </w:pPr>
      <w:r w:rsidRPr="00087603">
        <w:rPr>
          <w:rFonts w:ascii="Times New Roman" w:eastAsia="Times New Roman" w:hAnsi="Times New Roman"/>
          <w:sz w:val="28"/>
          <w:szCs w:val="28"/>
          <w:lang w:eastAsia="ru-RU"/>
        </w:rPr>
        <w:t xml:space="preserve">По мнению </w:t>
      </w:r>
      <w:r w:rsidR="00D47D3C" w:rsidRPr="00087603">
        <w:rPr>
          <w:rFonts w:ascii="Times New Roman" w:eastAsia="Times New Roman" w:hAnsi="Times New Roman"/>
          <w:sz w:val="28"/>
          <w:szCs w:val="28"/>
          <w:lang w:eastAsia="ru-RU"/>
        </w:rPr>
        <w:t>экспертов, горожане</w:t>
      </w:r>
      <w:r w:rsidRPr="00087603">
        <w:rPr>
          <w:rFonts w:ascii="Times New Roman" w:eastAsia="Times New Roman" w:hAnsi="Times New Roman"/>
          <w:sz w:val="28"/>
          <w:szCs w:val="28"/>
          <w:lang w:eastAsia="ru-RU"/>
        </w:rPr>
        <w:t xml:space="preserve"> жалуются на длительное ожидание в приемном отделении – доставленным в больницу человеком фактически не занимаются, никто его не окружает вниманием и заботой. Как правило, при госпитализации многие пытаются выйти на главного врача больницы или </w:t>
      </w:r>
      <w:r w:rsidR="00D47D3C" w:rsidRPr="00087603">
        <w:rPr>
          <w:rFonts w:ascii="Times New Roman" w:eastAsia="Times New Roman" w:hAnsi="Times New Roman"/>
          <w:sz w:val="28"/>
          <w:szCs w:val="28"/>
          <w:lang w:eastAsia="ru-RU"/>
        </w:rPr>
        <w:t>заведующего профильным</w:t>
      </w:r>
      <w:r w:rsidRPr="00087603">
        <w:rPr>
          <w:rFonts w:ascii="Times New Roman" w:eastAsia="Times New Roman" w:hAnsi="Times New Roman"/>
          <w:sz w:val="28"/>
          <w:szCs w:val="28"/>
          <w:lang w:eastAsia="ru-RU"/>
        </w:rPr>
        <w:t xml:space="preserve"> отделением для </w:t>
      </w:r>
      <w:r w:rsidR="00D47D3C" w:rsidRPr="00087603">
        <w:rPr>
          <w:rFonts w:ascii="Times New Roman" w:eastAsia="Times New Roman" w:hAnsi="Times New Roman"/>
          <w:sz w:val="28"/>
          <w:szCs w:val="28"/>
          <w:lang w:eastAsia="ru-RU"/>
        </w:rPr>
        <w:t>того,</w:t>
      </w:r>
      <w:r w:rsidRPr="00087603">
        <w:rPr>
          <w:rFonts w:ascii="Times New Roman" w:eastAsia="Times New Roman" w:hAnsi="Times New Roman"/>
          <w:sz w:val="28"/>
          <w:szCs w:val="28"/>
          <w:lang w:eastAsia="ru-RU"/>
        </w:rPr>
        <w:t xml:space="preserve"> чтобы они уделили повышенное внимание пациенту. Порой </w:t>
      </w:r>
      <w:r w:rsidR="00D47D3C" w:rsidRPr="00087603">
        <w:rPr>
          <w:rFonts w:ascii="Times New Roman" w:eastAsia="Times New Roman" w:hAnsi="Times New Roman"/>
          <w:sz w:val="28"/>
          <w:szCs w:val="28"/>
          <w:lang w:eastAsia="ru-RU"/>
        </w:rPr>
        <w:t>нужно подключать</w:t>
      </w:r>
      <w:r w:rsidRPr="00087603">
        <w:rPr>
          <w:rFonts w:ascii="Times New Roman" w:eastAsia="Times New Roman" w:hAnsi="Times New Roman"/>
          <w:sz w:val="28"/>
          <w:szCs w:val="28"/>
          <w:lang w:eastAsia="ru-RU"/>
        </w:rPr>
        <w:t xml:space="preserve"> руководителей </w:t>
      </w:r>
      <w:r w:rsidR="00D47D3C" w:rsidRPr="00087603">
        <w:rPr>
          <w:rFonts w:ascii="Times New Roman" w:eastAsia="Times New Roman" w:hAnsi="Times New Roman"/>
          <w:sz w:val="28"/>
          <w:szCs w:val="28"/>
          <w:lang w:eastAsia="ru-RU"/>
        </w:rPr>
        <w:t>Минздрава</w:t>
      </w:r>
      <w:r w:rsidRPr="00087603">
        <w:rPr>
          <w:rFonts w:ascii="Times New Roman" w:eastAsia="Times New Roman" w:hAnsi="Times New Roman"/>
          <w:sz w:val="28"/>
          <w:szCs w:val="28"/>
          <w:lang w:eastAsia="ru-RU"/>
        </w:rPr>
        <w:t xml:space="preserve"> для решения вопросов, которые, по идее, должны быть в компетенции лечащих врачей. Что касается лекарственных препаратов, то, опять-таки, расчет − на собственные финансовые средства. В практике крайне мало случаев, чтобы родственникам не приходилось покупать для больного лекарственные препараты. И еще не удовлетворяет </w:t>
      </w:r>
      <w:r w:rsidRPr="00087603">
        <w:rPr>
          <w:rFonts w:ascii="Times New Roman" w:eastAsia="Times New Roman" w:hAnsi="Times New Roman"/>
          <w:bCs/>
          <w:sz w:val="28"/>
          <w:szCs w:val="28"/>
          <w:lang w:eastAsia="ru-RU"/>
        </w:rPr>
        <w:t>длительность ожидания госпитализации по поводу наиболее распространенных заболеваний. Чтобы это устранить, следует увеличить дефицит соответствующих коек в палатах. Здравоохранение нуждается в достойном финансировании, это позволит решить постоянную проблему лекарственного обеспечения лечебных учреждений.</w:t>
      </w:r>
    </w:p>
    <w:p w14:paraId="7C0A1C06" w14:textId="77777777" w:rsidR="008D7179" w:rsidRPr="00B730DB" w:rsidRDefault="008D7179" w:rsidP="00B730DB">
      <w:pPr>
        <w:ind w:firstLine="851"/>
        <w:jc w:val="both"/>
        <w:rPr>
          <w:rFonts w:ascii="Times New Roman" w:eastAsia="Times New Roman" w:hAnsi="Times New Roman"/>
          <w:b/>
          <w:sz w:val="28"/>
          <w:szCs w:val="28"/>
          <w:lang w:eastAsia="ru-RU"/>
        </w:rPr>
      </w:pPr>
      <w:r w:rsidRPr="00087603">
        <w:rPr>
          <w:rFonts w:ascii="Times New Roman" w:eastAsia="Times New Roman" w:hAnsi="Times New Roman"/>
          <w:bCs/>
          <w:sz w:val="28"/>
          <w:szCs w:val="28"/>
          <w:lang w:eastAsia="ru-RU"/>
        </w:rPr>
        <w:t>Материалы исследования показали, что эксперты считают: уровень образования медработников довольно низкий</w:t>
      </w:r>
      <w:r w:rsidRPr="00087603">
        <w:rPr>
          <w:rFonts w:ascii="Times New Roman" w:eastAsia="Times New Roman" w:hAnsi="Times New Roman"/>
          <w:sz w:val="28"/>
          <w:szCs w:val="28"/>
          <w:lang w:eastAsia="ru-RU"/>
        </w:rPr>
        <w:t xml:space="preserve">. У нас в республике гарантией получения качественной медпомощи является протекция высокопоставленных начальников, хотя, к сожалению, и это не панацея, потому что мало высококлассных специалистов. </w:t>
      </w:r>
    </w:p>
    <w:p w14:paraId="2AE1FED4" w14:textId="77777777" w:rsidR="008D7179" w:rsidRPr="00087603" w:rsidRDefault="00087603" w:rsidP="008D7179">
      <w:pPr>
        <w:spacing w:after="200"/>
        <w:jc w:val="center"/>
        <w:rPr>
          <w:rFonts w:ascii="Times New Roman" w:eastAsia="Times New Roman" w:hAnsi="Times New Roman"/>
          <w:sz w:val="28"/>
          <w:szCs w:val="28"/>
          <w:lang w:eastAsia="ru-RU"/>
        </w:rPr>
      </w:pPr>
      <w:r w:rsidRPr="00087603">
        <w:rPr>
          <w:rFonts w:ascii="Times New Roman" w:eastAsia="Times New Roman" w:hAnsi="Times New Roman"/>
          <w:bCs/>
          <w:sz w:val="28"/>
          <w:szCs w:val="28"/>
          <w:lang w:eastAsia="ru-RU"/>
        </w:rPr>
        <w:t xml:space="preserve">Список источников и литература </w:t>
      </w:r>
    </w:p>
    <w:p w14:paraId="3AF9CD2E" w14:textId="77777777" w:rsidR="008D7179" w:rsidRPr="00087603" w:rsidRDefault="008D7179" w:rsidP="00087603">
      <w:pPr>
        <w:numPr>
          <w:ilvl w:val="0"/>
          <w:numId w:val="75"/>
        </w:numPr>
        <w:ind w:left="0" w:firstLine="680"/>
        <w:contextualSpacing/>
        <w:jc w:val="both"/>
        <w:rPr>
          <w:rFonts w:ascii="Times New Roman" w:eastAsia="Times New Roman" w:hAnsi="Times New Roman"/>
          <w:sz w:val="28"/>
          <w:szCs w:val="28"/>
          <w:lang w:eastAsia="ru-RU"/>
        </w:rPr>
      </w:pPr>
      <w:r w:rsidRPr="00087603">
        <w:rPr>
          <w:rFonts w:ascii="Times New Roman" w:eastAsia="Times New Roman" w:hAnsi="Times New Roman"/>
          <w:sz w:val="28"/>
          <w:szCs w:val="28"/>
          <w:lang w:eastAsia="ru-RU"/>
        </w:rPr>
        <w:t>Абдулатипов Р.Г. Россия федеративная: проблемы и перспективы. М., 2002.</w:t>
      </w:r>
    </w:p>
    <w:p w14:paraId="1C41201A" w14:textId="77777777" w:rsidR="008D7179" w:rsidRPr="00087603" w:rsidRDefault="008D7179" w:rsidP="00087603">
      <w:pPr>
        <w:numPr>
          <w:ilvl w:val="0"/>
          <w:numId w:val="75"/>
        </w:numPr>
        <w:ind w:left="0" w:firstLine="680"/>
        <w:contextualSpacing/>
        <w:jc w:val="both"/>
        <w:rPr>
          <w:rFonts w:ascii="Times New Roman" w:eastAsia="Times New Roman" w:hAnsi="Times New Roman"/>
          <w:sz w:val="28"/>
          <w:szCs w:val="28"/>
          <w:lang w:eastAsia="ru-RU"/>
        </w:rPr>
      </w:pPr>
      <w:r w:rsidRPr="00087603">
        <w:rPr>
          <w:rFonts w:ascii="Times New Roman" w:eastAsia="Times New Roman" w:hAnsi="Times New Roman"/>
          <w:sz w:val="28"/>
          <w:szCs w:val="28"/>
          <w:lang w:eastAsia="ru-RU"/>
        </w:rPr>
        <w:t>Андреенкова А.В. Сравнительные межстрановые исследования в социальных науках. М., 2014.</w:t>
      </w:r>
    </w:p>
    <w:p w14:paraId="09793661" w14:textId="77777777" w:rsidR="008D7179" w:rsidRPr="00087603" w:rsidRDefault="008D7179" w:rsidP="00087603">
      <w:pPr>
        <w:numPr>
          <w:ilvl w:val="0"/>
          <w:numId w:val="75"/>
        </w:numPr>
        <w:ind w:left="0" w:firstLine="680"/>
        <w:contextualSpacing/>
        <w:jc w:val="both"/>
        <w:rPr>
          <w:rFonts w:ascii="Times New Roman" w:eastAsia="Times New Roman" w:hAnsi="Times New Roman"/>
          <w:sz w:val="28"/>
          <w:szCs w:val="28"/>
          <w:lang w:eastAsia="ru-RU"/>
        </w:rPr>
      </w:pPr>
      <w:r w:rsidRPr="00087603">
        <w:rPr>
          <w:rFonts w:ascii="Times New Roman" w:eastAsia="Times New Roman" w:hAnsi="Times New Roman"/>
          <w:sz w:val="28"/>
          <w:szCs w:val="28"/>
          <w:lang w:eastAsia="ru-RU"/>
        </w:rPr>
        <w:t>Вилинов А.М. Управление социальными системами на основе творчества. М., 2001.</w:t>
      </w:r>
    </w:p>
    <w:p w14:paraId="0A27CBCF" w14:textId="77777777" w:rsidR="008D7179" w:rsidRPr="00087603" w:rsidRDefault="008D7179" w:rsidP="00087603">
      <w:pPr>
        <w:numPr>
          <w:ilvl w:val="0"/>
          <w:numId w:val="75"/>
        </w:numPr>
        <w:ind w:left="0" w:firstLine="680"/>
        <w:contextualSpacing/>
        <w:jc w:val="both"/>
        <w:rPr>
          <w:rFonts w:ascii="Times New Roman" w:eastAsia="Times New Roman" w:hAnsi="Times New Roman"/>
          <w:sz w:val="28"/>
          <w:szCs w:val="28"/>
          <w:lang w:eastAsia="ru-RU"/>
        </w:rPr>
      </w:pPr>
      <w:r w:rsidRPr="00087603">
        <w:rPr>
          <w:rFonts w:ascii="Times New Roman" w:eastAsia="Times New Roman" w:hAnsi="Times New Roman"/>
          <w:sz w:val="28"/>
          <w:szCs w:val="28"/>
          <w:lang w:eastAsia="ru-RU"/>
        </w:rPr>
        <w:t xml:space="preserve">Гидденс Э. Социология. М., 2005.  </w:t>
      </w:r>
    </w:p>
    <w:p w14:paraId="33C269E4" w14:textId="77777777" w:rsidR="008D7179" w:rsidRPr="00087603" w:rsidRDefault="008D7179" w:rsidP="00087603">
      <w:pPr>
        <w:numPr>
          <w:ilvl w:val="0"/>
          <w:numId w:val="75"/>
        </w:numPr>
        <w:ind w:left="0" w:firstLine="680"/>
        <w:contextualSpacing/>
        <w:jc w:val="both"/>
        <w:rPr>
          <w:rFonts w:ascii="Times New Roman" w:eastAsia="Times New Roman" w:hAnsi="Times New Roman"/>
          <w:sz w:val="28"/>
          <w:szCs w:val="28"/>
          <w:lang w:eastAsia="ru-RU"/>
        </w:rPr>
      </w:pPr>
      <w:r w:rsidRPr="00087603">
        <w:rPr>
          <w:rFonts w:ascii="Times New Roman" w:eastAsia="Times New Roman" w:hAnsi="Times New Roman"/>
          <w:sz w:val="28"/>
          <w:szCs w:val="28"/>
          <w:lang w:eastAsia="ru-RU"/>
        </w:rPr>
        <w:t>Дзуцев Х.В. Коррупция в органах исполнительной власти РСО−А СКФО РФ. М., 2011.</w:t>
      </w:r>
    </w:p>
    <w:p w14:paraId="44651151" w14:textId="77777777" w:rsidR="008D7179" w:rsidRPr="00087603" w:rsidRDefault="008D7179" w:rsidP="00087603">
      <w:pPr>
        <w:numPr>
          <w:ilvl w:val="0"/>
          <w:numId w:val="75"/>
        </w:numPr>
        <w:ind w:left="0" w:firstLine="680"/>
        <w:contextualSpacing/>
        <w:jc w:val="both"/>
        <w:rPr>
          <w:rFonts w:ascii="Times New Roman" w:eastAsia="Times New Roman" w:hAnsi="Times New Roman"/>
          <w:sz w:val="28"/>
          <w:szCs w:val="28"/>
          <w:lang w:eastAsia="ru-RU"/>
        </w:rPr>
      </w:pPr>
      <w:r w:rsidRPr="00087603">
        <w:rPr>
          <w:rFonts w:ascii="Times New Roman" w:eastAsia="Times New Roman" w:hAnsi="Times New Roman"/>
          <w:sz w:val="28"/>
          <w:szCs w:val="28"/>
          <w:lang w:eastAsia="ru-RU"/>
        </w:rPr>
        <w:t>Дзуцев Х.В. Этносоциологический портрет республик СКФО РФ. М.,  РОССПЭН, 2012.</w:t>
      </w:r>
    </w:p>
    <w:p w14:paraId="745620D2" w14:textId="77777777" w:rsidR="008D7179" w:rsidRPr="00087603" w:rsidRDefault="008D7179" w:rsidP="00087603">
      <w:pPr>
        <w:numPr>
          <w:ilvl w:val="0"/>
          <w:numId w:val="75"/>
        </w:numPr>
        <w:ind w:left="0" w:firstLine="680"/>
        <w:contextualSpacing/>
        <w:jc w:val="both"/>
        <w:rPr>
          <w:rFonts w:ascii="Times New Roman" w:eastAsia="Times New Roman" w:hAnsi="Times New Roman"/>
          <w:sz w:val="28"/>
          <w:szCs w:val="28"/>
          <w:lang w:eastAsia="ru-RU"/>
        </w:rPr>
      </w:pPr>
      <w:r w:rsidRPr="00087603">
        <w:rPr>
          <w:rFonts w:ascii="Times New Roman" w:eastAsia="Times New Roman" w:hAnsi="Times New Roman"/>
          <w:sz w:val="28"/>
          <w:szCs w:val="28"/>
          <w:lang w:eastAsia="ru-RU"/>
        </w:rPr>
        <w:t>Дзуцев Х.В. Оценка эффективности деятельности системы среднего общего образования в условиях модернизации. М., 2012.</w:t>
      </w:r>
    </w:p>
    <w:p w14:paraId="273614AC" w14:textId="77777777" w:rsidR="008D7179" w:rsidRPr="00087603" w:rsidRDefault="008D7179" w:rsidP="00087603">
      <w:pPr>
        <w:numPr>
          <w:ilvl w:val="0"/>
          <w:numId w:val="75"/>
        </w:numPr>
        <w:ind w:left="0" w:firstLine="680"/>
        <w:contextualSpacing/>
        <w:jc w:val="both"/>
        <w:rPr>
          <w:rFonts w:ascii="Times New Roman" w:eastAsia="Times New Roman" w:hAnsi="Times New Roman"/>
          <w:sz w:val="28"/>
          <w:szCs w:val="28"/>
          <w:lang w:eastAsia="ru-RU"/>
        </w:rPr>
      </w:pPr>
      <w:r w:rsidRPr="00087603">
        <w:rPr>
          <w:rFonts w:ascii="Times New Roman" w:eastAsia="Times New Roman" w:hAnsi="Times New Roman"/>
          <w:sz w:val="28"/>
          <w:szCs w:val="28"/>
          <w:lang w:eastAsia="ru-RU"/>
        </w:rPr>
        <w:t>Дзуцев Х.В. Оценка населением эффективности деятельности органов исполнительной власти РСО−А СКФО РФ. М., 2010.</w:t>
      </w:r>
    </w:p>
    <w:p w14:paraId="60C3D20A" w14:textId="77777777" w:rsidR="008D7179" w:rsidRPr="00087603" w:rsidRDefault="008D7179" w:rsidP="00087603">
      <w:pPr>
        <w:numPr>
          <w:ilvl w:val="0"/>
          <w:numId w:val="75"/>
        </w:numPr>
        <w:ind w:left="0" w:firstLine="680"/>
        <w:contextualSpacing/>
        <w:jc w:val="both"/>
        <w:rPr>
          <w:rFonts w:ascii="Times New Roman" w:eastAsia="Times New Roman" w:hAnsi="Times New Roman"/>
          <w:sz w:val="28"/>
          <w:szCs w:val="28"/>
          <w:lang w:eastAsia="ru-RU"/>
        </w:rPr>
      </w:pPr>
      <w:r w:rsidRPr="00087603">
        <w:rPr>
          <w:rFonts w:ascii="Times New Roman" w:eastAsia="Times New Roman" w:hAnsi="Times New Roman"/>
          <w:sz w:val="28"/>
          <w:szCs w:val="28"/>
          <w:lang w:eastAsia="ru-RU"/>
        </w:rPr>
        <w:t>Дзуцев Х.В., Хугаева А.А. Отношение школьников 11-х классов СОШ РСО−А СКФО РФ к ЕГЭ: социологический анализ. Москва−Владикавказ, 2015.</w:t>
      </w:r>
    </w:p>
    <w:p w14:paraId="535DB561" w14:textId="77777777" w:rsidR="008D7179" w:rsidRPr="00087603" w:rsidRDefault="008D7179" w:rsidP="00087603">
      <w:pPr>
        <w:numPr>
          <w:ilvl w:val="0"/>
          <w:numId w:val="75"/>
        </w:numPr>
        <w:ind w:left="0" w:firstLine="680"/>
        <w:contextualSpacing/>
        <w:jc w:val="both"/>
        <w:rPr>
          <w:rFonts w:ascii="Times New Roman" w:eastAsia="Times New Roman" w:hAnsi="Times New Roman"/>
          <w:sz w:val="28"/>
          <w:szCs w:val="28"/>
          <w:lang w:eastAsia="ru-RU"/>
        </w:rPr>
      </w:pPr>
      <w:r w:rsidRPr="00087603">
        <w:rPr>
          <w:rFonts w:ascii="Times New Roman" w:eastAsia="Times New Roman" w:hAnsi="Times New Roman"/>
          <w:sz w:val="28"/>
          <w:szCs w:val="28"/>
          <w:lang w:eastAsia="ru-RU"/>
        </w:rPr>
        <w:t xml:space="preserve"> Жуков В.И. Российские проблемы: социология, экономика, политика. М., 2002.</w:t>
      </w:r>
    </w:p>
    <w:p w14:paraId="4D042BB8" w14:textId="77777777" w:rsidR="008D7179" w:rsidRPr="00087603" w:rsidRDefault="008D7179" w:rsidP="00087603">
      <w:pPr>
        <w:numPr>
          <w:ilvl w:val="0"/>
          <w:numId w:val="75"/>
        </w:numPr>
        <w:ind w:left="0" w:firstLine="680"/>
        <w:contextualSpacing/>
        <w:jc w:val="both"/>
        <w:rPr>
          <w:rFonts w:ascii="Times New Roman" w:eastAsia="Times New Roman" w:hAnsi="Times New Roman"/>
          <w:sz w:val="28"/>
          <w:szCs w:val="28"/>
          <w:lang w:eastAsia="ru-RU"/>
        </w:rPr>
      </w:pPr>
      <w:r w:rsidRPr="00087603">
        <w:rPr>
          <w:rFonts w:ascii="Times New Roman" w:eastAsia="Times New Roman" w:hAnsi="Times New Roman"/>
          <w:sz w:val="28"/>
          <w:szCs w:val="28"/>
          <w:lang w:eastAsia="ru-RU"/>
        </w:rPr>
        <w:t xml:space="preserve"> Зубок Ю.А. Молодежь в общественном воспроизводстве: проблемы и перспективы. М., 2000.</w:t>
      </w:r>
    </w:p>
    <w:p w14:paraId="340E17BF" w14:textId="77777777" w:rsidR="008D7179" w:rsidRPr="00087603" w:rsidRDefault="008D7179" w:rsidP="00087603">
      <w:pPr>
        <w:numPr>
          <w:ilvl w:val="0"/>
          <w:numId w:val="75"/>
        </w:numPr>
        <w:ind w:left="0" w:firstLine="680"/>
        <w:contextualSpacing/>
        <w:jc w:val="both"/>
        <w:rPr>
          <w:rFonts w:ascii="Times New Roman" w:eastAsia="Times New Roman" w:hAnsi="Times New Roman"/>
          <w:sz w:val="28"/>
          <w:szCs w:val="28"/>
          <w:lang w:eastAsia="ru-RU"/>
        </w:rPr>
      </w:pPr>
      <w:r w:rsidRPr="00087603">
        <w:rPr>
          <w:rFonts w:ascii="Times New Roman" w:eastAsia="Times New Roman" w:hAnsi="Times New Roman"/>
          <w:sz w:val="28"/>
          <w:szCs w:val="28"/>
          <w:lang w:eastAsia="ru-RU"/>
        </w:rPr>
        <w:lastRenderedPageBreak/>
        <w:t xml:space="preserve"> Мосс М. Общество. Обмен. Личность. М., 2011.</w:t>
      </w:r>
    </w:p>
    <w:p w14:paraId="1BB1D56D" w14:textId="77777777" w:rsidR="008D7179" w:rsidRPr="00087603" w:rsidRDefault="008D7179" w:rsidP="00087603">
      <w:pPr>
        <w:numPr>
          <w:ilvl w:val="0"/>
          <w:numId w:val="75"/>
        </w:numPr>
        <w:ind w:left="0" w:firstLine="680"/>
        <w:contextualSpacing/>
        <w:jc w:val="both"/>
        <w:rPr>
          <w:rFonts w:ascii="Times New Roman" w:eastAsia="Times New Roman" w:hAnsi="Times New Roman"/>
          <w:sz w:val="28"/>
          <w:szCs w:val="28"/>
          <w:lang w:eastAsia="ru-RU"/>
        </w:rPr>
      </w:pPr>
      <w:r w:rsidRPr="00087603">
        <w:rPr>
          <w:rFonts w:ascii="Times New Roman" w:eastAsia="Times New Roman" w:hAnsi="Times New Roman"/>
          <w:sz w:val="28"/>
          <w:szCs w:val="28"/>
          <w:lang w:eastAsia="ru-RU"/>
        </w:rPr>
        <w:t xml:space="preserve"> Основное социальное противоречие современного российского общества. М., 2001.</w:t>
      </w:r>
    </w:p>
    <w:p w14:paraId="105584AD" w14:textId="77777777" w:rsidR="008D7179" w:rsidRPr="00087603" w:rsidRDefault="008D7179" w:rsidP="00087603">
      <w:pPr>
        <w:numPr>
          <w:ilvl w:val="0"/>
          <w:numId w:val="75"/>
        </w:numPr>
        <w:ind w:left="0" w:firstLine="680"/>
        <w:contextualSpacing/>
        <w:jc w:val="both"/>
        <w:rPr>
          <w:rFonts w:ascii="Times New Roman" w:eastAsia="Times New Roman" w:hAnsi="Times New Roman"/>
          <w:sz w:val="28"/>
          <w:szCs w:val="28"/>
          <w:lang w:eastAsia="ru-RU"/>
        </w:rPr>
      </w:pPr>
      <w:r w:rsidRPr="00087603">
        <w:rPr>
          <w:rFonts w:ascii="Times New Roman" w:eastAsia="Times New Roman" w:hAnsi="Times New Roman"/>
          <w:sz w:val="28"/>
          <w:szCs w:val="28"/>
          <w:lang w:eastAsia="ru-RU"/>
        </w:rPr>
        <w:t xml:space="preserve"> Российское общество в условиях трансформации: мифы и реальность. М., 2003.</w:t>
      </w:r>
    </w:p>
    <w:p w14:paraId="3BCF9EAA" w14:textId="77777777" w:rsidR="008D7179" w:rsidRPr="00087603" w:rsidRDefault="008D7179" w:rsidP="00087603">
      <w:pPr>
        <w:numPr>
          <w:ilvl w:val="0"/>
          <w:numId w:val="75"/>
        </w:numPr>
        <w:ind w:left="0" w:firstLine="680"/>
        <w:contextualSpacing/>
        <w:jc w:val="both"/>
        <w:rPr>
          <w:rFonts w:ascii="Times New Roman" w:eastAsia="Times New Roman" w:hAnsi="Times New Roman"/>
          <w:sz w:val="28"/>
          <w:szCs w:val="28"/>
          <w:lang w:eastAsia="ru-RU"/>
        </w:rPr>
      </w:pPr>
      <w:r w:rsidRPr="00087603">
        <w:rPr>
          <w:rFonts w:ascii="Times New Roman" w:eastAsia="Times New Roman" w:hAnsi="Times New Roman"/>
          <w:sz w:val="28"/>
          <w:szCs w:val="28"/>
          <w:lang w:eastAsia="ru-RU"/>
        </w:rPr>
        <w:t xml:space="preserve"> Социальная ответственность в современном обществе. М., 2002.</w:t>
      </w:r>
    </w:p>
    <w:p w14:paraId="2706B3FB" w14:textId="77777777" w:rsidR="008D7179" w:rsidRPr="00087603" w:rsidRDefault="008D7179" w:rsidP="00087603">
      <w:pPr>
        <w:numPr>
          <w:ilvl w:val="0"/>
          <w:numId w:val="75"/>
        </w:numPr>
        <w:ind w:left="0" w:firstLine="680"/>
        <w:contextualSpacing/>
        <w:jc w:val="both"/>
        <w:rPr>
          <w:rFonts w:ascii="Times New Roman" w:eastAsia="Times New Roman" w:hAnsi="Times New Roman"/>
          <w:sz w:val="28"/>
          <w:szCs w:val="28"/>
          <w:lang w:eastAsia="ru-RU"/>
        </w:rPr>
      </w:pPr>
      <w:r w:rsidRPr="00087603">
        <w:rPr>
          <w:rFonts w:ascii="Times New Roman" w:eastAsia="Times New Roman" w:hAnsi="Times New Roman"/>
          <w:sz w:val="28"/>
          <w:szCs w:val="28"/>
          <w:lang w:eastAsia="ru-RU"/>
        </w:rPr>
        <w:t xml:space="preserve"> Тощенко Ж.Т. Фантомы российского общества. М., 2015.</w:t>
      </w:r>
    </w:p>
    <w:p w14:paraId="47335DF4" w14:textId="77777777" w:rsidR="008D7179" w:rsidRPr="00087603" w:rsidRDefault="008D7179" w:rsidP="00087603">
      <w:pPr>
        <w:numPr>
          <w:ilvl w:val="0"/>
          <w:numId w:val="75"/>
        </w:numPr>
        <w:ind w:left="0" w:firstLine="680"/>
        <w:contextualSpacing/>
        <w:jc w:val="both"/>
        <w:rPr>
          <w:rFonts w:ascii="Times New Roman" w:eastAsia="Times New Roman" w:hAnsi="Times New Roman"/>
          <w:color w:val="000000"/>
          <w:sz w:val="28"/>
          <w:szCs w:val="28"/>
          <w:lang w:eastAsia="ru-RU"/>
        </w:rPr>
      </w:pPr>
      <w:r w:rsidRPr="00087603">
        <w:rPr>
          <w:rFonts w:ascii="Times New Roman" w:eastAsia="Times New Roman" w:hAnsi="Times New Roman"/>
          <w:color w:val="000000"/>
          <w:sz w:val="28"/>
          <w:szCs w:val="28"/>
          <w:lang w:eastAsia="ru-RU"/>
        </w:rPr>
        <w:t xml:space="preserve"> Тренин Д.В. Евразийская история. М., 2012.</w:t>
      </w:r>
    </w:p>
    <w:p w14:paraId="18A83535" w14:textId="77777777" w:rsidR="008D7179" w:rsidRPr="00087603" w:rsidRDefault="008D7179" w:rsidP="00087603">
      <w:pPr>
        <w:numPr>
          <w:ilvl w:val="0"/>
          <w:numId w:val="75"/>
        </w:numPr>
        <w:ind w:left="0" w:firstLine="680"/>
        <w:contextualSpacing/>
        <w:jc w:val="both"/>
        <w:rPr>
          <w:rFonts w:ascii="Times New Roman" w:eastAsia="Times New Roman" w:hAnsi="Times New Roman"/>
          <w:color w:val="000000"/>
          <w:sz w:val="28"/>
          <w:szCs w:val="28"/>
          <w:lang w:eastAsia="ru-RU"/>
        </w:rPr>
      </w:pPr>
      <w:r w:rsidRPr="00087603">
        <w:rPr>
          <w:rFonts w:ascii="Times New Roman" w:eastAsia="Times New Roman" w:hAnsi="Times New Roman"/>
          <w:color w:val="000000"/>
          <w:sz w:val="28"/>
          <w:szCs w:val="28"/>
          <w:lang w:eastAsia="ru-RU"/>
        </w:rPr>
        <w:t xml:space="preserve"> Федотова В.Г. Хорошее общество. М., 2005.</w:t>
      </w:r>
    </w:p>
    <w:p w14:paraId="080DE462" w14:textId="77777777" w:rsidR="008D7179" w:rsidRPr="00087603" w:rsidRDefault="008D7179" w:rsidP="00087603">
      <w:pPr>
        <w:numPr>
          <w:ilvl w:val="0"/>
          <w:numId w:val="75"/>
        </w:numPr>
        <w:ind w:left="0" w:firstLine="680"/>
        <w:contextualSpacing/>
        <w:jc w:val="both"/>
        <w:rPr>
          <w:rFonts w:ascii="Times New Roman" w:eastAsia="Times New Roman" w:hAnsi="Times New Roman"/>
          <w:sz w:val="28"/>
          <w:szCs w:val="28"/>
          <w:lang w:eastAsia="ru-RU"/>
        </w:rPr>
      </w:pPr>
      <w:r w:rsidRPr="00087603">
        <w:rPr>
          <w:rFonts w:ascii="Times New Roman" w:eastAsia="Times New Roman" w:hAnsi="Times New Roman"/>
          <w:color w:val="000000"/>
          <w:sz w:val="28"/>
          <w:szCs w:val="28"/>
          <w:lang w:eastAsia="ru-RU"/>
        </w:rPr>
        <w:t xml:space="preserve"> Федотова В.А., Колпаков В.А., Федотова</w:t>
      </w:r>
      <w:r w:rsidRPr="00087603">
        <w:rPr>
          <w:rFonts w:ascii="Times New Roman" w:eastAsia="Times New Roman" w:hAnsi="Times New Roman"/>
          <w:sz w:val="28"/>
          <w:szCs w:val="28"/>
          <w:lang w:eastAsia="ru-RU"/>
        </w:rPr>
        <w:t xml:space="preserve"> Н.Н. Глобальный капитализм: три великие трансформации. М., 2008.</w:t>
      </w:r>
    </w:p>
    <w:p w14:paraId="17FF4AF0" w14:textId="77777777" w:rsidR="008D7179" w:rsidRPr="00087603" w:rsidRDefault="008D7179" w:rsidP="00087603">
      <w:pPr>
        <w:numPr>
          <w:ilvl w:val="0"/>
          <w:numId w:val="75"/>
        </w:numPr>
        <w:ind w:left="0" w:firstLine="680"/>
        <w:contextualSpacing/>
        <w:jc w:val="both"/>
        <w:rPr>
          <w:rFonts w:ascii="Times New Roman" w:eastAsia="Times New Roman" w:hAnsi="Times New Roman"/>
          <w:sz w:val="28"/>
          <w:szCs w:val="28"/>
          <w:lang w:eastAsia="ru-RU"/>
        </w:rPr>
      </w:pPr>
      <w:r w:rsidRPr="00087603">
        <w:rPr>
          <w:rFonts w:ascii="Times New Roman" w:eastAsia="Times New Roman" w:hAnsi="Times New Roman"/>
          <w:sz w:val="28"/>
          <w:szCs w:val="28"/>
          <w:lang w:eastAsia="ru-RU"/>
        </w:rPr>
        <w:t xml:space="preserve"> Федотова В.Г. Есть ли шанс у глобальной социал-демократии // Полис, 2015, №</w:t>
      </w:r>
      <w:r w:rsidR="00B730DB">
        <w:rPr>
          <w:rFonts w:ascii="Times New Roman" w:eastAsia="Times New Roman" w:hAnsi="Times New Roman"/>
          <w:sz w:val="28"/>
          <w:szCs w:val="28"/>
          <w:lang w:eastAsia="ru-RU"/>
        </w:rPr>
        <w:t xml:space="preserve"> </w:t>
      </w:r>
      <w:r w:rsidRPr="00087603">
        <w:rPr>
          <w:rFonts w:ascii="Times New Roman" w:eastAsia="Times New Roman" w:hAnsi="Times New Roman"/>
          <w:sz w:val="28"/>
          <w:szCs w:val="28"/>
          <w:lang w:eastAsia="ru-RU"/>
        </w:rPr>
        <w:t>3.</w:t>
      </w:r>
    </w:p>
    <w:p w14:paraId="37EA89AB" w14:textId="77777777" w:rsidR="008D7179" w:rsidRPr="008D7179" w:rsidRDefault="008D7179" w:rsidP="00087603">
      <w:pPr>
        <w:jc w:val="both"/>
        <w:rPr>
          <w:rFonts w:ascii="Times New Roman" w:eastAsia="Calibri" w:hAnsi="Times New Roman"/>
          <w:b/>
          <w:szCs w:val="28"/>
        </w:rPr>
      </w:pPr>
    </w:p>
    <w:p w14:paraId="3BB02C9A" w14:textId="77777777" w:rsidR="008D7179" w:rsidRPr="008D7179" w:rsidRDefault="008D7179" w:rsidP="008D7179">
      <w:pPr>
        <w:ind w:left="644"/>
        <w:jc w:val="both"/>
        <w:rPr>
          <w:rFonts w:ascii="Times New Roman" w:eastAsia="Calibri" w:hAnsi="Times New Roman"/>
          <w:b/>
          <w:szCs w:val="28"/>
        </w:rPr>
      </w:pPr>
    </w:p>
    <w:p w14:paraId="70ABF4B9" w14:textId="77777777" w:rsidR="008D6DDD" w:rsidRPr="00087603" w:rsidRDefault="00087603" w:rsidP="00087603">
      <w:pPr>
        <w:spacing w:after="200" w:line="276" w:lineRule="auto"/>
        <w:ind w:firstLine="708"/>
        <w:jc w:val="center"/>
        <w:rPr>
          <w:rFonts w:ascii="Times New Roman" w:eastAsia="Calibri" w:hAnsi="Times New Roman"/>
          <w:b/>
          <w:sz w:val="28"/>
          <w:szCs w:val="28"/>
        </w:rPr>
      </w:pPr>
      <w:r w:rsidRPr="00087603">
        <w:rPr>
          <w:rFonts w:ascii="Times New Roman" w:eastAsia="Calibri" w:hAnsi="Times New Roman"/>
          <w:b/>
          <w:sz w:val="28"/>
          <w:szCs w:val="28"/>
        </w:rPr>
        <w:t>АУДИОВИЗУАЛЬНАЯ СРЕДА ГОРОДА КАК ФАКТОР ФОРМИРОВАНИЯ СОЦИАЛЬНО</w:t>
      </w:r>
      <w:r w:rsidR="00B730DB">
        <w:rPr>
          <w:rFonts w:ascii="Times New Roman" w:eastAsia="Calibri" w:hAnsi="Times New Roman"/>
          <w:b/>
          <w:sz w:val="28"/>
          <w:szCs w:val="28"/>
        </w:rPr>
        <w:t>ГО САМОЧУВСТВИЯ МОЛОДЕЖИ РОССИИ</w:t>
      </w:r>
    </w:p>
    <w:p w14:paraId="0FD842D0" w14:textId="77777777" w:rsidR="008D6DDD" w:rsidRPr="00087603" w:rsidRDefault="00087603" w:rsidP="00087603">
      <w:pPr>
        <w:spacing w:after="200" w:line="276" w:lineRule="auto"/>
        <w:ind w:firstLine="709"/>
        <w:jc w:val="both"/>
        <w:rPr>
          <w:rFonts w:ascii="Times New Roman" w:eastAsia="Calibri" w:hAnsi="Times New Roman"/>
          <w:i/>
          <w:sz w:val="28"/>
          <w:szCs w:val="28"/>
        </w:rPr>
      </w:pPr>
      <w:r w:rsidRPr="00752306">
        <w:rPr>
          <w:rFonts w:ascii="Times New Roman" w:eastAsia="Calibri" w:hAnsi="Times New Roman"/>
          <w:i/>
          <w:sz w:val="28"/>
          <w:szCs w:val="28"/>
        </w:rPr>
        <w:t>Лахин С</w:t>
      </w:r>
      <w:r w:rsidR="00B730DB">
        <w:rPr>
          <w:rFonts w:ascii="Times New Roman" w:eastAsia="Calibri" w:hAnsi="Times New Roman"/>
          <w:i/>
          <w:sz w:val="28"/>
          <w:szCs w:val="28"/>
        </w:rPr>
        <w:t xml:space="preserve">.Р., </w:t>
      </w:r>
      <w:r w:rsidRPr="00087603">
        <w:rPr>
          <w:rFonts w:ascii="Times New Roman" w:eastAsia="Calibri" w:hAnsi="Times New Roman"/>
          <w:i/>
          <w:sz w:val="28"/>
          <w:szCs w:val="28"/>
        </w:rPr>
        <w:t xml:space="preserve">студент 4 курса направления подготовки Организация работы с молодёжью </w:t>
      </w:r>
      <w:r w:rsidR="008D6DDD" w:rsidRPr="00087603">
        <w:rPr>
          <w:rFonts w:ascii="Times New Roman" w:eastAsia="Calibri" w:hAnsi="Times New Roman"/>
          <w:i/>
          <w:sz w:val="28"/>
          <w:szCs w:val="28"/>
        </w:rPr>
        <w:t>Института философии и социально политических наук Ю</w:t>
      </w:r>
      <w:r w:rsidRPr="00087603">
        <w:rPr>
          <w:rFonts w:ascii="Times New Roman" w:eastAsia="Calibri" w:hAnsi="Times New Roman"/>
          <w:i/>
          <w:sz w:val="28"/>
          <w:szCs w:val="28"/>
        </w:rPr>
        <w:t>жного федерального университета,</w:t>
      </w:r>
      <w:r w:rsidR="008D6DDD" w:rsidRPr="00087603">
        <w:rPr>
          <w:rFonts w:ascii="Times New Roman" w:eastAsia="Calibri" w:hAnsi="Times New Roman"/>
          <w:i/>
          <w:sz w:val="28"/>
          <w:szCs w:val="28"/>
        </w:rPr>
        <w:t xml:space="preserve"> г. Ростов-на-Дону</w:t>
      </w:r>
      <w:r w:rsidRPr="00087603">
        <w:rPr>
          <w:rFonts w:ascii="Times New Roman" w:eastAsia="Calibri" w:hAnsi="Times New Roman"/>
          <w:i/>
          <w:sz w:val="28"/>
          <w:szCs w:val="28"/>
        </w:rPr>
        <w:t xml:space="preserve">, Россия </w:t>
      </w:r>
    </w:p>
    <w:p w14:paraId="7687E4B9" w14:textId="77777777" w:rsidR="008D6DDD" w:rsidRPr="00087603" w:rsidRDefault="00B730DB" w:rsidP="00087603">
      <w:pPr>
        <w:spacing w:line="276" w:lineRule="auto"/>
        <w:ind w:firstLine="709"/>
        <w:jc w:val="both"/>
        <w:rPr>
          <w:rFonts w:ascii="Times New Roman" w:eastAsia="Calibri" w:hAnsi="Times New Roman"/>
          <w:b/>
          <w:sz w:val="28"/>
          <w:szCs w:val="28"/>
        </w:rPr>
      </w:pPr>
      <w:r>
        <w:rPr>
          <w:rFonts w:ascii="Times New Roman" w:eastAsia="Calibri" w:hAnsi="Times New Roman"/>
          <w:i/>
          <w:sz w:val="28"/>
          <w:szCs w:val="28"/>
        </w:rPr>
        <w:t>Аннотация.</w:t>
      </w:r>
      <w:r w:rsidR="00D47D3C" w:rsidRPr="00087603">
        <w:rPr>
          <w:rFonts w:ascii="Times New Roman" w:eastAsia="Calibri" w:hAnsi="Times New Roman"/>
          <w:sz w:val="28"/>
          <w:szCs w:val="28"/>
        </w:rPr>
        <w:t xml:space="preserve"> В</w:t>
      </w:r>
      <w:r w:rsidR="008D6DDD" w:rsidRPr="00087603">
        <w:rPr>
          <w:rFonts w:ascii="Times New Roman" w:eastAsia="Calibri" w:hAnsi="Times New Roman"/>
          <w:sz w:val="28"/>
          <w:szCs w:val="28"/>
        </w:rPr>
        <w:t xml:space="preserve"> последние десятилетия одна из наиболее важных тем мирового сообщества это социальное самочувствие молодёжи, поскольку, именно оно является важнейшим показателем благополучия общества и государства.  Существует множество факторов воздействия на молодёжь. Поэтому результаты исследования актуальны сейчас, когда процесс урбанизации поглощает все большое количество городов и не только крупных, но и малых.  В работе будет рассмотрен термин «аудиовизуальная среда», его структура.</w:t>
      </w:r>
    </w:p>
    <w:p w14:paraId="565E9221" w14:textId="77777777" w:rsidR="008D6DDD" w:rsidRDefault="008D6DDD" w:rsidP="00087603">
      <w:pPr>
        <w:spacing w:line="276" w:lineRule="auto"/>
        <w:ind w:firstLine="709"/>
        <w:jc w:val="both"/>
        <w:rPr>
          <w:rFonts w:ascii="Times New Roman" w:eastAsia="Calibri" w:hAnsi="Times New Roman"/>
          <w:sz w:val="28"/>
          <w:szCs w:val="28"/>
        </w:rPr>
      </w:pPr>
      <w:r w:rsidRPr="00087603">
        <w:rPr>
          <w:rFonts w:ascii="Times New Roman" w:eastAsia="Calibri" w:hAnsi="Times New Roman"/>
          <w:i/>
          <w:sz w:val="28"/>
          <w:szCs w:val="28"/>
        </w:rPr>
        <w:t>Ключевые слова:</w:t>
      </w:r>
      <w:r w:rsidRPr="00087603">
        <w:rPr>
          <w:rFonts w:ascii="Times New Roman" w:eastAsia="Calibri" w:hAnsi="Times New Roman"/>
          <w:b/>
          <w:sz w:val="28"/>
          <w:szCs w:val="28"/>
        </w:rPr>
        <w:t xml:space="preserve"> </w:t>
      </w:r>
      <w:r w:rsidRPr="00087603">
        <w:rPr>
          <w:rFonts w:ascii="Times New Roman" w:eastAsia="Calibri" w:hAnsi="Times New Roman"/>
          <w:sz w:val="28"/>
          <w:szCs w:val="28"/>
        </w:rPr>
        <w:t>социальное самочу</w:t>
      </w:r>
      <w:r w:rsidR="00D47D3C">
        <w:rPr>
          <w:rFonts w:ascii="Times New Roman" w:eastAsia="Calibri" w:hAnsi="Times New Roman"/>
          <w:sz w:val="28"/>
          <w:szCs w:val="28"/>
        </w:rPr>
        <w:t>в</w:t>
      </w:r>
      <w:r w:rsidRPr="00087603">
        <w:rPr>
          <w:rFonts w:ascii="Times New Roman" w:eastAsia="Calibri" w:hAnsi="Times New Roman"/>
          <w:sz w:val="28"/>
          <w:szCs w:val="28"/>
        </w:rPr>
        <w:t>ствие, аудиовизуальная среда, молодёжь, малые города.</w:t>
      </w:r>
    </w:p>
    <w:p w14:paraId="0518DED3" w14:textId="77777777" w:rsidR="00087603" w:rsidRPr="00087603" w:rsidRDefault="00087603" w:rsidP="00087603">
      <w:pPr>
        <w:spacing w:line="276" w:lineRule="auto"/>
        <w:ind w:firstLine="709"/>
        <w:jc w:val="both"/>
        <w:rPr>
          <w:rFonts w:ascii="Times New Roman" w:eastAsia="Calibri" w:hAnsi="Times New Roman"/>
          <w:sz w:val="28"/>
          <w:szCs w:val="28"/>
        </w:rPr>
      </w:pPr>
    </w:p>
    <w:p w14:paraId="2628E82C" w14:textId="77777777" w:rsidR="008D6DDD" w:rsidRDefault="00B730DB" w:rsidP="00087603">
      <w:pPr>
        <w:spacing w:after="200" w:line="276" w:lineRule="auto"/>
        <w:jc w:val="center"/>
        <w:rPr>
          <w:rFonts w:ascii="Times New Roman" w:eastAsia="Calibri" w:hAnsi="Times New Roman"/>
          <w:b/>
          <w:sz w:val="28"/>
          <w:szCs w:val="28"/>
          <w:lang w:val="en-US"/>
        </w:rPr>
      </w:pPr>
      <w:r w:rsidRPr="00087603">
        <w:rPr>
          <w:rFonts w:ascii="Times New Roman" w:eastAsia="Calibri" w:hAnsi="Times New Roman"/>
          <w:b/>
          <w:sz w:val="28"/>
          <w:szCs w:val="28"/>
          <w:lang w:val="en-US"/>
        </w:rPr>
        <w:t>AUDIOVISUAL ENVIRONMENT OF THE CITY AS A FACTOR IN THE FORMATION OF SOCIAL WELL-</w:t>
      </w:r>
      <w:r>
        <w:rPr>
          <w:rFonts w:ascii="Times New Roman" w:eastAsia="Calibri" w:hAnsi="Times New Roman"/>
          <w:b/>
          <w:sz w:val="28"/>
          <w:szCs w:val="28"/>
          <w:lang w:val="en-US"/>
        </w:rPr>
        <w:t>BEING OF YOUNG PEOPLE IN RUSSIA</w:t>
      </w:r>
    </w:p>
    <w:p w14:paraId="0A5F9736" w14:textId="77777777" w:rsidR="00B730DB" w:rsidRPr="00B730DB" w:rsidRDefault="00B730DB" w:rsidP="00087603">
      <w:pPr>
        <w:spacing w:after="200" w:line="276" w:lineRule="auto"/>
        <w:jc w:val="center"/>
        <w:rPr>
          <w:rFonts w:ascii="Times New Roman" w:eastAsia="Calibri" w:hAnsi="Times New Roman"/>
          <w:b/>
          <w:sz w:val="28"/>
          <w:szCs w:val="28"/>
          <w:lang w:val="en-US"/>
        </w:rPr>
      </w:pPr>
      <w:r w:rsidRPr="00B730DB">
        <w:rPr>
          <w:rFonts w:ascii="Roboto" w:hAnsi="Roboto"/>
          <w:sz w:val="27"/>
          <w:szCs w:val="27"/>
          <w:shd w:val="clear" w:color="auto" w:fill="F5F5F5"/>
          <w:lang w:val="en-US"/>
        </w:rPr>
        <w:t>Lakhin SR, 4-year student of the direction of preparation Organization of work with youth of the Institute of Philosophy and Social and Political Sciences of the Southern Federal University, Rostov-on-Don, Russia</w:t>
      </w:r>
    </w:p>
    <w:p w14:paraId="1038A113" w14:textId="77777777" w:rsidR="008D6DDD" w:rsidRPr="00087603" w:rsidRDefault="00B730DB" w:rsidP="00087603">
      <w:pPr>
        <w:spacing w:line="276" w:lineRule="auto"/>
        <w:ind w:firstLine="709"/>
        <w:jc w:val="both"/>
        <w:rPr>
          <w:rFonts w:ascii="Times New Roman" w:eastAsia="Calibri" w:hAnsi="Times New Roman"/>
          <w:b/>
          <w:sz w:val="28"/>
          <w:szCs w:val="28"/>
          <w:lang w:val="en-US"/>
        </w:rPr>
      </w:pPr>
      <w:r w:rsidRPr="00B730DB">
        <w:rPr>
          <w:rFonts w:ascii="Times New Roman" w:eastAsia="Calibri" w:hAnsi="Times New Roman"/>
          <w:i/>
          <w:sz w:val="28"/>
          <w:szCs w:val="28"/>
          <w:lang w:val="en-US"/>
        </w:rPr>
        <w:t>Annotation.</w:t>
      </w:r>
      <w:r w:rsidR="00D47D3C" w:rsidRPr="00087603">
        <w:rPr>
          <w:rFonts w:ascii="Times New Roman" w:eastAsia="Calibri" w:hAnsi="Times New Roman"/>
          <w:sz w:val="28"/>
          <w:szCs w:val="28"/>
          <w:lang w:val="en-US"/>
        </w:rPr>
        <w:t xml:space="preserve"> In</w:t>
      </w:r>
      <w:r w:rsidR="008D6DDD" w:rsidRPr="00087603">
        <w:rPr>
          <w:rFonts w:ascii="Times New Roman" w:eastAsia="Calibri" w:hAnsi="Times New Roman"/>
          <w:sz w:val="28"/>
          <w:szCs w:val="28"/>
          <w:lang w:val="en-US"/>
        </w:rPr>
        <w:t xml:space="preserve"> recent decades, one of the most important topics of the world community is the social well-being of young people, because it is the most important indicator of the well-being of society and the state.  There are many factors affecting </w:t>
      </w:r>
      <w:r w:rsidR="008D6DDD" w:rsidRPr="00087603">
        <w:rPr>
          <w:rFonts w:ascii="Times New Roman" w:eastAsia="Calibri" w:hAnsi="Times New Roman"/>
          <w:sz w:val="28"/>
          <w:szCs w:val="28"/>
          <w:lang w:val="en-US"/>
        </w:rPr>
        <w:lastRenderedPageBreak/>
        <w:t>young people. Therefore, the results of the study are relevant now, when the process of urbanization absorbs an increasing number of cities and not only large but also small.  The paper will consider the term "audiovisual environment", its structure.</w:t>
      </w:r>
    </w:p>
    <w:p w14:paraId="6788210E" w14:textId="77777777" w:rsidR="008D6DDD" w:rsidRDefault="008D6DDD" w:rsidP="00087603">
      <w:pPr>
        <w:spacing w:line="276" w:lineRule="auto"/>
        <w:ind w:firstLine="709"/>
        <w:jc w:val="both"/>
        <w:rPr>
          <w:rFonts w:ascii="Times New Roman" w:eastAsia="Calibri" w:hAnsi="Times New Roman"/>
          <w:sz w:val="28"/>
          <w:szCs w:val="28"/>
          <w:lang w:val="en-US"/>
        </w:rPr>
      </w:pPr>
      <w:r w:rsidRPr="00B730DB">
        <w:rPr>
          <w:rFonts w:ascii="Times New Roman" w:eastAsia="Calibri" w:hAnsi="Times New Roman"/>
          <w:i/>
          <w:sz w:val="28"/>
          <w:szCs w:val="28"/>
          <w:lang w:val="en-US"/>
        </w:rPr>
        <w:t>Key words:</w:t>
      </w:r>
      <w:r w:rsidRPr="00087603">
        <w:rPr>
          <w:rFonts w:ascii="Times New Roman" w:eastAsia="Calibri" w:hAnsi="Times New Roman"/>
          <w:sz w:val="28"/>
          <w:szCs w:val="28"/>
          <w:lang w:val="en-US"/>
        </w:rPr>
        <w:t xml:space="preserve"> social well-being, audiovisual e</w:t>
      </w:r>
      <w:r w:rsidR="00087603">
        <w:rPr>
          <w:rFonts w:ascii="Times New Roman" w:eastAsia="Calibri" w:hAnsi="Times New Roman"/>
          <w:sz w:val="28"/>
          <w:szCs w:val="28"/>
          <w:lang w:val="en-US"/>
        </w:rPr>
        <w:t>nvironment, youth, small towns.</w:t>
      </w:r>
    </w:p>
    <w:p w14:paraId="6C68F70A" w14:textId="77777777" w:rsidR="00087603" w:rsidRPr="00087603" w:rsidRDefault="00087603" w:rsidP="00087603">
      <w:pPr>
        <w:spacing w:line="276" w:lineRule="auto"/>
        <w:ind w:firstLine="709"/>
        <w:jc w:val="both"/>
        <w:rPr>
          <w:rFonts w:ascii="Times New Roman" w:eastAsia="Calibri" w:hAnsi="Times New Roman"/>
          <w:sz w:val="28"/>
          <w:szCs w:val="28"/>
          <w:lang w:val="en-US"/>
        </w:rPr>
      </w:pPr>
    </w:p>
    <w:p w14:paraId="11DA3C7D" w14:textId="77777777" w:rsidR="008D6DDD" w:rsidRPr="00087603" w:rsidRDefault="008D6DDD" w:rsidP="00B730DB">
      <w:pPr>
        <w:ind w:firstLine="709"/>
        <w:jc w:val="both"/>
        <w:rPr>
          <w:rFonts w:ascii="Times New Roman" w:eastAsia="Calibri" w:hAnsi="Times New Roman"/>
          <w:sz w:val="28"/>
          <w:szCs w:val="28"/>
        </w:rPr>
      </w:pPr>
      <w:r w:rsidRPr="00087603">
        <w:rPr>
          <w:rFonts w:ascii="Times New Roman" w:eastAsia="Calibri" w:hAnsi="Times New Roman"/>
          <w:sz w:val="28"/>
          <w:szCs w:val="28"/>
        </w:rPr>
        <w:t>Термин аудиовизуальная среда сосредотачивает в себе два понятия предметно-пространств</w:t>
      </w:r>
      <w:r w:rsidR="00B730DB">
        <w:rPr>
          <w:rFonts w:ascii="Times New Roman" w:eastAsia="Calibri" w:hAnsi="Times New Roman"/>
          <w:sz w:val="28"/>
          <w:szCs w:val="28"/>
        </w:rPr>
        <w:t xml:space="preserve">енная и звуковая среда города. </w:t>
      </w:r>
      <w:r w:rsidRPr="00087603">
        <w:rPr>
          <w:rFonts w:ascii="Times New Roman" w:eastAsia="Calibri" w:hAnsi="Times New Roman"/>
          <w:sz w:val="28"/>
          <w:szCs w:val="28"/>
        </w:rPr>
        <w:t xml:space="preserve">Предметно пространственная среда города – это совокупность зданий, </w:t>
      </w:r>
      <w:r w:rsidR="00D47D3C" w:rsidRPr="00087603">
        <w:rPr>
          <w:rFonts w:ascii="Times New Roman" w:eastAsia="Calibri" w:hAnsi="Times New Roman"/>
          <w:sz w:val="28"/>
          <w:szCs w:val="28"/>
        </w:rPr>
        <w:t>сооружений, памятников</w:t>
      </w:r>
      <w:r w:rsidRPr="00087603">
        <w:rPr>
          <w:rFonts w:ascii="Times New Roman" w:eastAsia="Calibri" w:hAnsi="Times New Roman"/>
          <w:sz w:val="28"/>
          <w:szCs w:val="28"/>
        </w:rPr>
        <w:t xml:space="preserve">, элементов наружной рекламы, т.е. сочетание всех визуально воспринимаемых объектов архитектуры, располагаемых на территории города. Необходимо учитывать, что изменчивость предметно-пространственной среды города зависит не только от типа зданий, сооружений и пространственных связей, но также от их конкретного культурного контекста, «культурного содержания». </w:t>
      </w:r>
    </w:p>
    <w:p w14:paraId="7C4F32A4" w14:textId="77777777" w:rsidR="008D6DDD" w:rsidRPr="00087603" w:rsidRDefault="008D6DDD" w:rsidP="00B730DB">
      <w:pPr>
        <w:ind w:firstLine="709"/>
        <w:jc w:val="both"/>
        <w:rPr>
          <w:rFonts w:ascii="Times New Roman" w:eastAsia="Calibri" w:hAnsi="Times New Roman"/>
          <w:sz w:val="28"/>
          <w:szCs w:val="28"/>
        </w:rPr>
      </w:pPr>
      <w:r w:rsidRPr="00087603">
        <w:rPr>
          <w:rFonts w:ascii="Times New Roman" w:eastAsia="Calibri" w:hAnsi="Times New Roman"/>
          <w:sz w:val="28"/>
          <w:szCs w:val="28"/>
        </w:rPr>
        <w:t>На основании изучения научно-популярной литературы я выдвинул гипотезу о том, что: «  самочувствие человека зависит не только от того, чем питается человек и каким дышит воздухом, но и от того, что он видим вокруг себя», и  считаю возможным предположить, что окружающая нас аудиовизуальная среда воздействует непосредственно на социальное самочувствие молодых людей.</w:t>
      </w:r>
    </w:p>
    <w:p w14:paraId="0556B65E" w14:textId="77777777" w:rsidR="008D6DDD" w:rsidRPr="00087603" w:rsidRDefault="008D6DDD" w:rsidP="00B730DB">
      <w:pPr>
        <w:ind w:firstLine="709"/>
        <w:jc w:val="both"/>
        <w:rPr>
          <w:rFonts w:ascii="Times New Roman" w:eastAsia="Calibri" w:hAnsi="Times New Roman"/>
          <w:sz w:val="28"/>
          <w:szCs w:val="28"/>
        </w:rPr>
      </w:pPr>
      <w:r w:rsidRPr="00087603">
        <w:rPr>
          <w:rFonts w:ascii="Times New Roman" w:eastAsia="Calibri" w:hAnsi="Times New Roman"/>
          <w:sz w:val="28"/>
          <w:szCs w:val="28"/>
        </w:rPr>
        <w:t xml:space="preserve">Василий Анатольевич Филин сформулировал </w:t>
      </w:r>
      <w:r w:rsidR="00D47D3C" w:rsidRPr="00087603">
        <w:rPr>
          <w:rFonts w:ascii="Times New Roman" w:eastAsia="Calibri" w:hAnsi="Times New Roman"/>
          <w:sz w:val="28"/>
          <w:szCs w:val="28"/>
        </w:rPr>
        <w:t>концепцию автоматии</w:t>
      </w:r>
      <w:r w:rsidRPr="00087603">
        <w:rPr>
          <w:rFonts w:ascii="Times New Roman" w:eastAsia="Calibri" w:hAnsi="Times New Roman"/>
          <w:sz w:val="28"/>
          <w:szCs w:val="28"/>
        </w:rPr>
        <w:t xml:space="preserve"> саккад </w:t>
      </w:r>
      <w:r w:rsidR="00D47D3C" w:rsidRPr="00087603">
        <w:rPr>
          <w:rFonts w:ascii="Times New Roman" w:eastAsia="Calibri" w:hAnsi="Times New Roman"/>
          <w:sz w:val="28"/>
          <w:szCs w:val="28"/>
        </w:rPr>
        <w:t>— это</w:t>
      </w:r>
      <w:r w:rsidRPr="00087603">
        <w:rPr>
          <w:rFonts w:ascii="Times New Roman" w:eastAsia="Calibri" w:hAnsi="Times New Roman"/>
          <w:sz w:val="28"/>
          <w:szCs w:val="28"/>
        </w:rPr>
        <w:t xml:space="preserve"> </w:t>
      </w:r>
      <w:r w:rsidR="00D47D3C" w:rsidRPr="00087603">
        <w:rPr>
          <w:rFonts w:ascii="Times New Roman" w:eastAsia="Calibri" w:hAnsi="Times New Roman"/>
          <w:sz w:val="28"/>
          <w:szCs w:val="28"/>
        </w:rPr>
        <w:t>активность глаза,</w:t>
      </w:r>
      <w:r w:rsidRPr="00087603">
        <w:rPr>
          <w:rFonts w:ascii="Times New Roman" w:eastAsia="Calibri" w:hAnsi="Times New Roman"/>
          <w:sz w:val="28"/>
          <w:szCs w:val="28"/>
        </w:rPr>
        <w:t xml:space="preserve"> достигаемая за счет природы его быстрых движений. Эти процессы происходят постоянно, помимо воли человека, как на протяжении всей фазы активности, так и во время сна. Суммарная численность этих процессов, при разных условиях имеет сопоставимые значения. Эта концепция является новым представлением о зрительном восприятии окружающей среды. [1, </w:t>
      </w:r>
      <w:r w:rsidR="00D47D3C" w:rsidRPr="00087603">
        <w:rPr>
          <w:rFonts w:ascii="Times New Roman" w:eastAsia="Calibri" w:hAnsi="Times New Roman"/>
          <w:sz w:val="28"/>
          <w:szCs w:val="28"/>
        </w:rPr>
        <w:t>С.6]</w:t>
      </w:r>
      <w:r w:rsidRPr="00087603">
        <w:rPr>
          <w:rFonts w:ascii="Times New Roman" w:eastAsia="Calibri" w:hAnsi="Times New Roman"/>
          <w:sz w:val="28"/>
          <w:szCs w:val="28"/>
        </w:rPr>
        <w:t xml:space="preserve"> В дальнейшем </w:t>
      </w:r>
      <w:r w:rsidR="00D47D3C" w:rsidRPr="00087603">
        <w:rPr>
          <w:rFonts w:ascii="Times New Roman" w:eastAsia="Calibri" w:hAnsi="Times New Roman"/>
          <w:sz w:val="28"/>
          <w:szCs w:val="28"/>
        </w:rPr>
        <w:t>он предложил</w:t>
      </w:r>
      <w:r w:rsidRPr="00087603">
        <w:rPr>
          <w:rFonts w:ascii="Times New Roman" w:eastAsia="Calibri" w:hAnsi="Times New Roman"/>
          <w:sz w:val="28"/>
          <w:szCs w:val="28"/>
        </w:rPr>
        <w:t xml:space="preserve"> понятие гомогенных и агрессивных визуальных полей. Гомогенные поля представляют собой поверхность на, которой отсутствуют видимые элементы, либо их количество крайне мало, то, то есть те элементы конструкций или фасадов, не подающиеся </w:t>
      </w:r>
      <w:r w:rsidR="00D47D3C" w:rsidRPr="00087603">
        <w:rPr>
          <w:rFonts w:ascii="Times New Roman" w:eastAsia="Calibri" w:hAnsi="Times New Roman"/>
          <w:sz w:val="28"/>
          <w:szCs w:val="28"/>
        </w:rPr>
        <w:t>обработке нашему</w:t>
      </w:r>
      <w:r w:rsidRPr="00087603">
        <w:rPr>
          <w:rFonts w:ascii="Times New Roman" w:eastAsia="Calibri" w:hAnsi="Times New Roman"/>
          <w:sz w:val="28"/>
          <w:szCs w:val="28"/>
        </w:rPr>
        <w:t xml:space="preserve"> зрительному органу (глухие заборы, крыши домов, асфальтное покрытие и т.д.)  </w:t>
      </w:r>
      <w:r w:rsidR="00D47D3C" w:rsidRPr="00087603">
        <w:rPr>
          <w:rFonts w:ascii="Times New Roman" w:eastAsia="Calibri" w:hAnsi="Times New Roman"/>
          <w:sz w:val="28"/>
          <w:szCs w:val="28"/>
        </w:rPr>
        <w:t>Видимое поле,</w:t>
      </w:r>
      <w:r w:rsidRPr="00087603">
        <w:rPr>
          <w:rFonts w:ascii="Times New Roman" w:eastAsia="Calibri" w:hAnsi="Times New Roman"/>
          <w:sz w:val="28"/>
          <w:szCs w:val="28"/>
        </w:rPr>
        <w:t xml:space="preserve"> на котором расположено большое количество объектов одинаковой формы и длины, называется </w:t>
      </w:r>
      <w:r w:rsidR="00D47D3C" w:rsidRPr="00087603">
        <w:rPr>
          <w:rFonts w:ascii="Times New Roman" w:eastAsia="Calibri" w:hAnsi="Times New Roman"/>
          <w:sz w:val="28"/>
          <w:szCs w:val="28"/>
        </w:rPr>
        <w:t>агрессивным полем</w:t>
      </w:r>
      <w:r w:rsidRPr="00087603">
        <w:rPr>
          <w:rFonts w:ascii="Times New Roman" w:eastAsia="Calibri" w:hAnsi="Times New Roman"/>
          <w:sz w:val="28"/>
          <w:szCs w:val="28"/>
        </w:rPr>
        <w:t xml:space="preserve">. К таким объектам относятся </w:t>
      </w:r>
      <w:r w:rsidR="00D47D3C" w:rsidRPr="00087603">
        <w:rPr>
          <w:rFonts w:ascii="Times New Roman" w:eastAsia="Calibri" w:hAnsi="Times New Roman"/>
          <w:sz w:val="28"/>
          <w:szCs w:val="28"/>
        </w:rPr>
        <w:t>многоэтажные</w:t>
      </w:r>
      <w:r w:rsidRPr="00087603">
        <w:rPr>
          <w:rFonts w:ascii="Times New Roman" w:eastAsia="Calibri" w:hAnsi="Times New Roman"/>
          <w:sz w:val="28"/>
          <w:szCs w:val="28"/>
        </w:rPr>
        <w:t xml:space="preserve"> здания с большим количеством окон, кирпичная кладка с потайным швом, </w:t>
      </w:r>
      <w:r w:rsidR="00D47D3C" w:rsidRPr="00087603">
        <w:rPr>
          <w:rFonts w:ascii="Times New Roman" w:eastAsia="Calibri" w:hAnsi="Times New Roman"/>
          <w:sz w:val="28"/>
          <w:szCs w:val="28"/>
        </w:rPr>
        <w:t>стены,</w:t>
      </w:r>
      <w:r w:rsidRPr="00087603">
        <w:rPr>
          <w:rFonts w:ascii="Times New Roman" w:eastAsia="Calibri" w:hAnsi="Times New Roman"/>
          <w:sz w:val="28"/>
          <w:szCs w:val="28"/>
        </w:rPr>
        <w:t xml:space="preserve"> облицованные кафелем и т.д. </w:t>
      </w:r>
    </w:p>
    <w:p w14:paraId="6A9EE021" w14:textId="77777777" w:rsidR="008D6DDD" w:rsidRPr="00087603" w:rsidRDefault="008D6DDD" w:rsidP="00B730DB">
      <w:pPr>
        <w:ind w:firstLine="709"/>
        <w:jc w:val="both"/>
        <w:rPr>
          <w:rFonts w:ascii="Times New Roman" w:eastAsia="Calibri" w:hAnsi="Times New Roman"/>
          <w:sz w:val="28"/>
          <w:szCs w:val="28"/>
        </w:rPr>
      </w:pPr>
      <w:r w:rsidRPr="00087603">
        <w:rPr>
          <w:rFonts w:ascii="Times New Roman" w:eastAsia="Calibri" w:hAnsi="Times New Roman"/>
          <w:sz w:val="28"/>
          <w:szCs w:val="28"/>
        </w:rPr>
        <w:t xml:space="preserve">В жизни нас окружает множество факторов агрессивной предметно-пространственной и звуковой среды :  агрессивные фильмы по телевизору, многочисленные помойки и однотипные коробки зданий – это тоже  агрессивная среда, поэтому длительное нахождении человека в такой среде приводит к возникновению у него чувства агрессии, нервозности, беспокойства. Это породило проблему </w:t>
      </w:r>
      <w:r w:rsidR="00D47D3C" w:rsidRPr="00087603">
        <w:rPr>
          <w:rFonts w:ascii="Times New Roman" w:eastAsia="Calibri" w:hAnsi="Times New Roman"/>
          <w:sz w:val="28"/>
          <w:szCs w:val="28"/>
        </w:rPr>
        <w:t>влияния агрессивной</w:t>
      </w:r>
      <w:r w:rsidRPr="00087603">
        <w:rPr>
          <w:rFonts w:ascii="Times New Roman" w:eastAsia="Calibri" w:hAnsi="Times New Roman"/>
          <w:sz w:val="28"/>
          <w:szCs w:val="28"/>
        </w:rPr>
        <w:t xml:space="preserve"> видимой среды на психоэмоциональное состояние жителей городов. Везде, где много одинаковых элементов, портится визуальная среда. [2, С.119-123]   Больше всего страдают </w:t>
      </w:r>
      <w:r w:rsidRPr="00087603">
        <w:rPr>
          <w:rFonts w:ascii="Times New Roman" w:eastAsia="Calibri" w:hAnsi="Times New Roman"/>
          <w:sz w:val="28"/>
          <w:szCs w:val="28"/>
        </w:rPr>
        <w:lastRenderedPageBreak/>
        <w:t xml:space="preserve">водители автомобилей, они получают дополнительную нагрузку на зрение, когда смотрят на мелькающие объекты. И для снижения этого неблагоприятного воздействия, архитектуру города </w:t>
      </w:r>
      <w:r w:rsidR="00D47D3C" w:rsidRPr="00087603">
        <w:rPr>
          <w:rFonts w:ascii="Times New Roman" w:eastAsia="Calibri" w:hAnsi="Times New Roman"/>
          <w:sz w:val="28"/>
          <w:szCs w:val="28"/>
        </w:rPr>
        <w:t>дополняют естественно</w:t>
      </w:r>
      <w:r w:rsidRPr="00087603">
        <w:rPr>
          <w:rFonts w:ascii="Times New Roman" w:eastAsia="Calibri" w:hAnsi="Times New Roman"/>
          <w:sz w:val="28"/>
          <w:szCs w:val="28"/>
        </w:rPr>
        <w:t xml:space="preserve"> визуальной средой. К ней относят: зеленые насаждения, берег реки, парки, луга и т. д. </w:t>
      </w:r>
    </w:p>
    <w:p w14:paraId="6C0943BA" w14:textId="77777777" w:rsidR="008D6DDD" w:rsidRPr="00087603" w:rsidRDefault="008D6DDD" w:rsidP="00B730DB">
      <w:pPr>
        <w:ind w:firstLine="709"/>
        <w:jc w:val="both"/>
        <w:rPr>
          <w:rFonts w:ascii="Times New Roman" w:eastAsia="Calibri" w:hAnsi="Times New Roman"/>
          <w:sz w:val="28"/>
          <w:szCs w:val="28"/>
        </w:rPr>
      </w:pPr>
      <w:r w:rsidRPr="00087603">
        <w:rPr>
          <w:rFonts w:ascii="Times New Roman" w:eastAsia="Calibri" w:hAnsi="Times New Roman"/>
          <w:sz w:val="28"/>
          <w:szCs w:val="28"/>
        </w:rPr>
        <w:t xml:space="preserve">Эти объекты положительно сказываются на психоэмоциональном состояние горожан. Во многих странах мира учитывают замечания видеоэкологии и строят здания с </w:t>
      </w:r>
      <w:r w:rsidR="00D47D3C" w:rsidRPr="00087603">
        <w:rPr>
          <w:rFonts w:ascii="Times New Roman" w:eastAsia="Calibri" w:hAnsi="Times New Roman"/>
          <w:sz w:val="28"/>
          <w:szCs w:val="28"/>
        </w:rPr>
        <w:t>необычными архитектурными</w:t>
      </w:r>
      <w:r w:rsidRPr="00087603">
        <w:rPr>
          <w:rFonts w:ascii="Times New Roman" w:eastAsia="Calibri" w:hAnsi="Times New Roman"/>
          <w:sz w:val="28"/>
          <w:szCs w:val="28"/>
        </w:rPr>
        <w:t xml:space="preserve"> решениями, с природными узорами. Этот способ формирования комфортной среды города - называется природоподобием. Ведь, самая комфортная визуальная среда для человеческого организма </w:t>
      </w:r>
      <w:r w:rsidR="00D47D3C" w:rsidRPr="00087603">
        <w:rPr>
          <w:rFonts w:ascii="Times New Roman" w:eastAsia="Calibri" w:hAnsi="Times New Roman"/>
          <w:sz w:val="28"/>
          <w:szCs w:val="28"/>
        </w:rPr>
        <w:t>— это</w:t>
      </w:r>
      <w:r w:rsidRPr="00087603">
        <w:rPr>
          <w:rFonts w:ascii="Times New Roman" w:eastAsia="Calibri" w:hAnsi="Times New Roman"/>
          <w:sz w:val="28"/>
          <w:szCs w:val="28"/>
        </w:rPr>
        <w:t xml:space="preserve"> природа. Гармония биологических форм является одним из основных факторов создания комфортной визуальной среды. [3, С.55-61.]  Возможно, что </w:t>
      </w:r>
      <w:r w:rsidR="00D47D3C" w:rsidRPr="00087603">
        <w:rPr>
          <w:rFonts w:ascii="Times New Roman" w:eastAsia="Calibri" w:hAnsi="Times New Roman"/>
          <w:sz w:val="28"/>
          <w:szCs w:val="28"/>
        </w:rPr>
        <w:t>природоподобие зданий</w:t>
      </w:r>
      <w:r w:rsidRPr="00087603">
        <w:rPr>
          <w:rFonts w:ascii="Times New Roman" w:eastAsia="Calibri" w:hAnsi="Times New Roman"/>
          <w:sz w:val="28"/>
          <w:szCs w:val="28"/>
        </w:rPr>
        <w:t xml:space="preserve"> является одним из наиболее простых способов достижения гармонии с ландшафтом.</w:t>
      </w:r>
    </w:p>
    <w:p w14:paraId="3A782C6F" w14:textId="77777777" w:rsidR="008D6DDD" w:rsidRPr="00087603" w:rsidRDefault="008D6DDD" w:rsidP="00B730DB">
      <w:pPr>
        <w:ind w:firstLine="709"/>
        <w:jc w:val="both"/>
        <w:rPr>
          <w:rFonts w:ascii="Times New Roman" w:eastAsia="Calibri" w:hAnsi="Times New Roman"/>
          <w:sz w:val="28"/>
          <w:szCs w:val="28"/>
        </w:rPr>
      </w:pPr>
      <w:r w:rsidRPr="00087603">
        <w:rPr>
          <w:rFonts w:ascii="Times New Roman" w:eastAsia="Calibri" w:hAnsi="Times New Roman"/>
          <w:sz w:val="28"/>
          <w:szCs w:val="28"/>
        </w:rPr>
        <w:t xml:space="preserve">Одной из основных проблем современности стало отрицательное влияние серых однотипных грубых сооружений на социальное самочувствие человека. Социальное самочувствие (эмоциональное здоровье) ‒ это субъективное оценочное отношение индивида к объективной реальности и к собственным субъективным возможностям в ней относительно тех или иных ситуаций, проблем, событий. [4, С.87.]      </w:t>
      </w:r>
    </w:p>
    <w:p w14:paraId="2F4D6D86" w14:textId="77777777" w:rsidR="008D6DDD" w:rsidRPr="00087603" w:rsidRDefault="008D6DDD" w:rsidP="00B730DB">
      <w:pPr>
        <w:ind w:firstLine="709"/>
        <w:jc w:val="both"/>
        <w:rPr>
          <w:rFonts w:ascii="Times New Roman" w:eastAsia="Calibri" w:hAnsi="Times New Roman"/>
          <w:sz w:val="28"/>
          <w:szCs w:val="28"/>
        </w:rPr>
      </w:pPr>
      <w:r w:rsidRPr="00087603">
        <w:rPr>
          <w:rFonts w:ascii="Times New Roman" w:eastAsia="Calibri" w:hAnsi="Times New Roman"/>
          <w:sz w:val="28"/>
          <w:szCs w:val="28"/>
        </w:rPr>
        <w:t>Не менее важен в формировании среды города звуковой ландшафт, включающий в себя совокупность  всех звуков города: прежде всего, звуковое оформление открытых городских пространств в будние дни и в праздники, включая транслируемую различными способами музыку, аудио-рекламу и т.д. Такой подход в методологическом плане восходит к идее «тотального социального факта», который включает в себя и совокупность «...различных измерений, в отношении которых определяется индивидуальность каждого из тех, кто проживает этот социальный факт и участвует в нём»[5, 136 с. С. 54.]</w:t>
      </w:r>
    </w:p>
    <w:p w14:paraId="486F874B" w14:textId="77777777" w:rsidR="008D6DDD" w:rsidRPr="00087603" w:rsidRDefault="00D47D3C" w:rsidP="00B730DB">
      <w:pPr>
        <w:ind w:firstLine="709"/>
        <w:jc w:val="both"/>
        <w:rPr>
          <w:rFonts w:ascii="Times New Roman" w:eastAsia="Calibri" w:hAnsi="Times New Roman"/>
          <w:sz w:val="28"/>
          <w:szCs w:val="28"/>
        </w:rPr>
      </w:pPr>
      <w:r w:rsidRPr="00087603">
        <w:rPr>
          <w:rFonts w:ascii="Times New Roman" w:eastAsia="Calibri" w:hAnsi="Times New Roman"/>
          <w:sz w:val="28"/>
          <w:szCs w:val="28"/>
        </w:rPr>
        <w:t>Окружающая аудио</w:t>
      </w:r>
      <w:r w:rsidR="008D6DDD" w:rsidRPr="00087603">
        <w:rPr>
          <w:rFonts w:ascii="Times New Roman" w:eastAsia="Calibri" w:hAnsi="Times New Roman"/>
          <w:sz w:val="28"/>
          <w:szCs w:val="28"/>
        </w:rPr>
        <w:t xml:space="preserve"> </w:t>
      </w:r>
      <w:r w:rsidRPr="00087603">
        <w:rPr>
          <w:rFonts w:ascii="Times New Roman" w:eastAsia="Calibri" w:hAnsi="Times New Roman"/>
          <w:sz w:val="28"/>
          <w:szCs w:val="28"/>
        </w:rPr>
        <w:t>среда — это</w:t>
      </w:r>
      <w:r w:rsidR="008D6DDD" w:rsidRPr="00087603">
        <w:rPr>
          <w:rFonts w:ascii="Times New Roman" w:eastAsia="Calibri" w:hAnsi="Times New Roman"/>
          <w:sz w:val="28"/>
          <w:szCs w:val="28"/>
        </w:rPr>
        <w:t xml:space="preserve"> тот шумовой фон, который сопровождает нашу жизнь. Учитывая зависимость от места обитания и профессии, человека окружает та или иная звуковая среда, которую он считает для себя привычной (при этом она не всегда может считаться комфортной). Часто человек перестает реагировать на различные звуки, поскольку привыкает к ним, не замечая </w:t>
      </w:r>
      <w:r w:rsidRPr="00087603">
        <w:rPr>
          <w:rFonts w:ascii="Times New Roman" w:eastAsia="Calibri" w:hAnsi="Times New Roman"/>
          <w:sz w:val="28"/>
          <w:szCs w:val="28"/>
        </w:rPr>
        <w:t>того,</w:t>
      </w:r>
      <w:r w:rsidR="008D6DDD" w:rsidRPr="00087603">
        <w:rPr>
          <w:rFonts w:ascii="Times New Roman" w:eastAsia="Calibri" w:hAnsi="Times New Roman"/>
          <w:sz w:val="28"/>
          <w:szCs w:val="28"/>
        </w:rPr>
        <w:t xml:space="preserve"> как они воздействуют на подсознательном уровне. Безусловно, в малых городах проблема шума, негативно воздействующего на </w:t>
      </w:r>
      <w:r w:rsidRPr="00087603">
        <w:rPr>
          <w:rFonts w:ascii="Times New Roman" w:eastAsia="Calibri" w:hAnsi="Times New Roman"/>
          <w:sz w:val="28"/>
          <w:szCs w:val="28"/>
        </w:rPr>
        <w:t>людей, не</w:t>
      </w:r>
      <w:r w:rsidR="008D6DDD" w:rsidRPr="00087603">
        <w:rPr>
          <w:rFonts w:ascii="Times New Roman" w:eastAsia="Calibri" w:hAnsi="Times New Roman"/>
          <w:sz w:val="28"/>
          <w:szCs w:val="28"/>
        </w:rPr>
        <w:t xml:space="preserve"> так ярко </w:t>
      </w:r>
      <w:r w:rsidRPr="00087603">
        <w:rPr>
          <w:rFonts w:ascii="Times New Roman" w:eastAsia="Calibri" w:hAnsi="Times New Roman"/>
          <w:sz w:val="28"/>
          <w:szCs w:val="28"/>
        </w:rPr>
        <w:t>выражена,</w:t>
      </w:r>
      <w:r w:rsidR="008D6DDD" w:rsidRPr="00087603">
        <w:rPr>
          <w:rFonts w:ascii="Times New Roman" w:eastAsia="Calibri" w:hAnsi="Times New Roman"/>
          <w:sz w:val="28"/>
          <w:szCs w:val="28"/>
        </w:rPr>
        <w:t xml:space="preserve"> как в крупных населённых пунктах, но даже тут опасность подстерегает человека на каждом </w:t>
      </w:r>
      <w:r w:rsidRPr="00087603">
        <w:rPr>
          <w:rFonts w:ascii="Times New Roman" w:eastAsia="Calibri" w:hAnsi="Times New Roman"/>
          <w:sz w:val="28"/>
          <w:szCs w:val="28"/>
        </w:rPr>
        <w:t>шагу:</w:t>
      </w:r>
      <w:r w:rsidR="008D6DDD" w:rsidRPr="00087603">
        <w:rPr>
          <w:rFonts w:ascii="Times New Roman" w:eastAsia="Calibri" w:hAnsi="Times New Roman"/>
          <w:sz w:val="28"/>
          <w:szCs w:val="28"/>
        </w:rPr>
        <w:t xml:space="preserve"> бранная речь, крики и ссоры людей, звуки ремонтных работ и т.д.</w:t>
      </w:r>
    </w:p>
    <w:p w14:paraId="79A62B5F" w14:textId="77777777" w:rsidR="008D6DDD" w:rsidRPr="00087603" w:rsidRDefault="008D6DDD" w:rsidP="00B730DB">
      <w:pPr>
        <w:ind w:firstLine="709"/>
        <w:jc w:val="both"/>
        <w:rPr>
          <w:rFonts w:ascii="Times New Roman" w:eastAsia="Calibri" w:hAnsi="Times New Roman"/>
          <w:sz w:val="28"/>
          <w:szCs w:val="28"/>
        </w:rPr>
      </w:pPr>
      <w:r w:rsidRPr="00087603">
        <w:rPr>
          <w:rFonts w:ascii="Times New Roman" w:eastAsia="Calibri" w:hAnsi="Times New Roman"/>
          <w:sz w:val="28"/>
          <w:szCs w:val="28"/>
        </w:rPr>
        <w:t xml:space="preserve">Так при проведении опроса совместно с Центром социально-политических исследований Южного федерального университета по одноимённой теме, были получены данные, которые подтверждают выше сказанное. (На примере выборки по средним и малым городам)  </w:t>
      </w:r>
    </w:p>
    <w:p w14:paraId="76DAE7A0" w14:textId="77777777" w:rsidR="008D6DDD" w:rsidRPr="00087603" w:rsidRDefault="008D6DDD" w:rsidP="00B730DB">
      <w:pPr>
        <w:ind w:firstLine="709"/>
        <w:jc w:val="both"/>
        <w:rPr>
          <w:rFonts w:ascii="Times New Roman" w:eastAsia="Calibri" w:hAnsi="Times New Roman"/>
          <w:sz w:val="28"/>
          <w:szCs w:val="28"/>
        </w:rPr>
      </w:pPr>
      <w:r w:rsidRPr="00087603">
        <w:rPr>
          <w:rFonts w:ascii="Times New Roman" w:eastAsia="Calibri" w:hAnsi="Times New Roman"/>
          <w:sz w:val="28"/>
          <w:szCs w:val="28"/>
        </w:rPr>
        <w:t xml:space="preserve"> В среднем каждый десятый из горожан испытывает нехватку в своем поселении интересных театров, концертных залов, музеев и выставок; детских игровых и спортивных площадок во дворах и парках; чистоты, урн для мусора на улицах, озеленения </w:t>
      </w:r>
      <w:r w:rsidR="00D47D3C" w:rsidRPr="00087603">
        <w:rPr>
          <w:rFonts w:ascii="Times New Roman" w:eastAsia="Calibri" w:hAnsi="Times New Roman"/>
          <w:sz w:val="28"/>
          <w:szCs w:val="28"/>
        </w:rPr>
        <w:t>дворов (</w:t>
      </w:r>
      <w:r w:rsidRPr="00087603">
        <w:rPr>
          <w:rFonts w:ascii="Times New Roman" w:eastAsia="Calibri" w:hAnsi="Times New Roman"/>
          <w:sz w:val="28"/>
          <w:szCs w:val="28"/>
        </w:rPr>
        <w:t>см. таб.1)</w:t>
      </w:r>
    </w:p>
    <w:p w14:paraId="46F4D8BD" w14:textId="77777777" w:rsidR="008D6DDD" w:rsidRPr="00087603" w:rsidRDefault="008D6DDD" w:rsidP="00087603">
      <w:pPr>
        <w:spacing w:after="200"/>
        <w:ind w:firstLine="709"/>
        <w:jc w:val="right"/>
        <w:rPr>
          <w:rFonts w:ascii="Times New Roman" w:eastAsia="Calibri" w:hAnsi="Times New Roman"/>
          <w:sz w:val="28"/>
          <w:szCs w:val="28"/>
        </w:rPr>
      </w:pPr>
      <w:r w:rsidRPr="00087603">
        <w:rPr>
          <w:rFonts w:ascii="Times New Roman" w:eastAsia="Calibri" w:hAnsi="Times New Roman"/>
          <w:sz w:val="28"/>
          <w:szCs w:val="28"/>
        </w:rPr>
        <w:lastRenderedPageBreak/>
        <w:t>Таб.1</w:t>
      </w:r>
    </w:p>
    <w:p w14:paraId="3A2BAEFD" w14:textId="6842D20E" w:rsidR="008D6DDD" w:rsidRPr="00087603" w:rsidRDefault="000152A4" w:rsidP="00087603">
      <w:pPr>
        <w:spacing w:after="200"/>
        <w:ind w:firstLine="709"/>
        <w:jc w:val="right"/>
        <w:rPr>
          <w:rFonts w:ascii="Times New Roman" w:eastAsia="Calibri" w:hAnsi="Times New Roman"/>
          <w:sz w:val="28"/>
          <w:szCs w:val="28"/>
        </w:rPr>
      </w:pPr>
      <w:r>
        <w:rPr>
          <w:rFonts w:ascii="Times New Roman" w:eastAsia="Calibri" w:hAnsi="Times New Roman"/>
          <w:noProof/>
          <w:sz w:val="28"/>
          <w:szCs w:val="28"/>
          <w:lang w:eastAsia="ru-RU"/>
        </w:rPr>
        <mc:AlternateContent>
          <mc:Choice Requires="wps">
            <w:drawing>
              <wp:anchor distT="4294967295" distB="4294967295" distL="114300" distR="114300" simplePos="0" relativeHeight="251658255" behindDoc="0" locked="0" layoutInCell="1" allowOverlap="1" wp14:anchorId="1CBA0D13" wp14:editId="7D3EAB69">
                <wp:simplePos x="0" y="0"/>
                <wp:positionH relativeFrom="column">
                  <wp:posOffset>372745</wp:posOffset>
                </wp:positionH>
                <wp:positionV relativeFrom="paragraph">
                  <wp:posOffset>5610224</wp:posOffset>
                </wp:positionV>
                <wp:extent cx="1316990" cy="0"/>
                <wp:effectExtent l="0" t="0" r="0" b="0"/>
                <wp:wrapNone/>
                <wp:docPr id="22"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1699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25391AD" id="Прямая соединительная линия 1" o:spid="_x0000_s1026" style="position:absolute;flip:x;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9.35pt,441.75pt" to="133.05pt,4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" strokecolor="windowText">
                <o:lock v:ext="edit" shapetype="f"/>
              </v:line>
            </w:pict>
          </mc:Fallback>
        </mc:AlternateContent>
      </w:r>
      <w:r w:rsidR="00375086" w:rsidRPr="00087603">
        <w:rPr>
          <w:rFonts w:ascii="Times New Roman" w:eastAsia="Calibri" w:hAnsi="Times New Roman"/>
          <w:sz w:val="28"/>
          <w:szCs w:val="28"/>
        </w:rPr>
        <w:object w:dxaOrig="6915" w:dyaOrig="8865" w14:anchorId="28944E86">
          <v:shape id="_x0000_i1025" type="#_x0000_t75" style="width:345pt;height:446.4pt" o:ole="">
            <v:imagedata r:id="rId103" o:title=""/>
          </v:shape>
          <o:OLEObject Type="Embed" ProgID="Excel.Sheet.12" ShapeID="_x0000_i1025" DrawAspect="Content" ObjectID="_1640455048" r:id="rId104"/>
        </w:object>
      </w:r>
    </w:p>
    <w:p w14:paraId="38E50211" w14:textId="77777777" w:rsidR="008D6DDD" w:rsidRPr="00087603" w:rsidRDefault="008D6DDD" w:rsidP="00087603">
      <w:pPr>
        <w:tabs>
          <w:tab w:val="left" w:pos="7371"/>
        </w:tabs>
        <w:spacing w:after="200"/>
        <w:ind w:firstLine="709"/>
        <w:jc w:val="both"/>
        <w:rPr>
          <w:rFonts w:ascii="Times New Roman" w:eastAsia="Calibri" w:hAnsi="Times New Roman"/>
          <w:sz w:val="28"/>
          <w:szCs w:val="28"/>
        </w:rPr>
      </w:pPr>
      <w:r w:rsidRPr="00087603">
        <w:rPr>
          <w:rFonts w:ascii="Times New Roman" w:eastAsia="Calibri" w:hAnsi="Times New Roman"/>
          <w:sz w:val="28"/>
          <w:szCs w:val="28"/>
        </w:rPr>
        <w:t xml:space="preserve">Также большинство опрошенных респондентов не хотели бы слышать </w:t>
      </w:r>
      <w:r w:rsidR="00D47D3C" w:rsidRPr="00087603">
        <w:rPr>
          <w:rFonts w:ascii="Times New Roman" w:eastAsia="Calibri" w:hAnsi="Times New Roman"/>
          <w:sz w:val="28"/>
          <w:szCs w:val="28"/>
        </w:rPr>
        <w:t>звуки ремонтных</w:t>
      </w:r>
      <w:r w:rsidRPr="00087603">
        <w:rPr>
          <w:rFonts w:ascii="Times New Roman" w:eastAsia="Calibri" w:hAnsi="Times New Roman"/>
          <w:sz w:val="28"/>
          <w:szCs w:val="28"/>
        </w:rPr>
        <w:t xml:space="preserve"> работ, скандалов и ссор </w:t>
      </w:r>
      <w:r w:rsidR="00D47D3C" w:rsidRPr="00087603">
        <w:rPr>
          <w:rFonts w:ascii="Times New Roman" w:eastAsia="Calibri" w:hAnsi="Times New Roman"/>
          <w:sz w:val="28"/>
          <w:szCs w:val="28"/>
        </w:rPr>
        <w:t>людей. (</w:t>
      </w:r>
      <w:r w:rsidRPr="00087603">
        <w:rPr>
          <w:rFonts w:ascii="Times New Roman" w:eastAsia="Calibri" w:hAnsi="Times New Roman"/>
          <w:sz w:val="28"/>
          <w:szCs w:val="28"/>
        </w:rPr>
        <w:t xml:space="preserve">см. таб. 2) </w:t>
      </w:r>
    </w:p>
    <w:p w14:paraId="448D1E11" w14:textId="77777777" w:rsidR="008D6DDD" w:rsidRPr="00087603" w:rsidRDefault="008D6DDD" w:rsidP="00087603">
      <w:pPr>
        <w:tabs>
          <w:tab w:val="left" w:pos="7371"/>
        </w:tabs>
        <w:spacing w:after="200"/>
        <w:ind w:firstLine="709"/>
        <w:jc w:val="right"/>
        <w:rPr>
          <w:rFonts w:ascii="Times New Roman" w:eastAsia="Calibri" w:hAnsi="Times New Roman"/>
          <w:sz w:val="28"/>
          <w:szCs w:val="28"/>
        </w:rPr>
      </w:pPr>
      <w:r w:rsidRPr="00087603">
        <w:rPr>
          <w:rFonts w:ascii="Times New Roman" w:eastAsia="Calibri" w:hAnsi="Times New Roman"/>
          <w:sz w:val="28"/>
          <w:szCs w:val="28"/>
        </w:rPr>
        <w:t>Таб.2</w:t>
      </w:r>
    </w:p>
    <w:p w14:paraId="74C74E7C" w14:textId="77777777" w:rsidR="008D6DDD" w:rsidRPr="00087603" w:rsidRDefault="00375086" w:rsidP="00087603">
      <w:pPr>
        <w:spacing w:after="200"/>
        <w:ind w:firstLine="709"/>
        <w:jc w:val="both"/>
        <w:rPr>
          <w:rFonts w:ascii="Times New Roman" w:eastAsia="Calibri" w:hAnsi="Times New Roman"/>
          <w:sz w:val="28"/>
          <w:szCs w:val="28"/>
        </w:rPr>
      </w:pPr>
      <w:r w:rsidRPr="00087603">
        <w:rPr>
          <w:rFonts w:ascii="Times New Roman" w:eastAsia="Calibri" w:hAnsi="Times New Roman"/>
          <w:sz w:val="28"/>
          <w:szCs w:val="28"/>
        </w:rPr>
        <w:object w:dxaOrig="7785" w:dyaOrig="4335" w14:anchorId="5C953322">
          <v:shape id="_x0000_i1026" type="#_x0000_t75" style="width:387.6pt;height:3in" o:ole="">
            <v:imagedata r:id="rId105" o:title=""/>
          </v:shape>
          <o:OLEObject Type="Embed" ProgID="Excel.Sheet.12" ShapeID="_x0000_i1026" DrawAspect="Content" ObjectID="_1640455049" r:id="rId106"/>
        </w:object>
      </w:r>
    </w:p>
    <w:p w14:paraId="1D1AE2DC" w14:textId="77777777" w:rsidR="008D6DDD" w:rsidRPr="00087603" w:rsidRDefault="008D6DDD" w:rsidP="00087603">
      <w:pPr>
        <w:spacing w:after="200"/>
        <w:ind w:firstLine="709"/>
        <w:rPr>
          <w:rFonts w:ascii="Times New Roman" w:eastAsia="Calibri" w:hAnsi="Times New Roman"/>
          <w:sz w:val="28"/>
          <w:szCs w:val="28"/>
        </w:rPr>
      </w:pPr>
      <w:r w:rsidRPr="00087603">
        <w:rPr>
          <w:rFonts w:ascii="Times New Roman" w:eastAsia="Calibri" w:hAnsi="Times New Roman"/>
          <w:sz w:val="28"/>
          <w:szCs w:val="28"/>
        </w:rPr>
        <w:t xml:space="preserve">Горожанам явно не хватает хорошего музыкального фона, звучащего на улицах: в пятёрку </w:t>
      </w:r>
      <w:r w:rsidR="00D47D3C" w:rsidRPr="00087603">
        <w:rPr>
          <w:rFonts w:ascii="Times New Roman" w:eastAsia="Calibri" w:hAnsi="Times New Roman"/>
          <w:sz w:val="28"/>
          <w:szCs w:val="28"/>
        </w:rPr>
        <w:t>наиболее предпочитаемых ответов,</w:t>
      </w:r>
      <w:r w:rsidRPr="00087603">
        <w:rPr>
          <w:rFonts w:ascii="Times New Roman" w:eastAsia="Calibri" w:hAnsi="Times New Roman"/>
          <w:sz w:val="28"/>
          <w:szCs w:val="28"/>
        </w:rPr>
        <w:t xml:space="preserve"> вошло желание слышать в общественных пространствах классическую музыку. С этим вполне сочетаются ответы на вопрос "Хотели бы Вы, чтобы в парках по воскресеньям играл духовой оркестр или звучала другая живая музыка?": явное большинство горожан положительно отвечает но этот вопрос (В средних городах 68%, а малых 53% см. таб. 3)     </w:t>
      </w:r>
    </w:p>
    <w:p w14:paraId="2B7DD67C" w14:textId="77777777" w:rsidR="008D6DDD" w:rsidRPr="00087603" w:rsidRDefault="008D6DDD" w:rsidP="00087603">
      <w:pPr>
        <w:spacing w:after="200"/>
        <w:ind w:firstLine="709"/>
        <w:jc w:val="right"/>
        <w:rPr>
          <w:rFonts w:ascii="Times New Roman" w:eastAsia="Calibri" w:hAnsi="Times New Roman"/>
          <w:sz w:val="28"/>
          <w:szCs w:val="28"/>
        </w:rPr>
      </w:pPr>
      <w:r w:rsidRPr="00087603">
        <w:rPr>
          <w:rFonts w:ascii="Times New Roman" w:eastAsia="Calibri" w:hAnsi="Times New Roman"/>
          <w:sz w:val="28"/>
          <w:szCs w:val="28"/>
        </w:rPr>
        <w:t>Таб.3</w:t>
      </w:r>
    </w:p>
    <w:p w14:paraId="159A0E3E" w14:textId="17F58B34" w:rsidR="008D6DDD" w:rsidRPr="00087603" w:rsidRDefault="000152A4" w:rsidP="00087603">
      <w:pPr>
        <w:spacing w:after="200"/>
        <w:ind w:firstLine="709"/>
        <w:rPr>
          <w:rFonts w:ascii="Times New Roman" w:eastAsia="Calibri" w:hAnsi="Times New Roman"/>
          <w:sz w:val="28"/>
          <w:szCs w:val="28"/>
        </w:rPr>
      </w:pPr>
      <w:r>
        <w:rPr>
          <w:rFonts w:ascii="Times New Roman" w:eastAsia="Calibri" w:hAnsi="Times New Roman"/>
          <w:noProof/>
          <w:sz w:val="28"/>
          <w:szCs w:val="28"/>
          <w:lang w:eastAsia="ru-RU"/>
        </w:rPr>
        <mc:AlternateContent>
          <mc:Choice Requires="wps">
            <w:drawing>
              <wp:anchor distT="4294967295" distB="4294967295" distL="114300" distR="114300" simplePos="0" relativeHeight="251658256" behindDoc="0" locked="0" layoutInCell="1" allowOverlap="1" wp14:anchorId="62D791FD" wp14:editId="6501FA8B">
                <wp:simplePos x="0" y="0"/>
                <wp:positionH relativeFrom="column">
                  <wp:posOffset>2632075</wp:posOffset>
                </wp:positionH>
                <wp:positionV relativeFrom="paragraph">
                  <wp:posOffset>-1906</wp:posOffset>
                </wp:positionV>
                <wp:extent cx="2626995" cy="0"/>
                <wp:effectExtent l="0" t="0" r="1905" b="0"/>
                <wp:wrapNone/>
                <wp:docPr id="23"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2699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17ED31D" id="Прямая соединительная линия 2" o:spid="_x0000_s1026" style="position:absolute;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07.25pt,-.15pt" to="414.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">
                <o:lock v:ext="edit" shapetype="f"/>
              </v:line>
            </w:pict>
          </mc:Fallback>
        </mc:AlternateContent>
      </w:r>
      <w:r w:rsidR="00375086" w:rsidRPr="00087603">
        <w:rPr>
          <w:rFonts w:ascii="Times New Roman" w:eastAsia="Calibri" w:hAnsi="Times New Roman"/>
          <w:sz w:val="28"/>
          <w:szCs w:val="28"/>
        </w:rPr>
        <w:object w:dxaOrig="8295" w:dyaOrig="2085" w14:anchorId="030893AB">
          <v:shape id="_x0000_i1027" type="#_x0000_t75" style="width:417.6pt;height:99.6pt" o:ole="">
            <v:imagedata r:id="rId107" o:title=""/>
          </v:shape>
          <o:OLEObject Type="Embed" ProgID="Excel.Sheet.12" ShapeID="_x0000_i1027" DrawAspect="Content" ObjectID="_1640455050" r:id="rId108"/>
        </w:object>
      </w:r>
      <w:r w:rsidR="008D6DDD" w:rsidRPr="00087603">
        <w:rPr>
          <w:rFonts w:ascii="Times New Roman" w:eastAsia="Calibri" w:hAnsi="Times New Roman"/>
          <w:sz w:val="28"/>
          <w:szCs w:val="28"/>
        </w:rPr>
        <w:t xml:space="preserve">  </w:t>
      </w:r>
    </w:p>
    <w:p w14:paraId="52212708" w14:textId="77777777" w:rsidR="008D6DDD" w:rsidRPr="00087603" w:rsidRDefault="008D6DDD" w:rsidP="00087603">
      <w:pPr>
        <w:spacing w:after="200"/>
        <w:ind w:firstLine="709"/>
        <w:rPr>
          <w:rFonts w:ascii="Times New Roman" w:eastAsia="Calibri" w:hAnsi="Times New Roman"/>
          <w:sz w:val="28"/>
          <w:szCs w:val="28"/>
        </w:rPr>
      </w:pPr>
      <w:r w:rsidRPr="00087603">
        <w:rPr>
          <w:rFonts w:ascii="Times New Roman" w:eastAsia="Calibri" w:hAnsi="Times New Roman"/>
          <w:sz w:val="28"/>
          <w:szCs w:val="28"/>
        </w:rPr>
        <w:t xml:space="preserve">Также не малое влияние на социальное самочувствие человека оказывает чистота города и спокойная обстановка вокруг него. Но современный мир имеет свои изъяны, которые человек с переменным успехом пытается устранить. Мы видим, большинство респондентов отмечают, что наиболее эстетически не привлекательные объекты его города: это загрязнённые улиц, бранная речь и ссоры, наличие в городском пространстве бомжей. (см. таб.4) </w:t>
      </w:r>
    </w:p>
    <w:p w14:paraId="5CE334D2" w14:textId="77777777" w:rsidR="008D6DDD" w:rsidRPr="00087603" w:rsidRDefault="008D6DDD" w:rsidP="00087603">
      <w:pPr>
        <w:spacing w:after="200"/>
        <w:ind w:firstLine="709"/>
        <w:rPr>
          <w:rFonts w:ascii="Times New Roman" w:eastAsia="Calibri" w:hAnsi="Times New Roman"/>
          <w:sz w:val="28"/>
          <w:szCs w:val="28"/>
        </w:rPr>
      </w:pPr>
    </w:p>
    <w:p w14:paraId="136E511B" w14:textId="77777777" w:rsidR="008D6DDD" w:rsidRPr="00087603" w:rsidRDefault="008D6DDD" w:rsidP="00087603">
      <w:pPr>
        <w:spacing w:after="200"/>
        <w:ind w:firstLine="709"/>
        <w:jc w:val="right"/>
        <w:rPr>
          <w:rFonts w:ascii="Times New Roman" w:eastAsia="Calibri" w:hAnsi="Times New Roman"/>
          <w:sz w:val="28"/>
          <w:szCs w:val="28"/>
        </w:rPr>
      </w:pPr>
      <w:r w:rsidRPr="00087603">
        <w:rPr>
          <w:rFonts w:ascii="Times New Roman" w:eastAsia="Calibri" w:hAnsi="Times New Roman"/>
          <w:sz w:val="28"/>
          <w:szCs w:val="28"/>
        </w:rPr>
        <w:t>Таб.4</w:t>
      </w:r>
    </w:p>
    <w:p w14:paraId="0A2A331B" w14:textId="77777777" w:rsidR="008D6DDD" w:rsidRPr="00087603" w:rsidRDefault="00375086" w:rsidP="00087603">
      <w:pPr>
        <w:spacing w:after="200"/>
        <w:ind w:firstLine="709"/>
        <w:rPr>
          <w:rFonts w:ascii="Times New Roman" w:eastAsia="Calibri" w:hAnsi="Times New Roman"/>
          <w:sz w:val="28"/>
          <w:szCs w:val="28"/>
        </w:rPr>
      </w:pPr>
      <w:r w:rsidRPr="00087603">
        <w:rPr>
          <w:rFonts w:ascii="Times New Roman" w:eastAsia="Calibri" w:hAnsi="Times New Roman"/>
          <w:sz w:val="28"/>
          <w:szCs w:val="28"/>
        </w:rPr>
        <w:object w:dxaOrig="8145" w:dyaOrig="3315" w14:anchorId="7B15CB27">
          <v:shape id="_x0000_i1028" type="#_x0000_t75" style="width:409.8pt;height:165.6pt" o:ole="">
            <v:imagedata r:id="rId109" o:title=""/>
          </v:shape>
          <o:OLEObject Type="Embed" ProgID="Excel.Sheet.12" ShapeID="_x0000_i1028" DrawAspect="Content" ObjectID="_1640455051" r:id="rId110"/>
        </w:object>
      </w:r>
    </w:p>
    <w:p w14:paraId="0FF7526D" w14:textId="77777777" w:rsidR="008D6DDD" w:rsidRPr="00087603" w:rsidRDefault="008D6DDD" w:rsidP="00B730DB">
      <w:pPr>
        <w:ind w:firstLine="709"/>
        <w:rPr>
          <w:rFonts w:ascii="Times New Roman" w:eastAsia="Calibri" w:hAnsi="Times New Roman"/>
          <w:sz w:val="28"/>
          <w:szCs w:val="28"/>
        </w:rPr>
      </w:pPr>
      <w:r w:rsidRPr="00087603">
        <w:rPr>
          <w:rFonts w:ascii="Times New Roman" w:eastAsia="Calibri" w:hAnsi="Times New Roman"/>
          <w:sz w:val="28"/>
          <w:szCs w:val="28"/>
        </w:rPr>
        <w:t>Из этого мы можем сделать вывод, что на социальное самочувствие молодёжи оказывает влияние большое количество факторов окружающей среды, как визуальной, так и звуковой.</w:t>
      </w:r>
    </w:p>
    <w:p w14:paraId="1E21DB3E" w14:textId="77777777" w:rsidR="008D6DDD" w:rsidRPr="00087603" w:rsidRDefault="008D6DDD" w:rsidP="00B730DB">
      <w:pPr>
        <w:ind w:firstLine="709"/>
        <w:rPr>
          <w:rFonts w:ascii="Times New Roman" w:eastAsia="Calibri" w:hAnsi="Times New Roman"/>
          <w:sz w:val="28"/>
          <w:szCs w:val="28"/>
        </w:rPr>
      </w:pPr>
      <w:r w:rsidRPr="00087603">
        <w:rPr>
          <w:rFonts w:ascii="Times New Roman" w:eastAsia="Calibri" w:hAnsi="Times New Roman"/>
          <w:sz w:val="28"/>
          <w:szCs w:val="28"/>
        </w:rPr>
        <w:t>Совершенствуя организацию окружающей городской среды, общество стимулирует развитие личности, а более развита личность улучшает обстановку для своей жизни. Моделирование оптимальной городской среды - непростая задача, от правильного решения которой зависи</w:t>
      </w:r>
      <w:r w:rsidR="00087603">
        <w:rPr>
          <w:rFonts w:ascii="Times New Roman" w:eastAsia="Calibri" w:hAnsi="Times New Roman"/>
          <w:sz w:val="28"/>
          <w:szCs w:val="28"/>
        </w:rPr>
        <w:t>т дальнейшее развитие человека.</w:t>
      </w:r>
    </w:p>
    <w:p w14:paraId="13E4A37B" w14:textId="77777777" w:rsidR="008D6DDD" w:rsidRPr="00D47D3C" w:rsidRDefault="008D6DDD" w:rsidP="00087603">
      <w:pPr>
        <w:spacing w:after="200"/>
        <w:ind w:firstLine="709"/>
        <w:jc w:val="center"/>
        <w:rPr>
          <w:rFonts w:ascii="Times New Roman" w:eastAsia="Calibri" w:hAnsi="Times New Roman"/>
          <w:bCs/>
          <w:sz w:val="28"/>
          <w:szCs w:val="28"/>
        </w:rPr>
      </w:pPr>
      <w:r w:rsidRPr="00D47D3C">
        <w:rPr>
          <w:rFonts w:ascii="Times New Roman" w:eastAsia="Calibri" w:hAnsi="Times New Roman"/>
          <w:bCs/>
          <w:sz w:val="28"/>
          <w:szCs w:val="28"/>
        </w:rPr>
        <w:t>Сп</w:t>
      </w:r>
      <w:r w:rsidR="00087603" w:rsidRPr="00D47D3C">
        <w:rPr>
          <w:rFonts w:ascii="Times New Roman" w:eastAsia="Calibri" w:hAnsi="Times New Roman"/>
          <w:bCs/>
          <w:sz w:val="28"/>
          <w:szCs w:val="28"/>
        </w:rPr>
        <w:t>исок и</w:t>
      </w:r>
      <w:r w:rsidR="00355AA2">
        <w:rPr>
          <w:rFonts w:ascii="Times New Roman" w:eastAsia="Calibri" w:hAnsi="Times New Roman"/>
          <w:bCs/>
          <w:sz w:val="28"/>
          <w:szCs w:val="28"/>
        </w:rPr>
        <w:t>сточников и литературы</w:t>
      </w:r>
    </w:p>
    <w:p w14:paraId="456063E0" w14:textId="77777777" w:rsidR="008D6DDD" w:rsidRPr="00087603" w:rsidRDefault="008D6DDD" w:rsidP="00B730DB">
      <w:pPr>
        <w:numPr>
          <w:ilvl w:val="0"/>
          <w:numId w:val="81"/>
        </w:numPr>
        <w:ind w:left="0" w:firstLine="709"/>
        <w:contextualSpacing/>
        <w:rPr>
          <w:rFonts w:ascii="Times New Roman" w:eastAsia="Calibri" w:hAnsi="Times New Roman"/>
          <w:sz w:val="28"/>
          <w:szCs w:val="28"/>
        </w:rPr>
      </w:pPr>
      <w:r w:rsidRPr="00087603">
        <w:rPr>
          <w:rFonts w:ascii="Times New Roman" w:eastAsia="Calibri" w:hAnsi="Times New Roman"/>
          <w:sz w:val="28"/>
          <w:szCs w:val="28"/>
        </w:rPr>
        <w:t>Филин В.А. Закономерности саккадической деятельности глазодвигательного аппарата. Автореферат дис. д-ра биол. наук М: 1987. С.6</w:t>
      </w:r>
    </w:p>
    <w:p w14:paraId="1DE45913" w14:textId="77777777" w:rsidR="008D6DDD" w:rsidRPr="00087603" w:rsidRDefault="008D6DDD" w:rsidP="00B730DB">
      <w:pPr>
        <w:numPr>
          <w:ilvl w:val="0"/>
          <w:numId w:val="81"/>
        </w:numPr>
        <w:ind w:left="0" w:firstLine="709"/>
        <w:contextualSpacing/>
        <w:rPr>
          <w:rFonts w:ascii="Times New Roman" w:eastAsia="Calibri" w:hAnsi="Times New Roman"/>
          <w:sz w:val="28"/>
          <w:szCs w:val="28"/>
        </w:rPr>
      </w:pPr>
      <w:r w:rsidRPr="00087603">
        <w:rPr>
          <w:rFonts w:ascii="Times New Roman" w:eastAsia="Calibri" w:hAnsi="Times New Roman"/>
          <w:sz w:val="28"/>
          <w:szCs w:val="28"/>
        </w:rPr>
        <w:t>Филин В.А. Архитектура как проблема видеоэкологии. М: ВНИИТАГ,1990. С.119-123.</w:t>
      </w:r>
    </w:p>
    <w:p w14:paraId="5C39F96E" w14:textId="77777777" w:rsidR="008D6DDD" w:rsidRPr="00087603" w:rsidRDefault="008D6DDD" w:rsidP="00B730DB">
      <w:pPr>
        <w:numPr>
          <w:ilvl w:val="0"/>
          <w:numId w:val="81"/>
        </w:numPr>
        <w:ind w:left="0" w:firstLine="709"/>
        <w:contextualSpacing/>
        <w:rPr>
          <w:rFonts w:ascii="Times New Roman" w:eastAsia="Calibri" w:hAnsi="Times New Roman"/>
          <w:sz w:val="28"/>
          <w:szCs w:val="28"/>
        </w:rPr>
      </w:pPr>
      <w:r w:rsidRPr="00087603">
        <w:rPr>
          <w:rFonts w:ascii="Times New Roman" w:eastAsia="Calibri" w:hAnsi="Times New Roman"/>
          <w:sz w:val="28"/>
          <w:szCs w:val="28"/>
        </w:rPr>
        <w:t>Воробьев Г. Иванова. Е. Колористика и экология.//Колористика города (материалы Международного семинара) М: 1990. Т II. С.55-61.</w:t>
      </w:r>
    </w:p>
    <w:p w14:paraId="3722CE66" w14:textId="77777777" w:rsidR="008D6DDD" w:rsidRPr="00087603" w:rsidRDefault="008D6DDD" w:rsidP="00B730DB">
      <w:pPr>
        <w:numPr>
          <w:ilvl w:val="0"/>
          <w:numId w:val="81"/>
        </w:numPr>
        <w:ind w:left="0" w:firstLine="709"/>
        <w:contextualSpacing/>
        <w:rPr>
          <w:rFonts w:ascii="Times New Roman" w:eastAsia="Calibri" w:hAnsi="Times New Roman"/>
          <w:sz w:val="28"/>
          <w:szCs w:val="28"/>
        </w:rPr>
      </w:pPr>
      <w:r w:rsidRPr="00087603">
        <w:rPr>
          <w:rFonts w:ascii="Times New Roman" w:eastAsia="Calibri" w:hAnsi="Times New Roman"/>
          <w:sz w:val="28"/>
          <w:szCs w:val="28"/>
        </w:rPr>
        <w:t>Под общ. ред. В. И. Филоненко Здоровый образ жизни студенческой молодежи: проблемы и перспективы развития и совершенствования : монография ; Южный федеральный университет. – Ростов-наДону ; Таганрог : Издательство Южного федерального университета, 2019. – С. 87</w:t>
      </w:r>
    </w:p>
    <w:p w14:paraId="4D54E5F0" w14:textId="77777777" w:rsidR="008D6DDD" w:rsidRPr="00087603" w:rsidRDefault="008D6DDD" w:rsidP="00B730DB">
      <w:pPr>
        <w:numPr>
          <w:ilvl w:val="0"/>
          <w:numId w:val="81"/>
        </w:numPr>
        <w:ind w:left="0" w:firstLine="709"/>
        <w:contextualSpacing/>
        <w:rPr>
          <w:rFonts w:ascii="Times New Roman" w:eastAsia="Calibri" w:hAnsi="Times New Roman"/>
          <w:sz w:val="28"/>
          <w:szCs w:val="28"/>
        </w:rPr>
      </w:pPr>
      <w:r w:rsidRPr="00087603">
        <w:rPr>
          <w:rFonts w:ascii="Times New Roman" w:eastAsia="Calibri" w:hAnsi="Times New Roman"/>
          <w:sz w:val="28"/>
          <w:szCs w:val="28"/>
        </w:rPr>
        <w:t>Оже М. Не-места. Введение в антропологию гипермодерна. М.: Новое литературное обозрение, 2017.  136 с. С 54</w:t>
      </w:r>
    </w:p>
    <w:p w14:paraId="4D05FB95" w14:textId="77777777" w:rsidR="008D6DDD" w:rsidRPr="00087603" w:rsidRDefault="008D6DDD" w:rsidP="00B730DB">
      <w:pPr>
        <w:ind w:firstLine="709"/>
        <w:jc w:val="both"/>
        <w:rPr>
          <w:rFonts w:ascii="Times New Roman" w:eastAsia="Calibri" w:hAnsi="Times New Roman"/>
          <w:sz w:val="28"/>
          <w:szCs w:val="28"/>
          <w:lang w:val="en-US"/>
        </w:rPr>
      </w:pPr>
      <w:r w:rsidRPr="00087603">
        <w:rPr>
          <w:rFonts w:ascii="Times New Roman" w:eastAsia="Calibri" w:hAnsi="Times New Roman"/>
          <w:sz w:val="28"/>
          <w:szCs w:val="28"/>
          <w:lang w:val="en-US"/>
        </w:rPr>
        <w:t>References:</w:t>
      </w:r>
    </w:p>
    <w:p w14:paraId="79916355" w14:textId="77777777" w:rsidR="008D6DDD" w:rsidRPr="00087603" w:rsidRDefault="008D6DDD" w:rsidP="00B730DB">
      <w:pPr>
        <w:ind w:firstLine="709"/>
        <w:jc w:val="both"/>
        <w:rPr>
          <w:rFonts w:ascii="Times New Roman" w:eastAsia="Calibri" w:hAnsi="Times New Roman"/>
          <w:sz w:val="28"/>
          <w:szCs w:val="28"/>
          <w:lang w:val="en-US"/>
        </w:rPr>
      </w:pPr>
      <w:r w:rsidRPr="00087603">
        <w:rPr>
          <w:rFonts w:ascii="Times New Roman" w:eastAsia="Calibri" w:hAnsi="Times New Roman"/>
          <w:sz w:val="28"/>
          <w:szCs w:val="28"/>
          <w:lang w:val="en-US"/>
        </w:rPr>
        <w:t xml:space="preserve">1. Wirth L. Urbanism as a way of life // L. Wirth Selected works on sociology. Sat. translations.  M.: INION, 2005. </w:t>
      </w:r>
    </w:p>
    <w:p w14:paraId="599CBCC6" w14:textId="77777777" w:rsidR="008D6DDD" w:rsidRPr="00087603" w:rsidRDefault="008D6DDD" w:rsidP="00B730DB">
      <w:pPr>
        <w:ind w:firstLine="709"/>
        <w:jc w:val="both"/>
        <w:rPr>
          <w:rFonts w:ascii="Times New Roman" w:eastAsia="Calibri" w:hAnsi="Times New Roman"/>
          <w:sz w:val="28"/>
          <w:szCs w:val="28"/>
          <w:lang w:val="en-US"/>
        </w:rPr>
      </w:pPr>
      <w:r w:rsidRPr="00087603">
        <w:rPr>
          <w:rFonts w:ascii="Times New Roman" w:eastAsia="Calibri" w:hAnsi="Times New Roman"/>
          <w:sz w:val="28"/>
          <w:szCs w:val="28"/>
          <w:lang w:val="en-US"/>
        </w:rPr>
        <w:t>2. Filin V.A. Patterns of saccadic activity of the oculomotor apparatus. Abstract dis. Dr. biol. Sciences M: 1987. P.6</w:t>
      </w:r>
    </w:p>
    <w:p w14:paraId="6D02CC5F" w14:textId="77777777" w:rsidR="008D6DDD" w:rsidRPr="00087603" w:rsidRDefault="008D6DDD" w:rsidP="00B730DB">
      <w:pPr>
        <w:ind w:firstLine="709"/>
        <w:jc w:val="both"/>
        <w:rPr>
          <w:rFonts w:ascii="Times New Roman" w:eastAsia="Calibri" w:hAnsi="Times New Roman"/>
          <w:sz w:val="28"/>
          <w:szCs w:val="28"/>
          <w:lang w:val="en-US"/>
        </w:rPr>
      </w:pPr>
      <w:r w:rsidRPr="00087603">
        <w:rPr>
          <w:rFonts w:ascii="Times New Roman" w:eastAsia="Calibri" w:hAnsi="Times New Roman"/>
          <w:sz w:val="28"/>
          <w:szCs w:val="28"/>
          <w:lang w:val="en-US"/>
        </w:rPr>
        <w:t>3. Filin V. A. Architecture as a problem of video ecology. M: VNIITAG,1990. P. 119-123.</w:t>
      </w:r>
    </w:p>
    <w:p w14:paraId="1F674D8D" w14:textId="77777777" w:rsidR="008D6DDD" w:rsidRPr="00087603" w:rsidRDefault="008D6DDD" w:rsidP="00B730DB">
      <w:pPr>
        <w:ind w:firstLine="709"/>
        <w:jc w:val="both"/>
        <w:rPr>
          <w:rFonts w:ascii="Times New Roman" w:eastAsia="Calibri" w:hAnsi="Times New Roman"/>
          <w:sz w:val="28"/>
          <w:szCs w:val="28"/>
          <w:lang w:val="en-US"/>
        </w:rPr>
      </w:pPr>
      <w:r w:rsidRPr="00087603">
        <w:rPr>
          <w:rFonts w:ascii="Times New Roman" w:eastAsia="Calibri" w:hAnsi="Times New Roman"/>
          <w:sz w:val="28"/>
          <w:szCs w:val="28"/>
          <w:lang w:val="en-US"/>
        </w:rPr>
        <w:t>4. Vorobyov G. Ivanov. E. color And ecology.//Coloristics of the city (materials of the International seminar) M: 1990. T II. P. 55-61.</w:t>
      </w:r>
    </w:p>
    <w:p w14:paraId="5916E992" w14:textId="77777777" w:rsidR="008D6DDD" w:rsidRPr="00087603" w:rsidRDefault="008D6DDD" w:rsidP="00B730DB">
      <w:pPr>
        <w:ind w:firstLine="709"/>
        <w:jc w:val="both"/>
        <w:rPr>
          <w:rFonts w:ascii="Times New Roman" w:eastAsia="Calibri" w:hAnsi="Times New Roman"/>
          <w:sz w:val="28"/>
          <w:szCs w:val="28"/>
          <w:lang w:val="en-US"/>
        </w:rPr>
      </w:pPr>
      <w:r w:rsidRPr="00087603">
        <w:rPr>
          <w:rFonts w:ascii="Times New Roman" w:eastAsia="Calibri" w:hAnsi="Times New Roman"/>
          <w:sz w:val="28"/>
          <w:szCs w:val="28"/>
          <w:lang w:val="en-US"/>
        </w:rPr>
        <w:t xml:space="preserve">5. Under the general. ed. V. I. Filonenko Healthy lifestyle of students: problems and prospects of development and improvement: monograph; South Federal </w:t>
      </w:r>
      <w:r w:rsidRPr="00087603">
        <w:rPr>
          <w:rFonts w:ascii="Times New Roman" w:eastAsia="Calibri" w:hAnsi="Times New Roman"/>
          <w:sz w:val="28"/>
          <w:szCs w:val="28"/>
          <w:lang w:val="en-US"/>
        </w:rPr>
        <w:lastRenderedPageBreak/>
        <w:t>University. - Rostov-on-Don; Taganrog: Publishing House of the Southern Federal University, 2019.- P. 87</w:t>
      </w:r>
    </w:p>
    <w:p w14:paraId="5F0B6D97" w14:textId="77777777" w:rsidR="008D6DDD" w:rsidRPr="00087603" w:rsidRDefault="008D6DDD" w:rsidP="00B730DB">
      <w:pPr>
        <w:ind w:firstLine="709"/>
        <w:jc w:val="both"/>
        <w:rPr>
          <w:rFonts w:ascii="Times New Roman" w:eastAsia="Calibri" w:hAnsi="Times New Roman"/>
          <w:sz w:val="28"/>
          <w:szCs w:val="28"/>
        </w:rPr>
      </w:pPr>
      <w:r w:rsidRPr="00087603">
        <w:rPr>
          <w:rFonts w:ascii="Times New Roman" w:eastAsia="Calibri" w:hAnsi="Times New Roman"/>
          <w:sz w:val="28"/>
          <w:szCs w:val="28"/>
          <w:lang w:val="en-US"/>
        </w:rPr>
        <w:t xml:space="preserve">6. Auger, M. non-places. Introduction to hypermodern anthropology. M.: New literary review, 2017.  </w:t>
      </w:r>
      <w:r w:rsidRPr="00087603">
        <w:rPr>
          <w:rFonts w:ascii="Times New Roman" w:eastAsia="Calibri" w:hAnsi="Times New Roman"/>
          <w:sz w:val="28"/>
          <w:szCs w:val="28"/>
        </w:rPr>
        <w:t xml:space="preserve">136 </w:t>
      </w:r>
      <w:r w:rsidRPr="00087603">
        <w:rPr>
          <w:rFonts w:ascii="Times New Roman" w:eastAsia="Calibri" w:hAnsi="Times New Roman"/>
          <w:sz w:val="28"/>
          <w:szCs w:val="28"/>
          <w:lang w:val="en-US"/>
        </w:rPr>
        <w:t>p</w:t>
      </w:r>
      <w:r w:rsidRPr="00087603">
        <w:rPr>
          <w:rFonts w:ascii="Times New Roman" w:eastAsia="Calibri" w:hAnsi="Times New Roman"/>
          <w:sz w:val="28"/>
          <w:szCs w:val="28"/>
        </w:rPr>
        <w:t>. 54</w:t>
      </w:r>
    </w:p>
    <w:p w14:paraId="547814BE" w14:textId="77777777" w:rsidR="008D7179" w:rsidRPr="00087603" w:rsidRDefault="008D7179" w:rsidP="00087603">
      <w:pPr>
        <w:jc w:val="both"/>
        <w:rPr>
          <w:rFonts w:ascii="Times New Roman" w:eastAsia="Calibri" w:hAnsi="Times New Roman"/>
          <w:b/>
          <w:sz w:val="28"/>
          <w:szCs w:val="28"/>
        </w:rPr>
      </w:pPr>
    </w:p>
    <w:p w14:paraId="1DC0A387" w14:textId="77777777" w:rsidR="008D6DDD" w:rsidRDefault="00087603" w:rsidP="00087603">
      <w:pPr>
        <w:ind w:firstLine="709"/>
        <w:jc w:val="center"/>
        <w:rPr>
          <w:rFonts w:ascii="Times New Roman" w:hAnsi="Times New Roman"/>
          <w:b/>
          <w:color w:val="000000"/>
          <w:sz w:val="28"/>
          <w:szCs w:val="28"/>
          <w:shd w:val="clear" w:color="auto" w:fill="FFFFFF"/>
        </w:rPr>
      </w:pPr>
      <w:r w:rsidRPr="00087603">
        <w:rPr>
          <w:rFonts w:ascii="Times New Roman" w:hAnsi="Times New Roman"/>
          <w:b/>
          <w:color w:val="000000"/>
          <w:sz w:val="28"/>
          <w:szCs w:val="28"/>
          <w:shd w:val="clear" w:color="auto" w:fill="FFFFFF"/>
        </w:rPr>
        <w:t>ОСНОВНЫЕ НАПРАВЛЕНИЯ ПРОПАГАНДИР</w:t>
      </w:r>
      <w:r w:rsidR="00B730DB">
        <w:rPr>
          <w:rFonts w:ascii="Times New Roman" w:hAnsi="Times New Roman"/>
          <w:b/>
          <w:color w:val="000000"/>
          <w:sz w:val="28"/>
          <w:szCs w:val="28"/>
          <w:shd w:val="clear" w:color="auto" w:fill="FFFFFF"/>
        </w:rPr>
        <w:t>ОВАНИЯ ЗОЖ В СОВРЕМЕННОЙ РОССИИ</w:t>
      </w:r>
    </w:p>
    <w:p w14:paraId="024E381B" w14:textId="77777777" w:rsidR="00087603" w:rsidRPr="00087603" w:rsidRDefault="00087603" w:rsidP="00087603">
      <w:pPr>
        <w:ind w:firstLine="709"/>
        <w:jc w:val="center"/>
        <w:rPr>
          <w:rFonts w:ascii="Times New Roman" w:hAnsi="Times New Roman"/>
          <w:b/>
          <w:color w:val="000000"/>
          <w:sz w:val="28"/>
          <w:szCs w:val="28"/>
          <w:shd w:val="clear" w:color="auto" w:fill="FFFFFF"/>
        </w:rPr>
      </w:pPr>
    </w:p>
    <w:p w14:paraId="0DCB10EB" w14:textId="77777777" w:rsidR="00087603" w:rsidRDefault="00087603" w:rsidP="00087603">
      <w:pPr>
        <w:ind w:firstLine="709"/>
        <w:jc w:val="both"/>
        <w:rPr>
          <w:rFonts w:ascii="Times New Roman" w:eastAsia="Calibri" w:hAnsi="Times New Roman"/>
          <w:i/>
          <w:sz w:val="28"/>
          <w:szCs w:val="28"/>
        </w:rPr>
      </w:pPr>
      <w:r>
        <w:rPr>
          <w:rFonts w:ascii="Times New Roman" w:hAnsi="Times New Roman"/>
          <w:i/>
          <w:color w:val="000000"/>
          <w:sz w:val="28"/>
          <w:szCs w:val="28"/>
          <w:shd w:val="clear" w:color="auto" w:fill="FFFFFF"/>
        </w:rPr>
        <w:t>Лоскутова А</w:t>
      </w:r>
      <w:r w:rsidR="00B730DB">
        <w:rPr>
          <w:rFonts w:ascii="Times New Roman" w:hAnsi="Times New Roman"/>
          <w:i/>
          <w:color w:val="000000"/>
          <w:sz w:val="28"/>
          <w:szCs w:val="28"/>
          <w:shd w:val="clear" w:color="auto" w:fill="FFFFFF"/>
        </w:rPr>
        <w:t xml:space="preserve">.Ю., </w:t>
      </w:r>
      <w:r w:rsidRPr="00087603">
        <w:rPr>
          <w:rFonts w:ascii="Times New Roman" w:eastAsia="Calibri" w:hAnsi="Times New Roman"/>
          <w:i/>
          <w:sz w:val="28"/>
          <w:szCs w:val="28"/>
        </w:rPr>
        <w:t xml:space="preserve">студент 4 курса направления подготовки Организация работы с молодёжью Института философии и социально политических наук Южного федерального университета, г. Ростов-на-Дону, Россия </w:t>
      </w:r>
    </w:p>
    <w:p w14:paraId="4254C830" w14:textId="77777777" w:rsidR="00087603" w:rsidRPr="00087603" w:rsidRDefault="00087603" w:rsidP="00087603">
      <w:pPr>
        <w:ind w:firstLine="709"/>
        <w:jc w:val="both"/>
        <w:rPr>
          <w:rFonts w:ascii="Times New Roman" w:eastAsia="Calibri" w:hAnsi="Times New Roman"/>
          <w:i/>
          <w:sz w:val="28"/>
          <w:szCs w:val="28"/>
        </w:rPr>
      </w:pPr>
    </w:p>
    <w:p w14:paraId="4990A87D" w14:textId="77777777" w:rsidR="008D6DDD" w:rsidRPr="00087603" w:rsidRDefault="00087603" w:rsidP="00087603">
      <w:pPr>
        <w:ind w:firstLine="709"/>
        <w:jc w:val="both"/>
        <w:rPr>
          <w:rFonts w:ascii="Times New Roman" w:hAnsi="Times New Roman"/>
          <w:sz w:val="28"/>
          <w:szCs w:val="28"/>
        </w:rPr>
      </w:pPr>
      <w:r w:rsidRPr="00087603">
        <w:rPr>
          <w:rFonts w:ascii="Times New Roman" w:hAnsi="Times New Roman"/>
          <w:i/>
          <w:sz w:val="28"/>
          <w:szCs w:val="28"/>
        </w:rPr>
        <w:t>Анн</w:t>
      </w:r>
      <w:r w:rsidR="00D47D3C">
        <w:rPr>
          <w:rFonts w:ascii="Times New Roman" w:hAnsi="Times New Roman"/>
          <w:i/>
          <w:sz w:val="28"/>
          <w:szCs w:val="28"/>
        </w:rPr>
        <w:t>о</w:t>
      </w:r>
      <w:r w:rsidRPr="00087603">
        <w:rPr>
          <w:rFonts w:ascii="Times New Roman" w:hAnsi="Times New Roman"/>
          <w:i/>
          <w:sz w:val="28"/>
          <w:szCs w:val="28"/>
        </w:rPr>
        <w:t>тация</w:t>
      </w:r>
      <w:r w:rsidR="00B730DB">
        <w:rPr>
          <w:rFonts w:ascii="Times New Roman" w:hAnsi="Times New Roman"/>
          <w:sz w:val="28"/>
          <w:szCs w:val="28"/>
        </w:rPr>
        <w:t>. С</w:t>
      </w:r>
      <w:r w:rsidR="00D47D3C" w:rsidRPr="00087603">
        <w:rPr>
          <w:rFonts w:ascii="Times New Roman" w:hAnsi="Times New Roman"/>
          <w:sz w:val="28"/>
          <w:szCs w:val="28"/>
        </w:rPr>
        <w:t>егодня</w:t>
      </w:r>
      <w:r w:rsidR="008D6DDD" w:rsidRPr="00087603">
        <w:rPr>
          <w:rFonts w:ascii="Times New Roman" w:hAnsi="Times New Roman"/>
          <w:sz w:val="28"/>
          <w:szCs w:val="28"/>
        </w:rPr>
        <w:t xml:space="preserve"> проблема формирования здорового образа жизни молодежи является актуальной среди отечественных исследователей, это вызвано обострением социальных, экономических, экологических и других проблем. В данной работе рассматривается нормативно-правовая база в сфере формирования позитивного отношения к здоровому образу жизни, из которой вытекают направления пропагандирования здорового образа жизни в Российской Федерации.</w:t>
      </w:r>
    </w:p>
    <w:p w14:paraId="4D9C8F16" w14:textId="77777777" w:rsidR="008D6DDD" w:rsidRPr="00087603" w:rsidRDefault="008D6DDD" w:rsidP="00087603">
      <w:pPr>
        <w:ind w:firstLine="709"/>
        <w:jc w:val="both"/>
        <w:rPr>
          <w:rFonts w:ascii="Times New Roman" w:hAnsi="Times New Roman"/>
          <w:sz w:val="28"/>
          <w:szCs w:val="28"/>
        </w:rPr>
      </w:pPr>
      <w:r w:rsidRPr="00087603">
        <w:rPr>
          <w:rFonts w:ascii="Times New Roman" w:hAnsi="Times New Roman"/>
          <w:i/>
          <w:sz w:val="28"/>
          <w:szCs w:val="28"/>
        </w:rPr>
        <w:t xml:space="preserve">Ключевые слова: </w:t>
      </w:r>
      <w:r w:rsidRPr="00087603">
        <w:rPr>
          <w:rFonts w:ascii="Times New Roman" w:hAnsi="Times New Roman"/>
          <w:sz w:val="28"/>
          <w:szCs w:val="28"/>
        </w:rPr>
        <w:t xml:space="preserve">молодежь, здоровье, </w:t>
      </w:r>
      <w:r w:rsidR="00D47D3C" w:rsidRPr="00087603">
        <w:rPr>
          <w:rFonts w:ascii="Times New Roman" w:hAnsi="Times New Roman"/>
          <w:sz w:val="28"/>
          <w:szCs w:val="28"/>
        </w:rPr>
        <w:t>ЗОЖ (</w:t>
      </w:r>
      <w:r w:rsidRPr="00087603">
        <w:rPr>
          <w:rFonts w:ascii="Times New Roman" w:hAnsi="Times New Roman"/>
          <w:sz w:val="28"/>
          <w:szCs w:val="28"/>
        </w:rPr>
        <w:t>здоровый образ жизни), пропаганда, закон.</w:t>
      </w:r>
    </w:p>
    <w:p w14:paraId="0A2A2A5E" w14:textId="77777777" w:rsidR="008D6DDD" w:rsidRPr="00087603" w:rsidRDefault="008D6DDD" w:rsidP="00087603">
      <w:pPr>
        <w:ind w:firstLine="709"/>
        <w:jc w:val="both"/>
        <w:rPr>
          <w:rFonts w:ascii="Times New Roman" w:hAnsi="Times New Roman"/>
          <w:b/>
          <w:sz w:val="28"/>
          <w:szCs w:val="28"/>
        </w:rPr>
      </w:pPr>
    </w:p>
    <w:p w14:paraId="0EA816CB" w14:textId="77777777" w:rsidR="00B730DB" w:rsidRDefault="00B730DB" w:rsidP="00B730DB">
      <w:pPr>
        <w:ind w:firstLine="709"/>
        <w:jc w:val="center"/>
        <w:rPr>
          <w:rFonts w:ascii="Times New Roman" w:hAnsi="Times New Roman"/>
          <w:b/>
          <w:color w:val="000000"/>
          <w:sz w:val="28"/>
          <w:szCs w:val="28"/>
          <w:shd w:val="clear" w:color="auto" w:fill="FFFFFF"/>
          <w:lang w:val="en-US"/>
        </w:rPr>
      </w:pPr>
      <w:r w:rsidRPr="00087603">
        <w:rPr>
          <w:rFonts w:ascii="Times New Roman" w:hAnsi="Times New Roman"/>
          <w:b/>
          <w:color w:val="000000"/>
          <w:sz w:val="28"/>
          <w:szCs w:val="28"/>
          <w:shd w:val="clear" w:color="auto" w:fill="FFFFFF"/>
          <w:lang w:val="en-US"/>
        </w:rPr>
        <w:t>THE MAIN TRENDS OF PROMOTING A HEA</w:t>
      </w:r>
      <w:r>
        <w:rPr>
          <w:rFonts w:ascii="Times New Roman" w:hAnsi="Times New Roman"/>
          <w:b/>
          <w:color w:val="000000"/>
          <w:sz w:val="28"/>
          <w:szCs w:val="28"/>
          <w:shd w:val="clear" w:color="auto" w:fill="FFFFFF"/>
          <w:lang w:val="en-US"/>
        </w:rPr>
        <w:t>LTHY LIFESTYLE IN MODERN RUSSIA</w:t>
      </w:r>
    </w:p>
    <w:p w14:paraId="617F1787" w14:textId="77777777" w:rsidR="00B730DB" w:rsidRDefault="00B730DB" w:rsidP="00B730DB">
      <w:pPr>
        <w:ind w:firstLine="709"/>
        <w:jc w:val="center"/>
        <w:rPr>
          <w:rFonts w:ascii="Times New Roman" w:hAnsi="Times New Roman"/>
          <w:b/>
          <w:color w:val="000000"/>
          <w:sz w:val="28"/>
          <w:szCs w:val="28"/>
          <w:shd w:val="clear" w:color="auto" w:fill="FFFFFF"/>
          <w:lang w:val="en-US"/>
        </w:rPr>
      </w:pPr>
    </w:p>
    <w:p w14:paraId="63B66F35" w14:textId="77777777" w:rsidR="00B730DB" w:rsidRDefault="00B730DB" w:rsidP="00087603">
      <w:pPr>
        <w:ind w:firstLine="709"/>
        <w:jc w:val="center"/>
        <w:rPr>
          <w:rFonts w:ascii="Roboto" w:hAnsi="Roboto"/>
          <w:sz w:val="27"/>
          <w:szCs w:val="27"/>
          <w:shd w:val="clear" w:color="auto" w:fill="F5F5F5"/>
          <w:lang w:val="en-US"/>
        </w:rPr>
      </w:pPr>
      <w:r w:rsidRPr="00B730DB">
        <w:rPr>
          <w:rFonts w:ascii="Roboto" w:hAnsi="Roboto"/>
          <w:sz w:val="27"/>
          <w:szCs w:val="27"/>
          <w:shd w:val="clear" w:color="auto" w:fill="F5F5F5"/>
          <w:lang w:val="en-US"/>
        </w:rPr>
        <w:t>Loskutova A.Yu., 4-year student of the training direction Organization of work with youth of the Institute of Philosophy and Social and Political Sciences of the Southern Federal University, Rostov-on-Don, Russia</w:t>
      </w:r>
    </w:p>
    <w:p w14:paraId="68D523EF" w14:textId="77777777" w:rsidR="00B730DB" w:rsidRPr="00B730DB" w:rsidRDefault="00B730DB" w:rsidP="00087603">
      <w:pPr>
        <w:ind w:firstLine="709"/>
        <w:jc w:val="center"/>
        <w:rPr>
          <w:rFonts w:ascii="Times New Roman" w:hAnsi="Times New Roman"/>
          <w:b/>
          <w:color w:val="000000"/>
          <w:sz w:val="28"/>
          <w:szCs w:val="28"/>
          <w:shd w:val="clear" w:color="auto" w:fill="FFFFFF"/>
          <w:lang w:val="en-US"/>
        </w:rPr>
      </w:pPr>
    </w:p>
    <w:p w14:paraId="53D0864D" w14:textId="77777777" w:rsidR="008D6DDD" w:rsidRPr="00087603" w:rsidRDefault="00087603" w:rsidP="00087603">
      <w:pPr>
        <w:ind w:firstLine="709"/>
        <w:jc w:val="both"/>
        <w:rPr>
          <w:rFonts w:ascii="Times New Roman" w:hAnsi="Times New Roman"/>
          <w:b/>
          <w:sz w:val="28"/>
          <w:szCs w:val="28"/>
          <w:lang w:val="en-US"/>
        </w:rPr>
      </w:pPr>
      <w:r w:rsidRPr="00B730DB">
        <w:rPr>
          <w:rFonts w:ascii="Times New Roman" w:hAnsi="Times New Roman"/>
          <w:i/>
          <w:sz w:val="28"/>
          <w:szCs w:val="28"/>
          <w:lang w:val="en-US"/>
        </w:rPr>
        <w:t>Annotation</w:t>
      </w:r>
      <w:r w:rsidR="00B730DB" w:rsidRPr="00B730DB">
        <w:rPr>
          <w:rFonts w:ascii="Times New Roman" w:hAnsi="Times New Roman"/>
          <w:i/>
          <w:sz w:val="28"/>
          <w:szCs w:val="28"/>
          <w:lang w:val="en-US"/>
        </w:rPr>
        <w:t>.</w:t>
      </w:r>
      <w:r w:rsidRPr="00087603">
        <w:rPr>
          <w:rFonts w:ascii="Times New Roman" w:hAnsi="Times New Roman"/>
          <w:b/>
          <w:sz w:val="28"/>
          <w:szCs w:val="28"/>
          <w:lang w:val="en-US"/>
        </w:rPr>
        <w:t xml:space="preserve"> </w:t>
      </w:r>
      <w:r w:rsidR="008D6DDD" w:rsidRPr="00087603">
        <w:rPr>
          <w:rFonts w:ascii="Times New Roman" w:hAnsi="Times New Roman"/>
          <w:sz w:val="28"/>
          <w:szCs w:val="28"/>
          <w:lang w:val="en-US"/>
        </w:rPr>
        <w:t xml:space="preserve">The problem of promoting youth’s healthy lifestyle is relevant </w:t>
      </w:r>
      <w:r w:rsidR="00D47D3C" w:rsidRPr="00087603">
        <w:rPr>
          <w:rFonts w:ascii="Times New Roman" w:hAnsi="Times New Roman"/>
          <w:sz w:val="28"/>
          <w:szCs w:val="28"/>
          <w:lang w:val="en-US"/>
        </w:rPr>
        <w:t>today. This</w:t>
      </w:r>
      <w:r w:rsidR="008D6DDD" w:rsidRPr="00087603">
        <w:rPr>
          <w:rFonts w:ascii="Times New Roman" w:hAnsi="Times New Roman"/>
          <w:sz w:val="28"/>
          <w:szCs w:val="28"/>
          <w:lang w:val="en-US"/>
        </w:rPr>
        <w:t xml:space="preserve"> is caused by exacerbation of social,economical,environmental problems.This paper examines laws in the field of promoting a  positive attitude towards healthy lifestyle. And from it we can see ways of promoting a healthy lifestyle in modern Russia.</w:t>
      </w:r>
    </w:p>
    <w:p w14:paraId="01BD2932" w14:textId="77777777" w:rsidR="008D6DDD" w:rsidRPr="00087603" w:rsidRDefault="008D6DDD" w:rsidP="00087603">
      <w:pPr>
        <w:ind w:firstLine="709"/>
        <w:jc w:val="both"/>
        <w:rPr>
          <w:rFonts w:ascii="Times New Roman" w:hAnsi="Times New Roman"/>
          <w:b/>
          <w:sz w:val="28"/>
          <w:szCs w:val="28"/>
          <w:lang w:val="en-US"/>
        </w:rPr>
      </w:pPr>
      <w:r w:rsidRPr="00B730DB">
        <w:rPr>
          <w:rFonts w:ascii="Times New Roman" w:hAnsi="Times New Roman"/>
          <w:i/>
          <w:sz w:val="28"/>
          <w:szCs w:val="28"/>
          <w:lang w:val="en-US"/>
        </w:rPr>
        <w:t>Keywords:</w:t>
      </w:r>
      <w:r w:rsidRPr="00087603">
        <w:rPr>
          <w:rFonts w:ascii="Times New Roman" w:hAnsi="Times New Roman"/>
          <w:b/>
          <w:sz w:val="28"/>
          <w:szCs w:val="28"/>
          <w:lang w:val="en-US"/>
        </w:rPr>
        <w:t xml:space="preserve"> </w:t>
      </w:r>
      <w:r w:rsidRPr="00B730DB">
        <w:rPr>
          <w:rFonts w:ascii="Times New Roman" w:hAnsi="Times New Roman"/>
          <w:sz w:val="28"/>
          <w:szCs w:val="28"/>
          <w:lang w:val="en-US"/>
        </w:rPr>
        <w:t>the youth,</w:t>
      </w:r>
      <w:r w:rsidRPr="00B730DB">
        <w:rPr>
          <w:rFonts w:ascii="Times New Roman" w:hAnsi="Times New Roman"/>
          <w:b/>
          <w:sz w:val="28"/>
          <w:szCs w:val="28"/>
          <w:lang w:val="en-US"/>
        </w:rPr>
        <w:t xml:space="preserve"> </w:t>
      </w:r>
      <w:r w:rsidRPr="00B730DB">
        <w:rPr>
          <w:rFonts w:ascii="Times New Roman" w:hAnsi="Times New Roman"/>
          <w:sz w:val="28"/>
          <w:szCs w:val="28"/>
          <w:lang w:val="en-US"/>
        </w:rPr>
        <w:t>health, healthy lifestyle, promoting,</w:t>
      </w:r>
      <w:r w:rsidR="00B730DB" w:rsidRPr="00B730DB">
        <w:rPr>
          <w:rFonts w:ascii="Times New Roman" w:hAnsi="Times New Roman"/>
          <w:sz w:val="28"/>
          <w:szCs w:val="28"/>
          <w:lang w:val="en-US"/>
        </w:rPr>
        <w:t xml:space="preserve"> </w:t>
      </w:r>
      <w:r w:rsidRPr="00B730DB">
        <w:rPr>
          <w:rFonts w:ascii="Times New Roman" w:hAnsi="Times New Roman"/>
          <w:sz w:val="28"/>
          <w:szCs w:val="28"/>
          <w:lang w:val="en-US"/>
        </w:rPr>
        <w:t>law.</w:t>
      </w:r>
    </w:p>
    <w:p w14:paraId="50E201E2" w14:textId="77777777" w:rsidR="008D6DDD" w:rsidRPr="00087603" w:rsidRDefault="008D6DDD" w:rsidP="00087603">
      <w:pPr>
        <w:ind w:firstLine="709"/>
        <w:jc w:val="both"/>
        <w:rPr>
          <w:rFonts w:ascii="Times New Roman" w:hAnsi="Times New Roman"/>
          <w:color w:val="000000"/>
          <w:sz w:val="28"/>
          <w:szCs w:val="28"/>
          <w:lang w:val="en-US"/>
        </w:rPr>
      </w:pPr>
    </w:p>
    <w:p w14:paraId="096F2714" w14:textId="77777777" w:rsidR="008D6DDD" w:rsidRPr="00087603" w:rsidRDefault="008D6DDD" w:rsidP="00087603">
      <w:pPr>
        <w:ind w:firstLine="709"/>
        <w:jc w:val="both"/>
        <w:rPr>
          <w:rFonts w:ascii="Times New Roman" w:hAnsi="Times New Roman"/>
          <w:color w:val="000000"/>
          <w:sz w:val="28"/>
          <w:szCs w:val="28"/>
        </w:rPr>
      </w:pPr>
      <w:r w:rsidRPr="00087603">
        <w:rPr>
          <w:rFonts w:ascii="Times New Roman" w:hAnsi="Times New Roman"/>
          <w:color w:val="000000"/>
          <w:sz w:val="28"/>
          <w:szCs w:val="28"/>
        </w:rPr>
        <w:t xml:space="preserve">Одним из важнейших факторов обеспечения безопасности и стабильности развития государства является состояние здоровья населения, прежде всего детей и молодежи. Поэтому среди приоритетов молодежной политики Российской Федерации в настоящее время важное место занимает формирование здорового образа жизни молодёжи, развитие физической культуры и массового спорта. </w:t>
      </w:r>
    </w:p>
    <w:p w14:paraId="083AEAEF" w14:textId="77777777" w:rsidR="008D6DDD" w:rsidRPr="00087603" w:rsidRDefault="008D6DDD" w:rsidP="00087603">
      <w:pPr>
        <w:ind w:firstLine="709"/>
        <w:jc w:val="both"/>
        <w:rPr>
          <w:rFonts w:ascii="Times New Roman" w:hAnsi="Times New Roman"/>
          <w:color w:val="000000"/>
          <w:sz w:val="28"/>
          <w:szCs w:val="28"/>
        </w:rPr>
      </w:pPr>
      <w:r w:rsidRPr="00087603">
        <w:rPr>
          <w:rFonts w:ascii="Times New Roman" w:hAnsi="Times New Roman"/>
          <w:color w:val="000000"/>
          <w:sz w:val="28"/>
          <w:szCs w:val="28"/>
        </w:rPr>
        <w:t xml:space="preserve">Всемирной организацией здравоохранения определено, что злоупотребление алкоголем , табакокурение и употребление наркотических веществ являются одним из основных факторов риска для здоровья населения. </w:t>
      </w:r>
      <w:r w:rsidRPr="00087603">
        <w:rPr>
          <w:rFonts w:ascii="Times New Roman" w:hAnsi="Times New Roman"/>
          <w:color w:val="000000"/>
          <w:sz w:val="28"/>
          <w:szCs w:val="28"/>
        </w:rPr>
        <w:lastRenderedPageBreak/>
        <w:t xml:space="preserve">Так же существенную угрозу несут инфекционные агенты, </w:t>
      </w:r>
      <w:r w:rsidR="00D47D3C" w:rsidRPr="00087603">
        <w:rPr>
          <w:rFonts w:ascii="Times New Roman" w:hAnsi="Times New Roman"/>
          <w:color w:val="000000"/>
          <w:sz w:val="28"/>
          <w:szCs w:val="28"/>
        </w:rPr>
        <w:t>приводящие к</w:t>
      </w:r>
      <w:r w:rsidRPr="00087603">
        <w:rPr>
          <w:rFonts w:ascii="Times New Roman" w:hAnsi="Times New Roman"/>
          <w:color w:val="000000"/>
          <w:sz w:val="28"/>
          <w:szCs w:val="28"/>
        </w:rPr>
        <w:t xml:space="preserve"> временной нетрудоспособности организма или инвалидности (например: </w:t>
      </w:r>
      <w:r w:rsidR="00D47D3C" w:rsidRPr="00087603">
        <w:rPr>
          <w:rFonts w:ascii="Times New Roman" w:hAnsi="Times New Roman"/>
          <w:color w:val="000000"/>
          <w:sz w:val="28"/>
          <w:szCs w:val="28"/>
        </w:rPr>
        <w:t>туберкулез, ВИЧ, ЗППП</w:t>
      </w:r>
      <w:r w:rsidRPr="00087603">
        <w:rPr>
          <w:rFonts w:ascii="Times New Roman" w:hAnsi="Times New Roman"/>
          <w:color w:val="000000"/>
          <w:sz w:val="28"/>
          <w:szCs w:val="28"/>
        </w:rPr>
        <w:t>).</w:t>
      </w:r>
      <w:r w:rsidRPr="00087603">
        <w:rPr>
          <w:rStyle w:val="a7"/>
          <w:rFonts w:ascii="Times New Roman" w:hAnsi="Times New Roman"/>
          <w:color w:val="000000"/>
          <w:sz w:val="28"/>
          <w:szCs w:val="28"/>
        </w:rPr>
        <w:footnoteReference w:id="12"/>
      </w:r>
    </w:p>
    <w:p w14:paraId="57537CEF" w14:textId="77777777" w:rsidR="008D6DDD" w:rsidRPr="00087603" w:rsidRDefault="008D6DDD" w:rsidP="00087603">
      <w:pPr>
        <w:pStyle w:val="a3"/>
        <w:ind w:left="0" w:firstLine="709"/>
        <w:jc w:val="both"/>
        <w:rPr>
          <w:rFonts w:ascii="Times New Roman" w:hAnsi="Times New Roman"/>
          <w:sz w:val="28"/>
          <w:szCs w:val="28"/>
        </w:rPr>
      </w:pPr>
      <w:r w:rsidRPr="00087603">
        <w:rPr>
          <w:rFonts w:ascii="Times New Roman" w:hAnsi="Times New Roman"/>
          <w:color w:val="000000"/>
          <w:sz w:val="28"/>
          <w:szCs w:val="28"/>
        </w:rPr>
        <w:t xml:space="preserve">Для предотвращения вышеупомянутых рисков в Российской Федерации существует ряд Указов Президента, Федеральных законов, Распоряжений  Правительства и другие законодательные акты на уровне субъектов </w:t>
      </w:r>
      <w:r w:rsidRPr="00087603">
        <w:rPr>
          <w:rFonts w:ascii="Times New Roman" w:hAnsi="Times New Roman"/>
          <w:sz w:val="28"/>
          <w:szCs w:val="28"/>
        </w:rPr>
        <w:t>(</w:t>
      </w:r>
      <w:r w:rsidRPr="00087603">
        <w:rPr>
          <w:rFonts w:ascii="Times New Roman" w:hAnsi="Times New Roman"/>
          <w:bCs/>
          <w:sz w:val="28"/>
          <w:szCs w:val="28"/>
          <w:shd w:val="clear" w:color="auto" w:fill="FFFFFF"/>
        </w:rPr>
        <w:t>Федеральный закон от 23.02.2013 N 15-ФЗ (ред. от 29.07.2018) "Об охране здоровья граждан от воздействия окружающего табачного дыма и последствий потребления табака" (с изм. и доп., вступ. в силу с 01.03.2019);</w:t>
      </w:r>
    </w:p>
    <w:p w14:paraId="38ECB9D0" w14:textId="77777777" w:rsidR="008D6DDD" w:rsidRPr="00087603" w:rsidRDefault="008D6DDD" w:rsidP="00087603">
      <w:pPr>
        <w:pStyle w:val="a3"/>
        <w:ind w:left="0" w:firstLine="709"/>
        <w:jc w:val="both"/>
        <w:rPr>
          <w:rFonts w:ascii="Times New Roman" w:hAnsi="Times New Roman"/>
          <w:color w:val="000000"/>
          <w:sz w:val="28"/>
          <w:szCs w:val="28"/>
        </w:rPr>
      </w:pPr>
      <w:r w:rsidRPr="00087603">
        <w:rPr>
          <w:rFonts w:ascii="Times New Roman" w:hAnsi="Times New Roman"/>
          <w:sz w:val="28"/>
          <w:szCs w:val="28"/>
        </w:rPr>
        <w:t xml:space="preserve">Областной Закон </w:t>
      </w:r>
      <w:r w:rsidRPr="00087603">
        <w:rPr>
          <w:rFonts w:ascii="Times New Roman" w:hAnsi="Times New Roman"/>
          <w:spacing w:val="2"/>
          <w:sz w:val="28"/>
          <w:szCs w:val="28"/>
          <w:shd w:val="clear" w:color="auto" w:fill="FFFFFF"/>
        </w:rPr>
        <w:t>от 29 февраля 2012 года N 798-ЗС</w:t>
      </w:r>
      <w:r w:rsidRPr="00087603">
        <w:rPr>
          <w:rFonts w:ascii="Times New Roman" w:hAnsi="Times New Roman"/>
          <w:sz w:val="28"/>
          <w:szCs w:val="28"/>
        </w:rPr>
        <w:t xml:space="preserve"> «</w:t>
      </w:r>
      <w:r w:rsidRPr="00087603">
        <w:rPr>
          <w:rFonts w:ascii="Times New Roman" w:hAnsi="Times New Roman"/>
          <w:spacing w:val="2"/>
          <w:sz w:val="28"/>
          <w:szCs w:val="28"/>
        </w:rPr>
        <w:t>Об охране здоровья жителей Ростовской области»</w:t>
      </w:r>
      <w:r w:rsidRPr="00087603">
        <w:rPr>
          <w:rFonts w:ascii="Arial" w:hAnsi="Arial" w:cs="Arial"/>
          <w:spacing w:val="2"/>
          <w:sz w:val="28"/>
          <w:szCs w:val="28"/>
          <w:shd w:val="clear" w:color="auto" w:fill="FFFFFF"/>
        </w:rPr>
        <w:t xml:space="preserve"> </w:t>
      </w:r>
      <w:r w:rsidRPr="00087603">
        <w:rPr>
          <w:rFonts w:ascii="Times New Roman" w:hAnsi="Times New Roman"/>
          <w:sz w:val="28"/>
          <w:szCs w:val="28"/>
        </w:rPr>
        <w:t>(в редакции Областных </w:t>
      </w:r>
      <w:hyperlink r:id="rId111" w:history="1">
        <w:r w:rsidRPr="00B730DB">
          <w:rPr>
            <w:rStyle w:val="ab"/>
            <w:rFonts w:ascii="Times New Roman" w:hAnsi="Times New Roman"/>
            <w:color w:val="auto"/>
            <w:sz w:val="28"/>
            <w:szCs w:val="28"/>
            <w:u w:val="none"/>
          </w:rPr>
          <w:t>законов Ростовской области от 14.11.2013 N 14-ЗС</w:t>
        </w:r>
      </w:hyperlink>
      <w:r w:rsidRPr="00B730DB">
        <w:rPr>
          <w:rFonts w:ascii="Times New Roman" w:hAnsi="Times New Roman"/>
          <w:sz w:val="28"/>
          <w:szCs w:val="28"/>
        </w:rPr>
        <w:t>, </w:t>
      </w:r>
      <w:hyperlink r:id="rId112" w:history="1">
        <w:r w:rsidRPr="00B730DB">
          <w:rPr>
            <w:rStyle w:val="ab"/>
            <w:rFonts w:ascii="Times New Roman" w:hAnsi="Times New Roman"/>
            <w:color w:val="auto"/>
            <w:sz w:val="28"/>
            <w:szCs w:val="28"/>
            <w:u w:val="none"/>
          </w:rPr>
          <w:t>от 07.05.2014 N 134-ЗС</w:t>
        </w:r>
      </w:hyperlink>
      <w:r w:rsidRPr="00B730DB">
        <w:rPr>
          <w:rFonts w:ascii="Times New Roman" w:hAnsi="Times New Roman"/>
          <w:sz w:val="28"/>
          <w:szCs w:val="28"/>
        </w:rPr>
        <w:t>, </w:t>
      </w:r>
      <w:hyperlink r:id="rId113" w:history="1">
        <w:r w:rsidRPr="00B730DB">
          <w:rPr>
            <w:rStyle w:val="ab"/>
            <w:rFonts w:ascii="Times New Roman" w:hAnsi="Times New Roman"/>
            <w:color w:val="auto"/>
            <w:sz w:val="28"/>
            <w:szCs w:val="28"/>
            <w:u w:val="none"/>
          </w:rPr>
          <w:t>от 02.04.2019 N 132-ЗС</w:t>
        </w:r>
      </w:hyperlink>
      <w:r w:rsidRPr="00B730DB">
        <w:rPr>
          <w:rFonts w:ascii="Times New Roman" w:hAnsi="Times New Roman"/>
          <w:sz w:val="28"/>
          <w:szCs w:val="28"/>
        </w:rPr>
        <w:t>),</w:t>
      </w:r>
      <w:r w:rsidRPr="00087603">
        <w:rPr>
          <w:rFonts w:ascii="Times New Roman" w:hAnsi="Times New Roman"/>
          <w:color w:val="000000"/>
          <w:sz w:val="28"/>
          <w:szCs w:val="28"/>
        </w:rPr>
        <w:t xml:space="preserve"> основная цель которых пропаганда здорового образа жизни, профилактика и улучшение состояния здоровья россиян.</w:t>
      </w:r>
    </w:p>
    <w:p w14:paraId="6CA123FF" w14:textId="77777777" w:rsidR="008D6DDD" w:rsidRPr="00087603" w:rsidRDefault="008D6DDD" w:rsidP="00087603">
      <w:pPr>
        <w:pStyle w:val="a3"/>
        <w:ind w:left="0" w:firstLine="709"/>
        <w:jc w:val="both"/>
        <w:rPr>
          <w:rFonts w:ascii="Times New Roman" w:hAnsi="Times New Roman"/>
          <w:sz w:val="28"/>
          <w:szCs w:val="28"/>
        </w:rPr>
      </w:pPr>
      <w:r w:rsidRPr="00087603">
        <w:rPr>
          <w:rFonts w:ascii="Times New Roman" w:hAnsi="Times New Roman"/>
          <w:sz w:val="28"/>
          <w:szCs w:val="28"/>
        </w:rPr>
        <w:t xml:space="preserve">На сегодняшний день формирование здорового образа зафиксировано  </w:t>
      </w:r>
      <w:r w:rsidRPr="00087603">
        <w:rPr>
          <w:rFonts w:ascii="Times New Roman" w:hAnsi="Times New Roman"/>
          <w:sz w:val="28"/>
          <w:szCs w:val="28"/>
          <w:shd w:val="clear" w:color="auto" w:fill="FFFFFF"/>
        </w:rPr>
        <w:t>в «Концепции долгосрочного социально-экономического развития Российской Федерации на период до 2020 года»[2] и в «Концепции развития здравоохранения Российской Федерации до 2020 года»[3], как приоритетное направление, а решение проблемы становится задачей не только здравоохранения.</w:t>
      </w:r>
    </w:p>
    <w:p w14:paraId="7CEED9C1" w14:textId="77777777" w:rsidR="008D6DDD" w:rsidRPr="00087603" w:rsidRDefault="008D6DDD" w:rsidP="00087603">
      <w:pPr>
        <w:pStyle w:val="a3"/>
        <w:ind w:left="0" w:firstLine="709"/>
        <w:jc w:val="both"/>
        <w:rPr>
          <w:rFonts w:ascii="Times New Roman" w:hAnsi="Times New Roman"/>
          <w:color w:val="000000"/>
          <w:sz w:val="28"/>
          <w:szCs w:val="28"/>
        </w:rPr>
      </w:pPr>
      <w:r w:rsidRPr="00087603">
        <w:rPr>
          <w:rFonts w:ascii="Times New Roman" w:hAnsi="Times New Roman"/>
          <w:color w:val="000000"/>
          <w:sz w:val="28"/>
          <w:szCs w:val="28"/>
        </w:rPr>
        <w:t>В соответствии с целями, которые преследуют данные или иные нормативно-правовые акты, был разработан ряд направлений, которые пропагандируют здоровый образ жизни.</w:t>
      </w:r>
    </w:p>
    <w:p w14:paraId="7224C582" w14:textId="77777777" w:rsidR="008D6DDD" w:rsidRPr="00087603" w:rsidRDefault="008D6DDD" w:rsidP="00087603">
      <w:pPr>
        <w:pStyle w:val="a3"/>
        <w:ind w:left="0" w:firstLine="709"/>
        <w:jc w:val="both"/>
        <w:rPr>
          <w:rFonts w:ascii="Times New Roman" w:hAnsi="Times New Roman"/>
          <w:color w:val="000000"/>
          <w:sz w:val="28"/>
          <w:szCs w:val="28"/>
        </w:rPr>
      </w:pPr>
      <w:r w:rsidRPr="00B730DB">
        <w:rPr>
          <w:rFonts w:ascii="Times New Roman" w:hAnsi="Times New Roman"/>
          <w:i/>
          <w:color w:val="000000"/>
          <w:sz w:val="28"/>
          <w:szCs w:val="28"/>
        </w:rPr>
        <w:t>Формирование позитивного отношения к здоровью и ведению здорового образа жизни</w:t>
      </w:r>
      <w:r w:rsidR="00D47D3C" w:rsidRPr="00087603">
        <w:rPr>
          <w:rFonts w:ascii="Times New Roman" w:hAnsi="Times New Roman"/>
          <w:color w:val="000000"/>
          <w:sz w:val="28"/>
          <w:szCs w:val="28"/>
        </w:rPr>
        <w:t xml:space="preserve"> — это</w:t>
      </w:r>
      <w:r w:rsidRPr="00087603">
        <w:rPr>
          <w:rFonts w:ascii="Times New Roman" w:hAnsi="Times New Roman"/>
          <w:color w:val="000000"/>
          <w:sz w:val="28"/>
          <w:szCs w:val="28"/>
        </w:rPr>
        <w:t xml:space="preserve"> одно из самых важных направлений пропаганды. Оно осуществляется за счет отказа от рекламы в СМИ табачной[4] и алкогольной продукции[5], увеличения количества и масштабности спортивных мероприятий, привлечения молодежи к участию в них в качестве волонтеров, формирование позитивного отношения к ЗОЖ через медийных личностей и др. </w:t>
      </w:r>
    </w:p>
    <w:p w14:paraId="07BA0AEF" w14:textId="77777777" w:rsidR="008D6DDD" w:rsidRPr="00087603" w:rsidRDefault="008D6DDD" w:rsidP="00087603">
      <w:pPr>
        <w:pStyle w:val="a3"/>
        <w:ind w:left="0" w:firstLine="709"/>
        <w:jc w:val="both"/>
        <w:rPr>
          <w:rFonts w:ascii="Times New Roman" w:hAnsi="Times New Roman"/>
          <w:sz w:val="28"/>
          <w:szCs w:val="28"/>
        </w:rPr>
      </w:pPr>
      <w:r w:rsidRPr="00B730DB">
        <w:rPr>
          <w:rFonts w:ascii="Times New Roman" w:hAnsi="Times New Roman"/>
          <w:i/>
          <w:color w:val="000000"/>
          <w:sz w:val="28"/>
          <w:szCs w:val="28"/>
        </w:rPr>
        <w:t>Искоренение факторов, негативно влияющих на здоровье</w:t>
      </w:r>
      <w:r w:rsidR="00B730DB">
        <w:rPr>
          <w:rFonts w:ascii="Times New Roman" w:hAnsi="Times New Roman"/>
          <w:color w:val="000000"/>
          <w:sz w:val="28"/>
          <w:szCs w:val="28"/>
        </w:rPr>
        <w:t xml:space="preserve"> – к факторам, оказывающим </w:t>
      </w:r>
      <w:r w:rsidRPr="00087603">
        <w:rPr>
          <w:rFonts w:ascii="Times New Roman" w:hAnsi="Times New Roman"/>
          <w:color w:val="000000"/>
          <w:sz w:val="28"/>
          <w:szCs w:val="28"/>
        </w:rPr>
        <w:t>негативное влияние на здоровье человека Всемирная организация здравоохранения относит: низкую физическую активность; нерациональное питание; вредные привычки</w:t>
      </w:r>
      <w:r w:rsidR="00B730DB">
        <w:rPr>
          <w:rFonts w:ascii="Times New Roman" w:hAnsi="Times New Roman"/>
          <w:color w:val="000000"/>
          <w:sz w:val="28"/>
          <w:szCs w:val="28"/>
        </w:rPr>
        <w:t xml:space="preserve"> </w:t>
      </w:r>
      <w:r w:rsidRPr="00087603">
        <w:rPr>
          <w:rFonts w:ascii="Times New Roman" w:hAnsi="Times New Roman"/>
          <w:color w:val="000000"/>
          <w:sz w:val="28"/>
          <w:szCs w:val="28"/>
        </w:rPr>
        <w:t xml:space="preserve">(курение, алкоголь, наркотики), случайные половые связи и др.[6] В Российской Федерации существует нормативно-правовая база в соответствии с которой проводятся мероприятия по решению этих проблем. В соответствии с ФЗ № 38 </w:t>
      </w:r>
      <w:r w:rsidRPr="00087603">
        <w:rPr>
          <w:rFonts w:ascii="Times New Roman" w:hAnsi="Times New Roman"/>
          <w:sz w:val="28"/>
          <w:szCs w:val="28"/>
        </w:rPr>
        <w:t xml:space="preserve">«О предупреждении распространения в Российской Федерации заболевания, вызываемого вирусом иммунодефицита человека» от 30.03.1995 государство гарантирует предоставление медицинской помощи ВИЧ-инфицированным, проводит профилактические </w:t>
      </w:r>
      <w:r w:rsidR="00D47D3C" w:rsidRPr="00087603">
        <w:rPr>
          <w:rFonts w:ascii="Times New Roman" w:hAnsi="Times New Roman"/>
          <w:sz w:val="28"/>
          <w:szCs w:val="28"/>
        </w:rPr>
        <w:t>мероприятия (</w:t>
      </w:r>
      <w:r w:rsidRPr="00087603">
        <w:rPr>
          <w:rFonts w:ascii="Times New Roman" w:hAnsi="Times New Roman"/>
          <w:sz w:val="28"/>
          <w:szCs w:val="28"/>
        </w:rPr>
        <w:t>Участие во Всемирном дне борьбы со СПИДом).[7]</w:t>
      </w:r>
    </w:p>
    <w:p w14:paraId="07422C4C" w14:textId="77777777" w:rsidR="008D6DDD" w:rsidRPr="00087603" w:rsidRDefault="008D6DDD" w:rsidP="00087603">
      <w:pPr>
        <w:pStyle w:val="a3"/>
        <w:ind w:left="0" w:firstLine="709"/>
        <w:jc w:val="both"/>
        <w:rPr>
          <w:rFonts w:ascii="Times New Roman" w:hAnsi="Times New Roman"/>
          <w:sz w:val="28"/>
          <w:szCs w:val="28"/>
        </w:rPr>
      </w:pPr>
      <w:r w:rsidRPr="00B730DB">
        <w:rPr>
          <w:rFonts w:ascii="Times New Roman" w:hAnsi="Times New Roman"/>
          <w:i/>
          <w:sz w:val="28"/>
          <w:szCs w:val="28"/>
        </w:rPr>
        <w:t>Снижение потребления алкоголя и профилактика табакокурения</w:t>
      </w:r>
      <w:r w:rsidRPr="00087603">
        <w:rPr>
          <w:rFonts w:ascii="Times New Roman" w:hAnsi="Times New Roman"/>
          <w:b/>
          <w:sz w:val="28"/>
          <w:szCs w:val="28"/>
        </w:rPr>
        <w:t xml:space="preserve">- </w:t>
      </w:r>
      <w:r w:rsidRPr="00087603">
        <w:rPr>
          <w:rFonts w:ascii="Times New Roman" w:hAnsi="Times New Roman"/>
          <w:sz w:val="28"/>
          <w:szCs w:val="28"/>
        </w:rPr>
        <w:t xml:space="preserve">эти </w:t>
      </w:r>
      <w:r w:rsidR="00D47D3C" w:rsidRPr="00087603">
        <w:rPr>
          <w:rFonts w:ascii="Times New Roman" w:hAnsi="Times New Roman"/>
          <w:sz w:val="28"/>
          <w:szCs w:val="28"/>
        </w:rPr>
        <w:t>направление, как</w:t>
      </w:r>
      <w:r w:rsidRPr="00087603">
        <w:rPr>
          <w:rFonts w:ascii="Times New Roman" w:hAnsi="Times New Roman"/>
          <w:sz w:val="28"/>
          <w:szCs w:val="28"/>
        </w:rPr>
        <w:t xml:space="preserve"> и предыдущие относятся к приоритетным в современной </w:t>
      </w:r>
      <w:r w:rsidRPr="00087603">
        <w:rPr>
          <w:rFonts w:ascii="Times New Roman" w:hAnsi="Times New Roman"/>
          <w:sz w:val="28"/>
          <w:szCs w:val="28"/>
        </w:rPr>
        <w:lastRenderedPageBreak/>
        <w:t xml:space="preserve">молодежной политике. Это связано с негативными </w:t>
      </w:r>
      <w:r w:rsidR="00D47D3C" w:rsidRPr="00087603">
        <w:rPr>
          <w:rFonts w:ascii="Times New Roman" w:hAnsi="Times New Roman"/>
          <w:sz w:val="28"/>
          <w:szCs w:val="28"/>
        </w:rPr>
        <w:t>последствиями,</w:t>
      </w:r>
      <w:r w:rsidRPr="00087603">
        <w:rPr>
          <w:rFonts w:ascii="Times New Roman" w:hAnsi="Times New Roman"/>
          <w:sz w:val="28"/>
          <w:szCs w:val="28"/>
        </w:rPr>
        <w:t xml:space="preserve"> которые они оказывают на здоровье человека. Принято считать, что современная молодежь имеет тенденцию приверженности к алкоголю и курению, но исследования последних лет показывают обратное. Вадим Радаев сравнил опросы 2008 </w:t>
      </w:r>
      <w:r w:rsidR="00D47D3C" w:rsidRPr="00087603">
        <w:rPr>
          <w:rFonts w:ascii="Times New Roman" w:hAnsi="Times New Roman"/>
          <w:sz w:val="28"/>
          <w:szCs w:val="28"/>
        </w:rPr>
        <w:t>и 2016</w:t>
      </w:r>
      <w:r w:rsidRPr="00087603">
        <w:rPr>
          <w:rFonts w:ascii="Times New Roman" w:hAnsi="Times New Roman"/>
          <w:sz w:val="28"/>
          <w:szCs w:val="28"/>
        </w:rPr>
        <w:t xml:space="preserve">гг. и заключил, что употребление алкоголя и курение табака в молодежной среде имеет тенденцию к </w:t>
      </w:r>
      <w:r w:rsidR="00D47D3C" w:rsidRPr="00087603">
        <w:rPr>
          <w:rFonts w:ascii="Times New Roman" w:hAnsi="Times New Roman"/>
          <w:sz w:val="28"/>
          <w:szCs w:val="28"/>
        </w:rPr>
        <w:t>снижению [8; с.</w:t>
      </w:r>
      <w:r w:rsidRPr="00087603">
        <w:rPr>
          <w:rFonts w:ascii="Times New Roman" w:hAnsi="Times New Roman"/>
          <w:sz w:val="28"/>
          <w:szCs w:val="28"/>
        </w:rPr>
        <w:t xml:space="preserve"> 92-96,99-100</w:t>
      </w:r>
      <w:r w:rsidR="00D47D3C" w:rsidRPr="00087603">
        <w:rPr>
          <w:rFonts w:ascii="Times New Roman" w:hAnsi="Times New Roman"/>
          <w:sz w:val="28"/>
          <w:szCs w:val="28"/>
        </w:rPr>
        <w:t>]. Он</w:t>
      </w:r>
      <w:r w:rsidRPr="00087603">
        <w:rPr>
          <w:rFonts w:ascii="Times New Roman" w:hAnsi="Times New Roman"/>
          <w:sz w:val="28"/>
          <w:szCs w:val="28"/>
        </w:rPr>
        <w:t xml:space="preserve"> связывает это с разными </w:t>
      </w:r>
      <w:r w:rsidR="00D47D3C" w:rsidRPr="00087603">
        <w:rPr>
          <w:rFonts w:ascii="Times New Roman" w:hAnsi="Times New Roman"/>
          <w:sz w:val="28"/>
          <w:szCs w:val="28"/>
        </w:rPr>
        <w:t>факторами (</w:t>
      </w:r>
      <w:r w:rsidRPr="00087603">
        <w:rPr>
          <w:rFonts w:ascii="Times New Roman" w:hAnsi="Times New Roman"/>
          <w:sz w:val="28"/>
          <w:szCs w:val="28"/>
        </w:rPr>
        <w:t>принятие антитабачного закона).</w:t>
      </w:r>
    </w:p>
    <w:p w14:paraId="10AA1F4D" w14:textId="77777777" w:rsidR="008D6DDD" w:rsidRPr="00087603" w:rsidRDefault="008D6DDD" w:rsidP="00087603">
      <w:pPr>
        <w:pStyle w:val="ac"/>
        <w:spacing w:before="0" w:beforeAutospacing="0" w:after="0" w:afterAutospacing="0"/>
        <w:ind w:firstLine="709"/>
        <w:jc w:val="both"/>
        <w:rPr>
          <w:sz w:val="28"/>
          <w:szCs w:val="28"/>
        </w:rPr>
      </w:pPr>
      <w:r w:rsidRPr="00B730DB">
        <w:rPr>
          <w:i/>
          <w:sz w:val="28"/>
          <w:szCs w:val="28"/>
        </w:rPr>
        <w:t>Профилактика употребления наркотических веществ</w:t>
      </w:r>
      <w:r w:rsidR="00B730DB">
        <w:rPr>
          <w:b/>
          <w:sz w:val="28"/>
          <w:szCs w:val="28"/>
        </w:rPr>
        <w:t xml:space="preserve"> </w:t>
      </w:r>
      <w:r w:rsidRPr="00087603">
        <w:rPr>
          <w:b/>
          <w:sz w:val="28"/>
          <w:szCs w:val="28"/>
        </w:rPr>
        <w:t xml:space="preserve">- </w:t>
      </w:r>
      <w:r w:rsidRPr="00087603">
        <w:rPr>
          <w:sz w:val="28"/>
          <w:szCs w:val="28"/>
        </w:rPr>
        <w:t xml:space="preserve">обеспечению мер по профилактике </w:t>
      </w:r>
      <w:r w:rsidR="00D47D3C" w:rsidRPr="00087603">
        <w:rPr>
          <w:sz w:val="28"/>
          <w:szCs w:val="28"/>
        </w:rPr>
        <w:t>употребления</w:t>
      </w:r>
      <w:r w:rsidRPr="00087603">
        <w:rPr>
          <w:sz w:val="28"/>
          <w:szCs w:val="28"/>
        </w:rPr>
        <w:t xml:space="preserve"> наркотиков посвящена целая глава Федерального закона №3 «О наркотических средствах и психотропных веществах» от 08.01.1998(ред. от 26.07.2019)[9].Ситуация с наркотиками в молодежной среде по прежнему остается критичной, в связи с этим осуществляются меры для улучшения показателей (с начала 2019 года начались мероприятия по пресечению реализации без рецепта и назначения врача лечебных препаратов, содержащих психотропные вещества ).</w:t>
      </w:r>
    </w:p>
    <w:p w14:paraId="697F8F95" w14:textId="77777777" w:rsidR="008D6DDD" w:rsidRPr="00087603" w:rsidRDefault="008D6DDD" w:rsidP="00087603">
      <w:pPr>
        <w:pStyle w:val="a3"/>
        <w:ind w:left="0" w:firstLine="709"/>
        <w:jc w:val="both"/>
        <w:rPr>
          <w:rFonts w:ascii="Times New Roman" w:hAnsi="Times New Roman"/>
          <w:color w:val="000000"/>
          <w:sz w:val="28"/>
          <w:szCs w:val="28"/>
        </w:rPr>
      </w:pPr>
      <w:r w:rsidRPr="00087603">
        <w:rPr>
          <w:rFonts w:ascii="Times New Roman" w:hAnsi="Times New Roman"/>
          <w:color w:val="000000"/>
          <w:sz w:val="28"/>
          <w:szCs w:val="28"/>
        </w:rPr>
        <w:t>Здоровьесбережение граждан</w:t>
      </w:r>
      <w:r w:rsidR="00D47D3C" w:rsidRPr="00087603">
        <w:rPr>
          <w:rFonts w:ascii="Times New Roman" w:hAnsi="Times New Roman"/>
          <w:color w:val="000000"/>
          <w:sz w:val="28"/>
          <w:szCs w:val="28"/>
        </w:rPr>
        <w:t xml:space="preserve"> — это</w:t>
      </w:r>
      <w:r w:rsidRPr="00087603">
        <w:rPr>
          <w:rFonts w:ascii="Times New Roman" w:hAnsi="Times New Roman"/>
          <w:color w:val="000000"/>
          <w:sz w:val="28"/>
          <w:szCs w:val="28"/>
        </w:rPr>
        <w:t xml:space="preserve"> одна из основных задач социальной политики любого государства. В условиях современного мира это становится особенно актуально, так как происходит обострение новых, ранее не существовавших проблем. Цель нашего исследования состояла в том, чтобы познакомиться с основными направлениями пропагандирования здорового образа жизни в Российской Федерации и проанализировать их эффективность.</w:t>
      </w:r>
    </w:p>
    <w:p w14:paraId="5DB43353" w14:textId="77777777" w:rsidR="008D6DDD" w:rsidRDefault="008D6DDD" w:rsidP="00B730DB">
      <w:pPr>
        <w:pStyle w:val="a3"/>
        <w:ind w:left="0" w:firstLine="709"/>
        <w:jc w:val="both"/>
        <w:rPr>
          <w:rFonts w:ascii="Times New Roman" w:hAnsi="Times New Roman"/>
          <w:color w:val="000000"/>
          <w:sz w:val="28"/>
          <w:szCs w:val="28"/>
        </w:rPr>
      </w:pPr>
      <w:r w:rsidRPr="00087603">
        <w:rPr>
          <w:rFonts w:ascii="Times New Roman" w:hAnsi="Times New Roman"/>
          <w:color w:val="000000"/>
          <w:sz w:val="28"/>
          <w:szCs w:val="28"/>
        </w:rPr>
        <w:t xml:space="preserve">Автор, основываясь на полученных данных, считает, что в Российской Федерации существует полновесная система нормативно- правовых актов, которая приносит положительные результаты, которые были упомянуты ранее. Молодежь действительно заинтересована в сохранении своего здоровья, но этот тренд может легко измениться, а </w:t>
      </w:r>
      <w:r w:rsidR="00D47D3C" w:rsidRPr="00087603">
        <w:rPr>
          <w:rFonts w:ascii="Times New Roman" w:hAnsi="Times New Roman"/>
          <w:color w:val="000000"/>
          <w:sz w:val="28"/>
          <w:szCs w:val="28"/>
        </w:rPr>
        <w:t>потому, для</w:t>
      </w:r>
      <w:r w:rsidRPr="00087603">
        <w:rPr>
          <w:rFonts w:ascii="Times New Roman" w:hAnsi="Times New Roman"/>
          <w:color w:val="000000"/>
          <w:sz w:val="28"/>
          <w:szCs w:val="28"/>
        </w:rPr>
        <w:t xml:space="preserve"> предотвращения такой возможности необходимо чтобы пропагандой здорового образа жизни занимались все с</w:t>
      </w:r>
      <w:r w:rsidR="00B730DB">
        <w:rPr>
          <w:rFonts w:ascii="Times New Roman" w:hAnsi="Times New Roman"/>
          <w:color w:val="000000"/>
          <w:sz w:val="28"/>
          <w:szCs w:val="28"/>
        </w:rPr>
        <w:t>феры жизни общества комплексно.</w:t>
      </w:r>
    </w:p>
    <w:p w14:paraId="6521DC14" w14:textId="77777777" w:rsidR="00B730DB" w:rsidRPr="00B730DB" w:rsidRDefault="00B730DB" w:rsidP="00B730DB">
      <w:pPr>
        <w:pStyle w:val="a3"/>
        <w:ind w:left="0" w:firstLine="709"/>
        <w:jc w:val="both"/>
        <w:rPr>
          <w:rFonts w:ascii="Times New Roman" w:hAnsi="Times New Roman"/>
          <w:color w:val="000000"/>
          <w:sz w:val="28"/>
          <w:szCs w:val="28"/>
        </w:rPr>
      </w:pPr>
    </w:p>
    <w:p w14:paraId="5F04DECE" w14:textId="77777777" w:rsidR="008D6DDD" w:rsidRPr="00355AA2" w:rsidRDefault="008D6DDD" w:rsidP="00087603">
      <w:pPr>
        <w:ind w:firstLine="709"/>
        <w:jc w:val="center"/>
        <w:rPr>
          <w:rFonts w:ascii="Times New Roman" w:hAnsi="Times New Roman"/>
          <w:bCs/>
          <w:sz w:val="28"/>
          <w:szCs w:val="28"/>
        </w:rPr>
      </w:pPr>
      <w:r w:rsidRPr="00355AA2">
        <w:rPr>
          <w:rFonts w:ascii="Times New Roman" w:hAnsi="Times New Roman"/>
          <w:bCs/>
          <w:sz w:val="28"/>
          <w:szCs w:val="28"/>
        </w:rPr>
        <w:t>Список источников и литературы</w:t>
      </w:r>
    </w:p>
    <w:p w14:paraId="58E4621F" w14:textId="77777777" w:rsidR="008D6DDD" w:rsidRPr="00087603" w:rsidRDefault="008D6DDD" w:rsidP="00087603">
      <w:pPr>
        <w:pStyle w:val="a3"/>
        <w:numPr>
          <w:ilvl w:val="0"/>
          <w:numId w:val="76"/>
        </w:numPr>
        <w:ind w:left="0" w:firstLine="709"/>
        <w:jc w:val="both"/>
        <w:rPr>
          <w:rFonts w:ascii="Times New Roman" w:hAnsi="Times New Roman"/>
          <w:sz w:val="28"/>
          <w:szCs w:val="28"/>
        </w:rPr>
      </w:pPr>
      <w:r w:rsidRPr="00087603">
        <w:rPr>
          <w:rFonts w:ascii="Times New Roman" w:hAnsi="Times New Roman"/>
          <w:sz w:val="28"/>
          <w:szCs w:val="28"/>
        </w:rPr>
        <w:t>Глобальный веб-сайт Всемирной организации здравоохранения -URL:</w:t>
      </w:r>
      <w:hyperlink r:id="rId114" w:history="1">
        <w:r w:rsidRPr="00B730DB">
          <w:rPr>
            <w:rStyle w:val="ab"/>
            <w:rFonts w:ascii="Times New Roman" w:hAnsi="Times New Roman"/>
            <w:color w:val="auto"/>
            <w:sz w:val="28"/>
            <w:szCs w:val="28"/>
            <w:u w:val="none"/>
          </w:rPr>
          <w:t>https://www.who.int/topics/alcohol_drinking/ru/</w:t>
        </w:r>
      </w:hyperlink>
    </w:p>
    <w:p w14:paraId="4C951E92" w14:textId="77777777" w:rsidR="008D6DDD" w:rsidRPr="00087603" w:rsidRDefault="008D6DDD" w:rsidP="00087603">
      <w:pPr>
        <w:pStyle w:val="a3"/>
        <w:numPr>
          <w:ilvl w:val="0"/>
          <w:numId w:val="76"/>
        </w:numPr>
        <w:ind w:left="0" w:firstLine="709"/>
        <w:jc w:val="both"/>
        <w:rPr>
          <w:rFonts w:ascii="Times New Roman" w:hAnsi="Times New Roman"/>
          <w:sz w:val="28"/>
          <w:szCs w:val="28"/>
        </w:rPr>
      </w:pPr>
      <w:r w:rsidRPr="00087603">
        <w:rPr>
          <w:rFonts w:ascii="Times New Roman" w:hAnsi="Times New Roman"/>
          <w:sz w:val="28"/>
          <w:szCs w:val="28"/>
        </w:rPr>
        <w:t>Распоряжение Правительства РФ от 08.08.2009 г. № 1121-р. «Концепция долгосрочного социально-экономического развития Российской Федерации на период до 2020 года»</w:t>
      </w:r>
    </w:p>
    <w:p w14:paraId="0FC2A2AE" w14:textId="77777777" w:rsidR="008D6DDD" w:rsidRPr="00087603" w:rsidRDefault="008D6DDD" w:rsidP="00087603">
      <w:pPr>
        <w:pStyle w:val="a3"/>
        <w:numPr>
          <w:ilvl w:val="0"/>
          <w:numId w:val="76"/>
        </w:numPr>
        <w:ind w:left="0" w:firstLine="709"/>
        <w:jc w:val="both"/>
        <w:rPr>
          <w:rFonts w:ascii="Times New Roman" w:hAnsi="Times New Roman"/>
          <w:sz w:val="28"/>
          <w:szCs w:val="28"/>
        </w:rPr>
      </w:pPr>
      <w:r w:rsidRPr="00087603">
        <w:rPr>
          <w:rFonts w:ascii="Times New Roman" w:hAnsi="Times New Roman"/>
          <w:sz w:val="28"/>
          <w:szCs w:val="28"/>
        </w:rPr>
        <w:t>Распоряжение Правительства РФ от 24.01.2012 г. № 2511-р. «Концепция развития здравоохранения Российской Федерации до 2020 года»</w:t>
      </w:r>
    </w:p>
    <w:p w14:paraId="38E7A64F" w14:textId="77777777" w:rsidR="008D6DDD" w:rsidRPr="00087603" w:rsidRDefault="008D6DDD" w:rsidP="00087603">
      <w:pPr>
        <w:pStyle w:val="a3"/>
        <w:numPr>
          <w:ilvl w:val="0"/>
          <w:numId w:val="76"/>
        </w:numPr>
        <w:ind w:left="0" w:firstLine="709"/>
        <w:jc w:val="both"/>
        <w:rPr>
          <w:rFonts w:ascii="Times New Roman" w:hAnsi="Times New Roman"/>
          <w:sz w:val="28"/>
          <w:szCs w:val="28"/>
        </w:rPr>
      </w:pPr>
      <w:r w:rsidRPr="00087603">
        <w:rPr>
          <w:rFonts w:ascii="Times New Roman" w:hAnsi="Times New Roman"/>
          <w:sz w:val="28"/>
          <w:szCs w:val="28"/>
        </w:rPr>
        <w:t>Федеральный закон от 23.02.2013 N 15-ФЗ (ред. от 29.07.2018) "Об охране здоровья граждан от воздействия окружающего табачного дыма и последствий потребления табака" (с изм. и доп., вступ. в силу с 01.03.2019)</w:t>
      </w:r>
    </w:p>
    <w:p w14:paraId="29E3E7E9" w14:textId="77777777" w:rsidR="008D6DDD" w:rsidRPr="00B730DB" w:rsidRDefault="00604CFD" w:rsidP="00087603">
      <w:pPr>
        <w:pStyle w:val="a3"/>
        <w:numPr>
          <w:ilvl w:val="0"/>
          <w:numId w:val="76"/>
        </w:numPr>
        <w:ind w:left="0" w:firstLine="709"/>
        <w:jc w:val="both"/>
        <w:rPr>
          <w:rFonts w:ascii="Times New Roman" w:hAnsi="Times New Roman"/>
          <w:sz w:val="28"/>
          <w:szCs w:val="28"/>
        </w:rPr>
      </w:pPr>
      <w:hyperlink r:id="rId115" w:history="1">
        <w:r w:rsidR="008D6DDD" w:rsidRPr="00B730DB">
          <w:rPr>
            <w:rStyle w:val="ab"/>
            <w:rFonts w:ascii="Times New Roman" w:hAnsi="Times New Roman"/>
            <w:color w:val="auto"/>
            <w:sz w:val="28"/>
            <w:szCs w:val="28"/>
            <w:u w:val="none"/>
          </w:rPr>
          <w:t>Федеральный закон от 13.03.2006 N 38-ФЗ (ред. от 01.05.2019) "О рекламе" (с изм. и доп., вступ. в силу с 12.05.2019)</w:t>
        </w:r>
      </w:hyperlink>
    </w:p>
    <w:p w14:paraId="2744ACDD" w14:textId="77777777" w:rsidR="008D6DDD" w:rsidRPr="00087603" w:rsidRDefault="008D6DDD" w:rsidP="00087603">
      <w:pPr>
        <w:pStyle w:val="a3"/>
        <w:numPr>
          <w:ilvl w:val="0"/>
          <w:numId w:val="76"/>
        </w:numPr>
        <w:ind w:left="0" w:firstLine="709"/>
        <w:jc w:val="both"/>
        <w:rPr>
          <w:rFonts w:ascii="Times New Roman" w:hAnsi="Times New Roman"/>
          <w:sz w:val="28"/>
          <w:szCs w:val="28"/>
        </w:rPr>
      </w:pPr>
      <w:r w:rsidRPr="00087603">
        <w:rPr>
          <w:rFonts w:ascii="Times New Roman" w:hAnsi="Times New Roman"/>
          <w:sz w:val="28"/>
          <w:szCs w:val="28"/>
        </w:rPr>
        <w:t xml:space="preserve">Глобальный веб-сайт Всемирной организации здравоохранения –URL: </w:t>
      </w:r>
      <w:hyperlink r:id="rId116" w:history="1">
        <w:r w:rsidRPr="00B730DB">
          <w:rPr>
            <w:rStyle w:val="ab"/>
            <w:rFonts w:ascii="Times New Roman" w:hAnsi="Times New Roman"/>
            <w:color w:val="auto"/>
            <w:sz w:val="28"/>
            <w:szCs w:val="28"/>
            <w:u w:val="none"/>
          </w:rPr>
          <w:t>https://www.who.int/publications/list/2015/globa-health-risks/ru/</w:t>
        </w:r>
      </w:hyperlink>
      <w:r w:rsidRPr="00087603">
        <w:rPr>
          <w:rFonts w:ascii="Times New Roman" w:hAnsi="Times New Roman"/>
          <w:sz w:val="28"/>
          <w:szCs w:val="28"/>
        </w:rPr>
        <w:t xml:space="preserve"> </w:t>
      </w:r>
    </w:p>
    <w:p w14:paraId="10A85E40" w14:textId="77777777" w:rsidR="008D6DDD" w:rsidRPr="00087603" w:rsidRDefault="008D6DDD" w:rsidP="00087603">
      <w:pPr>
        <w:pStyle w:val="a3"/>
        <w:numPr>
          <w:ilvl w:val="0"/>
          <w:numId w:val="76"/>
        </w:numPr>
        <w:ind w:left="0" w:firstLine="709"/>
        <w:jc w:val="both"/>
        <w:rPr>
          <w:rFonts w:ascii="Times New Roman" w:hAnsi="Times New Roman"/>
          <w:sz w:val="28"/>
          <w:szCs w:val="28"/>
        </w:rPr>
      </w:pPr>
      <w:r w:rsidRPr="00087603">
        <w:rPr>
          <w:rFonts w:ascii="Times New Roman" w:hAnsi="Times New Roman"/>
          <w:sz w:val="28"/>
          <w:szCs w:val="28"/>
        </w:rPr>
        <w:lastRenderedPageBreak/>
        <w:t>Федеральный закон от 30.03.1995 N 38-ФЗ "О предупреждении распространения в Российской Федерации заболевания, вызываемого вирусом иммунодефицита человека (в ред. Федеральных законов от 12.08.1996 N 112-ФЗ, от 09.01.1997 N 8-ФЗ, от 07.08.2000 N 122-ФЗ, от 22.08.2004 N 122-ФЗ, от 18.10.2007 N 230-ФЗ, от 23.07.2008 N 160-ФЗ)</w:t>
      </w:r>
    </w:p>
    <w:p w14:paraId="26346710" w14:textId="77777777" w:rsidR="008D6DDD" w:rsidRPr="00087603" w:rsidRDefault="008D6DDD" w:rsidP="00087603">
      <w:pPr>
        <w:pStyle w:val="a3"/>
        <w:numPr>
          <w:ilvl w:val="0"/>
          <w:numId w:val="76"/>
        </w:numPr>
        <w:ind w:left="0" w:firstLine="709"/>
        <w:jc w:val="both"/>
        <w:rPr>
          <w:rFonts w:ascii="Times New Roman" w:hAnsi="Times New Roman"/>
          <w:sz w:val="28"/>
          <w:szCs w:val="28"/>
        </w:rPr>
      </w:pPr>
      <w:r w:rsidRPr="00087603">
        <w:rPr>
          <w:rFonts w:ascii="Times New Roman" w:hAnsi="Times New Roman"/>
          <w:sz w:val="28"/>
          <w:szCs w:val="28"/>
        </w:rPr>
        <w:t xml:space="preserve">Миллениалы: Как меняется российское общество/ В.В.Радаев; Нац. исслед. ун-т «Высшая школа экономики».-М.: Изд. Дом Высшей школы экономики, 2019.- 92-96с.,99-100с. </w:t>
      </w:r>
    </w:p>
    <w:p w14:paraId="436291ED" w14:textId="77777777" w:rsidR="008D6DDD" w:rsidRPr="00087603" w:rsidRDefault="008D6DDD" w:rsidP="00087603">
      <w:pPr>
        <w:pStyle w:val="a3"/>
        <w:numPr>
          <w:ilvl w:val="0"/>
          <w:numId w:val="76"/>
        </w:numPr>
        <w:ind w:left="0" w:firstLine="709"/>
        <w:jc w:val="both"/>
        <w:rPr>
          <w:rFonts w:ascii="Times New Roman" w:hAnsi="Times New Roman"/>
          <w:sz w:val="28"/>
          <w:szCs w:val="28"/>
        </w:rPr>
      </w:pPr>
      <w:r w:rsidRPr="00087603">
        <w:rPr>
          <w:rFonts w:ascii="Times New Roman" w:hAnsi="Times New Roman"/>
          <w:sz w:val="28"/>
          <w:szCs w:val="28"/>
        </w:rPr>
        <w:t>Федерального закона №3 «О наркотических средствах и психотропных веществах» от 08.01.1998(ред. от 26.07.2019).</w:t>
      </w:r>
    </w:p>
    <w:p w14:paraId="37850505" w14:textId="77777777" w:rsidR="008D6DDD" w:rsidRPr="0079329E" w:rsidRDefault="008D6DDD" w:rsidP="00B730DB">
      <w:pPr>
        <w:jc w:val="both"/>
        <w:rPr>
          <w:rFonts w:ascii="Times New Roman" w:eastAsia="Calibri" w:hAnsi="Times New Roman"/>
          <w:b/>
          <w:sz w:val="28"/>
        </w:rPr>
      </w:pPr>
    </w:p>
    <w:p w14:paraId="051E5514" w14:textId="77777777" w:rsidR="008D6DDD" w:rsidRPr="0079329E" w:rsidRDefault="0079329E" w:rsidP="0079329E">
      <w:pPr>
        <w:ind w:firstLine="709"/>
        <w:jc w:val="center"/>
        <w:rPr>
          <w:rFonts w:ascii="Times New Roman" w:eastAsia="Calibri" w:hAnsi="Times New Roman"/>
          <w:b/>
          <w:sz w:val="28"/>
        </w:rPr>
      </w:pPr>
      <w:r w:rsidRPr="0079329E">
        <w:rPr>
          <w:rFonts w:ascii="Times New Roman" w:eastAsia="Calibri" w:hAnsi="Times New Roman"/>
          <w:b/>
          <w:sz w:val="28"/>
        </w:rPr>
        <w:t xml:space="preserve">ЗДОРОВЫЙ ОБРАЗ ЖИЗНИ ГЛАЗАМИ СТАВРОПОЛЬСКОЙ МОЛОДЁЖИ </w:t>
      </w:r>
    </w:p>
    <w:p w14:paraId="77B2A5F2" w14:textId="77777777" w:rsidR="008D6DDD" w:rsidRPr="0079329E" w:rsidRDefault="0079329E" w:rsidP="0079329E">
      <w:pPr>
        <w:ind w:firstLine="709"/>
        <w:jc w:val="center"/>
        <w:rPr>
          <w:rFonts w:ascii="Times New Roman" w:eastAsia="Calibri" w:hAnsi="Times New Roman"/>
          <w:b/>
          <w:sz w:val="28"/>
        </w:rPr>
      </w:pPr>
      <w:r w:rsidRPr="0079329E">
        <w:rPr>
          <w:rFonts w:ascii="Times New Roman" w:eastAsia="Calibri" w:hAnsi="Times New Roman"/>
          <w:b/>
          <w:sz w:val="28"/>
        </w:rPr>
        <w:t>(ПО РЕЗУЛЬТАТАМ СОЦИОЛОГИЧЕСКОГО ИССЛЕДОВАНИЯ)</w:t>
      </w:r>
    </w:p>
    <w:p w14:paraId="1B953246" w14:textId="77777777" w:rsidR="008D6DDD" w:rsidRPr="0079329E" w:rsidRDefault="008D6DDD" w:rsidP="0079329E">
      <w:pPr>
        <w:ind w:firstLine="709"/>
        <w:jc w:val="center"/>
        <w:rPr>
          <w:rFonts w:ascii="Times New Roman" w:eastAsia="Calibri" w:hAnsi="Times New Roman"/>
          <w:b/>
          <w:sz w:val="28"/>
        </w:rPr>
      </w:pPr>
    </w:p>
    <w:p w14:paraId="45B6568F" w14:textId="77777777" w:rsidR="008D6DDD" w:rsidRPr="0079329E" w:rsidRDefault="008D6DDD" w:rsidP="0079329E">
      <w:pPr>
        <w:ind w:firstLine="709"/>
        <w:jc w:val="both"/>
        <w:rPr>
          <w:rFonts w:ascii="Times New Roman" w:eastAsia="Calibri" w:hAnsi="Times New Roman"/>
          <w:i/>
          <w:sz w:val="28"/>
        </w:rPr>
      </w:pPr>
      <w:r w:rsidRPr="0079329E">
        <w:rPr>
          <w:rFonts w:ascii="Times New Roman" w:eastAsia="Calibri" w:hAnsi="Times New Roman"/>
          <w:i/>
          <w:sz w:val="28"/>
        </w:rPr>
        <w:t>Соханева</w:t>
      </w:r>
      <w:r w:rsidR="00B730DB">
        <w:rPr>
          <w:rFonts w:ascii="Times New Roman" w:eastAsia="Calibri" w:hAnsi="Times New Roman"/>
          <w:i/>
          <w:sz w:val="28"/>
        </w:rPr>
        <w:t xml:space="preserve"> И.В.,</w:t>
      </w:r>
      <w:r w:rsidR="0079329E" w:rsidRPr="0079329E">
        <w:rPr>
          <w:rFonts w:ascii="Times New Roman" w:eastAsia="Calibri" w:hAnsi="Times New Roman"/>
          <w:i/>
          <w:sz w:val="28"/>
        </w:rPr>
        <w:t xml:space="preserve"> студент кафедры социологии Северо - Кавказского федерального университета, г. Ставрополь, Ставропольский край, Россия </w:t>
      </w:r>
    </w:p>
    <w:p w14:paraId="7F238F73" w14:textId="77777777" w:rsidR="008D6DDD" w:rsidRPr="0079329E" w:rsidRDefault="008D6DDD" w:rsidP="0079329E">
      <w:pPr>
        <w:ind w:firstLine="709"/>
        <w:jc w:val="center"/>
        <w:rPr>
          <w:rFonts w:ascii="Times New Roman" w:eastAsia="Calibri" w:hAnsi="Times New Roman"/>
          <w:i/>
          <w:sz w:val="28"/>
        </w:rPr>
      </w:pPr>
    </w:p>
    <w:p w14:paraId="12433760" w14:textId="77777777" w:rsidR="008D6DDD" w:rsidRPr="0079329E" w:rsidRDefault="00B730DB" w:rsidP="0079329E">
      <w:pPr>
        <w:ind w:firstLine="709"/>
        <w:jc w:val="both"/>
        <w:rPr>
          <w:rFonts w:ascii="Times New Roman" w:eastAsia="Calibri" w:hAnsi="Times New Roman"/>
          <w:sz w:val="28"/>
        </w:rPr>
      </w:pPr>
      <w:r>
        <w:rPr>
          <w:rFonts w:ascii="Times New Roman" w:eastAsia="Calibri" w:hAnsi="Times New Roman"/>
          <w:i/>
          <w:sz w:val="28"/>
        </w:rPr>
        <w:t>Аннотация. В</w:t>
      </w:r>
      <w:r w:rsidR="008D6DDD" w:rsidRPr="0079329E">
        <w:rPr>
          <w:rFonts w:ascii="Times New Roman" w:eastAsia="Calibri" w:hAnsi="Times New Roman"/>
          <w:sz w:val="28"/>
        </w:rPr>
        <w:t xml:space="preserve"> статье описываются результаты социологического исследования, направленного на изучение отношения молодёжи Ставрополя к здоровому образу жизни и принципам его ведения. </w:t>
      </w:r>
    </w:p>
    <w:p w14:paraId="37B01672" w14:textId="77777777" w:rsidR="008D6DDD" w:rsidRPr="0079329E" w:rsidRDefault="008D6DDD" w:rsidP="0079329E">
      <w:pPr>
        <w:ind w:firstLine="709"/>
        <w:jc w:val="both"/>
        <w:rPr>
          <w:rFonts w:ascii="Times New Roman" w:eastAsia="Calibri" w:hAnsi="Times New Roman"/>
          <w:sz w:val="28"/>
        </w:rPr>
      </w:pPr>
      <w:r w:rsidRPr="0079329E">
        <w:rPr>
          <w:rFonts w:ascii="Times New Roman" w:eastAsia="Calibri" w:hAnsi="Times New Roman"/>
          <w:i/>
          <w:sz w:val="28"/>
        </w:rPr>
        <w:t>Ключевые слова:</w:t>
      </w:r>
      <w:r w:rsidRPr="0079329E">
        <w:rPr>
          <w:rFonts w:ascii="Times New Roman" w:eastAsia="Calibri" w:hAnsi="Times New Roman"/>
          <w:b/>
          <w:sz w:val="28"/>
        </w:rPr>
        <w:t xml:space="preserve"> </w:t>
      </w:r>
      <w:r w:rsidRPr="0079329E">
        <w:rPr>
          <w:rFonts w:ascii="Times New Roman" w:eastAsia="Calibri" w:hAnsi="Times New Roman"/>
          <w:sz w:val="28"/>
        </w:rPr>
        <w:t>здоровый образ жизни, молодежь, здоровье, социологическое исследование, принципы ведения ЗОЖ.</w:t>
      </w:r>
    </w:p>
    <w:p w14:paraId="7959F292" w14:textId="77777777" w:rsidR="008D6DDD" w:rsidRPr="0079329E" w:rsidRDefault="008D6DDD" w:rsidP="0079329E">
      <w:pPr>
        <w:ind w:firstLine="709"/>
        <w:jc w:val="center"/>
        <w:rPr>
          <w:rFonts w:ascii="Times New Roman" w:eastAsia="Calibri" w:hAnsi="Times New Roman"/>
          <w:b/>
          <w:sz w:val="28"/>
        </w:rPr>
      </w:pPr>
    </w:p>
    <w:p w14:paraId="0ABBBF1B" w14:textId="77777777" w:rsidR="008D6DDD" w:rsidRPr="0079329E" w:rsidRDefault="00B730DB" w:rsidP="0079329E">
      <w:pPr>
        <w:ind w:firstLine="709"/>
        <w:jc w:val="center"/>
        <w:rPr>
          <w:rFonts w:ascii="Times New Roman" w:eastAsia="Calibri" w:hAnsi="Times New Roman"/>
          <w:b/>
          <w:sz w:val="28"/>
          <w:lang w:val="en-US"/>
        </w:rPr>
      </w:pPr>
      <w:r w:rsidRPr="0079329E">
        <w:rPr>
          <w:rFonts w:ascii="Times New Roman" w:eastAsia="Calibri" w:hAnsi="Times New Roman"/>
          <w:b/>
          <w:sz w:val="28"/>
          <w:lang w:val="en-US"/>
        </w:rPr>
        <w:t xml:space="preserve">HEALTHY LIFESTYLE THROUGH THE EYES OF STAVROPOL YOUTH </w:t>
      </w:r>
    </w:p>
    <w:p w14:paraId="5F9F3038" w14:textId="77777777" w:rsidR="008D6DDD" w:rsidRDefault="00B730DB" w:rsidP="0079329E">
      <w:pPr>
        <w:ind w:firstLine="709"/>
        <w:jc w:val="center"/>
        <w:rPr>
          <w:rFonts w:ascii="Times New Roman" w:eastAsia="Calibri" w:hAnsi="Times New Roman"/>
          <w:b/>
          <w:sz w:val="28"/>
          <w:lang w:val="en-US"/>
        </w:rPr>
      </w:pPr>
      <w:r w:rsidRPr="0079329E">
        <w:rPr>
          <w:rFonts w:ascii="Times New Roman" w:eastAsia="Calibri" w:hAnsi="Times New Roman"/>
          <w:b/>
          <w:sz w:val="28"/>
          <w:lang w:val="en-US"/>
        </w:rPr>
        <w:t>(ACCORDING TO THE RE</w:t>
      </w:r>
      <w:r>
        <w:rPr>
          <w:rFonts w:ascii="Times New Roman" w:eastAsia="Calibri" w:hAnsi="Times New Roman"/>
          <w:b/>
          <w:sz w:val="28"/>
          <w:lang w:val="en-US"/>
        </w:rPr>
        <w:t>SULTS OF SOCIOLOGICAL RESEARCH)</w:t>
      </w:r>
    </w:p>
    <w:p w14:paraId="7909C422" w14:textId="77777777" w:rsidR="00B730DB" w:rsidRPr="00B730DB" w:rsidRDefault="00B730DB" w:rsidP="0079329E">
      <w:pPr>
        <w:ind w:firstLine="709"/>
        <w:jc w:val="center"/>
        <w:rPr>
          <w:rFonts w:ascii="Times New Roman" w:eastAsia="Calibri" w:hAnsi="Times New Roman"/>
          <w:b/>
          <w:sz w:val="28"/>
          <w:lang w:val="en-US"/>
        </w:rPr>
      </w:pPr>
      <w:r w:rsidRPr="00B730DB">
        <w:rPr>
          <w:rFonts w:ascii="Roboto" w:hAnsi="Roboto"/>
          <w:sz w:val="27"/>
          <w:szCs w:val="27"/>
          <w:shd w:val="clear" w:color="auto" w:fill="F5F5F5"/>
          <w:lang w:val="en-US"/>
        </w:rPr>
        <w:t>Sokhaneva I.V., student of the Department of Sociology, North-Caucasian Federal University, Stavropol, Stavropol Territory, Russia</w:t>
      </w:r>
    </w:p>
    <w:p w14:paraId="06B64CDB" w14:textId="77777777" w:rsidR="00B730DB" w:rsidRPr="0079329E" w:rsidRDefault="00B730DB" w:rsidP="0079329E">
      <w:pPr>
        <w:ind w:firstLine="709"/>
        <w:jc w:val="center"/>
        <w:rPr>
          <w:rFonts w:ascii="Times New Roman" w:eastAsia="Calibri" w:hAnsi="Times New Roman"/>
          <w:b/>
          <w:sz w:val="28"/>
          <w:lang w:val="en-US"/>
        </w:rPr>
      </w:pPr>
    </w:p>
    <w:p w14:paraId="1AAF34D1" w14:textId="77777777" w:rsidR="008D6DDD" w:rsidRPr="0079329E" w:rsidRDefault="00B730DB" w:rsidP="0079329E">
      <w:pPr>
        <w:ind w:firstLine="709"/>
        <w:jc w:val="both"/>
        <w:rPr>
          <w:rFonts w:ascii="Times New Roman" w:eastAsia="Calibri" w:hAnsi="Times New Roman"/>
          <w:sz w:val="28"/>
          <w:lang w:val="en-US"/>
        </w:rPr>
      </w:pPr>
      <w:r w:rsidRPr="00B730DB">
        <w:rPr>
          <w:rFonts w:ascii="Times New Roman" w:eastAsia="Calibri" w:hAnsi="Times New Roman"/>
          <w:i/>
          <w:sz w:val="28"/>
          <w:lang w:val="en-US"/>
        </w:rPr>
        <w:t>Abstract.</w:t>
      </w:r>
      <w:r w:rsidR="008D6DDD" w:rsidRPr="0079329E">
        <w:rPr>
          <w:rFonts w:ascii="Times New Roman" w:eastAsia="Calibri" w:hAnsi="Times New Roman"/>
          <w:b/>
          <w:sz w:val="28"/>
          <w:lang w:val="en-US"/>
        </w:rPr>
        <w:t xml:space="preserve"> </w:t>
      </w:r>
      <w:r>
        <w:rPr>
          <w:rFonts w:ascii="Times New Roman" w:eastAsia="Calibri" w:hAnsi="Times New Roman"/>
          <w:sz w:val="28"/>
          <w:lang w:val="en-US"/>
        </w:rPr>
        <w:t>T</w:t>
      </w:r>
      <w:r w:rsidR="008D6DDD" w:rsidRPr="0079329E">
        <w:rPr>
          <w:rFonts w:ascii="Times New Roman" w:eastAsia="Calibri" w:hAnsi="Times New Roman"/>
          <w:sz w:val="28"/>
          <w:lang w:val="en-US"/>
        </w:rPr>
        <w:t>he article describes the results of a sociological study aimed at studying the attitude of the youth of Stavropol to a healthy lifestyle and the principles of its conduct.</w:t>
      </w:r>
    </w:p>
    <w:p w14:paraId="4E8A05CC" w14:textId="77777777" w:rsidR="008D6DDD" w:rsidRPr="0079329E" w:rsidRDefault="008D6DDD" w:rsidP="0079329E">
      <w:pPr>
        <w:ind w:firstLine="709"/>
        <w:jc w:val="both"/>
        <w:rPr>
          <w:rFonts w:ascii="Times New Roman" w:eastAsia="Calibri" w:hAnsi="Times New Roman"/>
          <w:b/>
          <w:sz w:val="28"/>
          <w:lang w:val="en-US"/>
        </w:rPr>
      </w:pPr>
      <w:r w:rsidRPr="00B730DB">
        <w:rPr>
          <w:rFonts w:ascii="Times New Roman" w:eastAsia="Calibri" w:hAnsi="Times New Roman"/>
          <w:i/>
          <w:sz w:val="28"/>
          <w:lang w:val="en-US"/>
        </w:rPr>
        <w:t>Keywords</w:t>
      </w:r>
      <w:r w:rsidRPr="0079329E">
        <w:rPr>
          <w:rFonts w:ascii="Times New Roman" w:eastAsia="Calibri" w:hAnsi="Times New Roman"/>
          <w:b/>
          <w:sz w:val="28"/>
          <w:lang w:val="en-US"/>
        </w:rPr>
        <w:t xml:space="preserve">: </w:t>
      </w:r>
      <w:r w:rsidRPr="0079329E">
        <w:rPr>
          <w:rFonts w:ascii="Times New Roman" w:eastAsia="Calibri" w:hAnsi="Times New Roman"/>
          <w:sz w:val="28"/>
          <w:lang w:val="en-US"/>
        </w:rPr>
        <w:t>healthy lifestyle, youth, health, sociological research, principles of healthy lifestyle.</w:t>
      </w:r>
    </w:p>
    <w:p w14:paraId="200D5514" w14:textId="77777777" w:rsidR="008D6DDD" w:rsidRPr="0079329E" w:rsidRDefault="008D6DDD" w:rsidP="0079329E">
      <w:pPr>
        <w:ind w:firstLine="709"/>
        <w:jc w:val="both"/>
        <w:rPr>
          <w:rFonts w:ascii="Times New Roman" w:eastAsia="Calibri" w:hAnsi="Times New Roman"/>
          <w:b/>
          <w:sz w:val="28"/>
          <w:lang w:val="en-US"/>
        </w:rPr>
      </w:pPr>
    </w:p>
    <w:p w14:paraId="3A859E4F" w14:textId="77777777" w:rsidR="008D6DDD" w:rsidRPr="0079329E" w:rsidRDefault="008D6DDD" w:rsidP="0079329E">
      <w:pPr>
        <w:ind w:firstLine="709"/>
        <w:jc w:val="both"/>
        <w:rPr>
          <w:rFonts w:ascii="Times New Roman" w:eastAsia="Calibri" w:hAnsi="Times New Roman"/>
          <w:sz w:val="28"/>
        </w:rPr>
      </w:pPr>
      <w:r w:rsidRPr="0079329E">
        <w:rPr>
          <w:rFonts w:ascii="Times New Roman" w:eastAsia="Calibri" w:hAnsi="Times New Roman"/>
          <w:sz w:val="28"/>
        </w:rPr>
        <w:t>Вопрос</w:t>
      </w:r>
      <w:r w:rsidRPr="00370C3E">
        <w:rPr>
          <w:rFonts w:ascii="Times New Roman" w:eastAsia="Calibri" w:hAnsi="Times New Roman"/>
          <w:sz w:val="28"/>
        </w:rPr>
        <w:t xml:space="preserve"> </w:t>
      </w:r>
      <w:r w:rsidRPr="0079329E">
        <w:rPr>
          <w:rFonts w:ascii="Times New Roman" w:eastAsia="Calibri" w:hAnsi="Times New Roman"/>
          <w:sz w:val="28"/>
        </w:rPr>
        <w:t>изучения</w:t>
      </w:r>
      <w:r w:rsidRPr="00370C3E">
        <w:rPr>
          <w:rFonts w:ascii="Times New Roman" w:eastAsia="Calibri" w:hAnsi="Times New Roman"/>
          <w:sz w:val="28"/>
        </w:rPr>
        <w:t xml:space="preserve"> </w:t>
      </w:r>
      <w:r w:rsidRPr="0079329E">
        <w:rPr>
          <w:rFonts w:ascii="Times New Roman" w:eastAsia="Calibri" w:hAnsi="Times New Roman"/>
          <w:sz w:val="28"/>
        </w:rPr>
        <w:t xml:space="preserve">здорового образа жизни в современном мире обуславливается, прежде всего, изменением характера нагрузок на организм человека в связи с усложнением общественной жизни.  Желание сохранить крепкое здоровье – важная социальная потребность человека, необходимое условие полноценного бытия, высокой творческой активности, трудоспособности и счастья. </w:t>
      </w:r>
    </w:p>
    <w:p w14:paraId="3316FF76" w14:textId="77777777" w:rsidR="008D6DDD" w:rsidRPr="0079329E" w:rsidRDefault="008D6DDD" w:rsidP="0079329E">
      <w:pPr>
        <w:ind w:firstLine="709"/>
        <w:jc w:val="both"/>
        <w:rPr>
          <w:rFonts w:ascii="Times New Roman" w:eastAsia="Calibri" w:hAnsi="Times New Roman"/>
          <w:sz w:val="28"/>
        </w:rPr>
      </w:pPr>
      <w:r w:rsidRPr="0079329E">
        <w:rPr>
          <w:rFonts w:ascii="Times New Roman" w:eastAsia="Calibri" w:hAnsi="Times New Roman"/>
          <w:sz w:val="28"/>
        </w:rPr>
        <w:t xml:space="preserve">Различные исследования зарубежных и отечественных ученых направлены на изучение ЗОЖ, а также описания его признаков, структуры и факторов. Все это подтверждает пользу, которую приносит ведение человеком здорового </w:t>
      </w:r>
      <w:r w:rsidRPr="0079329E">
        <w:rPr>
          <w:rFonts w:ascii="Times New Roman" w:eastAsia="Calibri" w:hAnsi="Times New Roman"/>
          <w:sz w:val="28"/>
        </w:rPr>
        <w:lastRenderedPageBreak/>
        <w:t>образа жизни. Данное отражение можно найти в работах таких авторов как  Щанкин А.А., Изуткин Д.А., Дружилов С.А., Паначев В.Д., Леготкин А.Н. [1] В последние годы тенденция придерживаться данного образа жизни возросла в несколько раз, в особенности среди молодого поколения. Люди стали внимательнее следить за своим питанием и регулярно заниматься физическими упражнениями.</w:t>
      </w:r>
    </w:p>
    <w:p w14:paraId="145325A4" w14:textId="77777777" w:rsidR="008D6DDD" w:rsidRPr="0079329E" w:rsidRDefault="008D6DDD" w:rsidP="0079329E">
      <w:pPr>
        <w:ind w:firstLine="709"/>
        <w:jc w:val="both"/>
        <w:rPr>
          <w:rFonts w:ascii="Times New Roman" w:eastAsia="Calibri" w:hAnsi="Times New Roman"/>
          <w:sz w:val="28"/>
        </w:rPr>
      </w:pPr>
      <w:r w:rsidRPr="0079329E">
        <w:rPr>
          <w:rFonts w:ascii="Times New Roman" w:eastAsia="Calibri" w:hAnsi="Times New Roman"/>
          <w:sz w:val="28"/>
        </w:rPr>
        <w:t xml:space="preserve">Здоровый образ жизни создает наилучшие условия для нормального течения физиологических и психических процессов, что снижает вероятность различных заболеваний и увеличивает продолжительность жизни человека [2]. Детальное рассмотрение составляющих ЗОЖ несет в себе необходимые знания, которые помогут в формировании не только крепкого здоровья, но и сильной личности. </w:t>
      </w:r>
    </w:p>
    <w:p w14:paraId="54D7BAE6" w14:textId="77777777" w:rsidR="008D6DDD" w:rsidRPr="0079329E" w:rsidRDefault="008D6DDD" w:rsidP="0079329E">
      <w:pPr>
        <w:ind w:firstLine="709"/>
        <w:jc w:val="both"/>
        <w:rPr>
          <w:rFonts w:ascii="Times New Roman" w:eastAsia="Calibri" w:hAnsi="Times New Roman"/>
          <w:sz w:val="28"/>
        </w:rPr>
      </w:pPr>
      <w:r w:rsidRPr="0079329E">
        <w:rPr>
          <w:rFonts w:ascii="Times New Roman" w:eastAsia="Calibri" w:hAnsi="Times New Roman"/>
          <w:sz w:val="28"/>
        </w:rPr>
        <w:t>В ноябре 2018 года было проведено эмпирическое исследование на тему «Здоровый образ жизни глазами молодёжи г. Ставрополя» методом анкетирования. Количество опрошенных – 400 человек.</w:t>
      </w:r>
    </w:p>
    <w:p w14:paraId="7329FDD7" w14:textId="77777777" w:rsidR="008D6DDD" w:rsidRPr="0079329E" w:rsidRDefault="008D6DDD" w:rsidP="0079329E">
      <w:pPr>
        <w:ind w:firstLine="709"/>
        <w:jc w:val="both"/>
        <w:rPr>
          <w:rFonts w:ascii="Times New Roman" w:eastAsia="Calibri" w:hAnsi="Times New Roman"/>
          <w:sz w:val="28"/>
        </w:rPr>
      </w:pPr>
      <w:r w:rsidRPr="0079329E">
        <w:rPr>
          <w:rFonts w:ascii="Times New Roman" w:eastAsia="Calibri" w:hAnsi="Times New Roman"/>
          <w:sz w:val="28"/>
        </w:rPr>
        <w:t>Первый вопрос анкеты был направлен на определение содержания выражения «ведение здорового образа жизни». По результатам исследования, наибольшую популярность среди респондентов получил вариант ответа – занятие физкультурой и спортом, что составляет 18,6% из числа всех ответов.  Наименее популярными среди молодежи явились ответы: любовь к близким и прием лекарственных средств для профилактики заболеваний.</w:t>
      </w:r>
    </w:p>
    <w:p w14:paraId="2CFC1DB6" w14:textId="77777777" w:rsidR="008D6DDD" w:rsidRPr="0079329E" w:rsidRDefault="008D6DDD" w:rsidP="0079329E">
      <w:pPr>
        <w:ind w:firstLine="709"/>
        <w:jc w:val="both"/>
        <w:rPr>
          <w:rFonts w:ascii="Times New Roman" w:eastAsia="Calibri" w:hAnsi="Times New Roman"/>
          <w:sz w:val="28"/>
        </w:rPr>
      </w:pPr>
      <w:r w:rsidRPr="0079329E">
        <w:rPr>
          <w:rFonts w:ascii="Times New Roman" w:eastAsia="Calibri" w:hAnsi="Times New Roman"/>
          <w:sz w:val="28"/>
        </w:rPr>
        <w:t>Далее, был задан вопрос: «Как Вы считаете, важно ли молодёжи придерживаться принципов здорового образа жизни?». 35,9% опрошенных уверены, что очень важно соблюдать ЗОЖ. 59,4% респондентов считают, что для молодежи скорее важно придерживаться принципов ЗОЖ. Скорее неважно придерживаться здорового образа жизни считают 1,6% опрошенных, а 3,1% всех респондентов убеждены, что для молодежи вообще неважно соблюдение принципов здорового жизни.</w:t>
      </w:r>
    </w:p>
    <w:p w14:paraId="5F0CABA7" w14:textId="77777777" w:rsidR="008D6DDD" w:rsidRPr="0079329E" w:rsidRDefault="008D6DDD" w:rsidP="0079329E">
      <w:pPr>
        <w:ind w:firstLine="709"/>
        <w:jc w:val="both"/>
        <w:rPr>
          <w:rFonts w:ascii="Times New Roman" w:eastAsia="Calibri" w:hAnsi="Times New Roman"/>
          <w:sz w:val="28"/>
        </w:rPr>
      </w:pPr>
      <w:r w:rsidRPr="0079329E">
        <w:rPr>
          <w:rFonts w:ascii="Times New Roman" w:eastAsia="Calibri" w:hAnsi="Times New Roman"/>
          <w:sz w:val="28"/>
        </w:rPr>
        <w:t>Затем, был задан следующий вопрос: «Придерживаетесь ли, лично Вы, принципов здорового образа жизни?». Было предложено 2 варианта ответа. Мнение респондентов по данному вопросу разделилось: 50% опрошенных ответили, что скорее придерживаются принципов ЗОЖ, а 50% указали, что скорее не придерживаются здорового образа жизни. Также, анализируя данные ответы относительно пола респондентов, существенных закономерностей выявлено не было.</w:t>
      </w:r>
    </w:p>
    <w:p w14:paraId="04220C06" w14:textId="77777777" w:rsidR="008D6DDD" w:rsidRPr="0079329E" w:rsidRDefault="008D6DDD" w:rsidP="0079329E">
      <w:pPr>
        <w:ind w:firstLine="709"/>
        <w:jc w:val="both"/>
        <w:rPr>
          <w:rFonts w:ascii="Times New Roman" w:eastAsia="Calibri" w:hAnsi="Times New Roman"/>
          <w:sz w:val="28"/>
        </w:rPr>
      </w:pPr>
      <w:r w:rsidRPr="0079329E">
        <w:rPr>
          <w:rFonts w:ascii="Times New Roman" w:eastAsia="Calibri" w:hAnsi="Times New Roman"/>
          <w:sz w:val="28"/>
        </w:rPr>
        <w:t xml:space="preserve">Анализируя критерий, отражающий характер ведения ЗОЖ, необходимо понять, как именно молодежь Ставрополя придерживается принципов здорового образа жизни в своем повседневном быту. </w:t>
      </w:r>
    </w:p>
    <w:p w14:paraId="2933FA4D" w14:textId="77777777" w:rsidR="008D6DDD" w:rsidRPr="0079329E" w:rsidRDefault="008D6DDD" w:rsidP="0079329E">
      <w:pPr>
        <w:ind w:firstLine="709"/>
        <w:jc w:val="both"/>
        <w:rPr>
          <w:rFonts w:ascii="Times New Roman" w:eastAsia="Calibri" w:hAnsi="Times New Roman"/>
          <w:sz w:val="28"/>
        </w:rPr>
      </w:pPr>
      <w:r w:rsidRPr="0079329E">
        <w:rPr>
          <w:rFonts w:ascii="Times New Roman" w:eastAsia="Calibri" w:hAnsi="Times New Roman"/>
          <w:sz w:val="28"/>
        </w:rPr>
        <w:t>Респондентам был задан вопрос: «Следите ли Вы за своим здоровьем?». 71,9% из числа всех опрошенных, указали, что следят за своим здоровьем, 28,1% ответили, что не следят за ним.</w:t>
      </w:r>
    </w:p>
    <w:p w14:paraId="4A1637AF" w14:textId="77777777" w:rsidR="008D6DDD" w:rsidRPr="0079329E" w:rsidRDefault="008D6DDD" w:rsidP="0079329E">
      <w:pPr>
        <w:ind w:firstLine="709"/>
        <w:jc w:val="both"/>
        <w:rPr>
          <w:rFonts w:ascii="Times New Roman" w:eastAsia="Calibri" w:hAnsi="Times New Roman"/>
          <w:sz w:val="28"/>
        </w:rPr>
      </w:pPr>
      <w:r w:rsidRPr="0079329E">
        <w:rPr>
          <w:rFonts w:ascii="Times New Roman" w:eastAsia="Calibri" w:hAnsi="Times New Roman"/>
          <w:sz w:val="28"/>
        </w:rPr>
        <w:t xml:space="preserve">Далее, респондентам задавались вопросы относительно их личного образа жизни. На вопрос «Занимаетесь ли Вы спортом, физкультурой?», были даны следующие ответы: </w:t>
      </w:r>
    </w:p>
    <w:p w14:paraId="51631B00" w14:textId="77777777" w:rsidR="008D6DDD" w:rsidRPr="0079329E" w:rsidRDefault="008D6DDD" w:rsidP="0079329E">
      <w:pPr>
        <w:numPr>
          <w:ilvl w:val="0"/>
          <w:numId w:val="77"/>
        </w:numPr>
        <w:ind w:left="0" w:firstLine="709"/>
        <w:contextualSpacing/>
        <w:jc w:val="both"/>
        <w:rPr>
          <w:rFonts w:ascii="Times New Roman" w:eastAsia="Calibri" w:hAnsi="Times New Roman"/>
          <w:sz w:val="28"/>
        </w:rPr>
      </w:pPr>
      <w:r w:rsidRPr="0079329E">
        <w:rPr>
          <w:rFonts w:ascii="Times New Roman" w:eastAsia="Calibri" w:hAnsi="Times New Roman"/>
          <w:sz w:val="28"/>
        </w:rPr>
        <w:t xml:space="preserve">да, почти каждый день – 7,8%; </w:t>
      </w:r>
    </w:p>
    <w:p w14:paraId="620FB473" w14:textId="77777777" w:rsidR="008D6DDD" w:rsidRPr="0079329E" w:rsidRDefault="008D6DDD" w:rsidP="0079329E">
      <w:pPr>
        <w:numPr>
          <w:ilvl w:val="0"/>
          <w:numId w:val="77"/>
        </w:numPr>
        <w:ind w:left="0" w:firstLine="709"/>
        <w:contextualSpacing/>
        <w:jc w:val="both"/>
        <w:rPr>
          <w:rFonts w:ascii="Times New Roman" w:eastAsia="Calibri" w:hAnsi="Times New Roman"/>
          <w:sz w:val="28"/>
        </w:rPr>
      </w:pPr>
      <w:r w:rsidRPr="0079329E">
        <w:rPr>
          <w:rFonts w:ascii="Times New Roman" w:eastAsia="Calibri" w:hAnsi="Times New Roman"/>
          <w:sz w:val="28"/>
        </w:rPr>
        <w:lastRenderedPageBreak/>
        <w:t xml:space="preserve">2-3 раза в неделю – 29,7%; </w:t>
      </w:r>
    </w:p>
    <w:p w14:paraId="0F8A9DBC" w14:textId="77777777" w:rsidR="008D6DDD" w:rsidRPr="0079329E" w:rsidRDefault="008D6DDD" w:rsidP="0079329E">
      <w:pPr>
        <w:numPr>
          <w:ilvl w:val="0"/>
          <w:numId w:val="77"/>
        </w:numPr>
        <w:ind w:left="0" w:firstLine="709"/>
        <w:contextualSpacing/>
        <w:jc w:val="both"/>
        <w:rPr>
          <w:rFonts w:ascii="Times New Roman" w:eastAsia="Calibri" w:hAnsi="Times New Roman"/>
          <w:sz w:val="28"/>
        </w:rPr>
      </w:pPr>
      <w:r w:rsidRPr="0079329E">
        <w:rPr>
          <w:rFonts w:ascii="Times New Roman" w:eastAsia="Calibri" w:hAnsi="Times New Roman"/>
          <w:sz w:val="28"/>
        </w:rPr>
        <w:t xml:space="preserve">несколько раз в месяц – 40,6%; </w:t>
      </w:r>
    </w:p>
    <w:p w14:paraId="53D1F5BC" w14:textId="77777777" w:rsidR="008D6DDD" w:rsidRPr="0079329E" w:rsidRDefault="008D6DDD" w:rsidP="0079329E">
      <w:pPr>
        <w:numPr>
          <w:ilvl w:val="0"/>
          <w:numId w:val="77"/>
        </w:numPr>
        <w:ind w:left="0" w:firstLine="709"/>
        <w:contextualSpacing/>
        <w:jc w:val="both"/>
        <w:rPr>
          <w:rFonts w:ascii="Times New Roman" w:eastAsia="Calibri" w:hAnsi="Times New Roman"/>
          <w:sz w:val="28"/>
        </w:rPr>
      </w:pPr>
      <w:r w:rsidRPr="0079329E">
        <w:rPr>
          <w:rFonts w:ascii="Times New Roman" w:eastAsia="Calibri" w:hAnsi="Times New Roman"/>
          <w:sz w:val="28"/>
        </w:rPr>
        <w:t xml:space="preserve">не занимаюсь спортом, физкультурой – 21,9%. </w:t>
      </w:r>
    </w:p>
    <w:p w14:paraId="38CD0F3B" w14:textId="77777777" w:rsidR="008D6DDD" w:rsidRPr="0079329E" w:rsidRDefault="008D6DDD" w:rsidP="0079329E">
      <w:pPr>
        <w:ind w:firstLine="709"/>
        <w:jc w:val="both"/>
        <w:rPr>
          <w:rFonts w:ascii="Times New Roman" w:eastAsia="Calibri" w:hAnsi="Times New Roman"/>
          <w:sz w:val="28"/>
        </w:rPr>
      </w:pPr>
      <w:r w:rsidRPr="0079329E">
        <w:rPr>
          <w:rFonts w:ascii="Times New Roman" w:eastAsia="Calibri" w:hAnsi="Times New Roman"/>
          <w:sz w:val="28"/>
        </w:rPr>
        <w:t xml:space="preserve">Затем, был задан вопрос: «Как часто Вы употребляете алкогольные напитки?». Почти половина из всех опрошенных (45,3%) указали, что употребляют алкогольные напитки редко, только по праздникам. 23,4% из числа всех респондентов употребляют алкоголь несколько раз в месяц. Респонденты, вообще не употребляющие алкоголь – 21,9%. </w:t>
      </w:r>
    </w:p>
    <w:p w14:paraId="2DCE0D6C" w14:textId="77777777" w:rsidR="008D6DDD" w:rsidRPr="0079329E" w:rsidRDefault="008D6DDD" w:rsidP="0079329E">
      <w:pPr>
        <w:ind w:firstLine="709"/>
        <w:jc w:val="both"/>
        <w:rPr>
          <w:rFonts w:ascii="Times New Roman" w:eastAsia="Calibri" w:hAnsi="Times New Roman"/>
          <w:sz w:val="28"/>
        </w:rPr>
      </w:pPr>
      <w:r w:rsidRPr="0079329E">
        <w:rPr>
          <w:rFonts w:ascii="Times New Roman" w:eastAsia="Calibri" w:hAnsi="Times New Roman"/>
          <w:sz w:val="28"/>
        </w:rPr>
        <w:t xml:space="preserve">Также, респондентам задавался вопрос: «Курите ли Вы?», на который было получено следующее распределение ответов: 79,7% опрошенных ответили нет, 20,3% дали ответ – да. </w:t>
      </w:r>
    </w:p>
    <w:p w14:paraId="54E5AA8C" w14:textId="77777777" w:rsidR="008D6DDD" w:rsidRPr="0079329E" w:rsidRDefault="008D6DDD" w:rsidP="0079329E">
      <w:pPr>
        <w:ind w:firstLine="709"/>
        <w:jc w:val="both"/>
        <w:rPr>
          <w:rFonts w:ascii="Times New Roman" w:eastAsia="Calibri" w:hAnsi="Times New Roman"/>
          <w:sz w:val="28"/>
        </w:rPr>
      </w:pPr>
      <w:r w:rsidRPr="0079329E">
        <w:rPr>
          <w:rFonts w:ascii="Times New Roman" w:eastAsia="Calibri" w:hAnsi="Times New Roman"/>
          <w:sz w:val="28"/>
        </w:rPr>
        <w:t xml:space="preserve">На вопрос «Употребляли ли Вы когда-нибудь наркотические вещества?», респонденты ответили: 87,5% – не употребляли, 12,5% – употребляли наркотические вещества. </w:t>
      </w:r>
    </w:p>
    <w:p w14:paraId="09CC8D30" w14:textId="77777777" w:rsidR="008D6DDD" w:rsidRPr="0079329E" w:rsidRDefault="008D6DDD" w:rsidP="0079329E">
      <w:pPr>
        <w:ind w:firstLine="709"/>
        <w:jc w:val="both"/>
        <w:rPr>
          <w:rFonts w:ascii="Times New Roman" w:eastAsia="Calibri" w:hAnsi="Times New Roman"/>
          <w:sz w:val="28"/>
        </w:rPr>
      </w:pPr>
      <w:r w:rsidRPr="0079329E">
        <w:rPr>
          <w:rFonts w:ascii="Times New Roman" w:eastAsia="Calibri" w:hAnsi="Times New Roman"/>
          <w:sz w:val="28"/>
        </w:rPr>
        <w:t>Так как, по мнению респондентов, основу ведения ЗОЖ составляют занятие спортом и физкультурой, а также отказ от вредных привычек, проведем сопоставление ответов респондентов, считающих, что они следят за своим здоровьем с данными основами здорового образа жизни.</w:t>
      </w:r>
    </w:p>
    <w:p w14:paraId="07511321" w14:textId="77777777" w:rsidR="008D6DDD" w:rsidRPr="0079329E" w:rsidRDefault="008D6DDD" w:rsidP="0079329E">
      <w:pPr>
        <w:ind w:firstLine="709"/>
        <w:jc w:val="both"/>
        <w:rPr>
          <w:rFonts w:ascii="Times New Roman" w:eastAsia="Calibri" w:hAnsi="Times New Roman"/>
          <w:sz w:val="28"/>
        </w:rPr>
      </w:pPr>
      <w:r w:rsidRPr="0079329E">
        <w:rPr>
          <w:rFonts w:ascii="Times New Roman" w:eastAsia="Calibri" w:hAnsi="Times New Roman"/>
          <w:sz w:val="28"/>
        </w:rPr>
        <w:t>Стоит отметить, что среди респондентов, считающих, что они следят за своим здоровьем, всего 8,7% занимаются спортом, физкультурой почти каждый день. По 37% из числа всех опрошенных занимаются физкультурой 2-3 раза в неделю и несколько раз в месяц. И, не занимающиеся физкультурой и спортом, но считающие, что следят за своим здоровьем – 17,4%.</w:t>
      </w:r>
    </w:p>
    <w:p w14:paraId="4C577E4D" w14:textId="77777777" w:rsidR="008D6DDD" w:rsidRPr="0079329E" w:rsidRDefault="008D6DDD" w:rsidP="0079329E">
      <w:pPr>
        <w:ind w:firstLine="709"/>
        <w:jc w:val="both"/>
        <w:rPr>
          <w:rFonts w:ascii="Times New Roman" w:eastAsia="Calibri" w:hAnsi="Times New Roman"/>
          <w:sz w:val="28"/>
        </w:rPr>
      </w:pPr>
      <w:r w:rsidRPr="0079329E">
        <w:rPr>
          <w:rFonts w:ascii="Times New Roman" w:eastAsia="Calibri" w:hAnsi="Times New Roman"/>
          <w:sz w:val="28"/>
        </w:rPr>
        <w:t xml:space="preserve">Анализируя ответы респондентов, можно заметить, что, среди тех опрошенных, которые считают, что следят за своим здоровьем: не курят – 82,6%, не употребляют алкогольные напитки – 23,9%, употребляют алкогольные напитки редко, только по праздникам – 45,7%, никогда не употребляли наркотические вещества – 89,1%. </w:t>
      </w:r>
    </w:p>
    <w:p w14:paraId="53953B58" w14:textId="77777777" w:rsidR="008D6DDD" w:rsidRPr="0079329E" w:rsidRDefault="008D6DDD" w:rsidP="0079329E">
      <w:pPr>
        <w:ind w:firstLine="709"/>
        <w:jc w:val="both"/>
        <w:rPr>
          <w:rFonts w:ascii="Times New Roman" w:eastAsia="Calibri" w:hAnsi="Times New Roman"/>
          <w:sz w:val="28"/>
        </w:rPr>
      </w:pPr>
      <w:r w:rsidRPr="0079329E">
        <w:rPr>
          <w:rFonts w:ascii="Times New Roman" w:eastAsia="Calibri" w:hAnsi="Times New Roman"/>
          <w:sz w:val="28"/>
        </w:rPr>
        <w:t>Следующий вопрос, задаваемый респондентам: «Можно ли назвать Ваше питание здоровым?». Распределение ответов: 53,1% опрошенных указали, что нет, их питание нельзя назвать здоровым, так как они не питаются разнообразно, не соблюдают режим питания и умеренность в потреблении еды; 20,3% ответили, что да, они питаются разнообразно, но в приоритете – овощи, фрукты, продукты с низким содержанием жира и простых углеводов (сахаров), а также соблюдают режим питания и умеренность в потреблении еды; 21,9% – затрудняются ответить. Также, данный вопрос включал вариант ответа «Другое», в котором респонденты могли самостоятельно написать мнение относительно своего питания: «я питаюсь разнообразно, но не соблюдаю правила здорового питания и режим приема пищи» (3,1%); «ем все, но в меру» (1,6%).</w:t>
      </w:r>
    </w:p>
    <w:p w14:paraId="1F1283F9" w14:textId="77777777" w:rsidR="008D6DDD" w:rsidRPr="0079329E" w:rsidRDefault="008D6DDD" w:rsidP="0079329E">
      <w:pPr>
        <w:ind w:firstLine="709"/>
        <w:jc w:val="both"/>
        <w:rPr>
          <w:rFonts w:ascii="Times New Roman" w:eastAsia="Calibri" w:hAnsi="Times New Roman"/>
          <w:sz w:val="28"/>
        </w:rPr>
      </w:pPr>
      <w:r w:rsidRPr="0079329E">
        <w:rPr>
          <w:rFonts w:ascii="Times New Roman" w:eastAsia="Calibri" w:hAnsi="Times New Roman"/>
          <w:sz w:val="28"/>
        </w:rPr>
        <w:t xml:space="preserve">    Далее, задавался вопрос о том, как респонденты обычно проводят свое свободное время. Наиболее популярными ответами на данный вопрос стали: провожу время в Интернете (25,5%) и общаюсь с друзьями, родными (23,6%). Наименее частыми ответами стали: смотрю телевизор и играю в компьютерные </w:t>
      </w:r>
      <w:r w:rsidRPr="0079329E">
        <w:rPr>
          <w:rFonts w:ascii="Times New Roman" w:eastAsia="Calibri" w:hAnsi="Times New Roman"/>
          <w:sz w:val="28"/>
        </w:rPr>
        <w:lastRenderedPageBreak/>
        <w:t xml:space="preserve">игры (по 6,1%).  Ответы, относящиеся к ведению ЗОЖ: занимаюсь спортом и гуляю на природе составляют по 7,5% от общего числа ответов респондентов. </w:t>
      </w:r>
    </w:p>
    <w:p w14:paraId="245DBB9B" w14:textId="77777777" w:rsidR="008D6DDD" w:rsidRPr="0079329E" w:rsidRDefault="008D6DDD" w:rsidP="0079329E">
      <w:pPr>
        <w:ind w:firstLine="709"/>
        <w:jc w:val="both"/>
        <w:rPr>
          <w:rFonts w:ascii="Times New Roman" w:eastAsia="Calibri" w:hAnsi="Times New Roman"/>
          <w:sz w:val="28"/>
        </w:rPr>
      </w:pPr>
      <w:r w:rsidRPr="0079329E">
        <w:rPr>
          <w:rFonts w:ascii="Times New Roman" w:eastAsia="Calibri" w:hAnsi="Times New Roman"/>
          <w:sz w:val="28"/>
        </w:rPr>
        <w:t xml:space="preserve">Следующий рассматриваемый критерий – трудности в ведении ЗОЖ. Респондентам был задан вопрос: «Существуют ли, лично у Вас, трудности в ведении здорового образа жизни?». Из предложенных вариантов ответа, самым часто выбираемыми стали – лень, нехватка времени и материальные трудности. </w:t>
      </w:r>
    </w:p>
    <w:p w14:paraId="3AF2DC1C" w14:textId="77777777" w:rsidR="008D6DDD" w:rsidRPr="0079329E" w:rsidRDefault="008D6DDD" w:rsidP="0079329E">
      <w:pPr>
        <w:ind w:firstLine="709"/>
        <w:jc w:val="both"/>
        <w:rPr>
          <w:rFonts w:ascii="Times New Roman" w:eastAsia="Calibri" w:hAnsi="Times New Roman"/>
          <w:sz w:val="28"/>
        </w:rPr>
      </w:pPr>
      <w:r w:rsidRPr="0079329E">
        <w:rPr>
          <w:rFonts w:ascii="Times New Roman" w:eastAsia="Calibri" w:hAnsi="Times New Roman"/>
          <w:sz w:val="28"/>
        </w:rPr>
        <w:t xml:space="preserve">Так же, стоит отметить, что респонденты, которые испытывают материальные трудности в ведении ЗОЖ, в большинстве своем, относят себя и свою семью к среднеобеспеченному классу населения (50%), а к низкообеспеченному – 36,4%. </w:t>
      </w:r>
    </w:p>
    <w:p w14:paraId="11F2FDDC" w14:textId="77777777" w:rsidR="008D6DDD" w:rsidRPr="0079329E" w:rsidRDefault="008D6DDD" w:rsidP="0079329E">
      <w:pPr>
        <w:ind w:firstLine="709"/>
        <w:jc w:val="both"/>
        <w:rPr>
          <w:rFonts w:ascii="Times New Roman" w:eastAsia="Calibri" w:hAnsi="Times New Roman"/>
          <w:sz w:val="28"/>
        </w:rPr>
      </w:pPr>
      <w:r w:rsidRPr="0079329E">
        <w:rPr>
          <w:rFonts w:ascii="Times New Roman" w:eastAsia="Calibri" w:hAnsi="Times New Roman"/>
          <w:sz w:val="28"/>
        </w:rPr>
        <w:t>Таким образом, можно сделать вывод, что молодежь города Ставрополя положительно относится к ЗОЖ и считает основами его ведения – занятие физкультурой и спортом, здоровое питание и отказ от вредных привычек (алкоголь, курение, наркотики). Респонденты также считают, что вести ЗОЖ и следить за своим здоровьем – это достаточно важно, но сами этого придерживаются не всегда. Свободное время молодежь чаще проводит в Интернете или общаясь с друзьями, родственниками. Самая главная трудность, препятствующая ведению ЗОЖ среди молодежи – лень.</w:t>
      </w:r>
    </w:p>
    <w:p w14:paraId="320192AD" w14:textId="77777777" w:rsidR="008D6DDD" w:rsidRPr="0079329E" w:rsidRDefault="008D6DDD" w:rsidP="0079329E">
      <w:pPr>
        <w:ind w:firstLine="709"/>
        <w:jc w:val="both"/>
        <w:rPr>
          <w:rFonts w:ascii="Times New Roman" w:eastAsia="Calibri" w:hAnsi="Times New Roman"/>
          <w:sz w:val="28"/>
        </w:rPr>
      </w:pPr>
    </w:p>
    <w:p w14:paraId="0164C1B5" w14:textId="77777777" w:rsidR="008D6DDD" w:rsidRPr="0079329E" w:rsidRDefault="00B730DB" w:rsidP="00B730DB">
      <w:pPr>
        <w:ind w:firstLine="709"/>
        <w:rPr>
          <w:rFonts w:ascii="Times New Roman" w:eastAsia="Calibri" w:hAnsi="Times New Roman"/>
          <w:sz w:val="28"/>
        </w:rPr>
      </w:pPr>
      <w:r>
        <w:rPr>
          <w:rFonts w:ascii="Times New Roman" w:eastAsia="Calibri" w:hAnsi="Times New Roman"/>
          <w:sz w:val="28"/>
        </w:rPr>
        <w:t xml:space="preserve">                         </w:t>
      </w:r>
      <w:r w:rsidR="008D6DDD" w:rsidRPr="0079329E">
        <w:rPr>
          <w:rFonts w:ascii="Times New Roman" w:eastAsia="Calibri" w:hAnsi="Times New Roman"/>
          <w:sz w:val="28"/>
        </w:rPr>
        <w:t xml:space="preserve">Список </w:t>
      </w:r>
      <w:r w:rsidR="0079329E">
        <w:rPr>
          <w:rFonts w:ascii="Times New Roman" w:eastAsia="Calibri" w:hAnsi="Times New Roman"/>
          <w:sz w:val="28"/>
        </w:rPr>
        <w:t xml:space="preserve">источников и </w:t>
      </w:r>
      <w:r w:rsidR="008D6DDD" w:rsidRPr="0079329E">
        <w:rPr>
          <w:rFonts w:ascii="Times New Roman" w:eastAsia="Calibri" w:hAnsi="Times New Roman"/>
          <w:sz w:val="28"/>
        </w:rPr>
        <w:t>литературы</w:t>
      </w:r>
    </w:p>
    <w:p w14:paraId="1167DB7A" w14:textId="77777777" w:rsidR="008D6DDD" w:rsidRPr="0079329E" w:rsidRDefault="008D6DDD" w:rsidP="0079329E">
      <w:pPr>
        <w:numPr>
          <w:ilvl w:val="0"/>
          <w:numId w:val="78"/>
        </w:numPr>
        <w:ind w:left="0" w:firstLine="709"/>
        <w:contextualSpacing/>
        <w:jc w:val="both"/>
        <w:rPr>
          <w:rFonts w:ascii="Times New Roman" w:eastAsia="Calibri" w:hAnsi="Times New Roman"/>
          <w:sz w:val="28"/>
        </w:rPr>
      </w:pPr>
      <w:r w:rsidRPr="0079329E">
        <w:rPr>
          <w:rFonts w:ascii="Times New Roman" w:eastAsia="Calibri" w:hAnsi="Times New Roman"/>
          <w:sz w:val="28"/>
        </w:rPr>
        <w:t xml:space="preserve">См. об этом: Щанкин, А.А. Курс лекций по региональным проблемам формирования здорового образа жизни молодежи: учебное пособие / А.А. Щанкин. – Москва; Берлин: Директ-Медиа, 2015. – с. 10 – </w:t>
      </w:r>
      <w:r w:rsidRPr="0079329E">
        <w:rPr>
          <w:rFonts w:ascii="Times New Roman" w:eastAsia="Calibri" w:hAnsi="Times New Roman"/>
          <w:sz w:val="28"/>
          <w:lang w:val="en-US"/>
        </w:rPr>
        <w:t>ISBN</w:t>
      </w:r>
      <w:r w:rsidRPr="0079329E">
        <w:rPr>
          <w:rFonts w:ascii="Times New Roman" w:eastAsia="Calibri" w:hAnsi="Times New Roman"/>
          <w:sz w:val="28"/>
        </w:rPr>
        <w:t xml:space="preserve"> 978-5-4475-4857-5; Изуткин Д. А. Формирование здорового образа жизни. // Советское здравоохранение. – 1984. – № 11. – с. 8; Дружилов С.А. Здоровый образ жизни как целесообразная активность человека // Современные научные исследования и инновации. –2016. – № 4. – c. 651; Паначев В. Д., Леготкин А. Н. Формирование у студентов мотивации здорового образа жизни: социологический анализ // Известия высших учебных заведений. Поволжский регион. Общественные науки. – 2013. – № 4(28). – с. 125.</w:t>
      </w:r>
    </w:p>
    <w:p w14:paraId="585B9CEE" w14:textId="77777777" w:rsidR="008D6DDD" w:rsidRPr="0079329E" w:rsidRDefault="008D6DDD" w:rsidP="0079329E">
      <w:pPr>
        <w:numPr>
          <w:ilvl w:val="0"/>
          <w:numId w:val="78"/>
        </w:numPr>
        <w:ind w:left="0" w:firstLine="709"/>
        <w:contextualSpacing/>
        <w:jc w:val="both"/>
        <w:rPr>
          <w:rFonts w:ascii="Times New Roman" w:eastAsia="Calibri" w:hAnsi="Times New Roman"/>
          <w:sz w:val="28"/>
        </w:rPr>
      </w:pPr>
      <w:r w:rsidRPr="0079329E">
        <w:rPr>
          <w:rFonts w:ascii="Times New Roman" w:eastAsia="Calibri" w:hAnsi="Times New Roman"/>
          <w:sz w:val="28"/>
        </w:rPr>
        <w:t xml:space="preserve">Здоровый образ жизни – необходимое условие сохранения и укрепления здоровья / [Электронный ресурс] / </w:t>
      </w:r>
      <w:r w:rsidRPr="0079329E">
        <w:rPr>
          <w:rFonts w:ascii="Times New Roman" w:eastAsia="Calibri" w:hAnsi="Times New Roman"/>
          <w:sz w:val="28"/>
          <w:lang w:val="en-US"/>
        </w:rPr>
        <w:t>URL</w:t>
      </w:r>
      <w:r w:rsidRPr="0079329E">
        <w:rPr>
          <w:rFonts w:ascii="Times New Roman" w:eastAsia="Calibri" w:hAnsi="Times New Roman"/>
          <w:sz w:val="28"/>
        </w:rPr>
        <w:t xml:space="preserve">: </w:t>
      </w:r>
      <w:hyperlink r:id="rId117" w:history="1">
        <w:r w:rsidRPr="0079329E">
          <w:rPr>
            <w:rFonts w:ascii="Times New Roman" w:eastAsia="Calibri" w:hAnsi="Times New Roman"/>
            <w:sz w:val="28"/>
          </w:rPr>
          <w:t>https://studopedia.ru/8_102984_zdoroviy-obraz-zhizni--neobhodimoe-uslovie-sohraneniya-i-ukrepleniya-zdorovya.html</w:t>
        </w:r>
      </w:hyperlink>
      <w:r w:rsidRPr="0079329E">
        <w:rPr>
          <w:rFonts w:ascii="Times New Roman" w:eastAsia="Calibri" w:hAnsi="Times New Roman"/>
          <w:sz w:val="28"/>
        </w:rPr>
        <w:t xml:space="preserve"> </w:t>
      </w:r>
    </w:p>
    <w:p w14:paraId="4DA031FC" w14:textId="77777777" w:rsidR="008D7179" w:rsidRPr="008D7179" w:rsidRDefault="008D7179" w:rsidP="0079329E">
      <w:pPr>
        <w:jc w:val="both"/>
        <w:rPr>
          <w:rFonts w:ascii="Times New Roman" w:eastAsia="Calibri" w:hAnsi="Times New Roman"/>
          <w:b/>
          <w:szCs w:val="28"/>
        </w:rPr>
      </w:pPr>
    </w:p>
    <w:p w14:paraId="15AA78B3" w14:textId="77777777" w:rsidR="008D6DDD" w:rsidRDefault="0079329E" w:rsidP="008D6DDD">
      <w:pPr>
        <w:ind w:firstLine="709"/>
        <w:jc w:val="center"/>
        <w:rPr>
          <w:rFonts w:ascii="Times New Roman" w:eastAsia="Malgun Gothic" w:hAnsi="Times New Roman"/>
          <w:b/>
          <w:sz w:val="28"/>
          <w:szCs w:val="28"/>
          <w:lang w:eastAsia="ko-KR"/>
        </w:rPr>
      </w:pPr>
      <w:r w:rsidRPr="0079329E">
        <w:rPr>
          <w:rFonts w:ascii="Times New Roman" w:eastAsia="Malgun Gothic" w:hAnsi="Times New Roman"/>
          <w:b/>
          <w:sz w:val="28"/>
          <w:szCs w:val="28"/>
          <w:lang w:eastAsia="ko-KR"/>
        </w:rPr>
        <w:t>СОЦИАЛЬНЫЕ РИСКИ В СИТУАЦИИ ПРОФЕССИОНАЛЬНОГО ВЫБОРА И ЗДОРОВЬЕ СОВРЕМЕННОГО ШКОЛЬНИКА</w:t>
      </w:r>
    </w:p>
    <w:p w14:paraId="47E530EF" w14:textId="77777777" w:rsidR="0079329E" w:rsidRPr="0079329E" w:rsidRDefault="0079329E" w:rsidP="008D6DDD">
      <w:pPr>
        <w:ind w:firstLine="709"/>
        <w:jc w:val="center"/>
        <w:rPr>
          <w:rFonts w:ascii="Times New Roman" w:eastAsia="Malgun Gothic" w:hAnsi="Times New Roman"/>
          <w:b/>
          <w:sz w:val="28"/>
          <w:szCs w:val="28"/>
          <w:lang w:eastAsia="ko-KR"/>
        </w:rPr>
      </w:pPr>
    </w:p>
    <w:p w14:paraId="3E932CB9" w14:textId="77777777" w:rsidR="008D6DDD" w:rsidRPr="0079329E" w:rsidRDefault="008D6DDD" w:rsidP="0079329E">
      <w:pPr>
        <w:ind w:firstLine="709"/>
        <w:jc w:val="both"/>
        <w:rPr>
          <w:rFonts w:ascii="Times New Roman" w:eastAsia="Malgun Gothic" w:hAnsi="Times New Roman"/>
          <w:i/>
          <w:sz w:val="28"/>
          <w:szCs w:val="28"/>
          <w:lang w:eastAsia="ko-KR"/>
        </w:rPr>
      </w:pPr>
      <w:r w:rsidRPr="0079329E">
        <w:rPr>
          <w:rFonts w:ascii="Times New Roman" w:eastAsia="Malgun Gothic" w:hAnsi="Times New Roman"/>
          <w:i/>
          <w:sz w:val="28"/>
          <w:szCs w:val="28"/>
          <w:lang w:eastAsia="ko-KR"/>
        </w:rPr>
        <w:t>Тарасенко</w:t>
      </w:r>
      <w:r w:rsidR="00582C1C">
        <w:rPr>
          <w:rFonts w:ascii="Times New Roman" w:eastAsia="Malgun Gothic" w:hAnsi="Times New Roman"/>
          <w:i/>
          <w:sz w:val="28"/>
          <w:szCs w:val="28"/>
          <w:lang w:eastAsia="ko-KR"/>
        </w:rPr>
        <w:t xml:space="preserve"> А.А.</w:t>
      </w:r>
      <w:r w:rsidRPr="0079329E">
        <w:rPr>
          <w:rFonts w:ascii="Times New Roman" w:eastAsia="Malgun Gothic" w:hAnsi="Times New Roman"/>
          <w:i/>
          <w:sz w:val="28"/>
          <w:szCs w:val="28"/>
          <w:lang w:eastAsia="ko-KR"/>
        </w:rPr>
        <w:t>, студентка Института философии и социально-политических наук</w:t>
      </w:r>
      <w:r w:rsidR="0079329E">
        <w:rPr>
          <w:rFonts w:ascii="Times New Roman" w:eastAsia="Malgun Gothic" w:hAnsi="Times New Roman"/>
          <w:i/>
          <w:sz w:val="28"/>
          <w:szCs w:val="28"/>
          <w:lang w:eastAsia="ko-KR"/>
        </w:rPr>
        <w:t>,</w:t>
      </w:r>
      <w:r w:rsidRPr="0079329E">
        <w:rPr>
          <w:rFonts w:ascii="Times New Roman" w:eastAsia="Malgun Gothic" w:hAnsi="Times New Roman"/>
          <w:i/>
          <w:sz w:val="28"/>
          <w:szCs w:val="28"/>
          <w:lang w:eastAsia="ko-KR"/>
        </w:rPr>
        <w:t xml:space="preserve"> </w:t>
      </w:r>
      <w:r w:rsidR="0079329E" w:rsidRPr="0079329E">
        <w:rPr>
          <w:rFonts w:ascii="Times New Roman" w:eastAsia="Malgun Gothic" w:hAnsi="Times New Roman"/>
          <w:i/>
          <w:sz w:val="28"/>
          <w:szCs w:val="28"/>
          <w:lang w:eastAsia="ko-KR"/>
        </w:rPr>
        <w:t>Южного федерального ун</w:t>
      </w:r>
      <w:r w:rsidR="0079329E">
        <w:rPr>
          <w:rFonts w:ascii="Times New Roman" w:eastAsia="Malgun Gothic" w:hAnsi="Times New Roman"/>
          <w:i/>
          <w:sz w:val="28"/>
          <w:szCs w:val="28"/>
          <w:lang w:eastAsia="ko-KR"/>
        </w:rPr>
        <w:t>иверститета, г. Ростов-на-Дону, Россия</w:t>
      </w:r>
    </w:p>
    <w:p w14:paraId="2F277E43" w14:textId="77777777" w:rsidR="00582C1C" w:rsidRDefault="008D6DDD" w:rsidP="00582C1C">
      <w:pPr>
        <w:ind w:firstLine="709"/>
        <w:jc w:val="both"/>
        <w:rPr>
          <w:rFonts w:ascii="Times New Roman" w:eastAsia="Malgun Gothic" w:hAnsi="Times New Roman"/>
          <w:i/>
          <w:sz w:val="28"/>
          <w:szCs w:val="28"/>
          <w:lang w:eastAsia="ko-KR"/>
        </w:rPr>
      </w:pPr>
      <w:r w:rsidRPr="0079329E">
        <w:rPr>
          <w:rFonts w:ascii="Times New Roman" w:eastAsia="Malgun Gothic" w:hAnsi="Times New Roman"/>
          <w:i/>
          <w:sz w:val="28"/>
          <w:szCs w:val="28"/>
          <w:lang w:eastAsia="ko-KR"/>
        </w:rPr>
        <w:t>Научный руководитель –</w:t>
      </w:r>
      <w:r w:rsidR="00582C1C">
        <w:rPr>
          <w:rFonts w:ascii="Times New Roman" w:eastAsia="Malgun Gothic" w:hAnsi="Times New Roman"/>
          <w:i/>
          <w:sz w:val="28"/>
          <w:szCs w:val="28"/>
          <w:lang w:eastAsia="ko-KR"/>
        </w:rPr>
        <w:t xml:space="preserve"> </w:t>
      </w:r>
      <w:r w:rsidRPr="0079329E">
        <w:rPr>
          <w:rFonts w:ascii="Times New Roman" w:eastAsia="Malgun Gothic" w:hAnsi="Times New Roman"/>
          <w:i/>
          <w:sz w:val="28"/>
          <w:szCs w:val="28"/>
          <w:lang w:eastAsia="ko-KR"/>
        </w:rPr>
        <w:t>Киенко</w:t>
      </w:r>
      <w:r w:rsidR="00582C1C">
        <w:rPr>
          <w:rFonts w:ascii="Times New Roman" w:eastAsia="Malgun Gothic" w:hAnsi="Times New Roman"/>
          <w:i/>
          <w:sz w:val="28"/>
          <w:szCs w:val="28"/>
          <w:lang w:eastAsia="ko-KR"/>
        </w:rPr>
        <w:t xml:space="preserve"> Т.С.</w:t>
      </w:r>
      <w:r w:rsidRPr="0079329E">
        <w:rPr>
          <w:rFonts w:ascii="Times New Roman" w:eastAsia="Malgun Gothic" w:hAnsi="Times New Roman"/>
          <w:i/>
          <w:sz w:val="28"/>
          <w:szCs w:val="28"/>
          <w:lang w:eastAsia="ko-KR"/>
        </w:rPr>
        <w:t>, к.соц.н., доцент Института философии и социально-политических наук</w:t>
      </w:r>
      <w:r w:rsidR="0079329E">
        <w:rPr>
          <w:rFonts w:ascii="Times New Roman" w:eastAsia="Malgun Gothic" w:hAnsi="Times New Roman"/>
          <w:i/>
          <w:sz w:val="28"/>
          <w:szCs w:val="28"/>
          <w:lang w:eastAsia="ko-KR"/>
        </w:rPr>
        <w:t>,</w:t>
      </w:r>
      <w:r w:rsidRPr="0079329E">
        <w:rPr>
          <w:rFonts w:ascii="Times New Roman" w:eastAsia="Malgun Gothic" w:hAnsi="Times New Roman"/>
          <w:i/>
          <w:sz w:val="28"/>
          <w:szCs w:val="28"/>
          <w:lang w:eastAsia="ko-KR"/>
        </w:rPr>
        <w:t xml:space="preserve"> </w:t>
      </w:r>
      <w:r w:rsidR="0079329E" w:rsidRPr="0079329E">
        <w:rPr>
          <w:rFonts w:ascii="Times New Roman" w:eastAsia="Malgun Gothic" w:hAnsi="Times New Roman"/>
          <w:i/>
          <w:sz w:val="28"/>
          <w:szCs w:val="28"/>
          <w:lang w:eastAsia="ko-KR"/>
        </w:rPr>
        <w:t>Южного федерального ун</w:t>
      </w:r>
      <w:r w:rsidR="0079329E">
        <w:rPr>
          <w:rFonts w:ascii="Times New Roman" w:eastAsia="Malgun Gothic" w:hAnsi="Times New Roman"/>
          <w:i/>
          <w:sz w:val="28"/>
          <w:szCs w:val="28"/>
          <w:lang w:eastAsia="ko-KR"/>
        </w:rPr>
        <w:t>иверститета, г. Ростов-на-Дону, Россия</w:t>
      </w:r>
    </w:p>
    <w:p w14:paraId="1923AE01" w14:textId="77777777" w:rsidR="00582C1C" w:rsidRPr="0079329E" w:rsidRDefault="00582C1C" w:rsidP="00582C1C">
      <w:pPr>
        <w:ind w:firstLine="709"/>
        <w:jc w:val="both"/>
        <w:rPr>
          <w:rFonts w:ascii="Times New Roman" w:eastAsia="Malgun Gothic" w:hAnsi="Times New Roman"/>
          <w:i/>
          <w:sz w:val="28"/>
          <w:szCs w:val="28"/>
          <w:lang w:eastAsia="ko-KR"/>
        </w:rPr>
      </w:pPr>
    </w:p>
    <w:p w14:paraId="08D711CA" w14:textId="77777777" w:rsidR="00582C1C" w:rsidRPr="0079329E" w:rsidRDefault="00582C1C" w:rsidP="00582C1C">
      <w:pPr>
        <w:ind w:firstLine="709"/>
        <w:jc w:val="both"/>
        <w:rPr>
          <w:rFonts w:ascii="Times New Roman" w:eastAsia="Calibri" w:hAnsi="Times New Roman"/>
          <w:sz w:val="28"/>
        </w:rPr>
      </w:pPr>
      <w:r>
        <w:rPr>
          <w:rFonts w:ascii="Times New Roman" w:eastAsia="Calibri" w:hAnsi="Times New Roman"/>
          <w:i/>
          <w:sz w:val="28"/>
        </w:rPr>
        <w:lastRenderedPageBreak/>
        <w:t>Аннотация. В</w:t>
      </w:r>
      <w:r w:rsidRPr="0079329E">
        <w:rPr>
          <w:rFonts w:ascii="Times New Roman" w:eastAsia="Calibri" w:hAnsi="Times New Roman"/>
          <w:sz w:val="28"/>
        </w:rPr>
        <w:t xml:space="preserve"> статье </w:t>
      </w:r>
      <w:r>
        <w:rPr>
          <w:rFonts w:ascii="Times New Roman" w:eastAsia="Calibri" w:hAnsi="Times New Roman"/>
          <w:sz w:val="28"/>
        </w:rPr>
        <w:t>рассмотрены проблемы социальных рисков в ситуации профессиональнрого выбора. При этом особое внимание уделено влиянию ситуации, связанной с такими рисками на здоровье современных школьников.</w:t>
      </w:r>
    </w:p>
    <w:p w14:paraId="3DD2396A" w14:textId="77777777" w:rsidR="00582C1C" w:rsidRDefault="00582C1C" w:rsidP="00582C1C">
      <w:pPr>
        <w:ind w:firstLine="709"/>
        <w:jc w:val="both"/>
        <w:rPr>
          <w:rFonts w:ascii="Times New Roman" w:eastAsia="Calibri" w:hAnsi="Times New Roman"/>
          <w:sz w:val="28"/>
        </w:rPr>
      </w:pPr>
      <w:r w:rsidRPr="0079329E">
        <w:rPr>
          <w:rFonts w:ascii="Times New Roman" w:eastAsia="Calibri" w:hAnsi="Times New Roman"/>
          <w:i/>
          <w:sz w:val="28"/>
        </w:rPr>
        <w:t>Ключевые слова:</w:t>
      </w:r>
      <w:r w:rsidRPr="0079329E">
        <w:rPr>
          <w:rFonts w:ascii="Times New Roman" w:eastAsia="Calibri" w:hAnsi="Times New Roman"/>
          <w:b/>
          <w:sz w:val="28"/>
        </w:rPr>
        <w:t xml:space="preserve"> </w:t>
      </w:r>
      <w:r>
        <w:rPr>
          <w:rFonts w:ascii="Times New Roman" w:eastAsia="Calibri" w:hAnsi="Times New Roman"/>
          <w:sz w:val="28"/>
        </w:rPr>
        <w:t>социальные риски, профессиональный выбор, школьники, здоровье.</w:t>
      </w:r>
    </w:p>
    <w:p w14:paraId="44F178D7" w14:textId="77777777" w:rsidR="00582C1C" w:rsidRPr="0079329E" w:rsidRDefault="00582C1C" w:rsidP="00582C1C">
      <w:pPr>
        <w:ind w:firstLine="709"/>
        <w:jc w:val="center"/>
        <w:rPr>
          <w:rFonts w:ascii="Times New Roman" w:eastAsia="Calibri" w:hAnsi="Times New Roman"/>
          <w:sz w:val="28"/>
        </w:rPr>
      </w:pPr>
    </w:p>
    <w:p w14:paraId="7EB5A811" w14:textId="77777777" w:rsidR="008D6DDD" w:rsidRDefault="00582C1C" w:rsidP="00582C1C">
      <w:pPr>
        <w:ind w:firstLine="709"/>
        <w:jc w:val="center"/>
        <w:rPr>
          <w:rFonts w:ascii="Times New Roman" w:eastAsia="Malgun Gothic" w:hAnsi="Times New Roman"/>
          <w:b/>
          <w:sz w:val="28"/>
          <w:szCs w:val="28"/>
          <w:lang w:val="en-US" w:eastAsia="ko-KR"/>
        </w:rPr>
      </w:pPr>
      <w:r w:rsidRPr="00582C1C">
        <w:rPr>
          <w:rFonts w:ascii="Times New Roman" w:eastAsia="Malgun Gothic" w:hAnsi="Times New Roman"/>
          <w:b/>
          <w:sz w:val="28"/>
          <w:szCs w:val="28"/>
          <w:lang w:val="en-US" w:eastAsia="ko-KR"/>
        </w:rPr>
        <w:t>SOCIAL RISKS IN THE SITUATION OF PROFESSIONAL CHOICE AND HEALTH OF A MODERN SCHOOLBOARD</w:t>
      </w:r>
    </w:p>
    <w:p w14:paraId="19FD9DD2" w14:textId="77777777" w:rsidR="00582C1C" w:rsidRDefault="00582C1C" w:rsidP="00582C1C">
      <w:pPr>
        <w:ind w:firstLine="709"/>
        <w:jc w:val="both"/>
        <w:rPr>
          <w:rFonts w:ascii="&amp;quot" w:hAnsi="&amp;quot"/>
          <w:sz w:val="27"/>
          <w:szCs w:val="27"/>
          <w:lang w:val="en-US"/>
        </w:rPr>
      </w:pPr>
      <w:r w:rsidRPr="00582C1C">
        <w:rPr>
          <w:rFonts w:ascii="&amp;quot" w:hAnsi="&amp;quot"/>
          <w:sz w:val="27"/>
          <w:szCs w:val="27"/>
          <w:lang w:val="en-US"/>
        </w:rPr>
        <w:t>Tarasenko A.A., student of the Institute of Philosophy and Socio-Political Sciences, Southern Federal University, Rostov-on-Don, Russia</w:t>
      </w:r>
      <w:r w:rsidRPr="00582C1C">
        <w:rPr>
          <w:rFonts w:ascii="&amp;quot" w:hAnsi="&amp;quot"/>
          <w:sz w:val="27"/>
          <w:szCs w:val="27"/>
          <w:lang w:val="en-US"/>
        </w:rPr>
        <w:br/>
        <w:t>Academic Supervisor - Kienko TS, Ph.D., Associate Professor, Institute of Philosophy and Socio-Political Sciences, Southern Federal University, Rostov-on-Don, Russia</w:t>
      </w:r>
    </w:p>
    <w:p w14:paraId="319C4EB1" w14:textId="77777777" w:rsidR="002F6420" w:rsidRPr="002F6420" w:rsidRDefault="002F6420" w:rsidP="00582C1C">
      <w:pPr>
        <w:ind w:firstLine="709"/>
        <w:jc w:val="both"/>
        <w:rPr>
          <w:rFonts w:ascii="&amp;quot" w:hAnsi="&amp;quot"/>
          <w:i/>
          <w:sz w:val="27"/>
          <w:szCs w:val="27"/>
          <w:lang w:val="en-US"/>
        </w:rPr>
      </w:pPr>
    </w:p>
    <w:p w14:paraId="5483A821" w14:textId="77777777" w:rsidR="00582C1C" w:rsidRDefault="002F6420" w:rsidP="00582C1C">
      <w:pPr>
        <w:ind w:firstLine="709"/>
        <w:jc w:val="both"/>
        <w:rPr>
          <w:rFonts w:ascii="&amp;quot" w:hAnsi="&amp;quot"/>
          <w:sz w:val="27"/>
          <w:szCs w:val="27"/>
        </w:rPr>
      </w:pPr>
      <w:r w:rsidRPr="002F6420">
        <w:rPr>
          <w:rFonts w:ascii="&amp;quot" w:hAnsi="&amp;quot"/>
          <w:i/>
          <w:sz w:val="27"/>
          <w:szCs w:val="27"/>
          <w:lang w:val="en-US"/>
        </w:rPr>
        <w:t>Annotation</w:t>
      </w:r>
      <w:r w:rsidRPr="002F6420">
        <w:rPr>
          <w:rFonts w:ascii="&amp;quot" w:hAnsi="&amp;quot"/>
          <w:sz w:val="27"/>
          <w:szCs w:val="27"/>
          <w:lang w:val="en-US"/>
        </w:rPr>
        <w:t>.</w:t>
      </w:r>
      <w:r w:rsidRPr="002F6420">
        <w:rPr>
          <w:rFonts w:ascii="Roboto" w:hAnsi="Roboto"/>
          <w:sz w:val="27"/>
          <w:szCs w:val="27"/>
          <w:shd w:val="clear" w:color="auto" w:fill="F5F5F5"/>
          <w:lang w:val="en-US"/>
        </w:rPr>
        <w:t xml:space="preserve"> </w:t>
      </w:r>
      <w:r w:rsidRPr="002F6420">
        <w:rPr>
          <w:rFonts w:ascii="&amp;quot" w:hAnsi="&amp;quot"/>
          <w:sz w:val="27"/>
          <w:szCs w:val="27"/>
          <w:lang w:val="en-US"/>
        </w:rPr>
        <w:t>The article considers the problems of social risks in a situation of professional choice.</w:t>
      </w:r>
      <w:r w:rsidRPr="002F6420">
        <w:rPr>
          <w:rFonts w:ascii="Roboto" w:hAnsi="Roboto"/>
          <w:sz w:val="27"/>
          <w:szCs w:val="27"/>
          <w:shd w:val="clear" w:color="auto" w:fill="F5F5F5"/>
          <w:lang w:val="en-US"/>
        </w:rPr>
        <w:t xml:space="preserve"> </w:t>
      </w:r>
      <w:r w:rsidRPr="002F6420">
        <w:rPr>
          <w:rFonts w:ascii="&amp;quot" w:hAnsi="&amp;quot"/>
          <w:sz w:val="27"/>
          <w:szCs w:val="27"/>
          <w:lang w:val="en-US"/>
        </w:rPr>
        <w:t>At the same time, special attention is paid to the impact of the situation associated with such risks on the health of modern students.</w:t>
      </w:r>
      <w:r w:rsidRPr="002F6420">
        <w:rPr>
          <w:rFonts w:ascii="&amp;quot" w:hAnsi="&amp;quot"/>
          <w:sz w:val="27"/>
          <w:szCs w:val="27"/>
          <w:lang w:val="en-US"/>
        </w:rPr>
        <w:br/>
      </w:r>
      <w:r w:rsidRPr="002F6420">
        <w:rPr>
          <w:rFonts w:ascii="&amp;quot" w:hAnsi="&amp;quot"/>
          <w:i/>
          <w:sz w:val="27"/>
          <w:szCs w:val="27"/>
        </w:rPr>
        <w:t>Key words</w:t>
      </w:r>
      <w:r>
        <w:rPr>
          <w:rFonts w:ascii="&amp;quot" w:hAnsi="&amp;quot"/>
          <w:sz w:val="27"/>
          <w:szCs w:val="27"/>
        </w:rPr>
        <w:t>: social risks, professional choice, schoolchildren, health.</w:t>
      </w:r>
    </w:p>
    <w:p w14:paraId="59D5CCEF" w14:textId="77777777" w:rsidR="002F6420" w:rsidRPr="00370C3E" w:rsidRDefault="002F6420" w:rsidP="00582C1C">
      <w:pPr>
        <w:ind w:firstLine="709"/>
        <w:jc w:val="both"/>
        <w:rPr>
          <w:rFonts w:ascii="Times New Roman" w:eastAsia="Malgun Gothic" w:hAnsi="Times New Roman"/>
          <w:b/>
          <w:sz w:val="28"/>
          <w:szCs w:val="28"/>
          <w:lang w:eastAsia="ko-KR"/>
        </w:rPr>
      </w:pPr>
    </w:p>
    <w:p w14:paraId="7A23C995" w14:textId="77777777" w:rsidR="008D6DDD" w:rsidRPr="0079329E" w:rsidRDefault="008D6DDD" w:rsidP="00582C1C">
      <w:pPr>
        <w:ind w:firstLine="709"/>
        <w:jc w:val="both"/>
        <w:rPr>
          <w:rFonts w:ascii="Times New Roman" w:eastAsia="Malgun Gothic" w:hAnsi="Times New Roman"/>
          <w:sz w:val="28"/>
          <w:szCs w:val="28"/>
          <w:lang w:eastAsia="ko-KR"/>
        </w:rPr>
      </w:pPr>
      <w:r w:rsidRPr="0079329E">
        <w:rPr>
          <w:rFonts w:ascii="Times New Roman" w:eastAsia="Malgun Gothic" w:hAnsi="Times New Roman"/>
          <w:sz w:val="28"/>
          <w:szCs w:val="28"/>
          <w:lang w:eastAsia="ko-KR"/>
        </w:rPr>
        <w:t xml:space="preserve">Современные российские дети и подростки на протяжении обучения в школе решают ряд важных вопросов, одним из ключевых является выбор будущей профессии. Школьники – это дети, подростки и молодежь (как правило, в возрасте от 6 до 18 лет), которые осваивают формы основного начального, основного общего и среднего (полного) общего образования в организациях, осуществляющих образовательную деятельность, обучение (школа, гимназия, лицей, индивидуальные предприниматели, осуществляющие образовательную деятельность) [1], а также обладающие специфическими психолого-физиологическими особенностями в соответствии с возрастом (отличия процессов мышления, памяти, эмоциональности, сопровождающиеся физическим ростом организма). На пороге 9-11 классов школьники испытывают трудности в осуществлении самостоятельного и осознанного выбора будущей профессии, определении траекторий дальнейшего профессионального развития. Автор предлагает рассмотреть связь социальных рисков в ситуации профессионального выбора и здоровье современного школьника. </w:t>
      </w:r>
    </w:p>
    <w:p w14:paraId="49F95463" w14:textId="77777777" w:rsidR="008D6DDD" w:rsidRPr="0079329E" w:rsidRDefault="008D6DDD" w:rsidP="008D6DDD">
      <w:pPr>
        <w:ind w:firstLine="709"/>
        <w:jc w:val="both"/>
        <w:rPr>
          <w:rFonts w:ascii="Times New Roman" w:eastAsia="Malgun Gothic" w:hAnsi="Times New Roman"/>
          <w:sz w:val="28"/>
          <w:szCs w:val="28"/>
          <w:lang w:eastAsia="ko-KR"/>
        </w:rPr>
      </w:pPr>
      <w:r w:rsidRPr="0079329E">
        <w:rPr>
          <w:rFonts w:ascii="Times New Roman" w:eastAsia="Malgun Gothic" w:hAnsi="Times New Roman"/>
          <w:sz w:val="28"/>
          <w:szCs w:val="28"/>
          <w:lang w:eastAsia="ko-KR"/>
        </w:rPr>
        <w:t xml:space="preserve">Во многих отечественных и зарубежных источниках риск трактуется как неопределенное событие или объективное условие жизни и деятельности, которое в случае его возникновения может иметь неблагоприятные последствия (У. Бек; В.И. Чупров, Ю.А. Зубок, К. Уильямс [2; 3] и др.) Мы понимаем риск как совокупность опасностей в ситуации неопределенности и многовариантности выбора будущей профессии, от ситуации сдачи ЕГЭ и его результатов, выбора вуза и направления, вероятности успешного поступления – до неопределенности профессиональных представлений школьника. Автор предлагает выделить несколько факторов риска, связанных со здоровьем школьника в ситуации выбора будущей профессии. </w:t>
      </w:r>
    </w:p>
    <w:p w14:paraId="7D272C28" w14:textId="77777777" w:rsidR="008D6DDD" w:rsidRPr="0079329E" w:rsidRDefault="008D6DDD" w:rsidP="008D6DDD">
      <w:pPr>
        <w:ind w:firstLine="709"/>
        <w:jc w:val="both"/>
        <w:rPr>
          <w:rFonts w:ascii="Times New Roman" w:eastAsia="Malgun Gothic" w:hAnsi="Times New Roman"/>
          <w:sz w:val="28"/>
          <w:szCs w:val="28"/>
          <w:lang w:eastAsia="ko-KR"/>
        </w:rPr>
      </w:pPr>
      <w:r w:rsidRPr="0079329E">
        <w:rPr>
          <w:rFonts w:ascii="Times New Roman" w:eastAsia="Malgun Gothic" w:hAnsi="Times New Roman"/>
          <w:sz w:val="28"/>
          <w:szCs w:val="28"/>
          <w:lang w:eastAsia="ko-KR"/>
        </w:rPr>
        <w:lastRenderedPageBreak/>
        <w:t>Здоровье – важнейший ресурс и условие жизнедеятельности человека, объединяет в себе биологические и социальные аспекты. Согласно ВОЗ, здоровье «является состоянием полного физического, душевного и социального благополучия, а не только отсутствием болезней и физических дефектов» [4]. В законодательстве Российской Федерации термин «здоровье» понимается как состояние физического, психического и социального благополучия человека, при котором отсутствуют заболевания, а также расстройства функций органов и систем организма [5]. Среди 79 определений «здоровья» данных П.И. Калью, наиболее интересны для данной работы следующие: здоровье — нормальная функция организма на всех уровнях его организации, нормальный ход биологических процессов, способствующих индивидуальному выживанию и воспроизводству; динамическое равновесие организма и его функций с окружающей средой; участие в социальной деятельности и общественно полезном труде, способность к полноценному выполнению основных социальных функций; способность организма приспосабливаться к постоянно изменяющимся условиям внешней среды [6] В.П. Казначеев определяет здоровье как динамическое состояние, процесс сохранения и развития биологических, физиологических и психических функций, оптимальной трудоспособности и социальной активности при максимальной продолжительности жизни [7].</w:t>
      </w:r>
    </w:p>
    <w:p w14:paraId="62D604B2" w14:textId="77777777" w:rsidR="008D6DDD" w:rsidRPr="0079329E" w:rsidRDefault="008D6DDD" w:rsidP="008D6DDD">
      <w:pPr>
        <w:ind w:firstLine="709"/>
        <w:jc w:val="both"/>
        <w:rPr>
          <w:rFonts w:ascii="Times New Roman" w:eastAsia="Malgun Gothic" w:hAnsi="Times New Roman"/>
          <w:sz w:val="28"/>
          <w:szCs w:val="28"/>
          <w:lang w:eastAsia="ko-KR"/>
        </w:rPr>
      </w:pPr>
      <w:r w:rsidRPr="0079329E">
        <w:rPr>
          <w:rFonts w:ascii="Times New Roman" w:eastAsia="Malgun Gothic" w:hAnsi="Times New Roman"/>
          <w:sz w:val="28"/>
          <w:szCs w:val="28"/>
          <w:lang w:eastAsia="ko-KR"/>
        </w:rPr>
        <w:t>Итак, мы понимаем здоровье школьника как состояние полного физического, душевного и социального благополучия, помогающее школьнику адаптироваться к постоянно изменяющимся условиям окружающей действительности.</w:t>
      </w:r>
    </w:p>
    <w:p w14:paraId="477F1EC5" w14:textId="77777777" w:rsidR="008D6DDD" w:rsidRPr="0079329E" w:rsidRDefault="008D6DDD" w:rsidP="008D6DDD">
      <w:pPr>
        <w:ind w:firstLine="709"/>
        <w:jc w:val="both"/>
        <w:rPr>
          <w:rFonts w:ascii="Times New Roman" w:eastAsia="Malgun Gothic" w:hAnsi="Times New Roman"/>
          <w:sz w:val="28"/>
          <w:szCs w:val="28"/>
          <w:lang w:eastAsia="ko-KR"/>
        </w:rPr>
      </w:pPr>
      <w:r w:rsidRPr="0079329E">
        <w:rPr>
          <w:rFonts w:ascii="Times New Roman" w:eastAsia="Malgun Gothic" w:hAnsi="Times New Roman"/>
          <w:sz w:val="28"/>
          <w:szCs w:val="28"/>
          <w:lang w:eastAsia="ko-KR"/>
        </w:rPr>
        <w:t xml:space="preserve">Школьный возраст — это особенный социально-биологический период, для которого характерны: физическое и половое развитие; всестороннее развитие личности ребенка; формирование способности к креативному, критическому мышлению; приобретение и расширение общественно важных навыков в процессе социализации, необходимых для установления отношений и выполнения социальных ролей в зрелом возрасте; становление социальной и экономической самостоятельности. Школьные годы, совпадающие с подростковым возрастом (12-18 лет) </w:t>
      </w:r>
      <w:r w:rsidR="00D47D3C" w:rsidRPr="0079329E">
        <w:rPr>
          <w:rFonts w:ascii="Times New Roman" w:eastAsia="Malgun Gothic" w:hAnsi="Times New Roman"/>
          <w:sz w:val="28"/>
          <w:szCs w:val="28"/>
          <w:lang w:eastAsia="ko-KR"/>
        </w:rPr>
        <w:t>— это</w:t>
      </w:r>
      <w:r w:rsidRPr="0079329E">
        <w:rPr>
          <w:rFonts w:ascii="Times New Roman" w:eastAsia="Malgun Gothic" w:hAnsi="Times New Roman"/>
          <w:sz w:val="28"/>
          <w:szCs w:val="28"/>
          <w:lang w:eastAsia="ko-KR"/>
        </w:rPr>
        <w:t xml:space="preserve"> время значительных рисков, когда существенное влияние оказывает социальный контекст.</w:t>
      </w:r>
      <w:r w:rsidRPr="0079329E">
        <w:rPr>
          <w:rFonts w:ascii="Times New Roman" w:eastAsia="Malgun Gothic" w:hAnsi="Times New Roman"/>
          <w:color w:val="FF0000"/>
          <w:sz w:val="28"/>
          <w:szCs w:val="28"/>
          <w:lang w:eastAsia="ko-KR"/>
        </w:rPr>
        <w:t xml:space="preserve"> </w:t>
      </w:r>
      <w:r w:rsidRPr="0079329E">
        <w:rPr>
          <w:rFonts w:ascii="Times New Roman" w:eastAsia="Malgun Gothic" w:hAnsi="Times New Roman"/>
          <w:sz w:val="28"/>
          <w:szCs w:val="28"/>
          <w:lang w:eastAsia="ko-KR"/>
        </w:rPr>
        <w:t>Физическое, психологическое и социальное здоровье школьника задает темп и обуславливает процессы социализации, в том числе и профессиональной. Здоровье играет важную роль в выборе школьником своего будущего занятия, профессии. От него зависят и широта доступных индивиду профессий, его самореализация в будущем, перспективы профессионального роста и развития.</w:t>
      </w:r>
    </w:p>
    <w:p w14:paraId="72CC39F0" w14:textId="77777777" w:rsidR="008D6DDD" w:rsidRPr="0079329E" w:rsidRDefault="008D6DDD" w:rsidP="008D6DDD">
      <w:pPr>
        <w:ind w:firstLine="709"/>
        <w:jc w:val="both"/>
        <w:rPr>
          <w:rFonts w:ascii="Times New Roman" w:eastAsia="Malgun Gothic" w:hAnsi="Times New Roman"/>
          <w:color w:val="FF0000"/>
          <w:sz w:val="28"/>
          <w:szCs w:val="28"/>
          <w:lang w:eastAsia="ko-KR"/>
        </w:rPr>
      </w:pPr>
      <w:r w:rsidRPr="0079329E">
        <w:rPr>
          <w:rFonts w:ascii="Times New Roman" w:eastAsia="Malgun Gothic" w:hAnsi="Times New Roman"/>
          <w:sz w:val="28"/>
          <w:szCs w:val="28"/>
          <w:lang w:eastAsia="ko-KR"/>
        </w:rPr>
        <w:t xml:space="preserve">Согласно статистике министерства Здравоохранения РФ, здоровье школьников ухудшается. Среди школьников 15-17 лет наблюдается рост числа болезней эндокринной системы, расстройств питания и нарушений обмена веществ (ежегодно на 2%); данные трудности испытывает каждый десятый школьник. Миопией (близорукость) в среднем страдает каждый 12-й подросток, число страдающих снижением зрения ежегодно растет также на 2%. Отмечается рост числа заболевших пневмонией, астмой и </w:t>
      </w:r>
      <w:r w:rsidR="00D47D3C" w:rsidRPr="0079329E">
        <w:rPr>
          <w:rFonts w:ascii="Times New Roman" w:eastAsia="Malgun Gothic" w:hAnsi="Times New Roman"/>
          <w:sz w:val="28"/>
          <w:szCs w:val="28"/>
          <w:lang w:eastAsia="ko-KR"/>
        </w:rPr>
        <w:t>т.д. [</w:t>
      </w:r>
      <w:r w:rsidRPr="0079329E">
        <w:rPr>
          <w:rFonts w:ascii="Times New Roman" w:eastAsia="Malgun Gothic" w:hAnsi="Times New Roman"/>
          <w:sz w:val="28"/>
          <w:szCs w:val="28"/>
          <w:lang w:eastAsia="ko-KR"/>
        </w:rPr>
        <w:t xml:space="preserve">8]. Нервно-психические расстройства распространены у школьников подросткового и юношеского </w:t>
      </w:r>
      <w:r w:rsidRPr="0079329E">
        <w:rPr>
          <w:rFonts w:ascii="Times New Roman" w:eastAsia="Malgun Gothic" w:hAnsi="Times New Roman"/>
          <w:sz w:val="28"/>
          <w:szCs w:val="28"/>
          <w:lang w:eastAsia="ko-KR"/>
        </w:rPr>
        <w:lastRenderedPageBreak/>
        <w:t xml:space="preserve">возраста в 1,5 раза чаще, чем у детей до 14 лет (И.Ю. Синельников [9, с. 8]). Это связано как с функциональными особенностями подросткового возраста (завершение роста, активное половое созревание, нейрогормональная перестройка организма), так и с психосоциальными факторами. Сильное воздействие на школьников оказывает комплекс стрессовых факторов, связанных с проблемами выбора жизненных целей, профессии. </w:t>
      </w:r>
    </w:p>
    <w:p w14:paraId="1FD7AC3E" w14:textId="77777777" w:rsidR="008D6DDD" w:rsidRPr="0079329E" w:rsidRDefault="008D6DDD" w:rsidP="008D6DDD">
      <w:pPr>
        <w:ind w:firstLine="709"/>
        <w:jc w:val="both"/>
        <w:rPr>
          <w:rFonts w:ascii="Times New Roman" w:eastAsia="Malgun Gothic" w:hAnsi="Times New Roman"/>
          <w:sz w:val="28"/>
          <w:szCs w:val="28"/>
          <w:lang w:eastAsia="ko-KR"/>
        </w:rPr>
      </w:pPr>
      <w:r w:rsidRPr="0079329E">
        <w:rPr>
          <w:rFonts w:ascii="Times New Roman" w:eastAsia="Malgun Gothic" w:hAnsi="Times New Roman"/>
          <w:sz w:val="28"/>
          <w:szCs w:val="28"/>
          <w:lang w:eastAsia="ko-KR"/>
        </w:rPr>
        <w:t>По данным отечественных и зарубежных источников, в последние годы всё большую распространённость среди школьников получает выраженная гиподинамия (до 75-85% старшеклассников) (Т.В. Яковлева, А.А. Иванова, Р.Н. Терлецкая [10, с. 793]), в связи с которой не только снижаются физическая работоспособность и резервные возможности, но и ухудшается формирование растущего организма, увеличивается риск развития хронических заболеваний, что может вести к ограничениям в выборе будущей профессии. Почти половина подростков нерегулярно посещают уроки физкультуры в школе, в спортивных секциях занимаются в среднем не более четверти детей</w:t>
      </w:r>
      <w:r w:rsidRPr="0079329E">
        <w:rPr>
          <w:rFonts w:ascii="Times New Roman" w:eastAsia="Malgun Gothic" w:hAnsi="Times New Roman"/>
          <w:color w:val="FF0000"/>
          <w:sz w:val="28"/>
          <w:szCs w:val="28"/>
          <w:lang w:eastAsia="ko-KR"/>
        </w:rPr>
        <w:t xml:space="preserve"> </w:t>
      </w:r>
      <w:r w:rsidRPr="0079329E">
        <w:rPr>
          <w:rFonts w:ascii="Times New Roman" w:eastAsia="Malgun Gothic" w:hAnsi="Times New Roman"/>
          <w:sz w:val="28"/>
          <w:szCs w:val="28"/>
          <w:lang w:eastAsia="ko-KR"/>
        </w:rPr>
        <w:t>(С.С. Гордеева, С.Л. Панченко, В.Д. Паначев [11, с. 88]). Как показал опрос Н.А. Копейкиной,</w:t>
      </w:r>
      <w:r w:rsidRPr="0079329E">
        <w:rPr>
          <w:rFonts w:ascii="Times New Roman" w:eastAsia="Malgun Gothic" w:hAnsi="Times New Roman"/>
          <w:color w:val="FF0000"/>
          <w:sz w:val="28"/>
          <w:szCs w:val="28"/>
          <w:lang w:eastAsia="ko-KR"/>
        </w:rPr>
        <w:t xml:space="preserve"> </w:t>
      </w:r>
      <w:r w:rsidRPr="0079329E">
        <w:rPr>
          <w:rFonts w:ascii="Times New Roman" w:eastAsia="Malgun Gothic" w:hAnsi="Times New Roman"/>
          <w:sz w:val="28"/>
          <w:szCs w:val="28"/>
          <w:lang w:eastAsia="ko-KR"/>
        </w:rPr>
        <w:t>проведенный в 2012 году на базе Института социально-экономического развития территорий РАН, в 1-х и 5-х классах почти половина (44%) детей делают утреннюю зарядку, но в старших классах эта тенденция характерна лишь для 22% обучающихся (Н.А.Копейкина, [12, с.49]). Тем не менее, занятия спортом среди подростков и молодежи входят в моду, публичные пространства наполняются спортивными зонами и площадками.</w:t>
      </w:r>
      <w:r w:rsidRPr="0079329E">
        <w:rPr>
          <w:rFonts w:ascii="Times New Roman" w:eastAsia="Malgun Gothic" w:hAnsi="Times New Roman"/>
          <w:color w:val="FF0000"/>
          <w:sz w:val="28"/>
          <w:szCs w:val="28"/>
          <w:lang w:eastAsia="ko-KR"/>
        </w:rPr>
        <w:t xml:space="preserve"> </w:t>
      </w:r>
      <w:r w:rsidRPr="0079329E">
        <w:rPr>
          <w:rFonts w:ascii="Times New Roman" w:eastAsia="Malgun Gothic" w:hAnsi="Times New Roman"/>
          <w:sz w:val="28"/>
          <w:szCs w:val="28"/>
          <w:lang w:eastAsia="ko-KR"/>
        </w:rPr>
        <w:t>В последние несколько лет наблюдается снижение доли молодежи в отношении курения, употребления алкоголя, наркотических веществ (В.В. Радаев [13, c.104]). Среди молодого поколения растет мода на красивую фигуру, фитнес, спорт и т.д., в целом на здоровое тело. Но следование здоровому образу жизни не всегда определяется ценностью здоровья, целенаправленным оздоровлением организма, построением здорового тела. В погоне за красивой фигурой молодые люди сознательно идут на увеличение физических нагрузок, следование различным диетам, практикуют эксплуатацию сил и возможностей собственного организма, ресурсов здоровья в угоду определенному социальному статусу. В таких случаях здоровье превращается в своеобразную плату за «статусное» и модное тело или образ жизни.</w:t>
      </w:r>
    </w:p>
    <w:p w14:paraId="2FF78A56" w14:textId="77777777" w:rsidR="008D6DDD" w:rsidRPr="0079329E" w:rsidRDefault="008D6DDD" w:rsidP="008D6DDD">
      <w:pPr>
        <w:ind w:firstLine="709"/>
        <w:jc w:val="both"/>
        <w:rPr>
          <w:rFonts w:ascii="Times New Roman" w:eastAsia="Malgun Gothic" w:hAnsi="Times New Roman"/>
          <w:color w:val="FF0000"/>
          <w:sz w:val="28"/>
          <w:szCs w:val="28"/>
          <w:lang w:eastAsia="ko-KR"/>
        </w:rPr>
      </w:pPr>
      <w:r w:rsidRPr="0079329E">
        <w:rPr>
          <w:rFonts w:ascii="Times New Roman" w:eastAsia="Malgun Gothic" w:hAnsi="Times New Roman"/>
          <w:sz w:val="28"/>
          <w:szCs w:val="28"/>
          <w:lang w:eastAsia="ko-KR"/>
        </w:rPr>
        <w:t xml:space="preserve">Профессиональный выбор опирается на совокупные физиологические, генетико-биологические, психологические и социальные ресурсы индивида. Поэтому от состояния здоровья в некоторой степени зависит вектор профессионального выбора, а также возможности самореализации в выбранной профессии. Существуют профессии, предъявляющие особые требования к здоровью профессионала, но практически любой труд предполагает наличие у работника нормального состояния здоровья и отсутствие ограничений в процессе профессиональной подготовки. Здоровье человека может выступать как условием, так и препятствием, закрывающим пути к определённым профессиям (космонавтике, военным специальностям, работе на химических производствах и т.д.). Подверженность различным заболеваниям, в том числе и психологическим, или, напротив, приверженность здоровому образу жизни, </w:t>
      </w:r>
      <w:r w:rsidRPr="0079329E">
        <w:rPr>
          <w:rFonts w:ascii="Times New Roman" w:eastAsia="Malgun Gothic" w:hAnsi="Times New Roman"/>
          <w:sz w:val="28"/>
          <w:szCs w:val="28"/>
          <w:lang w:eastAsia="ko-KR"/>
        </w:rPr>
        <w:lastRenderedPageBreak/>
        <w:t xml:space="preserve">наличие или отсутствие вредных привычек может ограничить или расширить варианты выбора будущей профессии. </w:t>
      </w:r>
    </w:p>
    <w:p w14:paraId="4682C77B" w14:textId="77777777" w:rsidR="008D6DDD" w:rsidRPr="0079329E" w:rsidRDefault="008D6DDD" w:rsidP="008D6DDD">
      <w:pPr>
        <w:ind w:firstLine="709"/>
        <w:jc w:val="both"/>
        <w:rPr>
          <w:rFonts w:ascii="Times New Roman" w:eastAsia="Malgun Gothic" w:hAnsi="Times New Roman"/>
          <w:sz w:val="28"/>
          <w:szCs w:val="28"/>
          <w:lang w:eastAsia="ko-KR"/>
        </w:rPr>
      </w:pPr>
      <w:r w:rsidRPr="0079329E">
        <w:rPr>
          <w:rFonts w:ascii="Times New Roman" w:eastAsia="Malgun Gothic" w:hAnsi="Times New Roman"/>
          <w:sz w:val="28"/>
          <w:szCs w:val="28"/>
          <w:lang w:eastAsia="ko-KR"/>
        </w:rPr>
        <w:t xml:space="preserve">Как отмечают отечественные ученые, сегодня школьники средних и старших классов сталкиваются с проблемой «классической перегрузки» (Ф.В. Ипполитов [14, c.160]), больших затрат сил и времени на освоение интенсивного учебного процесса. Большие объемы материала и домашних заданий, возрастающее из года в год количество предметов и уроков в школе, совпадение ряда письменных проверочных работ, дополнительные занятия вне школы, репетиторство, подготовка к ОГЭ и ЕГЭ -  все это уплотняет процесс обучения школьника и может отрицательно сказываться на здоровье школьника. </w:t>
      </w:r>
    </w:p>
    <w:p w14:paraId="222B830A" w14:textId="77777777" w:rsidR="008D6DDD" w:rsidRPr="0079329E" w:rsidRDefault="008D6DDD" w:rsidP="008D6DDD">
      <w:pPr>
        <w:ind w:firstLine="709"/>
        <w:jc w:val="both"/>
        <w:rPr>
          <w:rFonts w:ascii="Times New Roman" w:eastAsia="Malgun Gothic" w:hAnsi="Times New Roman"/>
          <w:sz w:val="28"/>
          <w:szCs w:val="28"/>
          <w:lang w:eastAsia="ko-KR"/>
        </w:rPr>
      </w:pPr>
      <w:r w:rsidRPr="0079329E">
        <w:rPr>
          <w:rFonts w:ascii="Times New Roman" w:eastAsia="Malgun Gothic" w:hAnsi="Times New Roman"/>
          <w:sz w:val="28"/>
          <w:szCs w:val="28"/>
          <w:lang w:eastAsia="ko-KR"/>
        </w:rPr>
        <w:t xml:space="preserve">Ускоренный темп жизни формирует сосредоточенность подростка на сиюминутных желаниях и краткосрочных целях, которые должны быть простыми, обозримыми, имеющими конкретное выражение и, по возможности, быстро достижимыми. Отсюда возрастают риски неспособности долгосрочного планирования: планировать школьник просто не успевает, либо все давно уже распланировано за него. Отсюда несформированность образовательно-карьерных целей, в целом жизненной позиции. Трехлетние педагогические наблюдения М.И. Гореликова (2014-2018 гг.) позволяют констатировать усугубляющуюся тенденцию проявлений у подростка неусидчивости и нетерпеливости, невозможности (и нежелания) сосредоточиться длительное время на какой-то одной информации, повышенной возбудимости и впечатлительности, ранее характерных для младшего школьного возраста. Стремительное развитие информационных технологий, изобилие и быстрый доступ к информации создают иллюзию «всезнайства», готовности к ответу на любой вопрос. Технологическая «продвинутость» значительно повышает самооценку подростка, но не ограждает подростка от психологической и эмоциональной незащищённости, вызываемой беспокойством за своё будущее в этом нестабильном мире. Нестабильность усугубляется огромными объёмами информации, различными точками зрения, множественностью ценностных ориентиров. </w:t>
      </w:r>
    </w:p>
    <w:p w14:paraId="7A4EE9CD" w14:textId="77777777" w:rsidR="008D6DDD" w:rsidRPr="0079329E" w:rsidRDefault="008D6DDD" w:rsidP="008D6DDD">
      <w:pPr>
        <w:ind w:firstLine="709"/>
        <w:jc w:val="both"/>
        <w:rPr>
          <w:rFonts w:ascii="Times New Roman" w:eastAsia="Malgun Gothic" w:hAnsi="Times New Roman"/>
          <w:color w:val="FF0000"/>
          <w:sz w:val="28"/>
          <w:szCs w:val="28"/>
          <w:lang w:eastAsia="ko-KR"/>
        </w:rPr>
      </w:pPr>
      <w:r w:rsidRPr="0079329E">
        <w:rPr>
          <w:rFonts w:ascii="Times New Roman" w:eastAsia="Malgun Gothic" w:hAnsi="Times New Roman"/>
          <w:sz w:val="28"/>
          <w:szCs w:val="28"/>
          <w:lang w:eastAsia="ko-KR"/>
        </w:rPr>
        <w:t xml:space="preserve">Одним из источников стресса в школьной жизни может являться среда, в т.ч. неблагоприятные межличностные отношения с педагогами и сверстниками, с родителями и значимыми взрослыми, конфликты между родителями и школой. Межличностные эмоциональные связи ребенка в семье, с родителями, могут формировать как благоприятную среду для осуществления профессионального выбора или создавать препятствия. Расширение социальных контактов и социальных ролей провоцирует трудности социальной и ролевой идентичности, повышает риски ролевых конфликтов, несформированность социальных навыков. </w:t>
      </w:r>
    </w:p>
    <w:p w14:paraId="406C4F24" w14:textId="77777777" w:rsidR="008D6DDD" w:rsidRPr="0079329E" w:rsidRDefault="008D6DDD" w:rsidP="008D6DDD">
      <w:pPr>
        <w:ind w:firstLine="709"/>
        <w:jc w:val="both"/>
        <w:rPr>
          <w:rFonts w:ascii="Times New Roman" w:eastAsia="Malgun Gothic" w:hAnsi="Times New Roman"/>
          <w:sz w:val="28"/>
          <w:szCs w:val="28"/>
          <w:lang w:eastAsia="ko-KR"/>
        </w:rPr>
      </w:pPr>
      <w:r w:rsidRPr="0079329E">
        <w:rPr>
          <w:rFonts w:ascii="Times New Roman" w:eastAsia="Malgun Gothic" w:hAnsi="Times New Roman"/>
          <w:sz w:val="28"/>
          <w:szCs w:val="28"/>
          <w:lang w:eastAsia="ko-KR"/>
        </w:rPr>
        <w:t xml:space="preserve">Итак, на выбор школьником будущей профессии оказывают влияние различные факторы, в числе которых комплекс физических, социальных и психологических особенностей здоровья играют существенную роль. В то же время социальная и психологическая напряженность, физические и умственные нагрузки, социально-ролевые и информационные и прочие риски в ситуации выбора будущего профессионального пути могут выступать факторами риска </w:t>
      </w:r>
      <w:r w:rsidRPr="0079329E">
        <w:rPr>
          <w:rFonts w:ascii="Times New Roman" w:eastAsia="Malgun Gothic" w:hAnsi="Times New Roman"/>
          <w:sz w:val="28"/>
          <w:szCs w:val="28"/>
          <w:lang w:eastAsia="ko-KR"/>
        </w:rPr>
        <w:lastRenderedPageBreak/>
        <w:t xml:space="preserve">для здоровья школьников, что требует особого внимания и здоровьесберегающего подхода со стороны институтов образования, педагогов, родителей, самих школьников. </w:t>
      </w:r>
    </w:p>
    <w:p w14:paraId="1624E0B0" w14:textId="77777777" w:rsidR="0079329E" w:rsidRDefault="0079329E" w:rsidP="008D6DDD">
      <w:pPr>
        <w:ind w:firstLine="709"/>
        <w:jc w:val="center"/>
        <w:rPr>
          <w:rFonts w:ascii="Times New Roman" w:eastAsia="Malgun Gothic" w:hAnsi="Times New Roman"/>
          <w:b/>
          <w:sz w:val="28"/>
          <w:szCs w:val="28"/>
          <w:lang w:eastAsia="ko-KR"/>
        </w:rPr>
      </w:pPr>
    </w:p>
    <w:p w14:paraId="1FCC73CA" w14:textId="77777777" w:rsidR="0079329E" w:rsidRPr="0079329E" w:rsidRDefault="0079329E" w:rsidP="00582C1C">
      <w:pPr>
        <w:ind w:firstLine="709"/>
        <w:jc w:val="center"/>
        <w:rPr>
          <w:rFonts w:ascii="Times New Roman" w:eastAsia="Malgun Gothic" w:hAnsi="Times New Roman"/>
          <w:sz w:val="28"/>
          <w:szCs w:val="28"/>
          <w:lang w:eastAsia="ko-KR"/>
        </w:rPr>
      </w:pPr>
      <w:r w:rsidRPr="0079329E">
        <w:rPr>
          <w:rFonts w:ascii="Times New Roman" w:eastAsia="Malgun Gothic" w:hAnsi="Times New Roman"/>
          <w:sz w:val="28"/>
          <w:szCs w:val="28"/>
          <w:lang w:eastAsia="ko-KR"/>
        </w:rPr>
        <w:t>Спи</w:t>
      </w:r>
      <w:r w:rsidR="002F6420">
        <w:rPr>
          <w:rFonts w:ascii="Times New Roman" w:eastAsia="Malgun Gothic" w:hAnsi="Times New Roman"/>
          <w:sz w:val="28"/>
          <w:szCs w:val="28"/>
          <w:lang w:eastAsia="ko-KR"/>
        </w:rPr>
        <w:t>с</w:t>
      </w:r>
      <w:r w:rsidRPr="0079329E">
        <w:rPr>
          <w:rFonts w:ascii="Times New Roman" w:eastAsia="Malgun Gothic" w:hAnsi="Times New Roman"/>
          <w:sz w:val="28"/>
          <w:szCs w:val="28"/>
          <w:lang w:eastAsia="ko-KR"/>
        </w:rPr>
        <w:t>ок источников и литературы</w:t>
      </w:r>
    </w:p>
    <w:p w14:paraId="0182DA8A" w14:textId="77777777" w:rsidR="008D6DDD" w:rsidRPr="0079329E" w:rsidRDefault="008D6DDD" w:rsidP="00DB7BF4">
      <w:pPr>
        <w:numPr>
          <w:ilvl w:val="0"/>
          <w:numId w:val="80"/>
        </w:numPr>
        <w:ind w:left="0" w:firstLine="709"/>
        <w:contextualSpacing/>
        <w:jc w:val="both"/>
        <w:rPr>
          <w:rFonts w:ascii="Times New Roman" w:eastAsia="Malgun Gothic" w:hAnsi="Times New Roman"/>
          <w:sz w:val="28"/>
          <w:szCs w:val="28"/>
          <w:lang w:eastAsia="ko-KR"/>
        </w:rPr>
      </w:pPr>
      <w:r w:rsidRPr="0079329E">
        <w:rPr>
          <w:rFonts w:ascii="Times New Roman" w:eastAsia="Malgun Gothic" w:hAnsi="Times New Roman"/>
          <w:sz w:val="28"/>
          <w:szCs w:val="28"/>
          <w:lang w:eastAsia="ko-KR"/>
        </w:rPr>
        <w:t>Об образовании в Российской Федерации: федеральный закон от 29.12.2012 № 273-ФЗ (ред. от 06.03.2019) URL: http://www.consultant.ru/document/cons_doc_LAW_140174/ (дата обращения: 12.03.2019)</w:t>
      </w:r>
    </w:p>
    <w:p w14:paraId="14067E8F" w14:textId="77777777" w:rsidR="008D6DDD" w:rsidRPr="0079329E" w:rsidRDefault="008D6DDD" w:rsidP="00DB7BF4">
      <w:pPr>
        <w:numPr>
          <w:ilvl w:val="0"/>
          <w:numId w:val="80"/>
        </w:numPr>
        <w:ind w:left="0" w:firstLine="709"/>
        <w:contextualSpacing/>
        <w:jc w:val="both"/>
        <w:rPr>
          <w:rFonts w:ascii="Times New Roman" w:eastAsia="Malgun Gothic" w:hAnsi="Times New Roman"/>
          <w:sz w:val="28"/>
          <w:szCs w:val="28"/>
          <w:lang w:eastAsia="ko-KR"/>
        </w:rPr>
      </w:pPr>
      <w:r w:rsidRPr="0079329E">
        <w:rPr>
          <w:rFonts w:ascii="Times New Roman" w:eastAsia="Malgun Gothic" w:hAnsi="Times New Roman"/>
          <w:sz w:val="28"/>
          <w:szCs w:val="28"/>
          <w:lang w:eastAsia="ko-KR"/>
        </w:rPr>
        <w:t xml:space="preserve">Бек У. Общество риска. На пути к другому модерну. — М.: Прогресс-Традиция, 2000. С. 14-26. </w:t>
      </w:r>
    </w:p>
    <w:p w14:paraId="5831DDAF" w14:textId="77777777" w:rsidR="008D6DDD" w:rsidRPr="0079329E" w:rsidRDefault="008D6DDD" w:rsidP="00DB7BF4">
      <w:pPr>
        <w:numPr>
          <w:ilvl w:val="0"/>
          <w:numId w:val="80"/>
        </w:numPr>
        <w:ind w:left="0" w:firstLine="709"/>
        <w:contextualSpacing/>
        <w:jc w:val="both"/>
        <w:rPr>
          <w:rFonts w:ascii="Times New Roman" w:eastAsia="Malgun Gothic" w:hAnsi="Times New Roman"/>
          <w:sz w:val="28"/>
          <w:szCs w:val="28"/>
          <w:lang w:eastAsia="ko-KR"/>
        </w:rPr>
      </w:pPr>
      <w:r w:rsidRPr="0079329E">
        <w:rPr>
          <w:rFonts w:ascii="Times New Roman" w:eastAsia="Malgun Gothic" w:hAnsi="Times New Roman"/>
          <w:sz w:val="28"/>
          <w:szCs w:val="28"/>
          <w:lang w:eastAsia="ko-KR"/>
        </w:rPr>
        <w:t>Чупров В.И., Зубок Ю.А., Уильямс К. Молодежь в обществе риска. Второе издание.  М.: Наука, 2003. С. 7-12.</w:t>
      </w:r>
    </w:p>
    <w:p w14:paraId="0C126E96" w14:textId="77777777" w:rsidR="008D6DDD" w:rsidRPr="0079329E" w:rsidRDefault="008D6DDD" w:rsidP="00DB7BF4">
      <w:pPr>
        <w:numPr>
          <w:ilvl w:val="0"/>
          <w:numId w:val="80"/>
        </w:numPr>
        <w:ind w:left="0" w:firstLine="709"/>
        <w:contextualSpacing/>
        <w:jc w:val="both"/>
        <w:rPr>
          <w:rFonts w:ascii="Times New Roman" w:eastAsia="Malgun Gothic" w:hAnsi="Times New Roman"/>
          <w:sz w:val="28"/>
          <w:szCs w:val="28"/>
          <w:lang w:eastAsia="ko-KR"/>
        </w:rPr>
      </w:pPr>
      <w:r w:rsidRPr="0079329E">
        <w:rPr>
          <w:rFonts w:ascii="Times New Roman" w:eastAsia="Malgun Gothic" w:hAnsi="Times New Roman"/>
          <w:sz w:val="28"/>
          <w:szCs w:val="28"/>
          <w:lang w:eastAsia="ko-KR"/>
        </w:rPr>
        <w:t xml:space="preserve"> Устав ВОЗ. </w:t>
      </w:r>
      <w:r w:rsidRPr="0079329E">
        <w:rPr>
          <w:rFonts w:ascii="Times New Roman" w:eastAsia="Malgun Gothic" w:hAnsi="Times New Roman"/>
          <w:sz w:val="28"/>
          <w:szCs w:val="28"/>
          <w:lang w:val="en-US" w:eastAsia="ko-KR"/>
        </w:rPr>
        <w:t>URL</w:t>
      </w:r>
      <w:r w:rsidRPr="0079329E">
        <w:rPr>
          <w:rFonts w:ascii="Times New Roman" w:eastAsia="Malgun Gothic" w:hAnsi="Times New Roman"/>
          <w:sz w:val="28"/>
          <w:szCs w:val="28"/>
          <w:lang w:eastAsia="ko-KR"/>
        </w:rPr>
        <w:t>: https://www.who.int/ru/about/who-we-are/constitution (дата обращения: 11.10.2019).</w:t>
      </w:r>
    </w:p>
    <w:p w14:paraId="3A2930C8" w14:textId="77777777" w:rsidR="008D6DDD" w:rsidRPr="0079329E" w:rsidRDefault="008D6DDD" w:rsidP="00DB7BF4">
      <w:pPr>
        <w:numPr>
          <w:ilvl w:val="0"/>
          <w:numId w:val="80"/>
        </w:numPr>
        <w:ind w:left="0" w:firstLine="709"/>
        <w:contextualSpacing/>
        <w:jc w:val="both"/>
        <w:rPr>
          <w:rFonts w:ascii="Times New Roman" w:eastAsia="Malgun Gothic" w:hAnsi="Times New Roman"/>
          <w:sz w:val="28"/>
          <w:szCs w:val="28"/>
          <w:lang w:eastAsia="ko-KR"/>
        </w:rPr>
      </w:pPr>
      <w:r w:rsidRPr="0079329E">
        <w:rPr>
          <w:rFonts w:ascii="Times New Roman" w:eastAsia="Malgun Gothic" w:hAnsi="Times New Roman"/>
          <w:sz w:val="28"/>
          <w:szCs w:val="28"/>
          <w:lang w:eastAsia="ko-KR"/>
        </w:rPr>
        <w:t xml:space="preserve">Об основах охраны здоровья граждан в Российской Федерации: федеральный закон от 21.11.2011 № 323-ФЗ (ред. от 29.05.2019) </w:t>
      </w:r>
      <w:r w:rsidRPr="0079329E">
        <w:rPr>
          <w:rFonts w:ascii="Times New Roman" w:eastAsia="Malgun Gothic" w:hAnsi="Times New Roman"/>
          <w:sz w:val="28"/>
          <w:szCs w:val="28"/>
          <w:lang w:val="en-US" w:eastAsia="ko-KR"/>
        </w:rPr>
        <w:t>URL</w:t>
      </w:r>
      <w:r w:rsidRPr="0079329E">
        <w:rPr>
          <w:rFonts w:ascii="Times New Roman" w:eastAsia="Malgun Gothic" w:hAnsi="Times New Roman"/>
          <w:sz w:val="28"/>
          <w:szCs w:val="28"/>
          <w:lang w:eastAsia="ko-KR"/>
        </w:rPr>
        <w:t xml:space="preserve">: </w:t>
      </w:r>
      <w:r w:rsidRPr="0079329E">
        <w:rPr>
          <w:rFonts w:ascii="Times New Roman" w:eastAsia="Malgun Gothic" w:hAnsi="Times New Roman"/>
          <w:sz w:val="28"/>
          <w:szCs w:val="28"/>
          <w:lang w:val="en-US" w:eastAsia="ko-KR"/>
        </w:rPr>
        <w:t>http</w:t>
      </w:r>
      <w:r w:rsidRPr="0079329E">
        <w:rPr>
          <w:rFonts w:ascii="Times New Roman" w:eastAsia="Malgun Gothic" w:hAnsi="Times New Roman"/>
          <w:sz w:val="28"/>
          <w:szCs w:val="28"/>
          <w:lang w:eastAsia="ko-KR"/>
        </w:rPr>
        <w:t>://</w:t>
      </w:r>
      <w:r w:rsidRPr="0079329E">
        <w:rPr>
          <w:rFonts w:ascii="Times New Roman" w:eastAsia="Malgun Gothic" w:hAnsi="Times New Roman"/>
          <w:sz w:val="28"/>
          <w:szCs w:val="28"/>
          <w:lang w:val="en-US" w:eastAsia="ko-KR"/>
        </w:rPr>
        <w:t>www</w:t>
      </w:r>
      <w:r w:rsidRPr="0079329E">
        <w:rPr>
          <w:rFonts w:ascii="Times New Roman" w:eastAsia="Malgun Gothic" w:hAnsi="Times New Roman"/>
          <w:sz w:val="28"/>
          <w:szCs w:val="28"/>
          <w:lang w:eastAsia="ko-KR"/>
        </w:rPr>
        <w:t>.</w:t>
      </w:r>
      <w:r w:rsidRPr="0079329E">
        <w:rPr>
          <w:rFonts w:ascii="Times New Roman" w:eastAsia="Malgun Gothic" w:hAnsi="Times New Roman"/>
          <w:sz w:val="28"/>
          <w:szCs w:val="28"/>
          <w:lang w:val="en-US" w:eastAsia="ko-KR"/>
        </w:rPr>
        <w:t>consultant</w:t>
      </w:r>
      <w:r w:rsidRPr="0079329E">
        <w:rPr>
          <w:rFonts w:ascii="Times New Roman" w:eastAsia="Malgun Gothic" w:hAnsi="Times New Roman"/>
          <w:sz w:val="28"/>
          <w:szCs w:val="28"/>
          <w:lang w:eastAsia="ko-KR"/>
        </w:rPr>
        <w:t>.</w:t>
      </w:r>
      <w:r w:rsidRPr="0079329E">
        <w:rPr>
          <w:rFonts w:ascii="Times New Roman" w:eastAsia="Malgun Gothic" w:hAnsi="Times New Roman"/>
          <w:sz w:val="28"/>
          <w:szCs w:val="28"/>
          <w:lang w:val="en-US" w:eastAsia="ko-KR"/>
        </w:rPr>
        <w:t>ru</w:t>
      </w:r>
      <w:r w:rsidRPr="0079329E">
        <w:rPr>
          <w:rFonts w:ascii="Times New Roman" w:eastAsia="Malgun Gothic" w:hAnsi="Times New Roman"/>
          <w:sz w:val="28"/>
          <w:szCs w:val="28"/>
          <w:lang w:eastAsia="ko-KR"/>
        </w:rPr>
        <w:t>/</w:t>
      </w:r>
      <w:r w:rsidRPr="0079329E">
        <w:rPr>
          <w:rFonts w:ascii="Times New Roman" w:eastAsia="Malgun Gothic" w:hAnsi="Times New Roman"/>
          <w:sz w:val="28"/>
          <w:szCs w:val="28"/>
          <w:lang w:val="en-US" w:eastAsia="ko-KR"/>
        </w:rPr>
        <w:t>document</w:t>
      </w:r>
      <w:r w:rsidRPr="0079329E">
        <w:rPr>
          <w:rFonts w:ascii="Times New Roman" w:eastAsia="Malgun Gothic" w:hAnsi="Times New Roman"/>
          <w:sz w:val="28"/>
          <w:szCs w:val="28"/>
          <w:lang w:eastAsia="ko-KR"/>
        </w:rPr>
        <w:t>/</w:t>
      </w:r>
      <w:r w:rsidRPr="0079329E">
        <w:rPr>
          <w:rFonts w:ascii="Times New Roman" w:eastAsia="Malgun Gothic" w:hAnsi="Times New Roman"/>
          <w:sz w:val="28"/>
          <w:szCs w:val="28"/>
          <w:lang w:val="en-US" w:eastAsia="ko-KR"/>
        </w:rPr>
        <w:t>cons</w:t>
      </w:r>
      <w:r w:rsidRPr="0079329E">
        <w:rPr>
          <w:rFonts w:ascii="Times New Roman" w:eastAsia="Malgun Gothic" w:hAnsi="Times New Roman"/>
          <w:sz w:val="28"/>
          <w:szCs w:val="28"/>
          <w:lang w:eastAsia="ko-KR"/>
        </w:rPr>
        <w:t>_</w:t>
      </w:r>
      <w:r w:rsidRPr="0079329E">
        <w:rPr>
          <w:rFonts w:ascii="Times New Roman" w:eastAsia="Malgun Gothic" w:hAnsi="Times New Roman"/>
          <w:sz w:val="28"/>
          <w:szCs w:val="28"/>
          <w:lang w:val="en-US" w:eastAsia="ko-KR"/>
        </w:rPr>
        <w:t>doc</w:t>
      </w:r>
      <w:r w:rsidRPr="0079329E">
        <w:rPr>
          <w:rFonts w:ascii="Times New Roman" w:eastAsia="Malgun Gothic" w:hAnsi="Times New Roman"/>
          <w:sz w:val="28"/>
          <w:szCs w:val="28"/>
          <w:lang w:eastAsia="ko-KR"/>
        </w:rPr>
        <w:t>_</w:t>
      </w:r>
      <w:r w:rsidRPr="0079329E">
        <w:rPr>
          <w:rFonts w:ascii="Times New Roman" w:eastAsia="Malgun Gothic" w:hAnsi="Times New Roman"/>
          <w:sz w:val="28"/>
          <w:szCs w:val="28"/>
          <w:lang w:val="en-US" w:eastAsia="ko-KR"/>
        </w:rPr>
        <w:t>LAW</w:t>
      </w:r>
      <w:r w:rsidRPr="0079329E">
        <w:rPr>
          <w:rFonts w:ascii="Times New Roman" w:eastAsia="Malgun Gothic" w:hAnsi="Times New Roman"/>
          <w:sz w:val="28"/>
          <w:szCs w:val="28"/>
          <w:lang w:eastAsia="ko-KR"/>
        </w:rPr>
        <w:t>_121895/</w:t>
      </w:r>
      <w:r w:rsidRPr="0079329E">
        <w:rPr>
          <w:rFonts w:ascii="Times New Roman" w:eastAsia="Malgun Gothic" w:hAnsi="Times New Roman"/>
          <w:sz w:val="28"/>
          <w:szCs w:val="28"/>
          <w:lang w:val="en-US" w:eastAsia="ko-KR"/>
        </w:rPr>
        <w:t>b</w:t>
      </w:r>
      <w:r w:rsidRPr="0079329E">
        <w:rPr>
          <w:rFonts w:ascii="Times New Roman" w:eastAsia="Malgun Gothic" w:hAnsi="Times New Roman"/>
          <w:sz w:val="28"/>
          <w:szCs w:val="28"/>
          <w:lang w:eastAsia="ko-KR"/>
        </w:rPr>
        <w:t>819</w:t>
      </w:r>
      <w:r w:rsidRPr="0079329E">
        <w:rPr>
          <w:rFonts w:ascii="Times New Roman" w:eastAsia="Malgun Gothic" w:hAnsi="Times New Roman"/>
          <w:sz w:val="28"/>
          <w:szCs w:val="28"/>
          <w:lang w:val="en-US" w:eastAsia="ko-KR"/>
        </w:rPr>
        <w:t>c</w:t>
      </w:r>
      <w:r w:rsidRPr="0079329E">
        <w:rPr>
          <w:rFonts w:ascii="Times New Roman" w:eastAsia="Malgun Gothic" w:hAnsi="Times New Roman"/>
          <w:sz w:val="28"/>
          <w:szCs w:val="28"/>
          <w:lang w:eastAsia="ko-KR"/>
        </w:rPr>
        <w:t>620</w:t>
      </w:r>
      <w:r w:rsidRPr="0079329E">
        <w:rPr>
          <w:rFonts w:ascii="Times New Roman" w:eastAsia="Malgun Gothic" w:hAnsi="Times New Roman"/>
          <w:sz w:val="28"/>
          <w:szCs w:val="28"/>
          <w:lang w:val="en-US" w:eastAsia="ko-KR"/>
        </w:rPr>
        <w:t>a</w:t>
      </w:r>
      <w:r w:rsidRPr="0079329E">
        <w:rPr>
          <w:rFonts w:ascii="Times New Roman" w:eastAsia="Malgun Gothic" w:hAnsi="Times New Roman"/>
          <w:sz w:val="28"/>
          <w:szCs w:val="28"/>
          <w:lang w:eastAsia="ko-KR"/>
        </w:rPr>
        <w:t>8</w:t>
      </w:r>
      <w:r w:rsidRPr="0079329E">
        <w:rPr>
          <w:rFonts w:ascii="Times New Roman" w:eastAsia="Malgun Gothic" w:hAnsi="Times New Roman"/>
          <w:sz w:val="28"/>
          <w:szCs w:val="28"/>
          <w:lang w:val="en-US" w:eastAsia="ko-KR"/>
        </w:rPr>
        <w:t>c</w:t>
      </w:r>
      <w:r w:rsidRPr="0079329E">
        <w:rPr>
          <w:rFonts w:ascii="Times New Roman" w:eastAsia="Malgun Gothic" w:hAnsi="Times New Roman"/>
          <w:sz w:val="28"/>
          <w:szCs w:val="28"/>
          <w:lang w:eastAsia="ko-KR"/>
        </w:rPr>
        <w:t>698</w:t>
      </w:r>
      <w:r w:rsidRPr="0079329E">
        <w:rPr>
          <w:rFonts w:ascii="Times New Roman" w:eastAsia="Malgun Gothic" w:hAnsi="Times New Roman"/>
          <w:sz w:val="28"/>
          <w:szCs w:val="28"/>
          <w:lang w:val="en-US" w:eastAsia="ko-KR"/>
        </w:rPr>
        <w:t>de</w:t>
      </w:r>
      <w:r w:rsidRPr="0079329E">
        <w:rPr>
          <w:rFonts w:ascii="Times New Roman" w:eastAsia="Malgun Gothic" w:hAnsi="Times New Roman"/>
          <w:sz w:val="28"/>
          <w:szCs w:val="28"/>
          <w:lang w:eastAsia="ko-KR"/>
        </w:rPr>
        <w:t>35861</w:t>
      </w:r>
      <w:r w:rsidRPr="0079329E">
        <w:rPr>
          <w:rFonts w:ascii="Times New Roman" w:eastAsia="Malgun Gothic" w:hAnsi="Times New Roman"/>
          <w:sz w:val="28"/>
          <w:szCs w:val="28"/>
          <w:lang w:val="en-US" w:eastAsia="ko-KR"/>
        </w:rPr>
        <w:t>ad</w:t>
      </w:r>
      <w:r w:rsidRPr="0079329E">
        <w:rPr>
          <w:rFonts w:ascii="Times New Roman" w:eastAsia="Malgun Gothic" w:hAnsi="Times New Roman"/>
          <w:sz w:val="28"/>
          <w:szCs w:val="28"/>
          <w:lang w:eastAsia="ko-KR"/>
        </w:rPr>
        <w:t>4</w:t>
      </w:r>
      <w:r w:rsidRPr="0079329E">
        <w:rPr>
          <w:rFonts w:ascii="Times New Roman" w:eastAsia="Malgun Gothic" w:hAnsi="Times New Roman"/>
          <w:sz w:val="28"/>
          <w:szCs w:val="28"/>
          <w:lang w:val="en-US" w:eastAsia="ko-KR"/>
        </w:rPr>
        <w:t>c</w:t>
      </w:r>
      <w:r w:rsidRPr="0079329E">
        <w:rPr>
          <w:rFonts w:ascii="Times New Roman" w:eastAsia="Malgun Gothic" w:hAnsi="Times New Roman"/>
          <w:sz w:val="28"/>
          <w:szCs w:val="28"/>
          <w:lang w:eastAsia="ko-KR"/>
        </w:rPr>
        <w:t>9</w:t>
      </w:r>
      <w:r w:rsidRPr="0079329E">
        <w:rPr>
          <w:rFonts w:ascii="Times New Roman" w:eastAsia="Malgun Gothic" w:hAnsi="Times New Roman"/>
          <w:sz w:val="28"/>
          <w:szCs w:val="28"/>
          <w:lang w:val="en-US" w:eastAsia="ko-KR"/>
        </w:rPr>
        <w:t>d</w:t>
      </w:r>
      <w:r w:rsidRPr="0079329E">
        <w:rPr>
          <w:rFonts w:ascii="Times New Roman" w:eastAsia="Malgun Gothic" w:hAnsi="Times New Roman"/>
          <w:sz w:val="28"/>
          <w:szCs w:val="28"/>
          <w:lang w:eastAsia="ko-KR"/>
        </w:rPr>
        <w:t>9696</w:t>
      </w:r>
      <w:r w:rsidRPr="0079329E">
        <w:rPr>
          <w:rFonts w:ascii="Times New Roman" w:eastAsia="Malgun Gothic" w:hAnsi="Times New Roman"/>
          <w:sz w:val="28"/>
          <w:szCs w:val="28"/>
          <w:lang w:val="en-US" w:eastAsia="ko-KR"/>
        </w:rPr>
        <w:t>ee</w:t>
      </w:r>
      <w:r w:rsidRPr="0079329E">
        <w:rPr>
          <w:rFonts w:ascii="Times New Roman" w:eastAsia="Malgun Gothic" w:hAnsi="Times New Roman"/>
          <w:sz w:val="28"/>
          <w:szCs w:val="28"/>
          <w:lang w:eastAsia="ko-KR"/>
        </w:rPr>
        <w:t>0</w:t>
      </w:r>
      <w:r w:rsidRPr="0079329E">
        <w:rPr>
          <w:rFonts w:ascii="Times New Roman" w:eastAsia="Malgun Gothic" w:hAnsi="Times New Roman"/>
          <w:sz w:val="28"/>
          <w:szCs w:val="28"/>
          <w:lang w:val="en-US" w:eastAsia="ko-KR"/>
        </w:rPr>
        <w:t>c</w:t>
      </w:r>
      <w:r w:rsidRPr="0079329E">
        <w:rPr>
          <w:rFonts w:ascii="Times New Roman" w:eastAsia="Malgun Gothic" w:hAnsi="Times New Roman"/>
          <w:sz w:val="28"/>
          <w:szCs w:val="28"/>
          <w:lang w:eastAsia="ko-KR"/>
        </w:rPr>
        <w:t>3</w:t>
      </w:r>
      <w:r w:rsidRPr="0079329E">
        <w:rPr>
          <w:rFonts w:ascii="Times New Roman" w:eastAsia="Malgun Gothic" w:hAnsi="Times New Roman"/>
          <w:sz w:val="28"/>
          <w:szCs w:val="28"/>
          <w:lang w:val="en-US" w:eastAsia="ko-KR"/>
        </w:rPr>
        <w:t>ee</w:t>
      </w:r>
      <w:r w:rsidRPr="0079329E">
        <w:rPr>
          <w:rFonts w:ascii="Times New Roman" w:eastAsia="Malgun Gothic" w:hAnsi="Times New Roman"/>
          <w:sz w:val="28"/>
          <w:szCs w:val="28"/>
          <w:lang w:eastAsia="ko-KR"/>
        </w:rPr>
        <w:t>7</w:t>
      </w:r>
      <w:r w:rsidRPr="0079329E">
        <w:rPr>
          <w:rFonts w:ascii="Times New Roman" w:eastAsia="Malgun Gothic" w:hAnsi="Times New Roman"/>
          <w:sz w:val="28"/>
          <w:szCs w:val="28"/>
          <w:lang w:val="en-US" w:eastAsia="ko-KR"/>
        </w:rPr>
        <w:t>a</w:t>
      </w:r>
      <w:r w:rsidRPr="0079329E">
        <w:rPr>
          <w:rFonts w:ascii="Times New Roman" w:eastAsia="Malgun Gothic" w:hAnsi="Times New Roman"/>
          <w:sz w:val="28"/>
          <w:szCs w:val="28"/>
          <w:lang w:eastAsia="ko-KR"/>
        </w:rPr>
        <w:t>/ (дата обращения: 13.10.2019).</w:t>
      </w:r>
    </w:p>
    <w:p w14:paraId="59413CA6" w14:textId="77777777" w:rsidR="008D6DDD" w:rsidRPr="0079329E" w:rsidRDefault="008D6DDD" w:rsidP="00DB7BF4">
      <w:pPr>
        <w:numPr>
          <w:ilvl w:val="0"/>
          <w:numId w:val="80"/>
        </w:numPr>
        <w:ind w:left="0" w:firstLine="709"/>
        <w:contextualSpacing/>
        <w:jc w:val="both"/>
        <w:rPr>
          <w:rFonts w:ascii="Times New Roman" w:eastAsia="Malgun Gothic" w:hAnsi="Times New Roman"/>
          <w:sz w:val="28"/>
          <w:szCs w:val="28"/>
          <w:lang w:eastAsia="ko-KR"/>
        </w:rPr>
      </w:pPr>
      <w:r w:rsidRPr="0079329E">
        <w:rPr>
          <w:rFonts w:ascii="Times New Roman" w:eastAsia="Malgun Gothic" w:hAnsi="Times New Roman"/>
          <w:sz w:val="28"/>
          <w:szCs w:val="28"/>
          <w:lang w:eastAsia="ko-KR"/>
        </w:rPr>
        <w:t>Калью П. И. Сущностная характеристика понятия «здоровье» и некоторые вопросы перестройки здравоохранения: обзорн. инф. М.: ВНИИМИ, 1988. 220 с.</w:t>
      </w:r>
    </w:p>
    <w:p w14:paraId="36C09DE6" w14:textId="77777777" w:rsidR="008D6DDD" w:rsidRPr="0079329E" w:rsidRDefault="008D6DDD" w:rsidP="00DB7BF4">
      <w:pPr>
        <w:numPr>
          <w:ilvl w:val="0"/>
          <w:numId w:val="80"/>
        </w:numPr>
        <w:ind w:left="0" w:firstLine="709"/>
        <w:contextualSpacing/>
        <w:jc w:val="both"/>
        <w:rPr>
          <w:rFonts w:ascii="Times New Roman" w:eastAsia="Malgun Gothic" w:hAnsi="Times New Roman"/>
          <w:sz w:val="28"/>
          <w:szCs w:val="28"/>
          <w:lang w:eastAsia="ko-KR"/>
        </w:rPr>
      </w:pPr>
      <w:r w:rsidRPr="0079329E">
        <w:rPr>
          <w:rFonts w:ascii="Times New Roman" w:eastAsia="Malgun Gothic" w:hAnsi="Times New Roman"/>
          <w:iCs/>
          <w:sz w:val="28"/>
          <w:szCs w:val="28"/>
          <w:lang w:eastAsia="ko-KR"/>
        </w:rPr>
        <w:t>Казначеев В.П.</w:t>
      </w:r>
      <w:r w:rsidRPr="0079329E">
        <w:rPr>
          <w:rFonts w:ascii="Times New Roman" w:eastAsia="Malgun Gothic" w:hAnsi="Times New Roman"/>
          <w:sz w:val="28"/>
          <w:szCs w:val="28"/>
          <w:lang w:eastAsia="ko-KR"/>
        </w:rPr>
        <w:t> Очерки теории и практики экологии человека. М., 1983.</w:t>
      </w:r>
    </w:p>
    <w:p w14:paraId="1676421F" w14:textId="77777777" w:rsidR="008D6DDD" w:rsidRPr="0079329E" w:rsidRDefault="008D6DDD" w:rsidP="00DB7BF4">
      <w:pPr>
        <w:numPr>
          <w:ilvl w:val="0"/>
          <w:numId w:val="80"/>
        </w:numPr>
        <w:ind w:left="0" w:firstLine="709"/>
        <w:contextualSpacing/>
        <w:jc w:val="both"/>
        <w:rPr>
          <w:rFonts w:ascii="Times New Roman" w:eastAsia="Malgun Gothic" w:hAnsi="Times New Roman"/>
          <w:sz w:val="28"/>
          <w:szCs w:val="28"/>
          <w:lang w:eastAsia="ko-KR"/>
        </w:rPr>
      </w:pPr>
      <w:r w:rsidRPr="0079329E">
        <w:rPr>
          <w:rFonts w:ascii="Times New Roman" w:eastAsia="Malgun Gothic" w:hAnsi="Times New Roman"/>
          <w:sz w:val="28"/>
          <w:szCs w:val="28"/>
          <w:lang w:eastAsia="ko-KR"/>
        </w:rPr>
        <w:t>Сборник министерства Здравоохранения Российской Федерации «Заболеваемость детского населения России (15 – 17 лет) в 2017 году» Статистические материалы. Часть IХ. М., 2018.</w:t>
      </w:r>
    </w:p>
    <w:p w14:paraId="51D35044" w14:textId="77777777" w:rsidR="008D6DDD" w:rsidRPr="0079329E" w:rsidRDefault="008D6DDD" w:rsidP="00DB7BF4">
      <w:pPr>
        <w:numPr>
          <w:ilvl w:val="0"/>
          <w:numId w:val="80"/>
        </w:numPr>
        <w:ind w:left="0" w:firstLine="709"/>
        <w:contextualSpacing/>
        <w:jc w:val="both"/>
        <w:rPr>
          <w:rFonts w:ascii="Times New Roman" w:eastAsia="Malgun Gothic" w:hAnsi="Times New Roman"/>
          <w:sz w:val="28"/>
          <w:szCs w:val="28"/>
          <w:lang w:eastAsia="ko-KR"/>
        </w:rPr>
      </w:pPr>
      <w:r w:rsidRPr="0079329E">
        <w:rPr>
          <w:rFonts w:ascii="Times New Roman" w:eastAsia="Malgun Gothic" w:hAnsi="Times New Roman"/>
          <w:sz w:val="28"/>
          <w:szCs w:val="28"/>
          <w:lang w:eastAsia="ko-KR"/>
        </w:rPr>
        <w:t xml:space="preserve">Синельников И.Ю. Состояние здоровья российских школьников: факторы влияния, риски, перспективы // Наука и школа. 2016. №3. </w:t>
      </w:r>
      <w:r w:rsidRPr="0079329E">
        <w:rPr>
          <w:rFonts w:ascii="Times New Roman" w:eastAsia="Malgun Gothic" w:hAnsi="Times New Roman"/>
          <w:sz w:val="28"/>
          <w:szCs w:val="28"/>
          <w:lang w:val="en-US" w:eastAsia="ko-KR"/>
        </w:rPr>
        <w:t>URL</w:t>
      </w:r>
      <w:r w:rsidRPr="0079329E">
        <w:rPr>
          <w:rFonts w:ascii="Times New Roman" w:eastAsia="Malgun Gothic" w:hAnsi="Times New Roman"/>
          <w:sz w:val="28"/>
          <w:szCs w:val="28"/>
          <w:lang w:eastAsia="ko-KR"/>
        </w:rPr>
        <w:t xml:space="preserve">: </w:t>
      </w:r>
      <w:r w:rsidRPr="0079329E">
        <w:rPr>
          <w:rFonts w:ascii="Times New Roman" w:eastAsia="Malgun Gothic" w:hAnsi="Times New Roman"/>
          <w:sz w:val="28"/>
          <w:szCs w:val="28"/>
          <w:lang w:val="en-US" w:eastAsia="ko-KR"/>
        </w:rPr>
        <w:t>https</w:t>
      </w:r>
      <w:r w:rsidRPr="0079329E">
        <w:rPr>
          <w:rFonts w:ascii="Times New Roman" w:eastAsia="Malgun Gothic" w:hAnsi="Times New Roman"/>
          <w:sz w:val="28"/>
          <w:szCs w:val="28"/>
          <w:lang w:eastAsia="ko-KR"/>
        </w:rPr>
        <w:t>://</w:t>
      </w:r>
      <w:r w:rsidRPr="0079329E">
        <w:rPr>
          <w:rFonts w:ascii="Times New Roman" w:eastAsia="Malgun Gothic" w:hAnsi="Times New Roman"/>
          <w:sz w:val="28"/>
          <w:szCs w:val="28"/>
          <w:lang w:val="en-US" w:eastAsia="ko-KR"/>
        </w:rPr>
        <w:t>cyberleninka</w:t>
      </w:r>
      <w:r w:rsidRPr="0079329E">
        <w:rPr>
          <w:rFonts w:ascii="Times New Roman" w:eastAsia="Malgun Gothic" w:hAnsi="Times New Roman"/>
          <w:sz w:val="28"/>
          <w:szCs w:val="28"/>
          <w:lang w:eastAsia="ko-KR"/>
        </w:rPr>
        <w:t>.</w:t>
      </w:r>
      <w:r w:rsidRPr="0079329E">
        <w:rPr>
          <w:rFonts w:ascii="Times New Roman" w:eastAsia="Malgun Gothic" w:hAnsi="Times New Roman"/>
          <w:sz w:val="28"/>
          <w:szCs w:val="28"/>
          <w:lang w:val="en-US" w:eastAsia="ko-KR"/>
        </w:rPr>
        <w:t>ru</w:t>
      </w:r>
      <w:r w:rsidRPr="0079329E">
        <w:rPr>
          <w:rFonts w:ascii="Times New Roman" w:eastAsia="Malgun Gothic" w:hAnsi="Times New Roman"/>
          <w:sz w:val="28"/>
          <w:szCs w:val="28"/>
          <w:lang w:eastAsia="ko-KR"/>
        </w:rPr>
        <w:t>/</w:t>
      </w:r>
      <w:r w:rsidRPr="0079329E">
        <w:rPr>
          <w:rFonts w:ascii="Times New Roman" w:eastAsia="Malgun Gothic" w:hAnsi="Times New Roman"/>
          <w:sz w:val="28"/>
          <w:szCs w:val="28"/>
          <w:lang w:val="en-US" w:eastAsia="ko-KR"/>
        </w:rPr>
        <w:t>article</w:t>
      </w:r>
      <w:r w:rsidRPr="0079329E">
        <w:rPr>
          <w:rFonts w:ascii="Times New Roman" w:eastAsia="Malgun Gothic" w:hAnsi="Times New Roman"/>
          <w:sz w:val="28"/>
          <w:szCs w:val="28"/>
          <w:lang w:eastAsia="ko-KR"/>
        </w:rPr>
        <w:t>/</w:t>
      </w:r>
      <w:r w:rsidRPr="0079329E">
        <w:rPr>
          <w:rFonts w:ascii="Times New Roman" w:eastAsia="Malgun Gothic" w:hAnsi="Times New Roman"/>
          <w:sz w:val="28"/>
          <w:szCs w:val="28"/>
          <w:lang w:val="en-US" w:eastAsia="ko-KR"/>
        </w:rPr>
        <w:t>n</w:t>
      </w:r>
      <w:r w:rsidRPr="0079329E">
        <w:rPr>
          <w:rFonts w:ascii="Times New Roman" w:eastAsia="Malgun Gothic" w:hAnsi="Times New Roman"/>
          <w:sz w:val="28"/>
          <w:szCs w:val="28"/>
          <w:lang w:eastAsia="ko-KR"/>
        </w:rPr>
        <w:t>/</w:t>
      </w:r>
      <w:r w:rsidRPr="0079329E">
        <w:rPr>
          <w:rFonts w:ascii="Times New Roman" w:eastAsia="Malgun Gothic" w:hAnsi="Times New Roman"/>
          <w:sz w:val="28"/>
          <w:szCs w:val="28"/>
          <w:lang w:val="en-US" w:eastAsia="ko-KR"/>
        </w:rPr>
        <w:t>sostoyanie</w:t>
      </w:r>
      <w:r w:rsidRPr="0079329E">
        <w:rPr>
          <w:rFonts w:ascii="Times New Roman" w:eastAsia="Malgun Gothic" w:hAnsi="Times New Roman"/>
          <w:sz w:val="28"/>
          <w:szCs w:val="28"/>
          <w:lang w:eastAsia="ko-KR"/>
        </w:rPr>
        <w:t>-</w:t>
      </w:r>
      <w:r w:rsidRPr="0079329E">
        <w:rPr>
          <w:rFonts w:ascii="Times New Roman" w:eastAsia="Malgun Gothic" w:hAnsi="Times New Roman"/>
          <w:sz w:val="28"/>
          <w:szCs w:val="28"/>
          <w:lang w:val="en-US" w:eastAsia="ko-KR"/>
        </w:rPr>
        <w:t>zdorovya</w:t>
      </w:r>
      <w:r w:rsidRPr="0079329E">
        <w:rPr>
          <w:rFonts w:ascii="Times New Roman" w:eastAsia="Malgun Gothic" w:hAnsi="Times New Roman"/>
          <w:sz w:val="28"/>
          <w:szCs w:val="28"/>
          <w:lang w:eastAsia="ko-KR"/>
        </w:rPr>
        <w:t>-</w:t>
      </w:r>
      <w:r w:rsidRPr="0079329E">
        <w:rPr>
          <w:rFonts w:ascii="Times New Roman" w:eastAsia="Malgun Gothic" w:hAnsi="Times New Roman"/>
          <w:sz w:val="28"/>
          <w:szCs w:val="28"/>
          <w:lang w:val="en-US" w:eastAsia="ko-KR"/>
        </w:rPr>
        <w:t>rossiyskih</w:t>
      </w:r>
      <w:r w:rsidRPr="0079329E">
        <w:rPr>
          <w:rFonts w:ascii="Times New Roman" w:eastAsia="Malgun Gothic" w:hAnsi="Times New Roman"/>
          <w:sz w:val="28"/>
          <w:szCs w:val="28"/>
          <w:lang w:eastAsia="ko-KR"/>
        </w:rPr>
        <w:t>-</w:t>
      </w:r>
      <w:r w:rsidRPr="0079329E">
        <w:rPr>
          <w:rFonts w:ascii="Times New Roman" w:eastAsia="Malgun Gothic" w:hAnsi="Times New Roman"/>
          <w:sz w:val="28"/>
          <w:szCs w:val="28"/>
          <w:lang w:val="en-US" w:eastAsia="ko-KR"/>
        </w:rPr>
        <w:t>shkolnikov</w:t>
      </w:r>
      <w:r w:rsidRPr="0079329E">
        <w:rPr>
          <w:rFonts w:ascii="Times New Roman" w:eastAsia="Malgun Gothic" w:hAnsi="Times New Roman"/>
          <w:sz w:val="28"/>
          <w:szCs w:val="28"/>
          <w:lang w:eastAsia="ko-KR"/>
        </w:rPr>
        <w:t>-</w:t>
      </w:r>
      <w:r w:rsidRPr="0079329E">
        <w:rPr>
          <w:rFonts w:ascii="Times New Roman" w:eastAsia="Malgun Gothic" w:hAnsi="Times New Roman"/>
          <w:sz w:val="28"/>
          <w:szCs w:val="28"/>
          <w:lang w:val="en-US" w:eastAsia="ko-KR"/>
        </w:rPr>
        <w:t>faktory</w:t>
      </w:r>
      <w:r w:rsidRPr="0079329E">
        <w:rPr>
          <w:rFonts w:ascii="Times New Roman" w:eastAsia="Malgun Gothic" w:hAnsi="Times New Roman"/>
          <w:sz w:val="28"/>
          <w:szCs w:val="28"/>
          <w:lang w:eastAsia="ko-KR"/>
        </w:rPr>
        <w:t>-</w:t>
      </w:r>
      <w:r w:rsidRPr="0079329E">
        <w:rPr>
          <w:rFonts w:ascii="Times New Roman" w:eastAsia="Malgun Gothic" w:hAnsi="Times New Roman"/>
          <w:sz w:val="28"/>
          <w:szCs w:val="28"/>
          <w:lang w:val="en-US" w:eastAsia="ko-KR"/>
        </w:rPr>
        <w:t>vliyaniya</w:t>
      </w:r>
      <w:r w:rsidRPr="0079329E">
        <w:rPr>
          <w:rFonts w:ascii="Times New Roman" w:eastAsia="Malgun Gothic" w:hAnsi="Times New Roman"/>
          <w:sz w:val="28"/>
          <w:szCs w:val="28"/>
          <w:lang w:eastAsia="ko-KR"/>
        </w:rPr>
        <w:t>-</w:t>
      </w:r>
      <w:r w:rsidRPr="0079329E">
        <w:rPr>
          <w:rFonts w:ascii="Times New Roman" w:eastAsia="Malgun Gothic" w:hAnsi="Times New Roman"/>
          <w:sz w:val="28"/>
          <w:szCs w:val="28"/>
          <w:lang w:val="en-US" w:eastAsia="ko-KR"/>
        </w:rPr>
        <w:t>riski</w:t>
      </w:r>
      <w:r w:rsidRPr="0079329E">
        <w:rPr>
          <w:rFonts w:ascii="Times New Roman" w:eastAsia="Malgun Gothic" w:hAnsi="Times New Roman"/>
          <w:sz w:val="28"/>
          <w:szCs w:val="28"/>
          <w:lang w:eastAsia="ko-KR"/>
        </w:rPr>
        <w:t>-</w:t>
      </w:r>
      <w:r w:rsidRPr="0079329E">
        <w:rPr>
          <w:rFonts w:ascii="Times New Roman" w:eastAsia="Malgun Gothic" w:hAnsi="Times New Roman"/>
          <w:sz w:val="28"/>
          <w:szCs w:val="28"/>
          <w:lang w:val="en-US" w:eastAsia="ko-KR"/>
        </w:rPr>
        <w:t>perspektivy</w:t>
      </w:r>
      <w:r w:rsidRPr="0079329E">
        <w:rPr>
          <w:rFonts w:ascii="Times New Roman" w:eastAsia="Malgun Gothic" w:hAnsi="Times New Roman"/>
          <w:color w:val="0563C1"/>
          <w:sz w:val="28"/>
          <w:szCs w:val="28"/>
          <w:u w:val="single"/>
          <w:lang w:eastAsia="ko-KR"/>
        </w:rPr>
        <w:t xml:space="preserve"> </w:t>
      </w:r>
      <w:r w:rsidRPr="0079329E">
        <w:rPr>
          <w:rFonts w:ascii="Times New Roman" w:eastAsia="Malgun Gothic" w:hAnsi="Times New Roman"/>
          <w:sz w:val="28"/>
          <w:szCs w:val="28"/>
          <w:lang w:eastAsia="ko-KR"/>
        </w:rPr>
        <w:t>(дата обращения: 11.10.2019).</w:t>
      </w:r>
    </w:p>
    <w:p w14:paraId="32BB129A" w14:textId="77777777" w:rsidR="008D6DDD" w:rsidRPr="0079329E" w:rsidRDefault="008D6DDD" w:rsidP="00DB7BF4">
      <w:pPr>
        <w:numPr>
          <w:ilvl w:val="0"/>
          <w:numId w:val="80"/>
        </w:numPr>
        <w:ind w:left="0" w:firstLine="709"/>
        <w:contextualSpacing/>
        <w:jc w:val="both"/>
        <w:rPr>
          <w:rFonts w:ascii="Times New Roman" w:eastAsia="Malgun Gothic" w:hAnsi="Times New Roman"/>
          <w:sz w:val="28"/>
          <w:szCs w:val="28"/>
          <w:lang w:eastAsia="ko-KR"/>
        </w:rPr>
      </w:pPr>
      <w:r w:rsidRPr="0079329E">
        <w:rPr>
          <w:rFonts w:ascii="Times New Roman" w:eastAsia="Malgun Gothic" w:hAnsi="Times New Roman"/>
          <w:sz w:val="28"/>
          <w:szCs w:val="28"/>
          <w:lang w:eastAsia="ko-KR"/>
        </w:rPr>
        <w:t xml:space="preserve">Яковлева Т.В., Иванова А.А., Терлецкая Р.Н. Проблемы формирования здорового образа жизни у детей и учащейся молодёжи // Казанский мед.ж.. 2012. №5. С. 792-795 </w:t>
      </w:r>
      <w:r w:rsidRPr="0079329E">
        <w:rPr>
          <w:rFonts w:ascii="Times New Roman" w:eastAsia="Malgun Gothic" w:hAnsi="Times New Roman"/>
          <w:sz w:val="28"/>
          <w:szCs w:val="28"/>
          <w:lang w:val="en-US" w:eastAsia="ko-KR"/>
        </w:rPr>
        <w:t>URL</w:t>
      </w:r>
      <w:r w:rsidRPr="0079329E">
        <w:rPr>
          <w:rFonts w:ascii="Times New Roman" w:eastAsia="Malgun Gothic" w:hAnsi="Times New Roman"/>
          <w:sz w:val="28"/>
          <w:szCs w:val="28"/>
          <w:lang w:eastAsia="ko-KR"/>
        </w:rPr>
        <w:t xml:space="preserve">: </w:t>
      </w:r>
      <w:r w:rsidRPr="0079329E">
        <w:rPr>
          <w:rFonts w:ascii="Times New Roman" w:eastAsia="Malgun Gothic" w:hAnsi="Times New Roman"/>
          <w:sz w:val="28"/>
          <w:szCs w:val="28"/>
          <w:lang w:val="en-US" w:eastAsia="ko-KR"/>
        </w:rPr>
        <w:t>https</w:t>
      </w:r>
      <w:r w:rsidRPr="0079329E">
        <w:rPr>
          <w:rFonts w:ascii="Times New Roman" w:eastAsia="Malgun Gothic" w:hAnsi="Times New Roman"/>
          <w:sz w:val="28"/>
          <w:szCs w:val="28"/>
          <w:lang w:eastAsia="ko-KR"/>
        </w:rPr>
        <w:t>://</w:t>
      </w:r>
      <w:r w:rsidRPr="0079329E">
        <w:rPr>
          <w:rFonts w:ascii="Times New Roman" w:eastAsia="Malgun Gothic" w:hAnsi="Times New Roman"/>
          <w:sz w:val="28"/>
          <w:szCs w:val="28"/>
          <w:lang w:val="en-US" w:eastAsia="ko-KR"/>
        </w:rPr>
        <w:t>cyberleninka</w:t>
      </w:r>
      <w:r w:rsidRPr="0079329E">
        <w:rPr>
          <w:rFonts w:ascii="Times New Roman" w:eastAsia="Malgun Gothic" w:hAnsi="Times New Roman"/>
          <w:sz w:val="28"/>
          <w:szCs w:val="28"/>
          <w:lang w:eastAsia="ko-KR"/>
        </w:rPr>
        <w:t>.</w:t>
      </w:r>
      <w:r w:rsidRPr="0079329E">
        <w:rPr>
          <w:rFonts w:ascii="Times New Roman" w:eastAsia="Malgun Gothic" w:hAnsi="Times New Roman"/>
          <w:sz w:val="28"/>
          <w:szCs w:val="28"/>
          <w:lang w:val="en-US" w:eastAsia="ko-KR"/>
        </w:rPr>
        <w:t>ru</w:t>
      </w:r>
      <w:r w:rsidRPr="0079329E">
        <w:rPr>
          <w:rFonts w:ascii="Times New Roman" w:eastAsia="Malgun Gothic" w:hAnsi="Times New Roman"/>
          <w:sz w:val="28"/>
          <w:szCs w:val="28"/>
          <w:lang w:eastAsia="ko-KR"/>
        </w:rPr>
        <w:t>/</w:t>
      </w:r>
      <w:r w:rsidRPr="0079329E">
        <w:rPr>
          <w:rFonts w:ascii="Times New Roman" w:eastAsia="Malgun Gothic" w:hAnsi="Times New Roman"/>
          <w:sz w:val="28"/>
          <w:szCs w:val="28"/>
          <w:lang w:val="en-US" w:eastAsia="ko-KR"/>
        </w:rPr>
        <w:t>article</w:t>
      </w:r>
      <w:r w:rsidRPr="0079329E">
        <w:rPr>
          <w:rFonts w:ascii="Times New Roman" w:eastAsia="Malgun Gothic" w:hAnsi="Times New Roman"/>
          <w:sz w:val="28"/>
          <w:szCs w:val="28"/>
          <w:lang w:eastAsia="ko-KR"/>
        </w:rPr>
        <w:t>/</w:t>
      </w:r>
      <w:r w:rsidRPr="0079329E">
        <w:rPr>
          <w:rFonts w:ascii="Times New Roman" w:eastAsia="Malgun Gothic" w:hAnsi="Times New Roman"/>
          <w:sz w:val="28"/>
          <w:szCs w:val="28"/>
          <w:lang w:val="en-US" w:eastAsia="ko-KR"/>
        </w:rPr>
        <w:t>n</w:t>
      </w:r>
      <w:r w:rsidRPr="0079329E">
        <w:rPr>
          <w:rFonts w:ascii="Times New Roman" w:eastAsia="Malgun Gothic" w:hAnsi="Times New Roman"/>
          <w:sz w:val="28"/>
          <w:szCs w:val="28"/>
          <w:lang w:eastAsia="ko-KR"/>
        </w:rPr>
        <w:t>/</w:t>
      </w:r>
      <w:r w:rsidRPr="0079329E">
        <w:rPr>
          <w:rFonts w:ascii="Times New Roman" w:eastAsia="Malgun Gothic" w:hAnsi="Times New Roman"/>
          <w:sz w:val="28"/>
          <w:szCs w:val="28"/>
          <w:lang w:val="en-US" w:eastAsia="ko-KR"/>
        </w:rPr>
        <w:t>problemy</w:t>
      </w:r>
      <w:r w:rsidRPr="0079329E">
        <w:rPr>
          <w:rFonts w:ascii="Times New Roman" w:eastAsia="Malgun Gothic" w:hAnsi="Times New Roman"/>
          <w:sz w:val="28"/>
          <w:szCs w:val="28"/>
          <w:lang w:eastAsia="ko-KR"/>
        </w:rPr>
        <w:t>-</w:t>
      </w:r>
      <w:r w:rsidRPr="0079329E">
        <w:rPr>
          <w:rFonts w:ascii="Times New Roman" w:eastAsia="Malgun Gothic" w:hAnsi="Times New Roman"/>
          <w:sz w:val="28"/>
          <w:szCs w:val="28"/>
          <w:lang w:val="en-US" w:eastAsia="ko-KR"/>
        </w:rPr>
        <w:t>formirovaniya</w:t>
      </w:r>
      <w:r w:rsidRPr="0079329E">
        <w:rPr>
          <w:rFonts w:ascii="Times New Roman" w:eastAsia="Malgun Gothic" w:hAnsi="Times New Roman"/>
          <w:sz w:val="28"/>
          <w:szCs w:val="28"/>
          <w:lang w:eastAsia="ko-KR"/>
        </w:rPr>
        <w:t>-</w:t>
      </w:r>
      <w:r w:rsidRPr="0079329E">
        <w:rPr>
          <w:rFonts w:ascii="Times New Roman" w:eastAsia="Malgun Gothic" w:hAnsi="Times New Roman"/>
          <w:sz w:val="28"/>
          <w:szCs w:val="28"/>
          <w:lang w:val="en-US" w:eastAsia="ko-KR"/>
        </w:rPr>
        <w:t>zdorovogo</w:t>
      </w:r>
      <w:r w:rsidRPr="0079329E">
        <w:rPr>
          <w:rFonts w:ascii="Times New Roman" w:eastAsia="Malgun Gothic" w:hAnsi="Times New Roman"/>
          <w:sz w:val="28"/>
          <w:szCs w:val="28"/>
          <w:lang w:eastAsia="ko-KR"/>
        </w:rPr>
        <w:t>-</w:t>
      </w:r>
      <w:r w:rsidRPr="0079329E">
        <w:rPr>
          <w:rFonts w:ascii="Times New Roman" w:eastAsia="Malgun Gothic" w:hAnsi="Times New Roman"/>
          <w:sz w:val="28"/>
          <w:szCs w:val="28"/>
          <w:lang w:val="en-US" w:eastAsia="ko-KR"/>
        </w:rPr>
        <w:t>obraza</w:t>
      </w:r>
      <w:r w:rsidRPr="0079329E">
        <w:rPr>
          <w:rFonts w:ascii="Times New Roman" w:eastAsia="Malgun Gothic" w:hAnsi="Times New Roman"/>
          <w:sz w:val="28"/>
          <w:szCs w:val="28"/>
          <w:lang w:eastAsia="ko-KR"/>
        </w:rPr>
        <w:t>-</w:t>
      </w:r>
      <w:r w:rsidRPr="0079329E">
        <w:rPr>
          <w:rFonts w:ascii="Times New Roman" w:eastAsia="Malgun Gothic" w:hAnsi="Times New Roman"/>
          <w:sz w:val="28"/>
          <w:szCs w:val="28"/>
          <w:lang w:val="en-US" w:eastAsia="ko-KR"/>
        </w:rPr>
        <w:t>zhizni</w:t>
      </w:r>
      <w:r w:rsidRPr="0079329E">
        <w:rPr>
          <w:rFonts w:ascii="Times New Roman" w:eastAsia="Malgun Gothic" w:hAnsi="Times New Roman"/>
          <w:sz w:val="28"/>
          <w:szCs w:val="28"/>
          <w:lang w:eastAsia="ko-KR"/>
        </w:rPr>
        <w:t>-</w:t>
      </w:r>
      <w:r w:rsidRPr="0079329E">
        <w:rPr>
          <w:rFonts w:ascii="Times New Roman" w:eastAsia="Malgun Gothic" w:hAnsi="Times New Roman"/>
          <w:sz w:val="28"/>
          <w:szCs w:val="28"/>
          <w:lang w:val="en-US" w:eastAsia="ko-KR"/>
        </w:rPr>
        <w:t>u</w:t>
      </w:r>
      <w:r w:rsidRPr="0079329E">
        <w:rPr>
          <w:rFonts w:ascii="Times New Roman" w:eastAsia="Malgun Gothic" w:hAnsi="Times New Roman"/>
          <w:sz w:val="28"/>
          <w:szCs w:val="28"/>
          <w:lang w:eastAsia="ko-KR"/>
        </w:rPr>
        <w:t>-</w:t>
      </w:r>
      <w:r w:rsidRPr="0079329E">
        <w:rPr>
          <w:rFonts w:ascii="Times New Roman" w:eastAsia="Malgun Gothic" w:hAnsi="Times New Roman"/>
          <w:sz w:val="28"/>
          <w:szCs w:val="28"/>
          <w:lang w:val="en-US" w:eastAsia="ko-KR"/>
        </w:rPr>
        <w:t>detey</w:t>
      </w:r>
      <w:r w:rsidRPr="0079329E">
        <w:rPr>
          <w:rFonts w:ascii="Times New Roman" w:eastAsia="Malgun Gothic" w:hAnsi="Times New Roman"/>
          <w:sz w:val="28"/>
          <w:szCs w:val="28"/>
          <w:lang w:eastAsia="ko-KR"/>
        </w:rPr>
        <w:t>-</w:t>
      </w:r>
      <w:r w:rsidRPr="0079329E">
        <w:rPr>
          <w:rFonts w:ascii="Times New Roman" w:eastAsia="Malgun Gothic" w:hAnsi="Times New Roman"/>
          <w:sz w:val="28"/>
          <w:szCs w:val="28"/>
          <w:lang w:val="en-US" w:eastAsia="ko-KR"/>
        </w:rPr>
        <w:t>i</w:t>
      </w:r>
      <w:r w:rsidRPr="0079329E">
        <w:rPr>
          <w:rFonts w:ascii="Times New Roman" w:eastAsia="Malgun Gothic" w:hAnsi="Times New Roman"/>
          <w:sz w:val="28"/>
          <w:szCs w:val="28"/>
          <w:lang w:eastAsia="ko-KR"/>
        </w:rPr>
        <w:t>-</w:t>
      </w:r>
      <w:r w:rsidRPr="0079329E">
        <w:rPr>
          <w:rFonts w:ascii="Times New Roman" w:eastAsia="Malgun Gothic" w:hAnsi="Times New Roman"/>
          <w:sz w:val="28"/>
          <w:szCs w:val="28"/>
          <w:lang w:val="en-US" w:eastAsia="ko-KR"/>
        </w:rPr>
        <w:t>uchascheysya</w:t>
      </w:r>
      <w:r w:rsidRPr="0079329E">
        <w:rPr>
          <w:rFonts w:ascii="Times New Roman" w:eastAsia="Malgun Gothic" w:hAnsi="Times New Roman"/>
          <w:sz w:val="28"/>
          <w:szCs w:val="28"/>
          <w:lang w:eastAsia="ko-KR"/>
        </w:rPr>
        <w:t>-</w:t>
      </w:r>
      <w:r w:rsidRPr="0079329E">
        <w:rPr>
          <w:rFonts w:ascii="Times New Roman" w:eastAsia="Malgun Gothic" w:hAnsi="Times New Roman"/>
          <w:sz w:val="28"/>
          <w:szCs w:val="28"/>
          <w:lang w:val="en-US" w:eastAsia="ko-KR"/>
        </w:rPr>
        <w:t>molodyozhi</w:t>
      </w:r>
      <w:r w:rsidRPr="0079329E">
        <w:rPr>
          <w:rFonts w:ascii="Times New Roman" w:eastAsia="Malgun Gothic" w:hAnsi="Times New Roman"/>
          <w:sz w:val="28"/>
          <w:szCs w:val="28"/>
          <w:lang w:eastAsia="ko-KR"/>
        </w:rPr>
        <w:t xml:space="preserve"> (дата обращения: 05.11.2019). </w:t>
      </w:r>
    </w:p>
    <w:p w14:paraId="4DC565E0" w14:textId="77777777" w:rsidR="008D6DDD" w:rsidRPr="0079329E" w:rsidRDefault="008D6DDD" w:rsidP="00DB7BF4">
      <w:pPr>
        <w:numPr>
          <w:ilvl w:val="0"/>
          <w:numId w:val="80"/>
        </w:numPr>
        <w:ind w:left="0" w:firstLine="709"/>
        <w:contextualSpacing/>
        <w:jc w:val="both"/>
        <w:rPr>
          <w:rFonts w:ascii="Times New Roman" w:eastAsia="Malgun Gothic" w:hAnsi="Times New Roman"/>
          <w:sz w:val="28"/>
          <w:szCs w:val="28"/>
          <w:lang w:eastAsia="ko-KR"/>
        </w:rPr>
      </w:pPr>
      <w:r w:rsidRPr="0079329E">
        <w:rPr>
          <w:rFonts w:ascii="Times New Roman" w:eastAsia="Malgun Gothic" w:hAnsi="Times New Roman"/>
          <w:sz w:val="28"/>
          <w:szCs w:val="28"/>
          <w:lang w:eastAsia="ko-KR"/>
        </w:rPr>
        <w:t>Гордеева С.С., Панченко С.Л., Паначев В.Д. Социологический анализ физической культуры и здорового образа жизни лицеистов // Известия высш. учебн. заведений. Поволж. рег. Обществ. науки. — 2011. — №1. — С. 85–90.</w:t>
      </w:r>
    </w:p>
    <w:p w14:paraId="28E22A9A" w14:textId="77777777" w:rsidR="008D6DDD" w:rsidRPr="0079329E" w:rsidRDefault="008D6DDD" w:rsidP="00DB7BF4">
      <w:pPr>
        <w:numPr>
          <w:ilvl w:val="0"/>
          <w:numId w:val="80"/>
        </w:numPr>
        <w:ind w:left="0" w:firstLine="709"/>
        <w:contextualSpacing/>
        <w:jc w:val="both"/>
        <w:rPr>
          <w:rFonts w:ascii="Times New Roman" w:eastAsia="Malgun Gothic" w:hAnsi="Times New Roman"/>
          <w:sz w:val="28"/>
          <w:szCs w:val="28"/>
          <w:lang w:eastAsia="ko-KR"/>
        </w:rPr>
      </w:pPr>
      <w:r w:rsidRPr="0079329E">
        <w:rPr>
          <w:rFonts w:ascii="Times New Roman" w:eastAsia="Malgun Gothic" w:hAnsi="Times New Roman"/>
          <w:sz w:val="28"/>
          <w:szCs w:val="28"/>
          <w:lang w:eastAsia="ko-KR"/>
        </w:rPr>
        <w:t xml:space="preserve">Копейкина Н.А. Проблемы сохранения здоровья школьников // Проблемы развития территории. 2012. №4. </w:t>
      </w:r>
      <w:r w:rsidRPr="0079329E">
        <w:rPr>
          <w:rFonts w:ascii="Times New Roman" w:eastAsia="Malgun Gothic" w:hAnsi="Times New Roman"/>
          <w:sz w:val="28"/>
          <w:szCs w:val="28"/>
          <w:lang w:val="en-US" w:eastAsia="ko-KR"/>
        </w:rPr>
        <w:t>URL</w:t>
      </w:r>
      <w:r w:rsidRPr="0079329E">
        <w:rPr>
          <w:rFonts w:ascii="Times New Roman" w:eastAsia="Malgun Gothic" w:hAnsi="Times New Roman"/>
          <w:sz w:val="28"/>
          <w:szCs w:val="28"/>
          <w:lang w:eastAsia="ko-KR"/>
        </w:rPr>
        <w:t xml:space="preserve">: </w:t>
      </w:r>
      <w:r w:rsidRPr="0079329E">
        <w:rPr>
          <w:rFonts w:ascii="Times New Roman" w:eastAsia="Malgun Gothic" w:hAnsi="Times New Roman"/>
          <w:sz w:val="28"/>
          <w:szCs w:val="28"/>
          <w:lang w:val="en-US" w:eastAsia="ko-KR"/>
        </w:rPr>
        <w:t>https</w:t>
      </w:r>
      <w:r w:rsidRPr="0079329E">
        <w:rPr>
          <w:rFonts w:ascii="Times New Roman" w:eastAsia="Malgun Gothic" w:hAnsi="Times New Roman"/>
          <w:sz w:val="28"/>
          <w:szCs w:val="28"/>
          <w:lang w:eastAsia="ko-KR"/>
        </w:rPr>
        <w:t>://</w:t>
      </w:r>
      <w:r w:rsidRPr="0079329E">
        <w:rPr>
          <w:rFonts w:ascii="Times New Roman" w:eastAsia="Malgun Gothic" w:hAnsi="Times New Roman"/>
          <w:sz w:val="28"/>
          <w:szCs w:val="28"/>
          <w:lang w:val="en-US" w:eastAsia="ko-KR"/>
        </w:rPr>
        <w:t>cyberleninka</w:t>
      </w:r>
      <w:r w:rsidRPr="0079329E">
        <w:rPr>
          <w:rFonts w:ascii="Times New Roman" w:eastAsia="Malgun Gothic" w:hAnsi="Times New Roman"/>
          <w:sz w:val="28"/>
          <w:szCs w:val="28"/>
          <w:lang w:eastAsia="ko-KR"/>
        </w:rPr>
        <w:t>.</w:t>
      </w:r>
      <w:r w:rsidRPr="0079329E">
        <w:rPr>
          <w:rFonts w:ascii="Times New Roman" w:eastAsia="Malgun Gothic" w:hAnsi="Times New Roman"/>
          <w:sz w:val="28"/>
          <w:szCs w:val="28"/>
          <w:lang w:val="en-US" w:eastAsia="ko-KR"/>
        </w:rPr>
        <w:t>ru</w:t>
      </w:r>
      <w:r w:rsidRPr="0079329E">
        <w:rPr>
          <w:rFonts w:ascii="Times New Roman" w:eastAsia="Malgun Gothic" w:hAnsi="Times New Roman"/>
          <w:sz w:val="28"/>
          <w:szCs w:val="28"/>
          <w:lang w:eastAsia="ko-KR"/>
        </w:rPr>
        <w:t>/</w:t>
      </w:r>
      <w:r w:rsidRPr="0079329E">
        <w:rPr>
          <w:rFonts w:ascii="Times New Roman" w:eastAsia="Malgun Gothic" w:hAnsi="Times New Roman"/>
          <w:sz w:val="28"/>
          <w:szCs w:val="28"/>
          <w:lang w:val="en-US" w:eastAsia="ko-KR"/>
        </w:rPr>
        <w:t>article</w:t>
      </w:r>
      <w:r w:rsidRPr="0079329E">
        <w:rPr>
          <w:rFonts w:ascii="Times New Roman" w:eastAsia="Malgun Gothic" w:hAnsi="Times New Roman"/>
          <w:sz w:val="28"/>
          <w:szCs w:val="28"/>
          <w:lang w:eastAsia="ko-KR"/>
        </w:rPr>
        <w:t>/</w:t>
      </w:r>
      <w:r w:rsidRPr="0079329E">
        <w:rPr>
          <w:rFonts w:ascii="Times New Roman" w:eastAsia="Malgun Gothic" w:hAnsi="Times New Roman"/>
          <w:sz w:val="28"/>
          <w:szCs w:val="28"/>
          <w:lang w:val="en-US" w:eastAsia="ko-KR"/>
        </w:rPr>
        <w:t>n</w:t>
      </w:r>
      <w:r w:rsidRPr="0079329E">
        <w:rPr>
          <w:rFonts w:ascii="Times New Roman" w:eastAsia="Malgun Gothic" w:hAnsi="Times New Roman"/>
          <w:sz w:val="28"/>
          <w:szCs w:val="28"/>
          <w:lang w:eastAsia="ko-KR"/>
        </w:rPr>
        <w:t>/</w:t>
      </w:r>
      <w:r w:rsidRPr="0079329E">
        <w:rPr>
          <w:rFonts w:ascii="Times New Roman" w:eastAsia="Malgun Gothic" w:hAnsi="Times New Roman"/>
          <w:sz w:val="28"/>
          <w:szCs w:val="28"/>
          <w:lang w:val="en-US" w:eastAsia="ko-KR"/>
        </w:rPr>
        <w:t>problemy</w:t>
      </w:r>
      <w:r w:rsidRPr="0079329E">
        <w:rPr>
          <w:rFonts w:ascii="Times New Roman" w:eastAsia="Malgun Gothic" w:hAnsi="Times New Roman"/>
          <w:sz w:val="28"/>
          <w:szCs w:val="28"/>
          <w:lang w:eastAsia="ko-KR"/>
        </w:rPr>
        <w:t>-</w:t>
      </w:r>
      <w:r w:rsidRPr="0079329E">
        <w:rPr>
          <w:rFonts w:ascii="Times New Roman" w:eastAsia="Malgun Gothic" w:hAnsi="Times New Roman"/>
          <w:sz w:val="28"/>
          <w:szCs w:val="28"/>
          <w:lang w:val="en-US" w:eastAsia="ko-KR"/>
        </w:rPr>
        <w:t>sohraneniya</w:t>
      </w:r>
      <w:r w:rsidRPr="0079329E">
        <w:rPr>
          <w:rFonts w:ascii="Times New Roman" w:eastAsia="Malgun Gothic" w:hAnsi="Times New Roman"/>
          <w:sz w:val="28"/>
          <w:szCs w:val="28"/>
          <w:lang w:eastAsia="ko-KR"/>
        </w:rPr>
        <w:t>-</w:t>
      </w:r>
      <w:r w:rsidRPr="0079329E">
        <w:rPr>
          <w:rFonts w:ascii="Times New Roman" w:eastAsia="Malgun Gothic" w:hAnsi="Times New Roman"/>
          <w:sz w:val="28"/>
          <w:szCs w:val="28"/>
          <w:lang w:val="en-US" w:eastAsia="ko-KR"/>
        </w:rPr>
        <w:t>zdorovya</w:t>
      </w:r>
      <w:r w:rsidRPr="0079329E">
        <w:rPr>
          <w:rFonts w:ascii="Times New Roman" w:eastAsia="Malgun Gothic" w:hAnsi="Times New Roman"/>
          <w:sz w:val="28"/>
          <w:szCs w:val="28"/>
          <w:lang w:eastAsia="ko-KR"/>
        </w:rPr>
        <w:t>-</w:t>
      </w:r>
      <w:r w:rsidRPr="0079329E">
        <w:rPr>
          <w:rFonts w:ascii="Times New Roman" w:eastAsia="Malgun Gothic" w:hAnsi="Times New Roman"/>
          <w:sz w:val="28"/>
          <w:szCs w:val="28"/>
          <w:lang w:val="en-US" w:eastAsia="ko-KR"/>
        </w:rPr>
        <w:t>shkolnikov</w:t>
      </w:r>
      <w:r w:rsidRPr="0079329E">
        <w:rPr>
          <w:rFonts w:ascii="Times New Roman" w:eastAsia="Malgun Gothic" w:hAnsi="Times New Roman"/>
          <w:sz w:val="28"/>
          <w:szCs w:val="28"/>
          <w:lang w:eastAsia="ko-KR"/>
        </w:rPr>
        <w:t xml:space="preserve"> (дата обращения: 29.10.2019).</w:t>
      </w:r>
    </w:p>
    <w:p w14:paraId="078922D3" w14:textId="77777777" w:rsidR="008D6DDD" w:rsidRPr="0079329E" w:rsidRDefault="008D6DDD" w:rsidP="00DB7BF4">
      <w:pPr>
        <w:numPr>
          <w:ilvl w:val="0"/>
          <w:numId w:val="80"/>
        </w:numPr>
        <w:ind w:left="0" w:firstLine="709"/>
        <w:contextualSpacing/>
        <w:jc w:val="both"/>
        <w:rPr>
          <w:rFonts w:ascii="Times New Roman" w:eastAsia="Malgun Gothic" w:hAnsi="Times New Roman"/>
          <w:sz w:val="28"/>
          <w:szCs w:val="28"/>
          <w:lang w:eastAsia="ko-KR"/>
        </w:rPr>
      </w:pPr>
      <w:r w:rsidRPr="0079329E">
        <w:rPr>
          <w:rFonts w:ascii="Times New Roman" w:eastAsia="Malgun Gothic" w:hAnsi="Times New Roman"/>
          <w:sz w:val="28"/>
          <w:szCs w:val="28"/>
          <w:lang w:eastAsia="ko-KR"/>
        </w:rPr>
        <w:lastRenderedPageBreak/>
        <w:t>Радаев В.В. Миллениалы: Как меняется российское общество / В.В. Радаев; Нац. Исслед. Ун-т «Высшая школа экономики». – М.: Изд. дом Высшей школы экономики, 2019. – 224 с.</w:t>
      </w:r>
    </w:p>
    <w:p w14:paraId="3309BA11" w14:textId="77777777" w:rsidR="008D6DDD" w:rsidRPr="00582C1C" w:rsidRDefault="008D6DDD" w:rsidP="00582C1C">
      <w:pPr>
        <w:numPr>
          <w:ilvl w:val="0"/>
          <w:numId w:val="80"/>
        </w:numPr>
        <w:ind w:left="0" w:firstLine="709"/>
        <w:contextualSpacing/>
        <w:jc w:val="both"/>
        <w:rPr>
          <w:rFonts w:ascii="Times New Roman" w:eastAsia="Malgun Gothic" w:hAnsi="Times New Roman"/>
          <w:sz w:val="28"/>
          <w:szCs w:val="28"/>
          <w:lang w:eastAsia="ko-KR"/>
        </w:rPr>
      </w:pPr>
      <w:r w:rsidRPr="0079329E">
        <w:rPr>
          <w:rFonts w:ascii="Times New Roman" w:eastAsia="Malgun Gothic" w:hAnsi="Times New Roman"/>
          <w:sz w:val="28"/>
          <w:szCs w:val="28"/>
          <w:lang w:eastAsia="ko-KR"/>
        </w:rPr>
        <w:t>Ипполитов Ф. В. К проблеме учебной перегрузки школьников [Электронный ресурс] // Вопросы психологии. 1980. - № 2. - С. 160165 - Режим доступа: http://www.voppsy.ru/ issues/1980/802/802160.htm (дата обращения: 11.10.2019).</w:t>
      </w:r>
    </w:p>
    <w:p w14:paraId="1733E79C" w14:textId="77777777" w:rsidR="008D7179" w:rsidRPr="008D6DDD" w:rsidRDefault="008D7179" w:rsidP="0079329E">
      <w:pPr>
        <w:jc w:val="both"/>
        <w:rPr>
          <w:rFonts w:ascii="Times New Roman" w:eastAsia="Calibri" w:hAnsi="Times New Roman"/>
          <w:b/>
        </w:rPr>
      </w:pPr>
    </w:p>
    <w:p w14:paraId="3D48FF73" w14:textId="77777777" w:rsidR="008D6DDD" w:rsidRPr="0079329E" w:rsidRDefault="0079329E" w:rsidP="008D6DDD">
      <w:pPr>
        <w:spacing w:after="200" w:line="276" w:lineRule="auto"/>
        <w:jc w:val="center"/>
        <w:rPr>
          <w:rFonts w:ascii="Times New Roman" w:eastAsia="Calibri" w:hAnsi="Times New Roman"/>
          <w:b/>
          <w:sz w:val="28"/>
        </w:rPr>
      </w:pPr>
      <w:r w:rsidRPr="0079329E">
        <w:rPr>
          <w:rFonts w:ascii="Times New Roman" w:eastAsia="Calibri" w:hAnsi="Times New Roman"/>
          <w:b/>
          <w:sz w:val="28"/>
        </w:rPr>
        <w:t>КОШЕРНОЕ ПИТАНИЕ КАК ФАКТОР ЗДОРОВОГО ОБРАЗА ЖИЗНИ</w:t>
      </w:r>
    </w:p>
    <w:p w14:paraId="347CA5F6" w14:textId="77777777" w:rsidR="008D6DDD" w:rsidRPr="0079329E" w:rsidRDefault="008D6DDD" w:rsidP="0079329E">
      <w:pPr>
        <w:ind w:firstLine="709"/>
        <w:jc w:val="both"/>
        <w:rPr>
          <w:rFonts w:ascii="Times New Roman" w:eastAsia="Calibri" w:hAnsi="Times New Roman"/>
          <w:i/>
          <w:sz w:val="28"/>
        </w:rPr>
      </w:pPr>
      <w:r w:rsidRPr="0079329E">
        <w:rPr>
          <w:rFonts w:ascii="Times New Roman" w:eastAsia="Calibri" w:hAnsi="Times New Roman"/>
          <w:i/>
          <w:sz w:val="28"/>
        </w:rPr>
        <w:t>Цесельская</w:t>
      </w:r>
      <w:r w:rsidR="00582C1C">
        <w:rPr>
          <w:rFonts w:ascii="Times New Roman" w:eastAsia="Calibri" w:hAnsi="Times New Roman"/>
          <w:i/>
          <w:sz w:val="28"/>
        </w:rPr>
        <w:t xml:space="preserve"> Д.А.,</w:t>
      </w:r>
      <w:r w:rsidR="0079329E" w:rsidRPr="0079329E">
        <w:rPr>
          <w:rFonts w:ascii="Times New Roman" w:eastAsia="Calibri" w:hAnsi="Times New Roman"/>
          <w:i/>
          <w:sz w:val="28"/>
        </w:rPr>
        <w:t xml:space="preserve"> </w:t>
      </w:r>
      <w:r w:rsidRPr="0079329E">
        <w:rPr>
          <w:rFonts w:ascii="Times New Roman" w:eastAsia="Calibri" w:hAnsi="Times New Roman"/>
          <w:i/>
          <w:sz w:val="28"/>
        </w:rPr>
        <w:t xml:space="preserve">студент </w:t>
      </w:r>
      <w:r w:rsidR="0079329E" w:rsidRPr="0079329E">
        <w:rPr>
          <w:rFonts w:ascii="Times New Roman" w:eastAsia="Calibri" w:hAnsi="Times New Roman"/>
          <w:i/>
          <w:sz w:val="28"/>
        </w:rPr>
        <w:t>Северо</w:t>
      </w:r>
      <w:r w:rsidR="00D47D3C">
        <w:rPr>
          <w:rFonts w:ascii="Times New Roman" w:eastAsia="Calibri" w:hAnsi="Times New Roman"/>
          <w:i/>
          <w:sz w:val="28"/>
        </w:rPr>
        <w:t>-</w:t>
      </w:r>
      <w:r w:rsidR="0079329E" w:rsidRPr="0079329E">
        <w:rPr>
          <w:rFonts w:ascii="Times New Roman" w:eastAsia="Calibri" w:hAnsi="Times New Roman"/>
          <w:i/>
          <w:sz w:val="28"/>
        </w:rPr>
        <w:t>Кавказского</w:t>
      </w:r>
      <w:r w:rsidRPr="0079329E">
        <w:rPr>
          <w:rFonts w:ascii="Times New Roman" w:eastAsia="Calibri" w:hAnsi="Times New Roman"/>
          <w:i/>
          <w:sz w:val="28"/>
        </w:rPr>
        <w:t xml:space="preserve"> федерального университета, г. Ставрополь</w:t>
      </w:r>
      <w:r w:rsidR="0079329E" w:rsidRPr="0079329E">
        <w:rPr>
          <w:rFonts w:ascii="Times New Roman" w:eastAsia="Calibri" w:hAnsi="Times New Roman"/>
          <w:i/>
          <w:sz w:val="28"/>
        </w:rPr>
        <w:t xml:space="preserve">, Ставропольский край, Россия </w:t>
      </w:r>
    </w:p>
    <w:p w14:paraId="2CF79746" w14:textId="77777777" w:rsidR="008D6DDD" w:rsidRPr="0079329E" w:rsidRDefault="008D6DDD" w:rsidP="008D6DDD">
      <w:pPr>
        <w:ind w:firstLine="709"/>
        <w:jc w:val="center"/>
        <w:rPr>
          <w:rFonts w:ascii="Times New Roman" w:eastAsia="Calibri" w:hAnsi="Times New Roman"/>
          <w:i/>
          <w:sz w:val="28"/>
        </w:rPr>
      </w:pPr>
    </w:p>
    <w:p w14:paraId="31732828" w14:textId="77777777" w:rsidR="008D6DDD" w:rsidRPr="0079329E" w:rsidRDefault="00582C1C" w:rsidP="008D6DDD">
      <w:pPr>
        <w:ind w:firstLine="709"/>
        <w:jc w:val="both"/>
        <w:rPr>
          <w:rFonts w:ascii="Times New Roman" w:eastAsia="Calibri" w:hAnsi="Times New Roman"/>
          <w:sz w:val="28"/>
        </w:rPr>
      </w:pPr>
      <w:r>
        <w:rPr>
          <w:rFonts w:ascii="Times New Roman" w:eastAsia="Calibri" w:hAnsi="Times New Roman"/>
          <w:i/>
          <w:sz w:val="28"/>
        </w:rPr>
        <w:t>Аннотация.</w:t>
      </w:r>
      <w:r w:rsidRPr="00582C1C">
        <w:rPr>
          <w:rFonts w:ascii="Times New Roman" w:eastAsia="Calibri" w:hAnsi="Times New Roman"/>
          <w:sz w:val="28"/>
        </w:rPr>
        <w:t xml:space="preserve"> В</w:t>
      </w:r>
      <w:r w:rsidR="008D6DDD" w:rsidRPr="0079329E">
        <w:rPr>
          <w:rFonts w:ascii="Times New Roman" w:eastAsia="Calibri" w:hAnsi="Times New Roman"/>
          <w:sz w:val="28"/>
        </w:rPr>
        <w:t xml:space="preserve"> статье описывается сравнение принципов, выдвигаемых диетологами, реальной статистики питания людей и рекомендаций кашрута.</w:t>
      </w:r>
    </w:p>
    <w:p w14:paraId="29D84433" w14:textId="77777777" w:rsidR="008D6DDD" w:rsidRDefault="008D6DDD" w:rsidP="0079329E">
      <w:pPr>
        <w:ind w:firstLine="709"/>
        <w:jc w:val="both"/>
        <w:rPr>
          <w:rFonts w:ascii="Times New Roman" w:eastAsia="Calibri" w:hAnsi="Times New Roman"/>
          <w:sz w:val="28"/>
        </w:rPr>
      </w:pPr>
      <w:r w:rsidRPr="0079329E">
        <w:rPr>
          <w:rFonts w:ascii="Times New Roman" w:eastAsia="Calibri" w:hAnsi="Times New Roman"/>
          <w:i/>
          <w:sz w:val="28"/>
        </w:rPr>
        <w:t>Ключевые слова:</w:t>
      </w:r>
      <w:r w:rsidRPr="0079329E">
        <w:rPr>
          <w:rFonts w:ascii="Times New Roman" w:eastAsia="Calibri" w:hAnsi="Times New Roman"/>
          <w:b/>
          <w:sz w:val="28"/>
        </w:rPr>
        <w:t xml:space="preserve"> </w:t>
      </w:r>
      <w:r w:rsidRPr="0079329E">
        <w:rPr>
          <w:rFonts w:ascii="Times New Roman" w:eastAsia="Calibri" w:hAnsi="Times New Roman"/>
          <w:sz w:val="28"/>
        </w:rPr>
        <w:t>здоровый образ жизни, питание, здоровье, статистика, Левада-центр, каш</w:t>
      </w:r>
      <w:r w:rsidR="0079329E">
        <w:rPr>
          <w:rFonts w:ascii="Times New Roman" w:eastAsia="Calibri" w:hAnsi="Times New Roman"/>
          <w:sz w:val="28"/>
        </w:rPr>
        <w:t>рут, кошерное питание, иудаизм.</w:t>
      </w:r>
    </w:p>
    <w:p w14:paraId="68BD1ECF" w14:textId="77777777" w:rsidR="0079329E" w:rsidRPr="0079329E" w:rsidRDefault="0079329E" w:rsidP="0079329E">
      <w:pPr>
        <w:ind w:firstLine="709"/>
        <w:jc w:val="both"/>
        <w:rPr>
          <w:rFonts w:ascii="Times New Roman" w:eastAsia="Calibri" w:hAnsi="Times New Roman"/>
          <w:sz w:val="28"/>
        </w:rPr>
      </w:pPr>
    </w:p>
    <w:p w14:paraId="3A53D393" w14:textId="77777777" w:rsidR="008D6DDD" w:rsidRDefault="00582C1C" w:rsidP="0079329E">
      <w:pPr>
        <w:spacing w:line="276" w:lineRule="auto"/>
        <w:jc w:val="center"/>
        <w:rPr>
          <w:rFonts w:ascii="Times New Roman" w:eastAsia="Calibri" w:hAnsi="Times New Roman"/>
          <w:b/>
          <w:sz w:val="28"/>
          <w:lang w:val="en-US"/>
        </w:rPr>
      </w:pPr>
      <w:r w:rsidRPr="0079329E">
        <w:rPr>
          <w:rFonts w:ascii="Times New Roman" w:eastAsia="Calibri" w:hAnsi="Times New Roman"/>
          <w:b/>
          <w:sz w:val="28"/>
          <w:lang w:val="en-US"/>
        </w:rPr>
        <w:t>KOSHER FOOD AS A FACTOR OF HEALTHY LIFESTYLE</w:t>
      </w:r>
    </w:p>
    <w:p w14:paraId="3CE88937" w14:textId="77777777" w:rsidR="00582C1C" w:rsidRPr="00582C1C" w:rsidRDefault="00582C1C" w:rsidP="0079329E">
      <w:pPr>
        <w:spacing w:line="276" w:lineRule="auto"/>
        <w:jc w:val="center"/>
        <w:rPr>
          <w:rFonts w:ascii="Times New Roman" w:eastAsia="Calibri" w:hAnsi="Times New Roman"/>
          <w:b/>
          <w:sz w:val="28"/>
          <w:lang w:val="en-US"/>
        </w:rPr>
      </w:pPr>
      <w:r w:rsidRPr="00582C1C">
        <w:rPr>
          <w:rFonts w:ascii="Roboto" w:hAnsi="Roboto"/>
          <w:sz w:val="27"/>
          <w:szCs w:val="27"/>
          <w:shd w:val="clear" w:color="auto" w:fill="F5F5F5"/>
          <w:lang w:val="en-US"/>
        </w:rPr>
        <w:t>Tseselskaya D.A., student of the North Caucasus Federal University, Stavropol, Stavropol Territory, Russia</w:t>
      </w:r>
    </w:p>
    <w:p w14:paraId="3FE4E284" w14:textId="77777777" w:rsidR="00582C1C" w:rsidRPr="0079329E" w:rsidRDefault="00582C1C" w:rsidP="0079329E">
      <w:pPr>
        <w:spacing w:line="276" w:lineRule="auto"/>
        <w:jc w:val="center"/>
        <w:rPr>
          <w:rFonts w:ascii="Times New Roman" w:eastAsia="Calibri" w:hAnsi="Times New Roman"/>
          <w:b/>
          <w:sz w:val="28"/>
          <w:lang w:val="en-US"/>
        </w:rPr>
      </w:pPr>
    </w:p>
    <w:p w14:paraId="4AD2AC22" w14:textId="77777777" w:rsidR="008D6DDD" w:rsidRPr="0079329E" w:rsidRDefault="00582C1C" w:rsidP="0079329E">
      <w:pPr>
        <w:spacing w:line="276" w:lineRule="auto"/>
        <w:jc w:val="both"/>
        <w:rPr>
          <w:rFonts w:ascii="Times New Roman" w:eastAsia="Calibri" w:hAnsi="Times New Roman"/>
          <w:sz w:val="28"/>
          <w:lang w:val="en-US"/>
        </w:rPr>
      </w:pPr>
      <w:r w:rsidRPr="00582C1C">
        <w:rPr>
          <w:rFonts w:ascii="Times New Roman" w:eastAsia="Calibri" w:hAnsi="Times New Roman"/>
          <w:i/>
          <w:sz w:val="28"/>
          <w:lang w:val="en-US"/>
        </w:rPr>
        <w:t>Abstract.</w:t>
      </w:r>
      <w:r>
        <w:rPr>
          <w:rFonts w:ascii="Times New Roman" w:eastAsia="Calibri" w:hAnsi="Times New Roman"/>
          <w:sz w:val="28"/>
          <w:lang w:val="en-US"/>
        </w:rPr>
        <w:t xml:space="preserve"> T</w:t>
      </w:r>
      <w:r w:rsidR="008D6DDD" w:rsidRPr="0079329E">
        <w:rPr>
          <w:rFonts w:ascii="Times New Roman" w:eastAsia="Calibri" w:hAnsi="Times New Roman"/>
          <w:sz w:val="28"/>
          <w:lang w:val="en-US"/>
        </w:rPr>
        <w:t>he article describes a comparison of the principles put forward by nutritionists, real statistics of human nutrition and koshrut recommendations.</w:t>
      </w:r>
    </w:p>
    <w:p w14:paraId="0F226773" w14:textId="77777777" w:rsidR="008D6DDD" w:rsidRPr="0079329E" w:rsidRDefault="008D6DDD" w:rsidP="0079329E">
      <w:pPr>
        <w:spacing w:line="276" w:lineRule="auto"/>
        <w:jc w:val="both"/>
        <w:rPr>
          <w:rFonts w:ascii="Times New Roman" w:eastAsia="Calibri" w:hAnsi="Times New Roman"/>
          <w:sz w:val="28"/>
          <w:lang w:val="en-US"/>
        </w:rPr>
      </w:pPr>
      <w:r w:rsidRPr="00582C1C">
        <w:rPr>
          <w:rFonts w:ascii="Times New Roman" w:eastAsia="Calibri" w:hAnsi="Times New Roman"/>
          <w:i/>
          <w:sz w:val="28"/>
          <w:lang w:val="en-US"/>
        </w:rPr>
        <w:t>Keywords:</w:t>
      </w:r>
      <w:r w:rsidRPr="0079329E">
        <w:rPr>
          <w:rFonts w:ascii="Times New Roman" w:eastAsia="Calibri" w:hAnsi="Times New Roman"/>
          <w:sz w:val="28"/>
          <w:lang w:val="en-US"/>
        </w:rPr>
        <w:t xml:space="preserve"> healthy lifestyle, nutrition, health, statistics, Levada center, kashrut, kosher food, Judaism.</w:t>
      </w:r>
    </w:p>
    <w:p w14:paraId="35E76B1D" w14:textId="77777777" w:rsidR="0079329E" w:rsidRDefault="0079329E" w:rsidP="008D6DDD">
      <w:pPr>
        <w:spacing w:line="276" w:lineRule="auto"/>
        <w:ind w:firstLine="709"/>
        <w:jc w:val="both"/>
        <w:rPr>
          <w:rFonts w:ascii="Times New Roman" w:eastAsia="Calibri" w:hAnsi="Times New Roman"/>
          <w:b/>
          <w:sz w:val="28"/>
          <w:lang w:val="en-US"/>
        </w:rPr>
      </w:pPr>
    </w:p>
    <w:p w14:paraId="0A050431" w14:textId="77777777" w:rsidR="008D6DDD" w:rsidRPr="0079329E" w:rsidRDefault="008D6DDD" w:rsidP="008D6DDD">
      <w:pPr>
        <w:spacing w:line="276" w:lineRule="auto"/>
        <w:ind w:firstLine="709"/>
        <w:jc w:val="both"/>
        <w:rPr>
          <w:rFonts w:ascii="Times New Roman" w:eastAsia="Calibri" w:hAnsi="Times New Roman"/>
          <w:sz w:val="28"/>
        </w:rPr>
      </w:pPr>
      <w:r w:rsidRPr="0079329E">
        <w:rPr>
          <w:rFonts w:ascii="Times New Roman" w:eastAsia="Calibri" w:hAnsi="Times New Roman"/>
          <w:sz w:val="28"/>
        </w:rPr>
        <w:t>Вопрос</w:t>
      </w:r>
      <w:r w:rsidRPr="00370C3E">
        <w:rPr>
          <w:rFonts w:ascii="Times New Roman" w:eastAsia="Calibri" w:hAnsi="Times New Roman"/>
          <w:sz w:val="28"/>
        </w:rPr>
        <w:t xml:space="preserve"> </w:t>
      </w:r>
      <w:r w:rsidRPr="0079329E">
        <w:rPr>
          <w:rFonts w:ascii="Times New Roman" w:eastAsia="Calibri" w:hAnsi="Times New Roman"/>
          <w:sz w:val="28"/>
        </w:rPr>
        <w:t xml:space="preserve">правильного питания становится все более актуальным из-за возрастающего спроса на ведение здорового образа жизни. С каждым годом создается все больше компаний, чья основная деятельность заключается в организации правильного питания для людей с избыточным весом или для поддержания формы у людей с нормальным весом. </w:t>
      </w:r>
    </w:p>
    <w:p w14:paraId="7D7E784E" w14:textId="77777777" w:rsidR="008D6DDD" w:rsidRPr="0079329E" w:rsidRDefault="008D6DDD" w:rsidP="008D6DDD">
      <w:pPr>
        <w:spacing w:line="276" w:lineRule="auto"/>
        <w:ind w:firstLine="709"/>
        <w:jc w:val="both"/>
        <w:rPr>
          <w:rFonts w:ascii="Times New Roman" w:eastAsia="Calibri" w:hAnsi="Times New Roman"/>
          <w:sz w:val="28"/>
        </w:rPr>
      </w:pPr>
      <w:r w:rsidRPr="0079329E">
        <w:rPr>
          <w:rFonts w:ascii="Times New Roman" w:eastAsia="Calibri" w:hAnsi="Times New Roman"/>
          <w:sz w:val="28"/>
        </w:rPr>
        <w:t xml:space="preserve">При создании подобного рода организаций нужно заранее представить конечный результат ее деятельности: необходимо </w:t>
      </w:r>
      <w:r w:rsidR="00D47D3C" w:rsidRPr="0079329E">
        <w:rPr>
          <w:rFonts w:ascii="Times New Roman" w:eastAsia="Calibri" w:hAnsi="Times New Roman"/>
          <w:sz w:val="28"/>
        </w:rPr>
        <w:t>найти специалистов</w:t>
      </w:r>
      <w:r w:rsidRPr="0079329E">
        <w:rPr>
          <w:rFonts w:ascii="Times New Roman" w:eastAsia="Calibri" w:hAnsi="Times New Roman"/>
          <w:sz w:val="28"/>
        </w:rPr>
        <w:t xml:space="preserve">-диетологов, которые будут консультировать клиентов по составлению специального индивидуального рациона. Принципы правильного питания, которых чаще всего придерживаются диетологи: ограниченное потребление быстрых углеводов, умеренное потребление жиров, а также большое количество белков. Именно такое регулярное </w:t>
      </w:r>
      <w:r w:rsidR="00D47D3C" w:rsidRPr="0079329E">
        <w:rPr>
          <w:rFonts w:ascii="Times New Roman" w:eastAsia="Calibri" w:hAnsi="Times New Roman"/>
          <w:sz w:val="28"/>
        </w:rPr>
        <w:t>питание, считается</w:t>
      </w:r>
      <w:r w:rsidRPr="0079329E">
        <w:rPr>
          <w:rFonts w:ascii="Times New Roman" w:eastAsia="Calibri" w:hAnsi="Times New Roman"/>
          <w:sz w:val="28"/>
        </w:rPr>
        <w:t xml:space="preserve"> наиболее правильным. Более подробную информацию можно найти на сайтах следующих компаний: «</w:t>
      </w:r>
      <w:r w:rsidRPr="0079329E">
        <w:rPr>
          <w:rFonts w:ascii="Times New Roman" w:eastAsia="Calibri" w:hAnsi="Times New Roman"/>
          <w:sz w:val="28"/>
          <w:lang w:val="en-US"/>
        </w:rPr>
        <w:t>G</w:t>
      </w:r>
      <w:r w:rsidRPr="0079329E">
        <w:rPr>
          <w:rFonts w:ascii="Times New Roman" w:eastAsia="Calibri" w:hAnsi="Times New Roman"/>
          <w:sz w:val="28"/>
        </w:rPr>
        <w:t>row food», «Wellness-клуб Biosphere», клиника «Питание и Здоровье».</w:t>
      </w:r>
    </w:p>
    <w:p w14:paraId="77DA447D" w14:textId="77777777" w:rsidR="008D6DDD" w:rsidRPr="0079329E" w:rsidRDefault="008D6DDD" w:rsidP="008D6DDD">
      <w:pPr>
        <w:spacing w:line="276" w:lineRule="auto"/>
        <w:ind w:firstLine="709"/>
        <w:jc w:val="both"/>
        <w:rPr>
          <w:rFonts w:ascii="Times New Roman" w:eastAsia="Calibri" w:hAnsi="Times New Roman"/>
          <w:sz w:val="28"/>
        </w:rPr>
      </w:pPr>
      <w:r w:rsidRPr="0079329E">
        <w:rPr>
          <w:rFonts w:ascii="Times New Roman" w:eastAsia="Calibri" w:hAnsi="Times New Roman"/>
          <w:sz w:val="28"/>
        </w:rPr>
        <w:lastRenderedPageBreak/>
        <w:t>Кошерное питание, однако же, не всегда соответствует всем вышеперечисленным критериям. Под кашрутом не подразумевается какая-либо определенная национальная кухня - кошерным может быть не только израильская кухня, но и любая другая народная кухня, за исключением «запрещенных» продуктов. Такими продуктами является свинина, смешение любого мяса с молоком и даже некоторые овощи. В переводе с иврита слово «кошерный» означает «пригодный». Это связано с тем, что в иудаизме существует ряд правил и законов, по которым должна готовиться пища. Такой свод законов и называется «кашрут». Кошерной называется еда, приготовленная по всем правилам кашрута. Помимо, «запрещенных» по средствам священных писаний продуктов, кашрут – это по-особенному приготовленные блюда, готовить их должен специальный человек, специальным образом и из особенно качественных продуктов.</w:t>
      </w:r>
    </w:p>
    <w:p w14:paraId="0B826EDE" w14:textId="77777777" w:rsidR="008D6DDD" w:rsidRPr="0079329E" w:rsidRDefault="008D6DDD" w:rsidP="008D6DDD">
      <w:pPr>
        <w:spacing w:line="276" w:lineRule="auto"/>
        <w:ind w:firstLine="709"/>
        <w:jc w:val="both"/>
        <w:rPr>
          <w:rFonts w:ascii="Times New Roman" w:eastAsia="Calibri" w:hAnsi="Times New Roman"/>
          <w:sz w:val="28"/>
        </w:rPr>
      </w:pPr>
      <w:r w:rsidRPr="0079329E">
        <w:rPr>
          <w:rFonts w:ascii="Times New Roman" w:eastAsia="Calibri" w:hAnsi="Times New Roman"/>
          <w:sz w:val="28"/>
        </w:rPr>
        <w:t xml:space="preserve">За приготовлением кошерной пищи в ресторанах и местах общественного питания обязательно должен следить мажгиах. С религиозной точки зрения этот человек осматривает пищу и место, в котором будет готовиться эта пища, для соблюдения ритуала. Со светской точки зрения, этот человек проверяет чистоту помещения и посуды, срок годности и производителя продуктов для того, чтобы удостовериться, что пища, которую будут есть люди, действительно, качественно приготовлена.  </w:t>
      </w:r>
    </w:p>
    <w:p w14:paraId="25E3ED14" w14:textId="77777777" w:rsidR="008D6DDD" w:rsidRPr="0079329E" w:rsidRDefault="008D6DDD" w:rsidP="008D6DDD">
      <w:pPr>
        <w:spacing w:line="276" w:lineRule="auto"/>
        <w:ind w:firstLine="709"/>
        <w:jc w:val="both"/>
        <w:rPr>
          <w:rFonts w:ascii="Times New Roman" w:eastAsia="Calibri" w:hAnsi="Times New Roman"/>
          <w:sz w:val="28"/>
          <w:shd w:val="clear" w:color="auto" w:fill="FFFFFF"/>
        </w:rPr>
      </w:pPr>
      <w:r w:rsidRPr="0079329E">
        <w:rPr>
          <w:rFonts w:ascii="Times New Roman" w:eastAsia="Calibri" w:hAnsi="Times New Roman"/>
          <w:sz w:val="28"/>
        </w:rPr>
        <w:t>Стоит отметить, что по данным, «Левада-центра», даже при увеличении спроса на здоровый образ жизни, а, следовательно, и на питание, «</w:t>
      </w:r>
      <w:r w:rsidRPr="0079329E">
        <w:rPr>
          <w:rFonts w:ascii="Times New Roman" w:eastAsia="Calibri" w:hAnsi="Times New Roman"/>
          <w:sz w:val="28"/>
          <w:shd w:val="clear" w:color="auto" w:fill="FFFFFF"/>
        </w:rPr>
        <w:t>завтрак среднего россиянина «обычно состоит» из чая (70%) с бутербродами (64%)». Под бутербродами понимается мучное изделие с колбасным продуктом, причем, чаще всего, среднего качества. Многие диетологи утверждают, что завтрак должен быть плотным, однако, мясные, а уж тем более колбасные изделия не совсем подходят для данного времени суток, так как организм еще не функционирует в полную силу после сна. Кошерный же завтрак зачастую состоит из сыра, яиц и молочных продуктов. Это связано с тем, что евреям молочные продукты и мясо смешивать нельзя, поэтому на завтрак можно скушать сыр, а тогда, когда снова захочется кушать - пройдет достаточно времени для употребления мяса. Шакшука</w:t>
      </w:r>
      <w:r w:rsidRPr="0079329E">
        <w:rPr>
          <w:rFonts w:ascii="Times New Roman" w:eastAsia="Calibri" w:hAnsi="Times New Roman"/>
          <w:sz w:val="28"/>
          <w:shd w:val="clear" w:color="auto" w:fill="FFFFFF"/>
        </w:rPr>
        <w:softHyphen/>
      </w:r>
      <w:r w:rsidRPr="0079329E">
        <w:rPr>
          <w:rFonts w:ascii="Times New Roman" w:eastAsia="Calibri" w:hAnsi="Times New Roman"/>
          <w:sz w:val="28"/>
          <w:shd w:val="clear" w:color="auto" w:fill="FFFFFF"/>
        </w:rPr>
        <w:softHyphen/>
      </w:r>
      <w:r w:rsidRPr="0079329E">
        <w:rPr>
          <w:rFonts w:ascii="Times New Roman" w:eastAsia="Calibri" w:hAnsi="Times New Roman"/>
          <w:sz w:val="28"/>
          <w:shd w:val="clear" w:color="auto" w:fill="FFFFFF"/>
        </w:rPr>
        <w:softHyphen/>
        <w:t xml:space="preserve">- наиболее популярное из кашерных блюд, которые являются традиционными для завтрака. Это блюдо состоит из яиц, зелени, помидоров и других овощей. С точки зрения правильного питания, такой завтрак является идеальным, так как является достаточно сытным, а </w:t>
      </w:r>
      <w:r w:rsidR="00D47D3C" w:rsidRPr="0079329E">
        <w:rPr>
          <w:rFonts w:ascii="Times New Roman" w:eastAsia="Calibri" w:hAnsi="Times New Roman"/>
          <w:sz w:val="28"/>
          <w:shd w:val="clear" w:color="auto" w:fill="FFFFFF"/>
        </w:rPr>
        <w:t>также</w:t>
      </w:r>
      <w:r w:rsidRPr="0079329E">
        <w:rPr>
          <w:rFonts w:ascii="Times New Roman" w:eastAsia="Calibri" w:hAnsi="Times New Roman"/>
          <w:sz w:val="28"/>
          <w:shd w:val="clear" w:color="auto" w:fill="FFFFFF"/>
        </w:rPr>
        <w:t xml:space="preserve"> включает в себя оптимальное количество полезных веществ: белок, клетчатка и т.д.</w:t>
      </w:r>
    </w:p>
    <w:p w14:paraId="340AD51C" w14:textId="77777777" w:rsidR="008D6DDD" w:rsidRPr="0079329E" w:rsidRDefault="008D6DDD" w:rsidP="008D6DDD">
      <w:pPr>
        <w:spacing w:line="276" w:lineRule="auto"/>
        <w:ind w:firstLine="709"/>
        <w:jc w:val="both"/>
        <w:rPr>
          <w:rFonts w:ascii="Times New Roman" w:eastAsia="Calibri" w:hAnsi="Times New Roman"/>
          <w:sz w:val="28"/>
          <w:shd w:val="clear" w:color="auto" w:fill="FFFFFF"/>
        </w:rPr>
      </w:pPr>
      <w:r w:rsidRPr="0079329E">
        <w:rPr>
          <w:rFonts w:ascii="Times New Roman" w:eastAsia="Calibri" w:hAnsi="Times New Roman"/>
          <w:sz w:val="28"/>
          <w:shd w:val="clear" w:color="auto" w:fill="FFFFFF"/>
        </w:rPr>
        <w:t xml:space="preserve">Рыбные блюда, по данным Левада-центра, 38% Россиян употребляют лишь раз в неделю, 26% один раз в неделю, а 23% лишь один раз в месяц. По мнению </w:t>
      </w:r>
      <w:r w:rsidRPr="0079329E">
        <w:rPr>
          <w:rFonts w:ascii="Times New Roman" w:eastAsia="Calibri" w:hAnsi="Times New Roman"/>
          <w:sz w:val="28"/>
          <w:shd w:val="clear" w:color="auto" w:fill="FFFFFF"/>
        </w:rPr>
        <w:lastRenderedPageBreak/>
        <w:t xml:space="preserve">диетологов, рыба является основным поставщиком полезных жиров и белка в организм человека. Наиболее популярным блюдом в кошерном питании для обеда является рыба. </w:t>
      </w:r>
    </w:p>
    <w:p w14:paraId="1E9E5988" w14:textId="77777777" w:rsidR="008D6DDD" w:rsidRPr="0079329E" w:rsidRDefault="008D6DDD" w:rsidP="008D6DDD">
      <w:pPr>
        <w:spacing w:line="276" w:lineRule="auto"/>
        <w:ind w:firstLine="709"/>
        <w:jc w:val="both"/>
        <w:rPr>
          <w:rFonts w:ascii="Times New Roman" w:eastAsia="Calibri" w:hAnsi="Times New Roman"/>
          <w:sz w:val="28"/>
        </w:rPr>
      </w:pPr>
      <w:r w:rsidRPr="0079329E">
        <w:rPr>
          <w:rFonts w:ascii="Times New Roman" w:eastAsia="Calibri" w:hAnsi="Times New Roman"/>
          <w:sz w:val="28"/>
          <w:shd w:val="clear" w:color="auto" w:fill="FFFFFF"/>
        </w:rPr>
        <w:t>Так же, по данным Левада-</w:t>
      </w:r>
      <w:r w:rsidR="00D47D3C" w:rsidRPr="0079329E">
        <w:rPr>
          <w:rFonts w:ascii="Times New Roman" w:eastAsia="Calibri" w:hAnsi="Times New Roman"/>
          <w:sz w:val="28"/>
          <w:shd w:val="clear" w:color="auto" w:fill="FFFFFF"/>
        </w:rPr>
        <w:t>центра, 38</w:t>
      </w:r>
      <w:r w:rsidRPr="0079329E">
        <w:rPr>
          <w:rFonts w:ascii="Times New Roman" w:eastAsia="Calibri" w:hAnsi="Times New Roman"/>
          <w:sz w:val="28"/>
          <w:shd w:val="clear" w:color="auto" w:fill="FFFFFF"/>
        </w:rPr>
        <w:t xml:space="preserve">% мужчин и 26% женщин употребляют в пищу мясо один раз в день. Диетологи рекомендуют употреблять куриную грудку, говядину и предупреждают об определенных нюансах в употреблении </w:t>
      </w:r>
      <w:r w:rsidR="00D47D3C" w:rsidRPr="0079329E">
        <w:rPr>
          <w:rFonts w:ascii="Times New Roman" w:eastAsia="Calibri" w:hAnsi="Times New Roman"/>
          <w:sz w:val="28"/>
          <w:shd w:val="clear" w:color="auto" w:fill="FFFFFF"/>
        </w:rPr>
        <w:t>свинины: гистамин</w:t>
      </w:r>
      <w:r w:rsidRPr="0079329E">
        <w:rPr>
          <w:rFonts w:ascii="Times New Roman" w:eastAsia="Calibri" w:hAnsi="Times New Roman"/>
          <w:sz w:val="28"/>
        </w:rPr>
        <w:t xml:space="preserve">, который содержится в свинине, может вызывать аллергическую реакцию, а </w:t>
      </w:r>
      <w:r w:rsidR="00D47D3C" w:rsidRPr="0079329E">
        <w:rPr>
          <w:rFonts w:ascii="Times New Roman" w:eastAsia="Calibri" w:hAnsi="Times New Roman"/>
          <w:sz w:val="28"/>
        </w:rPr>
        <w:t>также</w:t>
      </w:r>
      <w:r w:rsidRPr="0079329E">
        <w:rPr>
          <w:rFonts w:ascii="Times New Roman" w:eastAsia="Calibri" w:hAnsi="Times New Roman"/>
          <w:sz w:val="28"/>
        </w:rPr>
        <w:t xml:space="preserve"> нельзя быть полностью уверенным, что в употребление идет здоровое мясо, так как свиньи часто болеют. Конечно, ни в одном иудейском священном писании не сказано ничего из вышеперечисленного, однако свинина является главным «запретным» продуктом. В Торе сказано: </w:t>
      </w:r>
      <w:r w:rsidRPr="0079329E">
        <w:rPr>
          <w:rFonts w:ascii="Times New Roman" w:eastAsia="Calibri" w:hAnsi="Times New Roman"/>
          <w:sz w:val="28"/>
          <w:shd w:val="clear" w:color="auto" w:fill="FFFFFF"/>
        </w:rPr>
        <w:t>"Вы можете есть всякое существо среди животных, у которого раздвоено копыто и на копыте есть щель и которое жуёт жвачку".</w:t>
      </w:r>
      <w:r w:rsidRPr="0079329E">
        <w:rPr>
          <w:rFonts w:ascii="Times New Roman" w:eastAsia="Calibri" w:hAnsi="Times New Roman"/>
          <w:sz w:val="28"/>
        </w:rPr>
        <w:t xml:space="preserve">  Только в конце 19-го века в медицине появилась отрасль «антисептика» и именно в этот момент стало возможным рационально объяснить, почему же иудеи свинину относят к «грязным» животным. Хотя заболевания, судя по результатам исследования, передавались по средствам употребления пищи грязными руками, вероятно, люди предполагали, что дело именно в самой еде.</w:t>
      </w:r>
    </w:p>
    <w:p w14:paraId="3BDD7F63" w14:textId="77777777" w:rsidR="008D6DDD" w:rsidRPr="0079329E" w:rsidRDefault="008D6DDD" w:rsidP="008D6DDD">
      <w:pPr>
        <w:spacing w:line="276" w:lineRule="auto"/>
        <w:ind w:firstLine="709"/>
        <w:jc w:val="both"/>
        <w:rPr>
          <w:rFonts w:ascii="Times New Roman" w:eastAsia="Calibri" w:hAnsi="Times New Roman"/>
          <w:sz w:val="28"/>
          <w:shd w:val="clear" w:color="auto" w:fill="FFFFFF"/>
        </w:rPr>
      </w:pPr>
      <w:r w:rsidRPr="0079329E">
        <w:rPr>
          <w:rFonts w:ascii="Times New Roman" w:eastAsia="Calibri" w:hAnsi="Times New Roman"/>
          <w:sz w:val="28"/>
        </w:rPr>
        <w:t>Заповедь соблюдения кашрута</w:t>
      </w:r>
      <w:r w:rsidRPr="0079329E">
        <w:rPr>
          <w:rFonts w:ascii="Calibri" w:eastAsia="Calibri" w:hAnsi="Calibri"/>
          <w:color w:val="333333"/>
          <w:sz w:val="28"/>
          <w:shd w:val="clear" w:color="auto" w:fill="FFFFFF"/>
        </w:rPr>
        <w:t xml:space="preserve"> </w:t>
      </w:r>
      <w:r w:rsidRPr="0079329E">
        <w:rPr>
          <w:rFonts w:ascii="Times New Roman" w:eastAsia="Calibri" w:hAnsi="Times New Roman"/>
          <w:sz w:val="28"/>
          <w:shd w:val="clear" w:color="auto" w:fill="FFFFFF"/>
        </w:rPr>
        <w:t xml:space="preserve">— является одной из тех, которые рационально объяснить людям пока что не удалось.  Существует множество версий и теорий относительно кошерного питания, однако некоторые запреты и рекомендации, предоставленные священным писанием, действительно, являются оптимальными даже для современного человека. Множество продуктов кошерного питания рекомендуются диетологами для снижения веса и поддержания формы людям, желающим вести здоровый образ жизни. Законы кашрута весьма бескомпромиссны: </w:t>
      </w:r>
      <w:r w:rsidR="00D47D3C" w:rsidRPr="0079329E">
        <w:rPr>
          <w:rFonts w:ascii="Times New Roman" w:eastAsia="Calibri" w:hAnsi="Times New Roman"/>
          <w:sz w:val="28"/>
          <w:shd w:val="clear" w:color="auto" w:fill="FFFFFF"/>
        </w:rPr>
        <w:t>пища,</w:t>
      </w:r>
      <w:r w:rsidRPr="0079329E">
        <w:rPr>
          <w:rFonts w:ascii="Times New Roman" w:eastAsia="Calibri" w:hAnsi="Times New Roman"/>
          <w:sz w:val="28"/>
          <w:shd w:val="clear" w:color="auto" w:fill="FFFFFF"/>
        </w:rPr>
        <w:t xml:space="preserve"> не прошедшая тест качества у мажгиаха хотя бы по одному показателю никогда не попадет на стол ортодоксального иудея, в то время как это же мясо может соответствовать общепринятому ГОСТу.</w:t>
      </w:r>
    </w:p>
    <w:p w14:paraId="3B6CCFA8" w14:textId="77777777" w:rsidR="008D6DDD" w:rsidRPr="00D47D3C" w:rsidRDefault="008D6DDD" w:rsidP="00D47D3C">
      <w:pPr>
        <w:spacing w:line="276" w:lineRule="auto"/>
        <w:ind w:firstLine="709"/>
        <w:jc w:val="both"/>
        <w:rPr>
          <w:rFonts w:ascii="Times New Roman" w:eastAsia="Calibri" w:hAnsi="Times New Roman"/>
          <w:sz w:val="28"/>
          <w:shd w:val="clear" w:color="auto" w:fill="FFFFFF"/>
        </w:rPr>
      </w:pPr>
      <w:r w:rsidRPr="0079329E">
        <w:rPr>
          <w:rFonts w:ascii="Times New Roman" w:eastAsia="Calibri" w:hAnsi="Times New Roman"/>
          <w:sz w:val="28"/>
          <w:shd w:val="clear" w:color="auto" w:fill="FFFFFF"/>
        </w:rPr>
        <w:t>Таким образом, можно сделать вывод, что качеству продуктов в кашруте выделяется особое внимание. Именно тщательный выбор продуктов питания, полезные вещества и минералы, содержащиеся в кошерной еде, могут помочь поддерживать людям здоровый образ жизни. Конечно, в Торе не говорится о данном запрете как о факторе здорового образа жизни, но из всего вышеперечисленного можно сделать вывод, что кошерно питаться может быть полезно для каждого.</w:t>
      </w:r>
    </w:p>
    <w:p w14:paraId="58673FF0" w14:textId="77777777" w:rsidR="008D6DDD" w:rsidRPr="0079329E" w:rsidRDefault="008D6DDD" w:rsidP="008D6DDD">
      <w:pPr>
        <w:ind w:firstLine="709"/>
        <w:jc w:val="center"/>
        <w:rPr>
          <w:rFonts w:ascii="Times New Roman" w:eastAsia="Calibri" w:hAnsi="Times New Roman"/>
          <w:sz w:val="28"/>
        </w:rPr>
      </w:pPr>
    </w:p>
    <w:p w14:paraId="0C0CC736" w14:textId="77777777" w:rsidR="008D6DDD" w:rsidRPr="0079329E" w:rsidRDefault="00D47D3C" w:rsidP="002F6420">
      <w:pPr>
        <w:ind w:firstLine="709"/>
        <w:jc w:val="center"/>
        <w:rPr>
          <w:rFonts w:ascii="Times New Roman" w:eastAsia="Calibri" w:hAnsi="Times New Roman"/>
          <w:sz w:val="28"/>
        </w:rPr>
      </w:pPr>
      <w:r w:rsidRPr="0079329E">
        <w:rPr>
          <w:rFonts w:ascii="Times New Roman" w:eastAsia="Calibri" w:hAnsi="Times New Roman"/>
          <w:sz w:val="28"/>
        </w:rPr>
        <w:t>Список</w:t>
      </w:r>
      <w:r>
        <w:rPr>
          <w:rFonts w:ascii="Times New Roman" w:eastAsia="Calibri" w:hAnsi="Times New Roman"/>
          <w:sz w:val="28"/>
        </w:rPr>
        <w:t xml:space="preserve"> источников</w:t>
      </w:r>
      <w:r w:rsidR="0079329E">
        <w:rPr>
          <w:rFonts w:ascii="Times New Roman" w:eastAsia="Calibri" w:hAnsi="Times New Roman"/>
          <w:sz w:val="28"/>
        </w:rPr>
        <w:t xml:space="preserve"> и</w:t>
      </w:r>
      <w:r w:rsidR="002F6420">
        <w:rPr>
          <w:rFonts w:ascii="Times New Roman" w:eastAsia="Calibri" w:hAnsi="Times New Roman"/>
          <w:sz w:val="28"/>
        </w:rPr>
        <w:t xml:space="preserve"> литературы</w:t>
      </w:r>
    </w:p>
    <w:p w14:paraId="6143211B" w14:textId="77777777" w:rsidR="008D6DDD" w:rsidRPr="0079329E" w:rsidRDefault="008D6DDD" w:rsidP="00DB7BF4">
      <w:pPr>
        <w:numPr>
          <w:ilvl w:val="0"/>
          <w:numId w:val="79"/>
        </w:numPr>
        <w:tabs>
          <w:tab w:val="left" w:pos="0"/>
        </w:tabs>
        <w:spacing w:line="276" w:lineRule="auto"/>
        <w:ind w:left="0" w:firstLine="851"/>
        <w:contextualSpacing/>
        <w:jc w:val="both"/>
        <w:rPr>
          <w:rFonts w:ascii="Times New Roman" w:eastAsia="Calibri" w:hAnsi="Times New Roman"/>
          <w:sz w:val="28"/>
        </w:rPr>
      </w:pPr>
      <w:r w:rsidRPr="0079329E">
        <w:rPr>
          <w:rFonts w:ascii="Times New Roman" w:eastAsia="Calibri" w:hAnsi="Times New Roman"/>
          <w:sz w:val="28"/>
        </w:rPr>
        <w:lastRenderedPageBreak/>
        <w:t>Почему питаться кошерно полезно и выгодно</w:t>
      </w:r>
      <w:r w:rsidR="002F6420">
        <w:rPr>
          <w:rFonts w:ascii="Times New Roman" w:eastAsia="Calibri" w:hAnsi="Times New Roman"/>
          <w:sz w:val="28"/>
        </w:rPr>
        <w:t xml:space="preserve"> всем / [Электронный ресурс] / </w:t>
      </w:r>
      <w:r w:rsidRPr="0079329E">
        <w:rPr>
          <w:rFonts w:ascii="Times New Roman" w:eastAsia="Calibri" w:hAnsi="Times New Roman"/>
          <w:sz w:val="28"/>
          <w:lang w:val="en-US"/>
        </w:rPr>
        <w:t>URL</w:t>
      </w:r>
      <w:r w:rsidRPr="0079329E">
        <w:rPr>
          <w:rFonts w:ascii="Times New Roman" w:eastAsia="Calibri" w:hAnsi="Times New Roman"/>
          <w:sz w:val="28"/>
        </w:rPr>
        <w:t>: https://www.the-village.ru/village/city/food-blog/167747-pochemu-kosherno-pitatsya-eto-polezno-kosher</w:t>
      </w:r>
    </w:p>
    <w:p w14:paraId="6759F561" w14:textId="77777777" w:rsidR="008D6DDD" w:rsidRPr="0079329E" w:rsidRDefault="008D6DDD" w:rsidP="00DB7BF4">
      <w:pPr>
        <w:numPr>
          <w:ilvl w:val="0"/>
          <w:numId w:val="79"/>
        </w:numPr>
        <w:tabs>
          <w:tab w:val="left" w:pos="0"/>
          <w:tab w:val="left" w:pos="1843"/>
        </w:tabs>
        <w:spacing w:line="276" w:lineRule="auto"/>
        <w:ind w:left="0" w:firstLine="851"/>
        <w:contextualSpacing/>
        <w:jc w:val="both"/>
        <w:rPr>
          <w:rFonts w:ascii="Times New Roman" w:eastAsia="Calibri" w:hAnsi="Times New Roman"/>
          <w:sz w:val="28"/>
        </w:rPr>
      </w:pPr>
      <w:r w:rsidRPr="0079329E">
        <w:rPr>
          <w:rFonts w:ascii="Times New Roman" w:eastAsia="Calibri" w:hAnsi="Times New Roman"/>
          <w:sz w:val="28"/>
        </w:rPr>
        <w:t xml:space="preserve">Питание Россиян / [Электронный ресурс] / </w:t>
      </w:r>
      <w:r w:rsidRPr="0079329E">
        <w:rPr>
          <w:rFonts w:ascii="Times New Roman" w:eastAsia="Calibri" w:hAnsi="Times New Roman"/>
          <w:sz w:val="28"/>
          <w:lang w:val="en-US"/>
        </w:rPr>
        <w:t>URL</w:t>
      </w:r>
      <w:r w:rsidRPr="0079329E">
        <w:rPr>
          <w:rFonts w:ascii="Times New Roman" w:eastAsia="Calibri" w:hAnsi="Times New Roman"/>
          <w:sz w:val="28"/>
        </w:rPr>
        <w:t>:</w:t>
      </w:r>
      <w:r w:rsidRPr="0079329E">
        <w:rPr>
          <w:rFonts w:ascii="Calibri" w:eastAsia="Calibri" w:hAnsi="Calibri"/>
          <w:sz w:val="28"/>
        </w:rPr>
        <w:t xml:space="preserve"> </w:t>
      </w:r>
      <w:hyperlink r:id="rId118" w:history="1">
        <w:r w:rsidRPr="0079329E">
          <w:rPr>
            <w:rFonts w:ascii="Times New Roman" w:eastAsia="Calibri" w:hAnsi="Times New Roman"/>
            <w:color w:val="0000FF"/>
            <w:sz w:val="28"/>
            <w:u w:val="single"/>
          </w:rPr>
          <w:t>https://www.levada.ru/2008/08/06/pitanie-rossiyan/</w:t>
        </w:r>
      </w:hyperlink>
    </w:p>
    <w:p w14:paraId="01276BA6" w14:textId="77777777" w:rsidR="008D6DDD" w:rsidRPr="0079329E" w:rsidRDefault="008D6DDD" w:rsidP="00DB7BF4">
      <w:pPr>
        <w:numPr>
          <w:ilvl w:val="0"/>
          <w:numId w:val="79"/>
        </w:numPr>
        <w:tabs>
          <w:tab w:val="left" w:pos="0"/>
          <w:tab w:val="left" w:pos="1843"/>
        </w:tabs>
        <w:spacing w:line="276" w:lineRule="auto"/>
        <w:ind w:left="0" w:firstLine="851"/>
        <w:contextualSpacing/>
        <w:jc w:val="both"/>
        <w:rPr>
          <w:rFonts w:ascii="Times New Roman" w:eastAsia="Calibri" w:hAnsi="Times New Roman"/>
          <w:sz w:val="28"/>
        </w:rPr>
      </w:pPr>
      <w:r w:rsidRPr="0079329E">
        <w:rPr>
          <w:rFonts w:ascii="Times New Roman" w:eastAsia="Calibri" w:hAnsi="Times New Roman"/>
          <w:sz w:val="28"/>
        </w:rPr>
        <w:t>Социология питания</w:t>
      </w:r>
      <w:r w:rsidRPr="0079329E">
        <w:rPr>
          <w:rFonts w:ascii="Calibri" w:eastAsia="Calibri" w:hAnsi="Calibri"/>
          <w:sz w:val="28"/>
        </w:rPr>
        <w:t xml:space="preserve"> </w:t>
      </w:r>
      <w:r w:rsidRPr="0079329E">
        <w:rPr>
          <w:rFonts w:ascii="Times New Roman" w:eastAsia="Calibri" w:hAnsi="Times New Roman"/>
          <w:sz w:val="28"/>
        </w:rPr>
        <w:t xml:space="preserve">/  [Электронный ресурс] /  </w:t>
      </w:r>
      <w:r w:rsidRPr="0079329E">
        <w:rPr>
          <w:rFonts w:ascii="Times New Roman" w:eastAsia="Calibri" w:hAnsi="Times New Roman"/>
          <w:sz w:val="28"/>
          <w:lang w:val="en-US"/>
        </w:rPr>
        <w:t>URL</w:t>
      </w:r>
      <w:r w:rsidRPr="0079329E">
        <w:rPr>
          <w:rFonts w:ascii="Times New Roman" w:eastAsia="Calibri" w:hAnsi="Times New Roman"/>
          <w:sz w:val="28"/>
        </w:rPr>
        <w:t>: http://www.jourssa.ru/sites/all/files/volumes/2015_1/Veselov_2015_1.pdf</w:t>
      </w:r>
    </w:p>
    <w:p w14:paraId="605977E0" w14:textId="77777777" w:rsidR="008D7179" w:rsidRPr="0079329E" w:rsidRDefault="008D7179" w:rsidP="002F6420">
      <w:pPr>
        <w:jc w:val="both"/>
        <w:rPr>
          <w:rFonts w:ascii="Times New Roman" w:eastAsia="Calibri" w:hAnsi="Times New Roman"/>
          <w:b/>
          <w:sz w:val="28"/>
        </w:rPr>
      </w:pPr>
    </w:p>
    <w:p w14:paraId="6358AB89" w14:textId="77777777" w:rsidR="008D7179" w:rsidRPr="0079329E" w:rsidRDefault="008D7179" w:rsidP="008D7179">
      <w:pPr>
        <w:ind w:left="644"/>
        <w:jc w:val="both"/>
        <w:rPr>
          <w:rFonts w:ascii="Times New Roman" w:eastAsia="Calibri" w:hAnsi="Times New Roman"/>
          <w:b/>
          <w:sz w:val="28"/>
        </w:rPr>
      </w:pPr>
    </w:p>
    <w:p w14:paraId="5BB97FEF" w14:textId="77777777" w:rsidR="008D6DDD" w:rsidRDefault="0079329E" w:rsidP="008D6DDD">
      <w:pPr>
        <w:ind w:firstLine="709"/>
        <w:jc w:val="center"/>
        <w:rPr>
          <w:rFonts w:ascii="Times New Roman" w:hAnsi="Times New Roman"/>
          <w:b/>
          <w:sz w:val="28"/>
        </w:rPr>
      </w:pPr>
      <w:r w:rsidRPr="0079329E">
        <w:rPr>
          <w:rFonts w:ascii="Times New Roman" w:hAnsi="Times New Roman"/>
          <w:b/>
          <w:sz w:val="28"/>
        </w:rPr>
        <w:t>ВЛИЯНИЕ ЭЛЕКТРОННЫХ ГАДЖЕТОВ И ИНТЕРНЕТА НА ПСИХИКУ И ПОВЕДЕНИЕ ПОДРОСТКОВ</w:t>
      </w:r>
    </w:p>
    <w:p w14:paraId="766DD381" w14:textId="77777777" w:rsidR="0079329E" w:rsidRPr="0079329E" w:rsidRDefault="0079329E" w:rsidP="008D6DDD">
      <w:pPr>
        <w:ind w:firstLine="709"/>
        <w:jc w:val="center"/>
        <w:rPr>
          <w:rFonts w:ascii="Times New Roman" w:hAnsi="Times New Roman"/>
          <w:b/>
          <w:sz w:val="28"/>
        </w:rPr>
      </w:pPr>
    </w:p>
    <w:p w14:paraId="6E57FA57" w14:textId="77777777" w:rsidR="008D6DDD" w:rsidRPr="0079329E" w:rsidRDefault="008D6DDD" w:rsidP="0079329E">
      <w:pPr>
        <w:ind w:firstLine="709"/>
        <w:jc w:val="both"/>
        <w:rPr>
          <w:rFonts w:ascii="Times New Roman" w:hAnsi="Times New Roman"/>
          <w:i/>
          <w:sz w:val="28"/>
        </w:rPr>
      </w:pPr>
      <w:r w:rsidRPr="0079329E">
        <w:rPr>
          <w:rFonts w:ascii="Times New Roman" w:hAnsi="Times New Roman"/>
          <w:i/>
          <w:sz w:val="28"/>
        </w:rPr>
        <w:t>Шиляева В</w:t>
      </w:r>
      <w:r w:rsidR="002F6420">
        <w:rPr>
          <w:rFonts w:ascii="Times New Roman" w:hAnsi="Times New Roman"/>
          <w:i/>
          <w:sz w:val="28"/>
        </w:rPr>
        <w:t xml:space="preserve">.В., </w:t>
      </w:r>
      <w:r w:rsidRPr="0079329E">
        <w:rPr>
          <w:rFonts w:ascii="Times New Roman" w:hAnsi="Times New Roman"/>
          <w:i/>
          <w:sz w:val="28"/>
        </w:rPr>
        <w:t>студент</w:t>
      </w:r>
      <w:r w:rsidR="0079329E" w:rsidRPr="0079329E">
        <w:rPr>
          <w:rFonts w:ascii="Times New Roman" w:eastAsia="Calibri" w:hAnsi="Times New Roman"/>
          <w:i/>
          <w:sz w:val="28"/>
        </w:rPr>
        <w:t xml:space="preserve"> студент 3 курса Северо - Кавказского федерального университета, г. Ставрополь, Ставропольский край, Россия</w:t>
      </w:r>
    </w:p>
    <w:p w14:paraId="402BCCD3" w14:textId="77777777" w:rsidR="008D6DDD" w:rsidRPr="0079329E" w:rsidRDefault="008D6DDD" w:rsidP="008D6DDD">
      <w:pPr>
        <w:ind w:firstLine="709"/>
        <w:jc w:val="both"/>
        <w:rPr>
          <w:rFonts w:ascii="Times New Roman" w:hAnsi="Times New Roman"/>
          <w:b/>
          <w:i/>
          <w:sz w:val="28"/>
        </w:rPr>
      </w:pPr>
      <w:r w:rsidRPr="0079329E">
        <w:rPr>
          <w:rFonts w:ascii="Times New Roman" w:hAnsi="Times New Roman"/>
          <w:i/>
          <w:sz w:val="28"/>
        </w:rPr>
        <w:t>Аннотация</w:t>
      </w:r>
      <w:r w:rsidRPr="0079329E">
        <w:rPr>
          <w:rFonts w:ascii="Times New Roman" w:hAnsi="Times New Roman"/>
          <w:sz w:val="28"/>
        </w:rPr>
        <w:t>: в статье рассматриваются электронные устройства и Интернет как факторы, оказывающие влияние на развитие, поведение, и здоровье детей и подростков. Приведены последствия, к которым приводит чрезмерное использование гаджетов.</w:t>
      </w:r>
    </w:p>
    <w:p w14:paraId="6B5D7FCF" w14:textId="77777777" w:rsidR="008D6DDD" w:rsidRDefault="008D6DDD" w:rsidP="008D6DDD">
      <w:pPr>
        <w:ind w:firstLine="709"/>
        <w:jc w:val="both"/>
        <w:rPr>
          <w:rFonts w:ascii="Times New Roman" w:hAnsi="Times New Roman"/>
          <w:sz w:val="28"/>
        </w:rPr>
      </w:pPr>
      <w:r w:rsidRPr="0079329E">
        <w:rPr>
          <w:rFonts w:ascii="Times New Roman" w:hAnsi="Times New Roman"/>
          <w:i/>
          <w:sz w:val="28"/>
        </w:rPr>
        <w:t>Ключевые слова:</w:t>
      </w:r>
      <w:r w:rsidRPr="0079329E">
        <w:rPr>
          <w:rFonts w:ascii="Times New Roman" w:hAnsi="Times New Roman"/>
          <w:sz w:val="28"/>
        </w:rPr>
        <w:t xml:space="preserve"> электронные устройства, гаджеты, смартфоны, подростки, дети, поведение, здоровье, психика.</w:t>
      </w:r>
    </w:p>
    <w:p w14:paraId="7CFD1B23" w14:textId="77777777" w:rsidR="002F6420" w:rsidRDefault="002F6420" w:rsidP="008D6DDD">
      <w:pPr>
        <w:ind w:firstLine="709"/>
        <w:jc w:val="both"/>
        <w:rPr>
          <w:rFonts w:ascii="Times New Roman" w:hAnsi="Times New Roman"/>
          <w:sz w:val="28"/>
        </w:rPr>
      </w:pPr>
    </w:p>
    <w:p w14:paraId="15070022" w14:textId="77777777" w:rsidR="0079329E" w:rsidRDefault="002F6420" w:rsidP="00355AA2">
      <w:pPr>
        <w:ind w:firstLine="709"/>
        <w:jc w:val="center"/>
        <w:rPr>
          <w:rFonts w:ascii="Times New Roman" w:hAnsi="Times New Roman"/>
          <w:b/>
          <w:bCs/>
          <w:sz w:val="28"/>
          <w:lang w:val="en-US"/>
        </w:rPr>
      </w:pPr>
      <w:r w:rsidRPr="00355AA2">
        <w:rPr>
          <w:rFonts w:ascii="Times New Roman" w:hAnsi="Times New Roman"/>
          <w:b/>
          <w:bCs/>
          <w:sz w:val="28"/>
          <w:lang w:val="en-US"/>
        </w:rPr>
        <w:t>THE INFLUENCE OF ELECTRONIC GADGETS AND THE INTERNET ON THE PSYCHE AND BEHAVIOR OF ADOLESCENTS</w:t>
      </w:r>
    </w:p>
    <w:p w14:paraId="489CD9EA" w14:textId="77777777" w:rsidR="002F6420" w:rsidRPr="002F6420" w:rsidRDefault="002F6420" w:rsidP="00355AA2">
      <w:pPr>
        <w:ind w:firstLine="709"/>
        <w:jc w:val="center"/>
        <w:rPr>
          <w:rFonts w:ascii="Times New Roman" w:hAnsi="Times New Roman"/>
          <w:b/>
          <w:bCs/>
          <w:sz w:val="28"/>
          <w:lang w:val="en-US"/>
        </w:rPr>
      </w:pPr>
      <w:r w:rsidRPr="002F6420">
        <w:rPr>
          <w:rFonts w:ascii="Roboto" w:hAnsi="Roboto"/>
          <w:sz w:val="27"/>
          <w:szCs w:val="27"/>
          <w:shd w:val="clear" w:color="auto" w:fill="F5F5F5"/>
          <w:lang w:val="en-US"/>
        </w:rPr>
        <w:t>Shilyaeva V.V., 3rd year student, North Caucasus Federal University, Stavropol, Stavropol Territory, Russia</w:t>
      </w:r>
    </w:p>
    <w:p w14:paraId="4460BD60" w14:textId="77777777" w:rsidR="002F6420" w:rsidRPr="00355AA2" w:rsidRDefault="002F6420" w:rsidP="00355AA2">
      <w:pPr>
        <w:ind w:firstLine="709"/>
        <w:jc w:val="center"/>
        <w:rPr>
          <w:rFonts w:ascii="Times New Roman" w:hAnsi="Times New Roman"/>
          <w:b/>
          <w:bCs/>
          <w:sz w:val="28"/>
          <w:lang w:val="en-US"/>
        </w:rPr>
      </w:pPr>
    </w:p>
    <w:p w14:paraId="4E4DDDC5" w14:textId="77777777" w:rsidR="008D6DDD" w:rsidRPr="0079329E" w:rsidRDefault="002F6420" w:rsidP="008D6DDD">
      <w:pPr>
        <w:ind w:firstLine="709"/>
        <w:jc w:val="both"/>
        <w:rPr>
          <w:rFonts w:ascii="Times New Roman" w:hAnsi="Times New Roman"/>
          <w:sz w:val="28"/>
          <w:lang w:val="en-US"/>
        </w:rPr>
      </w:pPr>
      <w:r w:rsidRPr="002F6420">
        <w:rPr>
          <w:rFonts w:ascii="Times New Roman" w:hAnsi="Times New Roman"/>
          <w:i/>
          <w:sz w:val="28"/>
          <w:lang w:val="en-US"/>
        </w:rPr>
        <w:t>Annotation.</w:t>
      </w:r>
      <w:r>
        <w:rPr>
          <w:rFonts w:ascii="Times New Roman" w:hAnsi="Times New Roman"/>
          <w:sz w:val="28"/>
          <w:lang w:val="en-US"/>
        </w:rPr>
        <w:t xml:space="preserve"> T</w:t>
      </w:r>
      <w:r w:rsidR="008D6DDD" w:rsidRPr="0079329E">
        <w:rPr>
          <w:rFonts w:ascii="Times New Roman" w:hAnsi="Times New Roman"/>
          <w:sz w:val="28"/>
          <w:lang w:val="en-US"/>
        </w:rPr>
        <w:t>he article considers electronic devices and the Internet as factors that influence the development, behavior, and health of children and adolescents. The consequences of the excessive use of gadgets are given.</w:t>
      </w:r>
    </w:p>
    <w:p w14:paraId="1C41BCDD" w14:textId="77777777" w:rsidR="008D6DDD" w:rsidRDefault="008D6DDD" w:rsidP="008D6DDD">
      <w:pPr>
        <w:ind w:firstLine="709"/>
        <w:jc w:val="both"/>
        <w:rPr>
          <w:rFonts w:ascii="Times New Roman" w:hAnsi="Times New Roman"/>
          <w:sz w:val="28"/>
          <w:lang w:val="en-US"/>
        </w:rPr>
      </w:pPr>
      <w:r w:rsidRPr="002F6420">
        <w:rPr>
          <w:rFonts w:ascii="Times New Roman" w:hAnsi="Times New Roman"/>
          <w:i/>
          <w:sz w:val="28"/>
          <w:lang w:val="en-US"/>
        </w:rPr>
        <w:t>Keywords</w:t>
      </w:r>
      <w:r w:rsidRPr="0079329E">
        <w:rPr>
          <w:rFonts w:ascii="Times New Roman" w:hAnsi="Times New Roman"/>
          <w:b/>
          <w:sz w:val="28"/>
          <w:lang w:val="en-US"/>
        </w:rPr>
        <w:t>:</w:t>
      </w:r>
      <w:r w:rsidRPr="0079329E">
        <w:rPr>
          <w:rFonts w:ascii="Times New Roman" w:hAnsi="Times New Roman"/>
          <w:sz w:val="28"/>
          <w:lang w:val="en-US"/>
        </w:rPr>
        <w:t xml:space="preserve"> electronic devices, gadgets, smartphones, teens, children, behavior, health, psyche.</w:t>
      </w:r>
    </w:p>
    <w:p w14:paraId="20F72C26" w14:textId="77777777" w:rsidR="0079329E" w:rsidRPr="0079329E" w:rsidRDefault="0079329E" w:rsidP="008D6DDD">
      <w:pPr>
        <w:ind w:firstLine="709"/>
        <w:jc w:val="both"/>
        <w:rPr>
          <w:rFonts w:ascii="Times New Roman" w:hAnsi="Times New Roman"/>
          <w:sz w:val="28"/>
          <w:lang w:val="en-US"/>
        </w:rPr>
      </w:pPr>
    </w:p>
    <w:p w14:paraId="45657AAE" w14:textId="77777777" w:rsidR="008D6DDD" w:rsidRPr="0079329E" w:rsidRDefault="008D6DDD" w:rsidP="008D6DDD">
      <w:pPr>
        <w:ind w:firstLine="709"/>
        <w:jc w:val="both"/>
        <w:rPr>
          <w:rFonts w:ascii="Times New Roman" w:hAnsi="Times New Roman"/>
          <w:sz w:val="28"/>
        </w:rPr>
      </w:pPr>
      <w:r w:rsidRPr="0079329E">
        <w:rPr>
          <w:rFonts w:ascii="Times New Roman" w:hAnsi="Times New Roman"/>
          <w:sz w:val="28"/>
        </w:rPr>
        <w:t>На сегодняшний день электронные устройства играют невообразимо большую роль в жизни людей. Как ни странно, наибольшему влиянию гаджетов подвергнута самая уязвимая и незащищенная часть общества – молодежь. Активные и динамичные, молодые люди налету схватывают новое, быстро закореняют его в сознании и делают частью повседневности. Так и современные технологии легко и безвозвратно влились в стремительно развивающиеся жизни юношей и девушек. Но хорошо ли это? Любое явление несет в себе как плюсы, так и минусы, и неправильное использование гаджетов может привести к плачевным последствиям, касающихся не только отдельных индивидов, но и всего общества.</w:t>
      </w:r>
    </w:p>
    <w:p w14:paraId="61204CFC" w14:textId="77777777" w:rsidR="008D6DDD" w:rsidRPr="0079329E" w:rsidRDefault="008D6DDD" w:rsidP="008D6DDD">
      <w:pPr>
        <w:ind w:firstLine="709"/>
        <w:jc w:val="both"/>
        <w:rPr>
          <w:rFonts w:ascii="Times New Roman" w:hAnsi="Times New Roman"/>
          <w:sz w:val="28"/>
        </w:rPr>
      </w:pPr>
      <w:r w:rsidRPr="0079329E">
        <w:rPr>
          <w:rFonts w:ascii="Times New Roman" w:hAnsi="Times New Roman"/>
          <w:sz w:val="28"/>
        </w:rPr>
        <w:t xml:space="preserve">С возникновением новых технологий (электронных гаджетов, компьютерных игр, социальных сетей и т.д.) стали появляться и исследования в </w:t>
      </w:r>
      <w:r w:rsidRPr="0079329E">
        <w:rPr>
          <w:rFonts w:ascii="Times New Roman" w:hAnsi="Times New Roman"/>
          <w:sz w:val="28"/>
        </w:rPr>
        <w:lastRenderedPageBreak/>
        <w:t>данной сфере, результаты которых сводятся к следующему: дети, подростки и молодежь все больше подвергаются влиянию электронных устройств. С каждым годом наблюдается увеличение количества времени, проводимого ими за компьютерами, смартфонами, в интернете. С раннего детства человека уже знакомят с цифровыми устройствами, вводят их в повседневность детей, и поэтому совершенно не удивительно, что, вырастая, молодые люди чувствуют привязанность к ним. Электронные гаджеты захватывают внимание ребенка, позволяя родителям заняться работой или личными делами. Постепенно взрослые утрачивают ведущую роль в отношении психического, речевого, эмоционального, коммуникативного, социального и духовного развития и теряют способность влиять на поведение ребенка [1, с. 14]. Это является одной из причин значительного увеличения количества детей с проявлениями аутизации и расстройствами аутистического спектра (РАС), которые постепенно превращаются в «эпидемию» XXI века [2, с. 109].</w:t>
      </w:r>
    </w:p>
    <w:p w14:paraId="2F364F57" w14:textId="77777777" w:rsidR="008D6DDD" w:rsidRPr="0079329E" w:rsidRDefault="008D6DDD" w:rsidP="008D6DDD">
      <w:pPr>
        <w:ind w:firstLine="709"/>
        <w:jc w:val="both"/>
        <w:rPr>
          <w:rFonts w:ascii="Times New Roman" w:hAnsi="Times New Roman"/>
          <w:sz w:val="28"/>
        </w:rPr>
      </w:pPr>
      <w:r w:rsidRPr="0079329E">
        <w:rPr>
          <w:rFonts w:ascii="Times New Roman" w:hAnsi="Times New Roman"/>
          <w:sz w:val="28"/>
        </w:rPr>
        <w:t>Сегодня смартфон или планшет – это спутник, навигатор, помощник и друг любого подростка. Устройство с выходом в Интернет в большинстве случаев может заменить живое общение. Безусловно, это удобно, когда человек находится вдали от дома или пребывает на больничном, но, к сожалению, мы проводим с электроникой гораздо больше времени, чем думаем. По результатам онлайн-опроса, проведенного в апреле 2015 года ведущей исследовательской компанией «</w:t>
      </w:r>
      <w:r w:rsidRPr="0079329E">
        <w:rPr>
          <w:rFonts w:ascii="Times New Roman" w:hAnsi="Times New Roman"/>
          <w:sz w:val="28"/>
          <w:lang w:val="en-US"/>
        </w:rPr>
        <w:t>TNS</w:t>
      </w:r>
      <w:r w:rsidRPr="0079329E">
        <w:rPr>
          <w:rFonts w:ascii="Times New Roman" w:hAnsi="Times New Roman"/>
          <w:sz w:val="28"/>
        </w:rPr>
        <w:t>», видно, насколько важной частью является смартфон в распорядке утра подростка (рис. 1) [3].</w:t>
      </w:r>
    </w:p>
    <w:p w14:paraId="518E96BE" w14:textId="77777777" w:rsidR="008D6DDD" w:rsidRPr="0079329E" w:rsidRDefault="008D6DDD" w:rsidP="008D6DDD">
      <w:pPr>
        <w:ind w:firstLine="709"/>
        <w:jc w:val="center"/>
        <w:rPr>
          <w:rFonts w:ascii="Times New Roman" w:hAnsi="Times New Roman"/>
          <w:sz w:val="28"/>
        </w:rPr>
      </w:pPr>
      <w:r w:rsidRPr="0079329E">
        <w:rPr>
          <w:rFonts w:ascii="Times New Roman" w:hAnsi="Times New Roman"/>
          <w:noProof/>
          <w:sz w:val="28"/>
          <w:lang w:eastAsia="ru-RU"/>
        </w:rPr>
        <w:drawing>
          <wp:inline distT="0" distB="0" distL="0" distR="0" wp14:anchorId="0E1F94AE" wp14:editId="6C9784D7">
            <wp:extent cx="4972050" cy="2796977"/>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зависимость от тел.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4980451" cy="2801703"/>
                    </a:xfrm>
                    <a:prstGeom prst="rect">
                      <a:avLst/>
                    </a:prstGeom>
                  </pic:spPr>
                </pic:pic>
              </a:graphicData>
            </a:graphic>
          </wp:inline>
        </w:drawing>
      </w:r>
    </w:p>
    <w:p w14:paraId="6639E491" w14:textId="77777777" w:rsidR="008D6DDD" w:rsidRPr="0079329E" w:rsidRDefault="008D6DDD" w:rsidP="008D6DDD">
      <w:pPr>
        <w:ind w:firstLine="709"/>
        <w:jc w:val="center"/>
        <w:rPr>
          <w:rFonts w:ascii="Times New Roman" w:hAnsi="Times New Roman"/>
          <w:sz w:val="28"/>
          <w:vertAlign w:val="superscript"/>
        </w:rPr>
      </w:pPr>
      <w:r w:rsidRPr="0079329E">
        <w:rPr>
          <w:rFonts w:ascii="Times New Roman" w:hAnsi="Times New Roman"/>
          <w:sz w:val="28"/>
          <w:vertAlign w:val="superscript"/>
        </w:rPr>
        <w:t xml:space="preserve">Рисунок 1 – Зависимость от мобильного телефона </w:t>
      </w:r>
    </w:p>
    <w:p w14:paraId="56027DF1" w14:textId="77777777" w:rsidR="008D6DDD" w:rsidRPr="0079329E" w:rsidRDefault="008D6DDD" w:rsidP="008D6DDD">
      <w:pPr>
        <w:ind w:firstLine="709"/>
        <w:jc w:val="both"/>
        <w:rPr>
          <w:rFonts w:ascii="Times New Roman" w:hAnsi="Times New Roman"/>
          <w:sz w:val="28"/>
        </w:rPr>
      </w:pPr>
      <w:r w:rsidRPr="0079329E">
        <w:rPr>
          <w:rFonts w:ascii="Times New Roman" w:hAnsi="Times New Roman"/>
          <w:sz w:val="28"/>
        </w:rPr>
        <w:t xml:space="preserve">Действительно, сегодня наши телефоны и ПК являются важнейшим атрибутом повседневности, ведь они служат не только средством коммуникации, но также хранят множество важных данных, что, безусловно является положительной стороной их использования. Однако, основная причина частого использования электронных гаджетов – это Интернет, который предоставляет массу возможностей: общаться с людьми, искать информацию, работать, развлекаться, отвлекаться от повседневных проблем, делиться с окружающими моментами своей жизни и т.д. По данным общероссийского исследования, в </w:t>
      </w:r>
      <w:r w:rsidRPr="0079329E">
        <w:rPr>
          <w:rFonts w:ascii="Times New Roman" w:hAnsi="Times New Roman"/>
          <w:sz w:val="28"/>
        </w:rPr>
        <w:lastRenderedPageBreak/>
        <w:t>России ежедневно пользуются Интернетом 89% подростков 12–17 лет, практически не имея запретов и ограничений для выхода в Сеть. В будние дни проводят в интернете от 3 до 8 часов 37% из них, в выходные — 47% [4]. Отсутствие лимита на пользование Интернетом, а также полная свобода действий может возыметь отрицательный эффект. Рассмотрим несколько пунктов, оказывающих негативное воздействие на подростков.</w:t>
      </w:r>
    </w:p>
    <w:p w14:paraId="38A67CA3" w14:textId="77777777" w:rsidR="008D6DDD" w:rsidRPr="0079329E" w:rsidRDefault="008D6DDD" w:rsidP="008D6DDD">
      <w:pPr>
        <w:ind w:firstLine="709"/>
        <w:jc w:val="both"/>
        <w:rPr>
          <w:rFonts w:ascii="Times New Roman" w:hAnsi="Times New Roman"/>
          <w:sz w:val="28"/>
        </w:rPr>
      </w:pPr>
      <w:r w:rsidRPr="0079329E">
        <w:rPr>
          <w:rFonts w:ascii="Times New Roman" w:hAnsi="Times New Roman"/>
          <w:sz w:val="28"/>
        </w:rPr>
        <w:t xml:space="preserve">Во-первых, небезопасность. Существует огромный риск столкнуться с мошенничеством, обманом, вербовкой. В Сети любой человек может представиться кем угодно и настолько заполучить благосклонность подростка, что он станет доверять этому незнакомцу больше, чем собственным родителям. Последствия могут быть необратимы. </w:t>
      </w:r>
    </w:p>
    <w:p w14:paraId="66085D3E" w14:textId="77777777" w:rsidR="008D6DDD" w:rsidRPr="0079329E" w:rsidRDefault="008D6DDD" w:rsidP="008D6DDD">
      <w:pPr>
        <w:ind w:firstLine="709"/>
        <w:jc w:val="both"/>
        <w:rPr>
          <w:rFonts w:ascii="Times New Roman" w:hAnsi="Times New Roman"/>
          <w:sz w:val="28"/>
        </w:rPr>
      </w:pPr>
      <w:r w:rsidRPr="0079329E">
        <w:rPr>
          <w:rFonts w:ascii="Times New Roman" w:hAnsi="Times New Roman"/>
          <w:sz w:val="28"/>
        </w:rPr>
        <w:t xml:space="preserve">Во-вторых, разнообразие контента. Изобилие и неоднородность информации, размещенной </w:t>
      </w:r>
      <w:r w:rsidR="00D47D3C" w:rsidRPr="0079329E">
        <w:rPr>
          <w:rFonts w:ascii="Times New Roman" w:hAnsi="Times New Roman"/>
          <w:sz w:val="28"/>
        </w:rPr>
        <w:t>в Интернете,</w:t>
      </w:r>
      <w:r w:rsidRPr="0079329E">
        <w:rPr>
          <w:rFonts w:ascii="Times New Roman" w:hAnsi="Times New Roman"/>
          <w:sz w:val="28"/>
        </w:rPr>
        <w:t xml:space="preserve"> включает в себя много полезных сведений, но также полно материала запрещенного и опасного, что может развить в подростке неправильное представление о том, что хорошо, а что плохо, как можно поступать, а как нельзя и т.д. Здесь очень важно воспитание родителей. Они должны являться для ребенка авторитетом, а не Интернет.</w:t>
      </w:r>
    </w:p>
    <w:p w14:paraId="69EE002B" w14:textId="77777777" w:rsidR="008D6DDD" w:rsidRPr="0079329E" w:rsidRDefault="008D6DDD" w:rsidP="008D6DDD">
      <w:pPr>
        <w:ind w:firstLine="709"/>
        <w:jc w:val="both"/>
        <w:rPr>
          <w:rFonts w:ascii="Times New Roman" w:hAnsi="Times New Roman"/>
          <w:sz w:val="28"/>
        </w:rPr>
      </w:pPr>
      <w:r w:rsidRPr="0079329E">
        <w:rPr>
          <w:rFonts w:ascii="Times New Roman" w:hAnsi="Times New Roman"/>
          <w:sz w:val="28"/>
        </w:rPr>
        <w:t>В-третьих, возможность создавать неограниченное количество аккаунтов в социальных сетях. Для использования мессенджеров и других приложений для обмена информации необходимо регистрироваться, указав свои личные данные. Зачастую, подростки, помимо своей «настоящей» страницы создают одну или несколько параллельных, указывая совершенно любые имена и фамилии, таким образом, являясь в Сети другим человеком. С этих страниц они активно комментируют посты, высказывая свое мнение, не боясь осуждения со стороны родственников или знакомых, поскольку никто под данным именем их здесь не узнает. Кто-то знакомится и общается с людьми, придумывая историю своей жизни, или же пишет своим друзьям, пытаясь выведать что-то новое о себе, ведь незнакомому человеку порою открываемся больше, чем самым близким. В результате в голове подростка постепенно перемешиваются реальные факты и выдуманные, он начинает путать события, людей, сбивается в собственных мыслях. Всё это может привести к раздвоению личности, что является серьезным психологическим отклонением и зачастую несет в себе негативные последствия.</w:t>
      </w:r>
    </w:p>
    <w:p w14:paraId="6A8959FE" w14:textId="77777777" w:rsidR="008D6DDD" w:rsidRPr="0079329E" w:rsidRDefault="008D6DDD" w:rsidP="008D6DDD">
      <w:pPr>
        <w:ind w:firstLine="709"/>
        <w:jc w:val="both"/>
        <w:rPr>
          <w:rFonts w:ascii="Times New Roman" w:hAnsi="Times New Roman"/>
          <w:sz w:val="28"/>
        </w:rPr>
      </w:pPr>
      <w:r w:rsidRPr="0079329E">
        <w:rPr>
          <w:rFonts w:ascii="Times New Roman" w:hAnsi="Times New Roman"/>
          <w:sz w:val="28"/>
        </w:rPr>
        <w:t xml:space="preserve"> Отдельное внимание стоит уделить онлайн-играм, которые широко распространены в Сети и доступны любому пользователю. Множество игр, предлагаемых сегодня в Интернете, несет в себе негативную эмоциональную окраску, жестокость, черствость, боль и унижение. У детей, с ранних лет увлекающимися такими играми, может быть нарушена психика, развиться неправильное восприятие мира, а также, возникнуть повышенная беспричинная агрессия, злоба и бездушность. Подросток, проводящий часы за играми, в которых можно грабить, разбойничать, убивать и самому быть много раз убитым, выйдя на улицу, должен четко осознавать, что реальный мир отличается от виртуального, и в нём, совершив правонарушение, нельзя «перезапустить игру» и начать всё с начала. Поэтому, родители обязательно должны контролировать то, чем занимается ребенок в Сети, ограничивать его взаимодействие с гаджетами и уделять больше собственного внимания. </w:t>
      </w:r>
    </w:p>
    <w:p w14:paraId="324E6673" w14:textId="77777777" w:rsidR="008D6DDD" w:rsidRPr="0079329E" w:rsidRDefault="008D6DDD" w:rsidP="008D6DDD">
      <w:pPr>
        <w:ind w:firstLine="709"/>
        <w:jc w:val="both"/>
        <w:rPr>
          <w:rFonts w:ascii="Times New Roman" w:hAnsi="Times New Roman"/>
          <w:sz w:val="28"/>
        </w:rPr>
      </w:pPr>
      <w:r w:rsidRPr="0079329E">
        <w:rPr>
          <w:rFonts w:ascii="Times New Roman" w:hAnsi="Times New Roman"/>
          <w:sz w:val="28"/>
        </w:rPr>
        <w:lastRenderedPageBreak/>
        <w:t>Многочисленные исследования психологов и социологов подтвердили, что в нарушениях психики, заторможенности развития и отклонении поведения некоторых подростков виноваты не смартфоны или компьютеры, а именно родители, которые изначально позволяют гаджетам «воспитывать» детей. В следствие недостаточного контроля и внимания со стороны родителей, дети находят поддержку в Интернете, забываясь в нем и уходя от реальности. Таким образом, они отдаляются от семьи, перестают делиться впечатлениями с родными, находя обратную связь в Сети. В редких случаях это может стать патологией. Практикующие врачи рассказывают о молодых пациентах, которые справляют нужду в пластиковые бутылки: они настолько погружаются в Сеть, что не могут себя заставить подняться со стула и сходить в туалет [5].</w:t>
      </w:r>
    </w:p>
    <w:p w14:paraId="04BD2951" w14:textId="77777777" w:rsidR="008D6DDD" w:rsidRPr="0079329E" w:rsidRDefault="008D6DDD" w:rsidP="008D6DDD">
      <w:pPr>
        <w:ind w:firstLine="709"/>
        <w:jc w:val="both"/>
        <w:rPr>
          <w:rFonts w:ascii="Times New Roman" w:hAnsi="Times New Roman"/>
          <w:sz w:val="28"/>
        </w:rPr>
      </w:pPr>
      <w:r w:rsidRPr="0079329E">
        <w:rPr>
          <w:rFonts w:ascii="Times New Roman" w:hAnsi="Times New Roman"/>
          <w:sz w:val="28"/>
        </w:rPr>
        <w:t xml:space="preserve">Важнейшим элементом, на который также могут повлиять используемые подростком цифровые устройства, является его здоровье. Именно вследствие злоупотребления гаджетов может возникнуть масса проблем со здоровьем, таких как заболевание опорно-двигательного аппарата, ухудшение зрения, ускорение процесса старения слуха, психологические и физиологические отклонения, проблемы с лишним весом, бессонница, раздражительность, синдром хронической усталости, перепады артериального давления и пульса и многое другое. </w:t>
      </w:r>
    </w:p>
    <w:p w14:paraId="67E6AC3D" w14:textId="77777777" w:rsidR="008D6DDD" w:rsidRDefault="008D6DDD" w:rsidP="002F6420">
      <w:pPr>
        <w:ind w:firstLine="709"/>
        <w:jc w:val="both"/>
        <w:rPr>
          <w:rFonts w:ascii="Times New Roman" w:hAnsi="Times New Roman"/>
          <w:sz w:val="28"/>
        </w:rPr>
      </w:pPr>
      <w:r w:rsidRPr="0079329E">
        <w:rPr>
          <w:rFonts w:ascii="Times New Roman" w:hAnsi="Times New Roman"/>
          <w:sz w:val="28"/>
        </w:rPr>
        <w:t xml:space="preserve">Исходя из вышесказанного, можно сделать вывод о том, что вред на организм человека наносят не столько сами электронные устройства, сколько неправильное их использование. В первую очередь, проявлять бдительность и должную осмотрительность должны родители, начиная с того момента, как только дали ребенку в руки телефон. При корректном использовании, цифровые устройства, безусловно, являются полезными, могут оказывать положительное влияние на ребенка и во многом ему помогать. В противном случае, стоит задуматься о том, какое поколение вырастет из современных компьютеризированных детей, если пустить их взаимодействие с Интернетом </w:t>
      </w:r>
      <w:r w:rsidR="002F6420">
        <w:rPr>
          <w:rFonts w:ascii="Times New Roman" w:hAnsi="Times New Roman"/>
          <w:sz w:val="28"/>
        </w:rPr>
        <w:t>на самотек.</w:t>
      </w:r>
    </w:p>
    <w:p w14:paraId="176A999F" w14:textId="77777777" w:rsidR="002F6420" w:rsidRPr="0079329E" w:rsidRDefault="002F6420" w:rsidP="002F6420">
      <w:pPr>
        <w:ind w:firstLine="709"/>
        <w:jc w:val="both"/>
        <w:rPr>
          <w:rFonts w:ascii="Times New Roman" w:hAnsi="Times New Roman"/>
          <w:sz w:val="28"/>
        </w:rPr>
      </w:pPr>
    </w:p>
    <w:p w14:paraId="6F942D18" w14:textId="77777777" w:rsidR="0079329E" w:rsidRDefault="008D6DDD" w:rsidP="002F6420">
      <w:pPr>
        <w:ind w:firstLine="709"/>
        <w:jc w:val="center"/>
        <w:rPr>
          <w:rFonts w:ascii="Times New Roman" w:hAnsi="Times New Roman"/>
          <w:sz w:val="28"/>
        </w:rPr>
      </w:pPr>
      <w:r w:rsidRPr="0079329E">
        <w:rPr>
          <w:rFonts w:ascii="Times New Roman" w:hAnsi="Times New Roman"/>
          <w:sz w:val="28"/>
        </w:rPr>
        <w:t>Список</w:t>
      </w:r>
      <w:r w:rsidR="0079329E">
        <w:rPr>
          <w:rFonts w:ascii="Times New Roman" w:hAnsi="Times New Roman"/>
          <w:sz w:val="28"/>
        </w:rPr>
        <w:t xml:space="preserve"> источников и</w:t>
      </w:r>
      <w:r w:rsidRPr="0079329E">
        <w:rPr>
          <w:rFonts w:ascii="Times New Roman" w:hAnsi="Times New Roman"/>
          <w:sz w:val="28"/>
        </w:rPr>
        <w:t xml:space="preserve"> литературы</w:t>
      </w:r>
    </w:p>
    <w:p w14:paraId="2292E4BC" w14:textId="77777777" w:rsidR="002F6420" w:rsidRPr="0079329E" w:rsidRDefault="002F6420" w:rsidP="002F6420">
      <w:pPr>
        <w:ind w:firstLine="709"/>
        <w:jc w:val="center"/>
        <w:rPr>
          <w:rFonts w:ascii="Times New Roman" w:hAnsi="Times New Roman"/>
          <w:sz w:val="28"/>
        </w:rPr>
      </w:pPr>
    </w:p>
    <w:p w14:paraId="785DD33D" w14:textId="77777777" w:rsidR="008D6DDD" w:rsidRPr="0079329E" w:rsidRDefault="008D6DDD" w:rsidP="008D6DDD">
      <w:pPr>
        <w:ind w:firstLine="709"/>
        <w:jc w:val="both"/>
        <w:rPr>
          <w:rFonts w:ascii="Times New Roman" w:hAnsi="Times New Roman"/>
          <w:sz w:val="28"/>
        </w:rPr>
      </w:pPr>
      <w:r w:rsidRPr="0079329E">
        <w:rPr>
          <w:rFonts w:ascii="Times New Roman" w:hAnsi="Times New Roman"/>
          <w:color w:val="000000"/>
          <w:sz w:val="28"/>
        </w:rPr>
        <w:t>1. Карпов А.М., Чудновский Е.В., Герасимова В.В. и др. Компьютерная деятельность детей — фактор риска психических и личностных нарушений. Тезисы докладов III международного симпозиума «Феномены природы и экологии человека». — Казань, 1997. — С. 201-202.</w:t>
      </w:r>
    </w:p>
    <w:p w14:paraId="427DCE49" w14:textId="77777777" w:rsidR="008D6DDD" w:rsidRPr="0079329E" w:rsidRDefault="008D6DDD" w:rsidP="008D6DDD">
      <w:pPr>
        <w:ind w:firstLine="709"/>
        <w:jc w:val="both"/>
        <w:rPr>
          <w:rFonts w:ascii="Times New Roman" w:hAnsi="Times New Roman"/>
          <w:sz w:val="28"/>
        </w:rPr>
      </w:pPr>
      <w:r w:rsidRPr="0079329E">
        <w:rPr>
          <w:rFonts w:ascii="Times New Roman" w:hAnsi="Times New Roman"/>
          <w:color w:val="000000"/>
          <w:sz w:val="28"/>
        </w:rPr>
        <w:t xml:space="preserve">2. М.В. Белоусова, А.М. Карпов, М.А. Уткузова. </w:t>
      </w:r>
      <w:r w:rsidRPr="0079329E">
        <w:rPr>
          <w:rFonts w:ascii="Times New Roman" w:hAnsi="Times New Roman"/>
          <w:sz w:val="28"/>
        </w:rPr>
        <w:t>Влияние гаджетов на развитие коммуникации, социализации и речи у детей раннего и дошкольного возраста // Практическая медицина</w:t>
      </w:r>
      <w:r w:rsidRPr="0079329E">
        <w:rPr>
          <w:rFonts w:ascii="Times New Roman" w:hAnsi="Times New Roman"/>
          <w:bCs/>
          <w:iCs/>
          <w:color w:val="000000" w:themeColor="text1"/>
          <w:sz w:val="28"/>
        </w:rPr>
        <w:t xml:space="preserve">. – 2014. – 9. – С. 108-112 </w:t>
      </w:r>
    </w:p>
    <w:p w14:paraId="6F5F9B90" w14:textId="77777777" w:rsidR="008D6DDD" w:rsidRPr="0079329E" w:rsidRDefault="008D6DDD" w:rsidP="008D6DDD">
      <w:pPr>
        <w:ind w:firstLine="709"/>
        <w:jc w:val="both"/>
        <w:rPr>
          <w:rFonts w:ascii="Times New Roman" w:hAnsi="Times New Roman"/>
          <w:sz w:val="28"/>
        </w:rPr>
      </w:pPr>
      <w:r w:rsidRPr="0079329E">
        <w:rPr>
          <w:rFonts w:ascii="Times New Roman" w:hAnsi="Times New Roman"/>
          <w:sz w:val="28"/>
        </w:rPr>
        <w:t xml:space="preserve">3. Зависимость от мобильного телефона / </w:t>
      </w:r>
      <w:r w:rsidRPr="0079329E">
        <w:rPr>
          <w:rFonts w:ascii="Times New Roman" w:hAnsi="Times New Roman"/>
          <w:color w:val="000000" w:themeColor="text1"/>
          <w:sz w:val="28"/>
        </w:rPr>
        <w:t xml:space="preserve">[Электронный ресурс]. – </w:t>
      </w:r>
      <w:r w:rsidRPr="0079329E">
        <w:rPr>
          <w:rFonts w:ascii="Times New Roman" w:hAnsi="Times New Roman"/>
          <w:color w:val="000000" w:themeColor="text1"/>
          <w:sz w:val="28"/>
          <w:lang w:val="en-US"/>
        </w:rPr>
        <w:t>URL</w:t>
      </w:r>
      <w:r w:rsidRPr="0079329E">
        <w:rPr>
          <w:rFonts w:ascii="Times New Roman" w:hAnsi="Times New Roman"/>
          <w:color w:val="000000" w:themeColor="text1"/>
          <w:sz w:val="28"/>
        </w:rPr>
        <w:t xml:space="preserve">: </w:t>
      </w:r>
      <w:hyperlink r:id="rId120" w:history="1">
        <w:r w:rsidRPr="0079329E">
          <w:rPr>
            <w:rFonts w:ascii="Times New Roman" w:hAnsi="Times New Roman"/>
            <w:color w:val="6BA9DA" w:themeColor="hyperlink"/>
            <w:sz w:val="28"/>
            <w:u w:val="single"/>
          </w:rPr>
          <w:t>http://ria.ru/infografika/20100930/280796937.html.\</w:t>
        </w:r>
      </w:hyperlink>
    </w:p>
    <w:p w14:paraId="41DFC35F" w14:textId="77777777" w:rsidR="008D6DDD" w:rsidRPr="0079329E" w:rsidRDefault="008D6DDD" w:rsidP="008D6DDD">
      <w:pPr>
        <w:ind w:firstLine="709"/>
        <w:jc w:val="both"/>
        <w:rPr>
          <w:rFonts w:ascii="Times New Roman" w:hAnsi="Times New Roman"/>
          <w:color w:val="000000" w:themeColor="text1"/>
          <w:sz w:val="28"/>
        </w:rPr>
      </w:pPr>
      <w:r w:rsidRPr="0079329E">
        <w:rPr>
          <w:rFonts w:ascii="Times New Roman" w:hAnsi="Times New Roman"/>
          <w:sz w:val="28"/>
        </w:rPr>
        <w:t xml:space="preserve">4. Каждый третий подросток проводит онлайн треть своей жизни / </w:t>
      </w:r>
      <w:r w:rsidRPr="0079329E">
        <w:rPr>
          <w:rFonts w:ascii="Times New Roman" w:hAnsi="Times New Roman"/>
          <w:color w:val="000000" w:themeColor="text1"/>
          <w:sz w:val="28"/>
        </w:rPr>
        <w:t xml:space="preserve">[Электронный ресурс]. – </w:t>
      </w:r>
      <w:r w:rsidRPr="0079329E">
        <w:rPr>
          <w:rFonts w:ascii="Times New Roman" w:hAnsi="Times New Roman"/>
          <w:color w:val="000000" w:themeColor="text1"/>
          <w:sz w:val="28"/>
          <w:lang w:val="en-US"/>
        </w:rPr>
        <w:t>URL</w:t>
      </w:r>
      <w:r w:rsidRPr="0079329E">
        <w:rPr>
          <w:rFonts w:ascii="Times New Roman" w:hAnsi="Times New Roman"/>
          <w:color w:val="000000" w:themeColor="text1"/>
          <w:sz w:val="28"/>
        </w:rPr>
        <w:t xml:space="preserve">: </w:t>
      </w:r>
      <w:hyperlink r:id="rId121" w:history="1">
        <w:r w:rsidRPr="0079329E">
          <w:rPr>
            <w:rFonts w:ascii="Times New Roman" w:hAnsi="Times New Roman"/>
            <w:color w:val="6BA9DA" w:themeColor="hyperlink"/>
            <w:sz w:val="28"/>
            <w:u w:val="single"/>
          </w:rPr>
          <w:t>https://rg.ru/2019/02/13/kazhdyj-tretij-podrostok-provodit-onlajn-tret-svoej-zhizni.html</w:t>
        </w:r>
      </w:hyperlink>
    </w:p>
    <w:p w14:paraId="4056E842" w14:textId="77777777" w:rsidR="008D6DDD" w:rsidRPr="0079329E" w:rsidRDefault="008D6DDD" w:rsidP="008D6DDD">
      <w:pPr>
        <w:ind w:firstLine="709"/>
        <w:jc w:val="both"/>
        <w:rPr>
          <w:rFonts w:ascii="Times New Roman" w:hAnsi="Times New Roman"/>
          <w:color w:val="000000" w:themeColor="text1"/>
          <w:sz w:val="28"/>
        </w:rPr>
      </w:pPr>
      <w:r w:rsidRPr="0079329E">
        <w:rPr>
          <w:rFonts w:ascii="Times New Roman" w:hAnsi="Times New Roman"/>
          <w:color w:val="000000" w:themeColor="text1"/>
          <w:sz w:val="28"/>
        </w:rPr>
        <w:lastRenderedPageBreak/>
        <w:t xml:space="preserve">5. Влияние смартфонов на детей в России </w:t>
      </w:r>
      <w:r w:rsidRPr="0079329E">
        <w:rPr>
          <w:rFonts w:ascii="Times New Roman" w:hAnsi="Times New Roman"/>
          <w:sz w:val="28"/>
        </w:rPr>
        <w:t xml:space="preserve">/ </w:t>
      </w:r>
      <w:r w:rsidRPr="0079329E">
        <w:rPr>
          <w:rFonts w:ascii="Times New Roman" w:hAnsi="Times New Roman"/>
          <w:color w:val="000000" w:themeColor="text1"/>
          <w:sz w:val="28"/>
        </w:rPr>
        <w:t xml:space="preserve">[Электронный ресурс]. – </w:t>
      </w:r>
      <w:r w:rsidRPr="0079329E">
        <w:rPr>
          <w:rFonts w:ascii="Times New Roman" w:hAnsi="Times New Roman"/>
          <w:color w:val="000000" w:themeColor="text1"/>
          <w:sz w:val="28"/>
          <w:lang w:val="en-US"/>
        </w:rPr>
        <w:t>URL</w:t>
      </w:r>
      <w:r w:rsidRPr="0079329E">
        <w:rPr>
          <w:rFonts w:ascii="Times New Roman" w:hAnsi="Times New Roman"/>
          <w:color w:val="000000" w:themeColor="text1"/>
          <w:sz w:val="28"/>
        </w:rPr>
        <w:t xml:space="preserve">: </w:t>
      </w:r>
      <w:hyperlink r:id="rId122" w:history="1">
        <w:r w:rsidRPr="0079329E">
          <w:rPr>
            <w:rFonts w:ascii="Times New Roman" w:hAnsi="Times New Roman"/>
            <w:color w:val="6BA9DA" w:themeColor="hyperlink"/>
            <w:sz w:val="28"/>
            <w:u w:val="single"/>
          </w:rPr>
          <w:t>https://www.mk.ru/social/2018/12/09/vliyanie-smartfonov-na-detey-v-rossii-vyyavleny-porazitelnye-fakty.html</w:t>
        </w:r>
      </w:hyperlink>
    </w:p>
    <w:p w14:paraId="6118F029" w14:textId="77777777" w:rsidR="008D6DDD" w:rsidRPr="008D6DDD" w:rsidRDefault="008D6DDD" w:rsidP="008D6DDD">
      <w:pPr>
        <w:ind w:firstLine="709"/>
        <w:jc w:val="both"/>
      </w:pPr>
    </w:p>
    <w:p w14:paraId="14C239FA" w14:textId="77777777" w:rsidR="008D7179" w:rsidRPr="008D7179" w:rsidRDefault="008D7179" w:rsidP="008D7179">
      <w:pPr>
        <w:ind w:left="644"/>
        <w:jc w:val="both"/>
        <w:rPr>
          <w:rFonts w:ascii="Times New Roman" w:eastAsia="Calibri" w:hAnsi="Times New Roman"/>
          <w:b/>
          <w:szCs w:val="28"/>
        </w:rPr>
      </w:pPr>
    </w:p>
    <w:p w14:paraId="7A36E091" w14:textId="77777777" w:rsidR="008D7179" w:rsidRPr="008D7179" w:rsidRDefault="008D7179" w:rsidP="008D7179">
      <w:pPr>
        <w:ind w:left="644"/>
        <w:jc w:val="both"/>
        <w:rPr>
          <w:rFonts w:ascii="Times New Roman" w:eastAsia="Calibri" w:hAnsi="Times New Roman"/>
          <w:b/>
          <w:szCs w:val="28"/>
        </w:rPr>
      </w:pPr>
    </w:p>
    <w:p w14:paraId="26521616" w14:textId="77777777" w:rsidR="008D7179" w:rsidRDefault="008D7179" w:rsidP="008D7179">
      <w:pPr>
        <w:ind w:left="644"/>
        <w:jc w:val="both"/>
        <w:rPr>
          <w:rFonts w:ascii="Times New Roman" w:eastAsia="Calibri" w:hAnsi="Times New Roman"/>
          <w:b/>
          <w:szCs w:val="28"/>
        </w:rPr>
      </w:pPr>
    </w:p>
    <w:p w14:paraId="362603C3" w14:textId="77777777" w:rsidR="001D4A76" w:rsidRDefault="001D4A76" w:rsidP="008D7179">
      <w:pPr>
        <w:ind w:left="644"/>
        <w:jc w:val="both"/>
        <w:rPr>
          <w:rFonts w:ascii="Times New Roman" w:eastAsia="Calibri" w:hAnsi="Times New Roman"/>
          <w:b/>
          <w:szCs w:val="28"/>
        </w:rPr>
      </w:pPr>
    </w:p>
    <w:p w14:paraId="6B6B2B66" w14:textId="77777777" w:rsidR="001D4A76" w:rsidRDefault="001D4A76" w:rsidP="001D4A76">
      <w:pPr>
        <w:jc w:val="both"/>
        <w:rPr>
          <w:rFonts w:ascii="Times New Roman" w:eastAsia="Calibri" w:hAnsi="Times New Roman"/>
          <w:b/>
          <w:szCs w:val="28"/>
        </w:rPr>
      </w:pPr>
    </w:p>
    <w:p w14:paraId="096CE6E9" w14:textId="77777777" w:rsidR="00355AA2" w:rsidRDefault="00355AA2" w:rsidP="001D4A76">
      <w:pPr>
        <w:jc w:val="both"/>
        <w:rPr>
          <w:rFonts w:ascii="Times New Roman" w:eastAsia="Calibri" w:hAnsi="Times New Roman"/>
          <w:b/>
          <w:szCs w:val="28"/>
        </w:rPr>
      </w:pPr>
    </w:p>
    <w:p w14:paraId="31E3400D" w14:textId="77777777" w:rsidR="00355AA2" w:rsidRDefault="00355AA2" w:rsidP="001D4A76">
      <w:pPr>
        <w:jc w:val="both"/>
        <w:rPr>
          <w:rFonts w:ascii="Times New Roman" w:eastAsia="Calibri" w:hAnsi="Times New Roman"/>
          <w:b/>
          <w:szCs w:val="28"/>
        </w:rPr>
      </w:pPr>
    </w:p>
    <w:p w14:paraId="761D1088" w14:textId="77777777" w:rsidR="00355AA2" w:rsidRDefault="00355AA2" w:rsidP="001D4A76">
      <w:pPr>
        <w:jc w:val="both"/>
        <w:rPr>
          <w:rFonts w:ascii="Times New Roman" w:eastAsia="Calibri" w:hAnsi="Times New Roman"/>
          <w:b/>
          <w:szCs w:val="28"/>
        </w:rPr>
      </w:pPr>
    </w:p>
    <w:p w14:paraId="54101B21" w14:textId="77777777" w:rsidR="00355AA2" w:rsidRDefault="00355AA2" w:rsidP="001D4A76">
      <w:pPr>
        <w:jc w:val="both"/>
        <w:rPr>
          <w:rFonts w:ascii="Times New Roman" w:eastAsia="Calibri" w:hAnsi="Times New Roman"/>
          <w:b/>
          <w:szCs w:val="28"/>
        </w:rPr>
      </w:pPr>
    </w:p>
    <w:p w14:paraId="08EDA638" w14:textId="77777777" w:rsidR="001D4A76" w:rsidRDefault="001D4A76" w:rsidP="001D4A76">
      <w:pPr>
        <w:jc w:val="both"/>
        <w:rPr>
          <w:rFonts w:ascii="Times New Roman" w:eastAsia="Calibri" w:hAnsi="Times New Roman"/>
          <w:b/>
          <w:szCs w:val="28"/>
        </w:rPr>
      </w:pPr>
    </w:p>
    <w:p w14:paraId="200E7508" w14:textId="77777777" w:rsidR="002F6420" w:rsidRDefault="002F6420" w:rsidP="001D4A76">
      <w:pPr>
        <w:jc w:val="both"/>
        <w:rPr>
          <w:rFonts w:ascii="Times New Roman" w:eastAsia="Calibri" w:hAnsi="Times New Roman"/>
          <w:b/>
          <w:szCs w:val="28"/>
        </w:rPr>
      </w:pPr>
    </w:p>
    <w:p w14:paraId="65AC80B5" w14:textId="77777777" w:rsidR="002F6420" w:rsidRDefault="002F6420" w:rsidP="001D4A76">
      <w:pPr>
        <w:jc w:val="both"/>
        <w:rPr>
          <w:rFonts w:ascii="Times New Roman" w:eastAsia="Calibri" w:hAnsi="Times New Roman"/>
          <w:b/>
          <w:szCs w:val="28"/>
        </w:rPr>
      </w:pPr>
    </w:p>
    <w:p w14:paraId="25D28090" w14:textId="77777777" w:rsidR="002F6420" w:rsidRDefault="002F6420" w:rsidP="001D4A76">
      <w:pPr>
        <w:jc w:val="both"/>
        <w:rPr>
          <w:rFonts w:ascii="Times New Roman" w:eastAsia="Calibri" w:hAnsi="Times New Roman"/>
          <w:b/>
          <w:szCs w:val="28"/>
        </w:rPr>
      </w:pPr>
    </w:p>
    <w:p w14:paraId="179AE1DE" w14:textId="77777777" w:rsidR="002F6420" w:rsidRDefault="002F6420" w:rsidP="001D4A76">
      <w:pPr>
        <w:jc w:val="both"/>
        <w:rPr>
          <w:rFonts w:ascii="Times New Roman" w:eastAsia="Calibri" w:hAnsi="Times New Roman"/>
          <w:b/>
          <w:szCs w:val="28"/>
        </w:rPr>
      </w:pPr>
    </w:p>
    <w:p w14:paraId="2BD7B50D" w14:textId="77777777" w:rsidR="002F6420" w:rsidRDefault="002F6420" w:rsidP="001D4A76">
      <w:pPr>
        <w:jc w:val="both"/>
        <w:rPr>
          <w:rFonts w:ascii="Times New Roman" w:eastAsia="Calibri" w:hAnsi="Times New Roman"/>
          <w:b/>
          <w:szCs w:val="28"/>
        </w:rPr>
      </w:pPr>
    </w:p>
    <w:p w14:paraId="0D497E6E" w14:textId="77777777" w:rsidR="002F6420" w:rsidRDefault="002F6420" w:rsidP="001D4A76">
      <w:pPr>
        <w:jc w:val="both"/>
        <w:rPr>
          <w:rFonts w:ascii="Times New Roman" w:eastAsia="Calibri" w:hAnsi="Times New Roman"/>
          <w:b/>
          <w:szCs w:val="28"/>
        </w:rPr>
      </w:pPr>
    </w:p>
    <w:p w14:paraId="5783F91B" w14:textId="77777777" w:rsidR="002F6420" w:rsidRDefault="002F6420" w:rsidP="001D4A76">
      <w:pPr>
        <w:jc w:val="both"/>
        <w:rPr>
          <w:rFonts w:ascii="Times New Roman" w:eastAsia="Calibri" w:hAnsi="Times New Roman"/>
          <w:b/>
          <w:szCs w:val="28"/>
        </w:rPr>
      </w:pPr>
    </w:p>
    <w:p w14:paraId="7CF87505" w14:textId="77777777" w:rsidR="002F6420" w:rsidRDefault="002F6420" w:rsidP="001D4A76">
      <w:pPr>
        <w:jc w:val="both"/>
        <w:rPr>
          <w:rFonts w:ascii="Times New Roman" w:eastAsia="Calibri" w:hAnsi="Times New Roman"/>
          <w:b/>
          <w:szCs w:val="28"/>
        </w:rPr>
      </w:pPr>
    </w:p>
    <w:p w14:paraId="62AE3674" w14:textId="77777777" w:rsidR="002F6420" w:rsidRDefault="002F6420" w:rsidP="001D4A76">
      <w:pPr>
        <w:jc w:val="both"/>
        <w:rPr>
          <w:rFonts w:ascii="Times New Roman" w:eastAsia="Calibri" w:hAnsi="Times New Roman"/>
          <w:b/>
          <w:szCs w:val="28"/>
        </w:rPr>
      </w:pPr>
    </w:p>
    <w:p w14:paraId="506BE0DF" w14:textId="77777777" w:rsidR="002F6420" w:rsidRDefault="002F6420" w:rsidP="001D4A76">
      <w:pPr>
        <w:jc w:val="both"/>
        <w:rPr>
          <w:rFonts w:ascii="Times New Roman" w:eastAsia="Calibri" w:hAnsi="Times New Roman"/>
          <w:b/>
          <w:szCs w:val="28"/>
        </w:rPr>
      </w:pPr>
    </w:p>
    <w:p w14:paraId="559EB7F5" w14:textId="77777777" w:rsidR="002F6420" w:rsidRDefault="002F6420" w:rsidP="001D4A76">
      <w:pPr>
        <w:jc w:val="both"/>
        <w:rPr>
          <w:rFonts w:ascii="Times New Roman" w:eastAsia="Calibri" w:hAnsi="Times New Roman"/>
          <w:b/>
          <w:szCs w:val="28"/>
        </w:rPr>
      </w:pPr>
    </w:p>
    <w:p w14:paraId="45040FE4" w14:textId="77777777" w:rsidR="002F6420" w:rsidRDefault="002F6420" w:rsidP="001D4A76">
      <w:pPr>
        <w:jc w:val="both"/>
        <w:rPr>
          <w:rFonts w:ascii="Times New Roman" w:eastAsia="Calibri" w:hAnsi="Times New Roman"/>
          <w:b/>
          <w:szCs w:val="28"/>
        </w:rPr>
      </w:pPr>
    </w:p>
    <w:p w14:paraId="47E26828" w14:textId="77777777" w:rsidR="002F6420" w:rsidRDefault="002F6420" w:rsidP="001D4A76">
      <w:pPr>
        <w:jc w:val="both"/>
        <w:rPr>
          <w:rFonts w:ascii="Times New Roman" w:eastAsia="Calibri" w:hAnsi="Times New Roman"/>
          <w:b/>
          <w:szCs w:val="28"/>
        </w:rPr>
      </w:pPr>
    </w:p>
    <w:p w14:paraId="53C2A790" w14:textId="77777777" w:rsidR="002F6420" w:rsidRDefault="002F6420" w:rsidP="001D4A76">
      <w:pPr>
        <w:jc w:val="both"/>
        <w:rPr>
          <w:rFonts w:ascii="Times New Roman" w:eastAsia="Calibri" w:hAnsi="Times New Roman"/>
          <w:b/>
          <w:szCs w:val="28"/>
        </w:rPr>
      </w:pPr>
    </w:p>
    <w:p w14:paraId="6DA321C4" w14:textId="77777777" w:rsidR="002F6420" w:rsidRDefault="002F6420" w:rsidP="001D4A76">
      <w:pPr>
        <w:jc w:val="both"/>
        <w:rPr>
          <w:rFonts w:ascii="Times New Roman" w:eastAsia="Calibri" w:hAnsi="Times New Roman"/>
          <w:b/>
          <w:szCs w:val="28"/>
        </w:rPr>
      </w:pPr>
    </w:p>
    <w:p w14:paraId="26534FF8" w14:textId="77777777" w:rsidR="002F6420" w:rsidRDefault="002F6420" w:rsidP="001D4A76">
      <w:pPr>
        <w:jc w:val="both"/>
        <w:rPr>
          <w:rFonts w:ascii="Times New Roman" w:eastAsia="Calibri" w:hAnsi="Times New Roman"/>
          <w:b/>
          <w:szCs w:val="28"/>
        </w:rPr>
      </w:pPr>
    </w:p>
    <w:p w14:paraId="652FA8FF" w14:textId="77777777" w:rsidR="002F6420" w:rsidRDefault="002F6420" w:rsidP="001D4A76">
      <w:pPr>
        <w:jc w:val="both"/>
        <w:rPr>
          <w:rFonts w:ascii="Times New Roman" w:eastAsia="Calibri" w:hAnsi="Times New Roman"/>
          <w:b/>
          <w:szCs w:val="28"/>
        </w:rPr>
      </w:pPr>
    </w:p>
    <w:p w14:paraId="7073188C" w14:textId="77777777" w:rsidR="002F6420" w:rsidRDefault="002F6420" w:rsidP="001D4A76">
      <w:pPr>
        <w:jc w:val="both"/>
        <w:rPr>
          <w:rFonts w:ascii="Times New Roman" w:eastAsia="Calibri" w:hAnsi="Times New Roman"/>
          <w:b/>
          <w:szCs w:val="28"/>
        </w:rPr>
      </w:pPr>
    </w:p>
    <w:p w14:paraId="0A81B1DE" w14:textId="77777777" w:rsidR="002F6420" w:rsidRDefault="002F6420" w:rsidP="001D4A76">
      <w:pPr>
        <w:jc w:val="both"/>
        <w:rPr>
          <w:rFonts w:ascii="Times New Roman" w:eastAsia="Calibri" w:hAnsi="Times New Roman"/>
          <w:b/>
          <w:szCs w:val="28"/>
        </w:rPr>
      </w:pPr>
    </w:p>
    <w:p w14:paraId="2C9140A1" w14:textId="77777777" w:rsidR="002F6420" w:rsidRDefault="002F6420" w:rsidP="001D4A76">
      <w:pPr>
        <w:jc w:val="both"/>
        <w:rPr>
          <w:rFonts w:ascii="Times New Roman" w:eastAsia="Calibri" w:hAnsi="Times New Roman"/>
          <w:b/>
          <w:szCs w:val="28"/>
        </w:rPr>
      </w:pPr>
    </w:p>
    <w:p w14:paraId="5B69360E" w14:textId="77777777" w:rsidR="002F6420" w:rsidRDefault="002F6420" w:rsidP="001D4A76">
      <w:pPr>
        <w:jc w:val="both"/>
        <w:rPr>
          <w:rFonts w:ascii="Times New Roman" w:eastAsia="Calibri" w:hAnsi="Times New Roman"/>
          <w:b/>
          <w:szCs w:val="28"/>
        </w:rPr>
      </w:pPr>
    </w:p>
    <w:p w14:paraId="6E4BA18E" w14:textId="77777777" w:rsidR="002F6420" w:rsidRDefault="002F6420" w:rsidP="001D4A76">
      <w:pPr>
        <w:jc w:val="both"/>
        <w:rPr>
          <w:rFonts w:ascii="Times New Roman" w:eastAsia="Calibri" w:hAnsi="Times New Roman"/>
          <w:b/>
          <w:szCs w:val="28"/>
        </w:rPr>
      </w:pPr>
    </w:p>
    <w:p w14:paraId="6681C90F" w14:textId="77777777" w:rsidR="002F6420" w:rsidRDefault="002F6420" w:rsidP="001D4A76">
      <w:pPr>
        <w:jc w:val="both"/>
        <w:rPr>
          <w:rFonts w:ascii="Times New Roman" w:eastAsia="Calibri" w:hAnsi="Times New Roman"/>
          <w:b/>
          <w:szCs w:val="28"/>
        </w:rPr>
      </w:pPr>
    </w:p>
    <w:p w14:paraId="1C0B23B0" w14:textId="77777777" w:rsidR="002F6420" w:rsidRDefault="002F6420" w:rsidP="001D4A76">
      <w:pPr>
        <w:jc w:val="both"/>
        <w:rPr>
          <w:rFonts w:ascii="Times New Roman" w:eastAsia="Calibri" w:hAnsi="Times New Roman"/>
          <w:b/>
          <w:szCs w:val="28"/>
        </w:rPr>
      </w:pPr>
    </w:p>
    <w:p w14:paraId="7264C53E" w14:textId="77777777" w:rsidR="002F6420" w:rsidRDefault="002F6420" w:rsidP="001D4A76">
      <w:pPr>
        <w:jc w:val="both"/>
        <w:rPr>
          <w:rFonts w:ascii="Times New Roman" w:eastAsia="Calibri" w:hAnsi="Times New Roman"/>
          <w:b/>
          <w:szCs w:val="28"/>
        </w:rPr>
      </w:pPr>
    </w:p>
    <w:p w14:paraId="1EEFBF1B" w14:textId="77777777" w:rsidR="002F6420" w:rsidRDefault="002F6420" w:rsidP="001D4A76">
      <w:pPr>
        <w:jc w:val="both"/>
        <w:rPr>
          <w:rFonts w:ascii="Times New Roman" w:eastAsia="Calibri" w:hAnsi="Times New Roman"/>
          <w:b/>
          <w:szCs w:val="28"/>
        </w:rPr>
      </w:pPr>
    </w:p>
    <w:p w14:paraId="6E8331B8" w14:textId="77777777" w:rsidR="002F6420" w:rsidRDefault="002F6420" w:rsidP="001D4A76">
      <w:pPr>
        <w:jc w:val="both"/>
        <w:rPr>
          <w:rFonts w:ascii="Times New Roman" w:eastAsia="Calibri" w:hAnsi="Times New Roman"/>
          <w:b/>
          <w:szCs w:val="28"/>
        </w:rPr>
      </w:pPr>
    </w:p>
    <w:p w14:paraId="3A17418D" w14:textId="77777777" w:rsidR="002F6420" w:rsidRDefault="002F6420" w:rsidP="001D4A76">
      <w:pPr>
        <w:jc w:val="both"/>
        <w:rPr>
          <w:rFonts w:ascii="Times New Roman" w:eastAsia="Calibri" w:hAnsi="Times New Roman"/>
          <w:b/>
          <w:szCs w:val="28"/>
        </w:rPr>
      </w:pPr>
    </w:p>
    <w:p w14:paraId="293A92AB" w14:textId="77777777" w:rsidR="002F6420" w:rsidRDefault="002F6420" w:rsidP="001D4A76">
      <w:pPr>
        <w:jc w:val="both"/>
        <w:rPr>
          <w:rFonts w:ascii="Times New Roman" w:eastAsia="Calibri" w:hAnsi="Times New Roman"/>
          <w:b/>
          <w:szCs w:val="28"/>
        </w:rPr>
      </w:pPr>
    </w:p>
    <w:p w14:paraId="471978CC" w14:textId="77777777" w:rsidR="002F6420" w:rsidRDefault="002F6420" w:rsidP="001D4A76">
      <w:pPr>
        <w:jc w:val="both"/>
        <w:rPr>
          <w:rFonts w:ascii="Times New Roman" w:eastAsia="Calibri" w:hAnsi="Times New Roman"/>
          <w:b/>
          <w:szCs w:val="28"/>
        </w:rPr>
      </w:pPr>
    </w:p>
    <w:p w14:paraId="373BF94F" w14:textId="77777777" w:rsidR="002F6420" w:rsidRDefault="002F6420" w:rsidP="001D4A76">
      <w:pPr>
        <w:jc w:val="both"/>
        <w:rPr>
          <w:rFonts w:ascii="Times New Roman" w:eastAsia="Calibri" w:hAnsi="Times New Roman"/>
          <w:b/>
          <w:szCs w:val="28"/>
        </w:rPr>
      </w:pPr>
    </w:p>
    <w:p w14:paraId="12D82551" w14:textId="77777777" w:rsidR="001D4A76" w:rsidRDefault="001D4A76" w:rsidP="001D4A76">
      <w:pPr>
        <w:jc w:val="center"/>
        <w:rPr>
          <w:rFonts w:ascii="Times New Roman" w:eastAsia="Calibri" w:hAnsi="Times New Roman"/>
          <w:b/>
          <w:szCs w:val="28"/>
        </w:rPr>
      </w:pPr>
    </w:p>
    <w:p w14:paraId="091C5132" w14:textId="77777777" w:rsidR="00752306" w:rsidRPr="002F6420" w:rsidRDefault="00752306" w:rsidP="00752306">
      <w:pPr>
        <w:spacing w:after="160" w:line="259" w:lineRule="auto"/>
        <w:jc w:val="center"/>
        <w:rPr>
          <w:rFonts w:ascii="Times New Roman" w:eastAsia="Calibri" w:hAnsi="Times New Roman"/>
          <w:b/>
        </w:rPr>
      </w:pPr>
      <w:r w:rsidRPr="002F6420">
        <w:rPr>
          <w:rFonts w:ascii="Times New Roman" w:eastAsia="Calibri" w:hAnsi="Times New Roman"/>
          <w:b/>
        </w:rPr>
        <w:t>СОДЕРЖАНИЕ</w:t>
      </w:r>
    </w:p>
    <w:p w14:paraId="1E63AA8E" w14:textId="77777777" w:rsidR="00752306" w:rsidRPr="00752306" w:rsidRDefault="00752306" w:rsidP="00752306">
      <w:pPr>
        <w:spacing w:after="160" w:line="259" w:lineRule="auto"/>
        <w:rPr>
          <w:rFonts w:ascii="Times New Roman" w:eastAsia="Calibri" w:hAnsi="Times New Roman"/>
          <w:szCs w:val="28"/>
        </w:rPr>
      </w:pPr>
      <w:r w:rsidRPr="00752306">
        <w:rPr>
          <w:rFonts w:ascii="Times New Roman" w:eastAsia="Calibri" w:hAnsi="Times New Roman"/>
          <w:szCs w:val="28"/>
        </w:rPr>
        <w:t>Предисловие…………………………………………………………………</w:t>
      </w:r>
      <w:r w:rsidR="0075029D">
        <w:rPr>
          <w:rFonts w:ascii="Times New Roman" w:eastAsia="Calibri" w:hAnsi="Times New Roman"/>
          <w:szCs w:val="28"/>
        </w:rPr>
        <w:t>………………</w:t>
      </w:r>
      <w:r w:rsidRPr="00752306">
        <w:rPr>
          <w:rFonts w:ascii="Times New Roman" w:eastAsia="Calibri" w:hAnsi="Times New Roman"/>
          <w:szCs w:val="28"/>
        </w:rPr>
        <w:t xml:space="preserve"> </w:t>
      </w:r>
    </w:p>
    <w:p w14:paraId="7092D6AF" w14:textId="77777777" w:rsidR="00752306" w:rsidRPr="002F6420" w:rsidRDefault="00752306" w:rsidP="00752306">
      <w:pPr>
        <w:spacing w:after="160" w:line="259" w:lineRule="auto"/>
        <w:jc w:val="center"/>
        <w:rPr>
          <w:rFonts w:ascii="Times New Roman" w:eastAsia="Calibri" w:hAnsi="Times New Roman"/>
          <w:b/>
        </w:rPr>
      </w:pPr>
      <w:r w:rsidRPr="002F6420">
        <w:rPr>
          <w:rFonts w:ascii="Times New Roman" w:eastAsia="Calibri" w:hAnsi="Times New Roman"/>
          <w:b/>
        </w:rPr>
        <w:t>ПЛЕНАРНОЕ ЗАСЕДАНИЕ</w:t>
      </w:r>
    </w:p>
    <w:p w14:paraId="4C42F441" w14:textId="77777777" w:rsidR="00752306" w:rsidRPr="00752306" w:rsidRDefault="00752306" w:rsidP="00752306">
      <w:pPr>
        <w:rPr>
          <w:rFonts w:ascii="Times New Roman" w:eastAsia="Calibri" w:hAnsi="Times New Roman"/>
          <w:b/>
          <w:i/>
          <w:szCs w:val="28"/>
        </w:rPr>
      </w:pPr>
      <w:r w:rsidRPr="00752306">
        <w:rPr>
          <w:rFonts w:ascii="Times New Roman" w:eastAsia="Calibri" w:hAnsi="Times New Roman"/>
          <w:b/>
          <w:i/>
          <w:szCs w:val="28"/>
        </w:rPr>
        <w:t>Циткилов П.Я.</w:t>
      </w:r>
    </w:p>
    <w:p w14:paraId="3FA1450B" w14:textId="77777777" w:rsidR="00752306" w:rsidRPr="00752306" w:rsidRDefault="00752306" w:rsidP="00752306">
      <w:pPr>
        <w:rPr>
          <w:rFonts w:ascii="Times New Roman" w:eastAsia="Calibri" w:hAnsi="Times New Roman"/>
          <w:szCs w:val="28"/>
        </w:rPr>
      </w:pPr>
      <w:r w:rsidRPr="00752306">
        <w:rPr>
          <w:rFonts w:ascii="Times New Roman" w:eastAsia="Calibri" w:hAnsi="Times New Roman"/>
          <w:szCs w:val="28"/>
        </w:rPr>
        <w:lastRenderedPageBreak/>
        <w:t>Основные принципы евразийского вида социальной защиты…………………………</w:t>
      </w:r>
      <w:r w:rsidR="0075029D">
        <w:rPr>
          <w:rFonts w:ascii="Times New Roman" w:eastAsia="Calibri" w:hAnsi="Times New Roman"/>
          <w:szCs w:val="28"/>
        </w:rPr>
        <w:t>…</w:t>
      </w:r>
    </w:p>
    <w:p w14:paraId="28E29243" w14:textId="77777777" w:rsidR="00752306" w:rsidRPr="00752306" w:rsidRDefault="00752306" w:rsidP="00752306">
      <w:pPr>
        <w:rPr>
          <w:rFonts w:ascii="Times New Roman" w:eastAsia="Calibri" w:hAnsi="Times New Roman"/>
          <w:b/>
          <w:i/>
          <w:szCs w:val="28"/>
        </w:rPr>
      </w:pPr>
      <w:r w:rsidRPr="00752306">
        <w:rPr>
          <w:rFonts w:ascii="Times New Roman" w:eastAsia="Calibri" w:hAnsi="Times New Roman"/>
          <w:b/>
          <w:i/>
          <w:szCs w:val="28"/>
        </w:rPr>
        <w:t>Лукичев П.Н</w:t>
      </w:r>
    </w:p>
    <w:p w14:paraId="1711D0F6" w14:textId="77777777" w:rsidR="00752306" w:rsidRPr="00752306" w:rsidRDefault="00752306" w:rsidP="00752306">
      <w:pPr>
        <w:rPr>
          <w:rFonts w:ascii="Times New Roman" w:eastAsia="Calibri" w:hAnsi="Times New Roman"/>
          <w:lang w:eastAsia="ru-RU"/>
        </w:rPr>
      </w:pPr>
      <w:r w:rsidRPr="00752306">
        <w:rPr>
          <w:rFonts w:ascii="Times New Roman" w:eastAsia="Calibri" w:hAnsi="Times New Roman"/>
          <w:lang w:eastAsia="ru-RU"/>
        </w:rPr>
        <w:t xml:space="preserve">Национальная безопасность России в условиях глобальной </w:t>
      </w:r>
    </w:p>
    <w:p w14:paraId="218A1ED2" w14:textId="77777777" w:rsidR="00752306" w:rsidRPr="00752306" w:rsidRDefault="00752306" w:rsidP="00752306">
      <w:pPr>
        <w:rPr>
          <w:rFonts w:ascii="Times New Roman" w:eastAsia="Calibri" w:hAnsi="Times New Roman"/>
          <w:b/>
          <w:lang w:eastAsia="ru-RU"/>
        </w:rPr>
      </w:pPr>
      <w:r w:rsidRPr="00752306">
        <w:rPr>
          <w:rFonts w:ascii="Times New Roman" w:eastAsia="Calibri" w:hAnsi="Times New Roman"/>
          <w:lang w:eastAsia="ru-RU"/>
        </w:rPr>
        <w:t>экономической системы…………………………………………………………………</w:t>
      </w:r>
      <w:r w:rsidR="0075029D">
        <w:rPr>
          <w:rFonts w:ascii="Times New Roman" w:eastAsia="Calibri" w:hAnsi="Times New Roman"/>
          <w:lang w:eastAsia="ru-RU"/>
        </w:rPr>
        <w:t>….</w:t>
      </w:r>
    </w:p>
    <w:p w14:paraId="4ACD33A2" w14:textId="77777777" w:rsidR="00752306" w:rsidRPr="00752306" w:rsidRDefault="00752306" w:rsidP="00752306">
      <w:pPr>
        <w:rPr>
          <w:rFonts w:ascii="Times New Roman" w:eastAsia="Times New Roman" w:hAnsi="Times New Roman"/>
          <w:b/>
          <w:i/>
          <w:bdr w:val="none" w:sz="0" w:space="0" w:color="auto" w:frame="1"/>
          <w:lang w:eastAsia="ru-RU"/>
        </w:rPr>
      </w:pPr>
      <w:r w:rsidRPr="00752306">
        <w:rPr>
          <w:rFonts w:ascii="Times New Roman" w:eastAsia="Times New Roman" w:hAnsi="Times New Roman"/>
          <w:b/>
          <w:i/>
          <w:bdr w:val="none" w:sz="0" w:space="0" w:color="auto" w:frame="1"/>
          <w:lang w:eastAsia="ru-RU"/>
        </w:rPr>
        <w:t>Абдурахманова М.</w:t>
      </w:r>
    </w:p>
    <w:p w14:paraId="3D42A36C" w14:textId="77777777" w:rsidR="00752306" w:rsidRPr="00752306" w:rsidRDefault="00752306" w:rsidP="00752306">
      <w:pPr>
        <w:rPr>
          <w:rFonts w:ascii="Times New Roman" w:eastAsia="Calibri" w:hAnsi="Times New Roman"/>
        </w:rPr>
      </w:pPr>
      <w:r w:rsidRPr="00752306">
        <w:rPr>
          <w:rFonts w:ascii="Times New Roman" w:eastAsia="Calibri" w:hAnsi="Times New Roman"/>
        </w:rPr>
        <w:t>Основные направления развития социальной политики в Узбекистане……………………………………………………………………………………</w:t>
      </w:r>
    </w:p>
    <w:p w14:paraId="40842A58" w14:textId="77777777" w:rsidR="00752306" w:rsidRPr="00752306" w:rsidRDefault="00752306" w:rsidP="00752306">
      <w:pPr>
        <w:rPr>
          <w:rFonts w:ascii="Times New Roman" w:eastAsia="Calibri" w:hAnsi="Times New Roman"/>
          <w:b/>
          <w:i/>
        </w:rPr>
      </w:pPr>
      <w:r w:rsidRPr="00752306">
        <w:rPr>
          <w:rFonts w:ascii="Times New Roman" w:eastAsia="Calibri" w:hAnsi="Times New Roman"/>
          <w:b/>
          <w:i/>
        </w:rPr>
        <w:t>Деточенко Л.С.</w:t>
      </w:r>
    </w:p>
    <w:p w14:paraId="29595015" w14:textId="77777777" w:rsidR="00752306" w:rsidRPr="00752306" w:rsidRDefault="00752306" w:rsidP="00752306">
      <w:pPr>
        <w:rPr>
          <w:rFonts w:ascii="Times New Roman" w:eastAsia="Calibri" w:hAnsi="Times New Roman"/>
        </w:rPr>
      </w:pPr>
      <w:r w:rsidRPr="00752306">
        <w:rPr>
          <w:rFonts w:ascii="Times New Roman" w:eastAsia="Calibri" w:hAnsi="Times New Roman"/>
        </w:rPr>
        <w:t>Социальная работа с инвалидами: концептуальные точки в теории и практике России……</w:t>
      </w:r>
    </w:p>
    <w:p w14:paraId="6261EE7F" w14:textId="77777777" w:rsidR="00752306" w:rsidRPr="00752306" w:rsidRDefault="00752306" w:rsidP="00752306">
      <w:pPr>
        <w:rPr>
          <w:rFonts w:ascii="Times New Roman" w:eastAsia="Calibri" w:hAnsi="Times New Roman"/>
          <w:b/>
          <w:i/>
        </w:rPr>
      </w:pPr>
      <w:r w:rsidRPr="00752306">
        <w:rPr>
          <w:rFonts w:ascii="Times New Roman" w:eastAsia="Calibri" w:hAnsi="Times New Roman"/>
          <w:b/>
          <w:i/>
        </w:rPr>
        <w:t>Трут В.П</w:t>
      </w:r>
    </w:p>
    <w:p w14:paraId="6207792B" w14:textId="77777777" w:rsidR="00752306" w:rsidRPr="00752306" w:rsidRDefault="00752306" w:rsidP="00752306">
      <w:pPr>
        <w:rPr>
          <w:rFonts w:ascii="Times New Roman" w:eastAsia="Calibri" w:hAnsi="Times New Roman"/>
          <w:b/>
        </w:rPr>
      </w:pPr>
      <w:r w:rsidRPr="00752306">
        <w:rPr>
          <w:rFonts w:ascii="Times New Roman" w:eastAsia="Calibri" w:hAnsi="Times New Roman"/>
        </w:rPr>
        <w:t>К вопросу об общинной организации российского общества: история и перспективы…….</w:t>
      </w:r>
    </w:p>
    <w:p w14:paraId="53C04A33" w14:textId="77777777" w:rsidR="00752306" w:rsidRPr="00752306" w:rsidRDefault="00752306" w:rsidP="00752306">
      <w:pPr>
        <w:rPr>
          <w:rFonts w:ascii="Times New Roman" w:eastAsia="Calibri" w:hAnsi="Times New Roman"/>
          <w:b/>
          <w:i/>
        </w:rPr>
      </w:pPr>
      <w:r w:rsidRPr="00752306">
        <w:rPr>
          <w:rFonts w:ascii="Times New Roman" w:eastAsia="Calibri" w:hAnsi="Times New Roman"/>
          <w:b/>
          <w:i/>
        </w:rPr>
        <w:t>Ли Чжэньвэнь</w:t>
      </w:r>
    </w:p>
    <w:p w14:paraId="12EB6FBB" w14:textId="77777777" w:rsidR="00752306" w:rsidRPr="00752306" w:rsidRDefault="00752306" w:rsidP="00752306">
      <w:pPr>
        <w:rPr>
          <w:rFonts w:ascii="Times New Roman" w:eastAsia="Calibri" w:hAnsi="Times New Roman"/>
        </w:rPr>
      </w:pPr>
      <w:r w:rsidRPr="00752306">
        <w:rPr>
          <w:rFonts w:ascii="Times New Roman" w:eastAsia="Calibri" w:hAnsi="Times New Roman"/>
        </w:rPr>
        <w:t>Экономические основы функционирования семей крепостных крестьян в России в первой половине xix века………………………………………………………………………………</w:t>
      </w:r>
    </w:p>
    <w:p w14:paraId="6D2A0D4E" w14:textId="77777777" w:rsidR="00752306" w:rsidRPr="00752306" w:rsidRDefault="00752306" w:rsidP="00752306">
      <w:pPr>
        <w:rPr>
          <w:rFonts w:ascii="Times New Roman" w:eastAsia="Calibri" w:hAnsi="Times New Roman"/>
          <w:b/>
          <w:i/>
        </w:rPr>
      </w:pPr>
      <w:r w:rsidRPr="00752306">
        <w:rPr>
          <w:rFonts w:ascii="Times New Roman" w:eastAsia="Calibri" w:hAnsi="Times New Roman"/>
          <w:b/>
          <w:i/>
        </w:rPr>
        <w:t>Паатова М.Э.</w:t>
      </w:r>
    </w:p>
    <w:p w14:paraId="014D6845" w14:textId="77777777" w:rsidR="00752306" w:rsidRPr="00752306" w:rsidRDefault="00752306" w:rsidP="00752306">
      <w:pPr>
        <w:rPr>
          <w:rFonts w:ascii="Times New Roman" w:eastAsia="Calibri" w:hAnsi="Times New Roman"/>
        </w:rPr>
      </w:pPr>
      <w:r w:rsidRPr="00752306">
        <w:rPr>
          <w:rFonts w:ascii="Times New Roman" w:eastAsia="Calibri" w:hAnsi="Times New Roman"/>
        </w:rPr>
        <w:t>Технология социальной работы по формированию социально-личностной жизнеспособности подростков с девиантным поведением……………………………………</w:t>
      </w:r>
      <w:r w:rsidR="0075029D">
        <w:rPr>
          <w:rFonts w:ascii="Times New Roman" w:eastAsia="Calibri" w:hAnsi="Times New Roman"/>
        </w:rPr>
        <w:t>……..</w:t>
      </w:r>
    </w:p>
    <w:p w14:paraId="11A5C728" w14:textId="77777777" w:rsidR="00752306" w:rsidRPr="00752306" w:rsidRDefault="00752306" w:rsidP="00752306">
      <w:pPr>
        <w:rPr>
          <w:rFonts w:ascii="Times New Roman" w:eastAsia="Calibri" w:hAnsi="Times New Roman"/>
          <w:b/>
          <w:sz w:val="22"/>
        </w:rPr>
      </w:pPr>
      <w:r w:rsidRPr="00752306">
        <w:rPr>
          <w:rFonts w:ascii="Times New Roman" w:eastAsia="Times New Roman" w:hAnsi="Times New Roman"/>
          <w:b/>
          <w:i/>
          <w:szCs w:val="28"/>
          <w:lang w:eastAsia="ru-RU"/>
        </w:rPr>
        <w:t>Старовойтова Л.И</w:t>
      </w:r>
    </w:p>
    <w:p w14:paraId="1FD603D4" w14:textId="77777777" w:rsidR="00752306" w:rsidRPr="00752306" w:rsidRDefault="00752306" w:rsidP="00752306">
      <w:pPr>
        <w:rPr>
          <w:rFonts w:ascii="Times New Roman" w:eastAsia="Calibri" w:hAnsi="Times New Roman"/>
        </w:rPr>
      </w:pPr>
      <w:r w:rsidRPr="00752306">
        <w:rPr>
          <w:rFonts w:ascii="Times New Roman" w:eastAsia="Calibri" w:hAnsi="Times New Roman"/>
        </w:rPr>
        <w:t>Система социальной защиты и поддержки населения как важнейший инструмент социальной политики государства………………………………………………………………</w:t>
      </w:r>
    </w:p>
    <w:p w14:paraId="705DA721" w14:textId="77777777" w:rsidR="00752306" w:rsidRPr="00752306" w:rsidRDefault="00752306" w:rsidP="00752306">
      <w:pPr>
        <w:rPr>
          <w:rFonts w:ascii="Times New Roman" w:eastAsia="Calibri" w:hAnsi="Times New Roman"/>
          <w:b/>
          <w:i/>
        </w:rPr>
      </w:pPr>
      <w:r w:rsidRPr="00752306">
        <w:rPr>
          <w:rFonts w:ascii="Times New Roman" w:eastAsia="Calibri" w:hAnsi="Times New Roman"/>
          <w:b/>
          <w:i/>
        </w:rPr>
        <w:t>Филоненко В.И.</w:t>
      </w:r>
    </w:p>
    <w:p w14:paraId="53E18DA4" w14:textId="77777777" w:rsidR="00752306" w:rsidRPr="00752306" w:rsidRDefault="00752306" w:rsidP="00752306">
      <w:pPr>
        <w:rPr>
          <w:rFonts w:ascii="Times New Roman" w:eastAsia="Calibri" w:hAnsi="Times New Roman"/>
        </w:rPr>
      </w:pPr>
      <w:r w:rsidRPr="00752306">
        <w:rPr>
          <w:rFonts w:ascii="Times New Roman" w:eastAsia="Calibri" w:hAnsi="Times New Roman"/>
        </w:rPr>
        <w:t>Семья – основополагающий агент базовой социализации студентов вузов………………</w:t>
      </w:r>
    </w:p>
    <w:p w14:paraId="0F03BD59" w14:textId="77777777" w:rsidR="00752306" w:rsidRPr="00752306" w:rsidRDefault="00752306" w:rsidP="00752306">
      <w:pPr>
        <w:rPr>
          <w:rFonts w:ascii="Times New Roman" w:eastAsia="Calibri" w:hAnsi="Times New Roman"/>
          <w:b/>
          <w:i/>
        </w:rPr>
      </w:pPr>
      <w:r w:rsidRPr="00752306">
        <w:rPr>
          <w:rFonts w:ascii="Times New Roman" w:eastAsia="Calibri" w:hAnsi="Times New Roman"/>
          <w:b/>
          <w:i/>
        </w:rPr>
        <w:t>Долгалев Б.А.</w:t>
      </w:r>
    </w:p>
    <w:p w14:paraId="1D83C0F9" w14:textId="77777777" w:rsidR="00752306" w:rsidRPr="00752306" w:rsidRDefault="00752306" w:rsidP="00752306">
      <w:pPr>
        <w:rPr>
          <w:rFonts w:ascii="Times New Roman" w:eastAsia="Calibri" w:hAnsi="Times New Roman"/>
        </w:rPr>
      </w:pPr>
      <w:r w:rsidRPr="00752306">
        <w:rPr>
          <w:rFonts w:ascii="Times New Roman" w:eastAsia="Calibri" w:hAnsi="Times New Roman"/>
        </w:rPr>
        <w:t>Нравственные ориентиры студенческой молодежи……………………………………….</w:t>
      </w:r>
    </w:p>
    <w:p w14:paraId="628EC86D" w14:textId="77777777" w:rsidR="00752306" w:rsidRPr="005233CD" w:rsidRDefault="005233CD" w:rsidP="00752306">
      <w:pPr>
        <w:rPr>
          <w:rFonts w:ascii="Times New Roman" w:eastAsia="Calibri" w:hAnsi="Times New Roman"/>
          <w:b/>
          <w:i/>
        </w:rPr>
      </w:pPr>
      <w:r w:rsidRPr="005233CD">
        <w:rPr>
          <w:rFonts w:ascii="Times New Roman" w:eastAsia="Calibri" w:hAnsi="Times New Roman"/>
          <w:b/>
          <w:i/>
        </w:rPr>
        <w:t>Зырина</w:t>
      </w:r>
      <w:r w:rsidR="00752306" w:rsidRPr="005233CD">
        <w:rPr>
          <w:rFonts w:ascii="Times New Roman" w:eastAsia="Calibri" w:hAnsi="Times New Roman"/>
          <w:b/>
          <w:i/>
        </w:rPr>
        <w:t xml:space="preserve"> </w:t>
      </w:r>
      <w:r w:rsidR="00EF03A3">
        <w:rPr>
          <w:rFonts w:ascii="Times New Roman" w:eastAsia="Calibri" w:hAnsi="Times New Roman"/>
          <w:b/>
          <w:i/>
        </w:rPr>
        <w:t>Я</w:t>
      </w:r>
      <w:r w:rsidR="00752306" w:rsidRPr="005233CD">
        <w:rPr>
          <w:rFonts w:ascii="Times New Roman" w:eastAsia="Calibri" w:hAnsi="Times New Roman"/>
          <w:b/>
          <w:i/>
        </w:rPr>
        <w:t>.</w:t>
      </w:r>
      <w:r w:rsidRPr="005233CD">
        <w:rPr>
          <w:rFonts w:ascii="Times New Roman" w:eastAsia="Calibri" w:hAnsi="Times New Roman"/>
          <w:b/>
          <w:i/>
        </w:rPr>
        <w:t>А</w:t>
      </w:r>
      <w:r w:rsidR="00752306" w:rsidRPr="005233CD">
        <w:rPr>
          <w:rFonts w:ascii="Times New Roman" w:eastAsia="Calibri" w:hAnsi="Times New Roman"/>
          <w:b/>
          <w:i/>
        </w:rPr>
        <w:t xml:space="preserve">. </w:t>
      </w:r>
    </w:p>
    <w:p w14:paraId="1AABF1BD" w14:textId="77777777" w:rsidR="00752306" w:rsidRPr="00752306" w:rsidRDefault="00752306" w:rsidP="00752306">
      <w:pPr>
        <w:rPr>
          <w:rFonts w:ascii="Times New Roman" w:eastAsia="Calibri" w:hAnsi="Times New Roman"/>
        </w:rPr>
      </w:pPr>
      <w:r w:rsidRPr="00752306">
        <w:rPr>
          <w:rFonts w:ascii="Times New Roman" w:eastAsia="Calibri" w:hAnsi="Times New Roman"/>
        </w:rPr>
        <w:t>Социальное благополучие как индикатор национальной безопасности………………….</w:t>
      </w:r>
    </w:p>
    <w:p w14:paraId="5165A7F7" w14:textId="77777777" w:rsidR="00752306" w:rsidRPr="00752306" w:rsidRDefault="00752306" w:rsidP="00752306">
      <w:pPr>
        <w:rPr>
          <w:rFonts w:ascii="Times New Roman" w:eastAsia="Calibri" w:hAnsi="Times New Roman"/>
          <w:b/>
          <w:i/>
        </w:rPr>
      </w:pPr>
      <w:r w:rsidRPr="00752306">
        <w:rPr>
          <w:rFonts w:ascii="Times New Roman" w:eastAsia="Calibri" w:hAnsi="Times New Roman"/>
          <w:b/>
          <w:i/>
        </w:rPr>
        <w:t>Фурдей С.Г.</w:t>
      </w:r>
    </w:p>
    <w:p w14:paraId="43E9936F" w14:textId="77777777" w:rsidR="00752306" w:rsidRPr="00752306" w:rsidRDefault="00752306" w:rsidP="00752306">
      <w:pPr>
        <w:rPr>
          <w:rFonts w:ascii="Times New Roman" w:eastAsia="Calibri" w:hAnsi="Times New Roman"/>
        </w:rPr>
      </w:pPr>
      <w:r w:rsidRPr="00752306">
        <w:rPr>
          <w:rFonts w:ascii="Times New Roman" w:eastAsia="Calibri" w:hAnsi="Times New Roman"/>
        </w:rPr>
        <w:t>Модернизация социальной работы под воздействием информационных технологий………………………………………………………………………………</w:t>
      </w:r>
    </w:p>
    <w:p w14:paraId="72C9E7F5" w14:textId="77777777" w:rsidR="00752306" w:rsidRPr="00752306" w:rsidRDefault="00752306" w:rsidP="00752306">
      <w:pPr>
        <w:rPr>
          <w:rFonts w:ascii="Times New Roman" w:eastAsia="Calibri" w:hAnsi="Times New Roman"/>
          <w:b/>
          <w:i/>
        </w:rPr>
      </w:pPr>
      <w:r w:rsidRPr="00752306">
        <w:rPr>
          <w:rFonts w:ascii="Times New Roman" w:eastAsia="Calibri" w:hAnsi="Times New Roman"/>
          <w:b/>
          <w:i/>
        </w:rPr>
        <w:t>Салморбекова Р.Б.</w:t>
      </w:r>
    </w:p>
    <w:p w14:paraId="46D48BA7" w14:textId="77777777" w:rsidR="00752306" w:rsidRPr="00752306" w:rsidRDefault="00752306" w:rsidP="00752306">
      <w:pPr>
        <w:rPr>
          <w:rFonts w:ascii="Times New Roman" w:eastAsia="Calibri" w:hAnsi="Times New Roman"/>
        </w:rPr>
      </w:pPr>
      <w:r w:rsidRPr="00752306">
        <w:rPr>
          <w:rFonts w:ascii="Times New Roman" w:eastAsia="Calibri" w:hAnsi="Times New Roman"/>
        </w:rPr>
        <w:t>Технология социальной работы с неблагополучными семьями……………</w:t>
      </w:r>
    </w:p>
    <w:p w14:paraId="62FE6400" w14:textId="77777777" w:rsidR="00752306" w:rsidRPr="00752306" w:rsidRDefault="00752306" w:rsidP="00752306">
      <w:pPr>
        <w:rPr>
          <w:rFonts w:ascii="Times New Roman" w:eastAsia="Calibri" w:hAnsi="Times New Roman"/>
          <w:i/>
        </w:rPr>
      </w:pPr>
      <w:r w:rsidRPr="00752306">
        <w:rPr>
          <w:rFonts w:ascii="Times New Roman" w:eastAsia="Calibri" w:hAnsi="Times New Roman"/>
          <w:b/>
        </w:rPr>
        <w:t xml:space="preserve"> </w:t>
      </w:r>
      <w:r w:rsidRPr="00752306">
        <w:rPr>
          <w:rFonts w:ascii="Times New Roman" w:eastAsia="Calibri" w:hAnsi="Times New Roman"/>
          <w:b/>
          <w:i/>
        </w:rPr>
        <w:t>Кислицын С.А</w:t>
      </w:r>
      <w:r w:rsidRPr="00752306">
        <w:rPr>
          <w:rFonts w:ascii="Times New Roman" w:eastAsia="Calibri" w:hAnsi="Times New Roman"/>
          <w:i/>
        </w:rPr>
        <w:t>.</w:t>
      </w:r>
    </w:p>
    <w:p w14:paraId="544F4823" w14:textId="77777777" w:rsidR="00752306" w:rsidRPr="00752306" w:rsidRDefault="00752306" w:rsidP="00752306">
      <w:pPr>
        <w:rPr>
          <w:rFonts w:ascii="Times New Roman" w:eastAsia="Calibri" w:hAnsi="Times New Roman"/>
        </w:rPr>
      </w:pPr>
      <w:r w:rsidRPr="00752306">
        <w:rPr>
          <w:rFonts w:ascii="Times New Roman" w:eastAsia="Calibri" w:hAnsi="Times New Roman"/>
        </w:rPr>
        <w:t>Ю.А. Жданов как учёный-энциклопедист. к 100-летию со дня рождения……………</w:t>
      </w:r>
    </w:p>
    <w:p w14:paraId="008F5563" w14:textId="77777777" w:rsidR="00D47D3C" w:rsidRDefault="00D47D3C" w:rsidP="00752306">
      <w:pPr>
        <w:rPr>
          <w:rFonts w:ascii="Times New Roman" w:eastAsia="Calibri" w:hAnsi="Times New Roman"/>
          <w:b/>
          <w:i/>
        </w:rPr>
      </w:pPr>
      <w:r>
        <w:rPr>
          <w:rFonts w:ascii="Times New Roman" w:eastAsia="Calibri" w:hAnsi="Times New Roman"/>
          <w:b/>
          <w:i/>
        </w:rPr>
        <w:t>Паниотова Т. С.</w:t>
      </w:r>
    </w:p>
    <w:p w14:paraId="15CB754F" w14:textId="77777777" w:rsidR="00D47D3C" w:rsidRPr="00061A1B" w:rsidRDefault="00061A1B" w:rsidP="00752306">
      <w:pPr>
        <w:rPr>
          <w:rFonts w:ascii="Times New Roman" w:eastAsia="Calibri" w:hAnsi="Times New Roman"/>
          <w:bCs/>
          <w:iCs/>
        </w:rPr>
      </w:pPr>
      <w:r>
        <w:rPr>
          <w:rFonts w:ascii="Times New Roman" w:eastAsia="Calibri" w:hAnsi="Times New Roman"/>
          <w:bCs/>
          <w:iCs/>
        </w:rPr>
        <w:t>Роберт Оуэн: между филантропией и милосердием………………………………….</w:t>
      </w:r>
    </w:p>
    <w:p w14:paraId="39600FF9" w14:textId="77777777" w:rsidR="00752306" w:rsidRPr="00752306" w:rsidRDefault="00752306" w:rsidP="00752306">
      <w:pPr>
        <w:rPr>
          <w:rFonts w:ascii="Times New Roman" w:eastAsia="Calibri" w:hAnsi="Times New Roman"/>
          <w:b/>
          <w:i/>
        </w:rPr>
      </w:pPr>
      <w:r w:rsidRPr="00752306">
        <w:rPr>
          <w:rFonts w:ascii="Times New Roman" w:eastAsia="Calibri" w:hAnsi="Times New Roman"/>
          <w:b/>
          <w:i/>
        </w:rPr>
        <w:t>Кайгородова Л.А.</w:t>
      </w:r>
    </w:p>
    <w:p w14:paraId="3551923F" w14:textId="77777777" w:rsidR="00752306" w:rsidRPr="00752306" w:rsidRDefault="00752306" w:rsidP="00752306">
      <w:pPr>
        <w:rPr>
          <w:rFonts w:ascii="Times New Roman" w:eastAsia="Calibri" w:hAnsi="Times New Roman"/>
        </w:rPr>
      </w:pPr>
      <w:r w:rsidRPr="00752306">
        <w:rPr>
          <w:rFonts w:ascii="Times New Roman" w:eastAsia="Calibri" w:hAnsi="Times New Roman"/>
        </w:rPr>
        <w:t>Психологические основы в развитии социальной работы……………………..</w:t>
      </w:r>
    </w:p>
    <w:p w14:paraId="15644152" w14:textId="77777777" w:rsidR="00752306" w:rsidRPr="00752306" w:rsidRDefault="00752306" w:rsidP="00752306">
      <w:pPr>
        <w:rPr>
          <w:rFonts w:ascii="Times New Roman" w:eastAsia="Calibri" w:hAnsi="Times New Roman"/>
          <w:b/>
          <w:i/>
        </w:rPr>
      </w:pPr>
      <w:r w:rsidRPr="00752306">
        <w:rPr>
          <w:rFonts w:ascii="Times New Roman" w:eastAsia="Calibri" w:hAnsi="Times New Roman"/>
          <w:b/>
          <w:i/>
        </w:rPr>
        <w:t>Папа О.М.</w:t>
      </w:r>
    </w:p>
    <w:p w14:paraId="422AB6BD" w14:textId="77777777" w:rsidR="00752306" w:rsidRPr="00752306" w:rsidRDefault="00752306" w:rsidP="00752306">
      <w:pPr>
        <w:rPr>
          <w:rFonts w:ascii="Times New Roman" w:eastAsia="Calibri" w:hAnsi="Times New Roman"/>
        </w:rPr>
      </w:pPr>
      <w:r w:rsidRPr="00752306">
        <w:rPr>
          <w:rFonts w:ascii="Times New Roman" w:eastAsia="Calibri" w:hAnsi="Times New Roman"/>
        </w:rPr>
        <w:t>Психологические основы в развитии социальной работы……………………………..</w:t>
      </w:r>
    </w:p>
    <w:p w14:paraId="7BB1433A" w14:textId="77777777" w:rsidR="00752306" w:rsidRPr="00752306" w:rsidRDefault="00752306" w:rsidP="00752306">
      <w:pPr>
        <w:rPr>
          <w:rFonts w:ascii="Times New Roman" w:eastAsia="Calibri" w:hAnsi="Times New Roman"/>
          <w:b/>
          <w:i/>
        </w:rPr>
      </w:pPr>
      <w:r w:rsidRPr="00752306">
        <w:rPr>
          <w:rFonts w:ascii="Times New Roman" w:eastAsia="Calibri" w:hAnsi="Times New Roman"/>
          <w:b/>
          <w:i/>
        </w:rPr>
        <w:t>Хубиев Б.Б.,</w:t>
      </w:r>
      <w:r w:rsidRPr="00752306">
        <w:rPr>
          <w:rFonts w:ascii="Calibri" w:eastAsia="Calibri" w:hAnsi="Calibri"/>
          <w:b/>
          <w:i/>
          <w:sz w:val="22"/>
          <w:szCs w:val="22"/>
        </w:rPr>
        <w:t xml:space="preserve"> </w:t>
      </w:r>
      <w:r w:rsidRPr="00752306">
        <w:rPr>
          <w:rFonts w:ascii="Times New Roman" w:eastAsia="Calibri" w:hAnsi="Times New Roman"/>
          <w:b/>
          <w:i/>
        </w:rPr>
        <w:t>Атабиева З.А.,</w:t>
      </w:r>
      <w:r w:rsidRPr="00752306">
        <w:rPr>
          <w:rFonts w:ascii="Calibri" w:eastAsia="Calibri" w:hAnsi="Calibri"/>
          <w:b/>
          <w:i/>
          <w:sz w:val="22"/>
          <w:szCs w:val="22"/>
        </w:rPr>
        <w:t xml:space="preserve"> </w:t>
      </w:r>
      <w:r w:rsidRPr="00752306">
        <w:rPr>
          <w:rFonts w:ascii="Times New Roman" w:eastAsia="Calibri" w:hAnsi="Times New Roman"/>
          <w:b/>
          <w:i/>
        </w:rPr>
        <w:t>Кушхова А.Ф.</w:t>
      </w:r>
    </w:p>
    <w:p w14:paraId="5A6D0EB7" w14:textId="77777777" w:rsidR="00752306" w:rsidRDefault="00752306" w:rsidP="00061A1B">
      <w:pPr>
        <w:rPr>
          <w:rFonts w:ascii="Times New Roman" w:eastAsia="Calibri" w:hAnsi="Times New Roman"/>
        </w:rPr>
      </w:pPr>
      <w:r w:rsidRPr="00752306">
        <w:rPr>
          <w:rFonts w:ascii="Times New Roman" w:eastAsia="Calibri" w:hAnsi="Times New Roman"/>
        </w:rPr>
        <w:t>Креативность личности в инновационной деятельности специалиста социальной работы…………………………………………………………………………………….</w:t>
      </w:r>
    </w:p>
    <w:p w14:paraId="24DA6C0E" w14:textId="77777777" w:rsidR="002F6420" w:rsidRDefault="002F6420" w:rsidP="00061A1B">
      <w:pPr>
        <w:rPr>
          <w:rFonts w:ascii="Times New Roman" w:eastAsia="Calibri" w:hAnsi="Times New Roman"/>
        </w:rPr>
      </w:pPr>
    </w:p>
    <w:p w14:paraId="6A702C4D" w14:textId="77777777" w:rsidR="002F6420" w:rsidRDefault="002F6420" w:rsidP="00061A1B">
      <w:pPr>
        <w:rPr>
          <w:rFonts w:ascii="Times New Roman" w:eastAsia="Calibri" w:hAnsi="Times New Roman"/>
        </w:rPr>
      </w:pPr>
    </w:p>
    <w:p w14:paraId="6C60704B" w14:textId="77777777" w:rsidR="002F6420" w:rsidRDefault="002F6420" w:rsidP="00061A1B">
      <w:pPr>
        <w:rPr>
          <w:rFonts w:ascii="Times New Roman" w:eastAsia="Calibri" w:hAnsi="Times New Roman"/>
        </w:rPr>
      </w:pPr>
    </w:p>
    <w:p w14:paraId="4AC0E3C8" w14:textId="77777777" w:rsidR="002F6420" w:rsidRPr="00061A1B" w:rsidRDefault="002F6420" w:rsidP="00061A1B">
      <w:pPr>
        <w:rPr>
          <w:rFonts w:ascii="Times New Roman" w:eastAsia="Calibri" w:hAnsi="Times New Roman"/>
        </w:rPr>
      </w:pPr>
    </w:p>
    <w:p w14:paraId="64EF5748" w14:textId="77777777" w:rsidR="00752306" w:rsidRPr="002F6420" w:rsidRDefault="00752306" w:rsidP="00752306">
      <w:pPr>
        <w:jc w:val="center"/>
        <w:rPr>
          <w:rFonts w:ascii="Times New Roman" w:eastAsia="Calibri" w:hAnsi="Times New Roman"/>
          <w:b/>
        </w:rPr>
      </w:pPr>
      <w:r w:rsidRPr="002F6420">
        <w:rPr>
          <w:rFonts w:ascii="Times New Roman" w:eastAsia="Calibri" w:hAnsi="Times New Roman"/>
          <w:b/>
        </w:rPr>
        <w:t>СЕКЦИЯ 1</w:t>
      </w:r>
    </w:p>
    <w:p w14:paraId="4CF44703" w14:textId="77777777" w:rsidR="00752306" w:rsidRPr="00752306" w:rsidRDefault="00752306" w:rsidP="00752306">
      <w:pPr>
        <w:jc w:val="center"/>
        <w:rPr>
          <w:rFonts w:ascii="Times New Roman" w:eastAsia="Calibri" w:hAnsi="Times New Roman"/>
          <w:b/>
        </w:rPr>
      </w:pPr>
      <w:r w:rsidRPr="00752306">
        <w:rPr>
          <w:rFonts w:ascii="Times New Roman" w:eastAsia="Calibri" w:hAnsi="Times New Roman"/>
          <w:b/>
        </w:rPr>
        <w:t xml:space="preserve">Цивилизационная судьба России и стран СНГ. </w:t>
      </w:r>
      <w:r w:rsidR="002F6420">
        <w:rPr>
          <w:rFonts w:ascii="Times New Roman" w:eastAsia="Calibri" w:hAnsi="Times New Roman"/>
          <w:b/>
          <w:lang w:val="en-US"/>
        </w:rPr>
        <w:t>R</w:t>
      </w:r>
      <w:r w:rsidR="002F6420" w:rsidRPr="00752306">
        <w:rPr>
          <w:rFonts w:ascii="Times New Roman" w:eastAsia="Calibri" w:hAnsi="Times New Roman"/>
          <w:b/>
        </w:rPr>
        <w:t>ультура, религия и гуманизм, социальное служение конфессий</w:t>
      </w:r>
      <w:r w:rsidR="002F6420">
        <w:rPr>
          <w:rFonts w:ascii="Times New Roman" w:eastAsia="Calibri" w:hAnsi="Times New Roman"/>
          <w:b/>
        </w:rPr>
        <w:t>.</w:t>
      </w:r>
      <w:r w:rsidR="002F6420" w:rsidRPr="00752306">
        <w:rPr>
          <w:rFonts w:ascii="Times New Roman" w:eastAsia="Calibri" w:hAnsi="Times New Roman"/>
          <w:b/>
        </w:rPr>
        <w:t xml:space="preserve"> </w:t>
      </w:r>
      <w:r w:rsidRPr="00752306">
        <w:rPr>
          <w:rFonts w:ascii="Times New Roman" w:eastAsia="Calibri" w:hAnsi="Times New Roman"/>
          <w:b/>
        </w:rPr>
        <w:t xml:space="preserve">Научный семинар памяти член-корр. </w:t>
      </w:r>
      <w:r w:rsidR="002F6420">
        <w:rPr>
          <w:rFonts w:ascii="Times New Roman" w:eastAsia="Calibri" w:hAnsi="Times New Roman"/>
          <w:b/>
        </w:rPr>
        <w:t xml:space="preserve">РАН </w:t>
      </w:r>
      <w:r w:rsidRPr="00752306">
        <w:rPr>
          <w:rFonts w:ascii="Times New Roman" w:eastAsia="Calibri" w:hAnsi="Times New Roman"/>
          <w:b/>
        </w:rPr>
        <w:t xml:space="preserve">Жданова Ю.А.  </w:t>
      </w:r>
    </w:p>
    <w:p w14:paraId="52552078" w14:textId="77777777" w:rsidR="00752306" w:rsidRPr="00752306" w:rsidRDefault="00752306" w:rsidP="00752306">
      <w:pPr>
        <w:rPr>
          <w:rFonts w:ascii="Times New Roman" w:eastAsia="Calibri" w:hAnsi="Times New Roman"/>
          <w:b/>
          <w:bCs/>
          <w:i/>
        </w:rPr>
      </w:pPr>
    </w:p>
    <w:p w14:paraId="26CB8864" w14:textId="77777777" w:rsidR="00752306" w:rsidRPr="00752306" w:rsidRDefault="00752306" w:rsidP="00752306">
      <w:pPr>
        <w:rPr>
          <w:rFonts w:ascii="Times New Roman" w:eastAsia="Calibri" w:hAnsi="Times New Roman"/>
          <w:b/>
          <w:bCs/>
          <w:i/>
        </w:rPr>
      </w:pPr>
      <w:r w:rsidRPr="00752306">
        <w:rPr>
          <w:rFonts w:ascii="Times New Roman" w:eastAsia="Calibri" w:hAnsi="Times New Roman"/>
          <w:b/>
          <w:bCs/>
          <w:i/>
        </w:rPr>
        <w:t>Ли Чжэньвэнь</w:t>
      </w:r>
    </w:p>
    <w:p w14:paraId="693C3446" w14:textId="77777777" w:rsidR="00752306" w:rsidRPr="00752306" w:rsidRDefault="00752306" w:rsidP="00752306">
      <w:pPr>
        <w:rPr>
          <w:rFonts w:ascii="Times New Roman" w:eastAsia="Calibri" w:hAnsi="Times New Roman"/>
          <w:b/>
          <w:bCs/>
          <w:i/>
        </w:rPr>
      </w:pPr>
      <w:r w:rsidRPr="00752306">
        <w:rPr>
          <w:rFonts w:ascii="Times New Roman" w:eastAsia="Calibri" w:hAnsi="Times New Roman"/>
          <w:bCs/>
        </w:rPr>
        <w:lastRenderedPageBreak/>
        <w:t>Крестьянская семья первой половине XIX века в России и влияние на её стабильность податной системы тягло…………………………………………………………………….</w:t>
      </w:r>
    </w:p>
    <w:p w14:paraId="45AE5A5D" w14:textId="77777777" w:rsidR="00752306" w:rsidRPr="00752306" w:rsidRDefault="00752306" w:rsidP="00752306">
      <w:pPr>
        <w:rPr>
          <w:rFonts w:ascii="Times New Roman" w:eastAsia="Calibri" w:hAnsi="Times New Roman"/>
          <w:b/>
          <w:bCs/>
          <w:i/>
        </w:rPr>
      </w:pPr>
      <w:r w:rsidRPr="00752306">
        <w:rPr>
          <w:rFonts w:ascii="Times New Roman" w:eastAsia="Calibri" w:hAnsi="Times New Roman"/>
          <w:b/>
          <w:bCs/>
          <w:i/>
        </w:rPr>
        <w:t xml:space="preserve"> Магранов А.С.</w:t>
      </w:r>
    </w:p>
    <w:p w14:paraId="4CCD8211" w14:textId="77777777" w:rsidR="00752306" w:rsidRPr="00752306" w:rsidRDefault="00752306" w:rsidP="00752306">
      <w:pPr>
        <w:rPr>
          <w:rFonts w:ascii="Times New Roman" w:eastAsia="Calibri" w:hAnsi="Times New Roman"/>
          <w:bCs/>
        </w:rPr>
      </w:pPr>
      <w:r w:rsidRPr="00752306">
        <w:rPr>
          <w:rFonts w:ascii="Times New Roman" w:eastAsia="Calibri" w:hAnsi="Times New Roman"/>
          <w:bCs/>
        </w:rPr>
        <w:t>Культурно-исторический облик города в глазах молодежи Ростов-на-дону…………..</w:t>
      </w:r>
    </w:p>
    <w:p w14:paraId="0303AFAE" w14:textId="77777777" w:rsidR="00752306" w:rsidRPr="00752306" w:rsidRDefault="00752306" w:rsidP="00752306">
      <w:pPr>
        <w:rPr>
          <w:rFonts w:ascii="Times New Roman" w:eastAsia="Calibri" w:hAnsi="Times New Roman"/>
          <w:b/>
          <w:bCs/>
          <w:i/>
        </w:rPr>
      </w:pPr>
      <w:r w:rsidRPr="00752306">
        <w:rPr>
          <w:rFonts w:ascii="Times New Roman" w:eastAsia="Calibri" w:hAnsi="Times New Roman"/>
          <w:b/>
          <w:bCs/>
          <w:i/>
        </w:rPr>
        <w:t>Шадрина А.С.</w:t>
      </w:r>
    </w:p>
    <w:p w14:paraId="3F775019" w14:textId="77777777" w:rsidR="00752306" w:rsidRPr="00752306" w:rsidRDefault="00752306" w:rsidP="00752306">
      <w:pPr>
        <w:rPr>
          <w:rFonts w:ascii="Times New Roman" w:eastAsia="Calibri" w:hAnsi="Times New Roman"/>
          <w:bCs/>
        </w:rPr>
      </w:pPr>
      <w:r w:rsidRPr="00752306">
        <w:rPr>
          <w:rFonts w:ascii="Times New Roman" w:eastAsia="Calibri" w:hAnsi="Times New Roman"/>
          <w:bCs/>
        </w:rPr>
        <w:t>Призрение детей в практике социального служения Русской православной церкви в годы 1 Мировой войны (на материалах Донской и Новочеркасской епархии) ...................................</w:t>
      </w:r>
    </w:p>
    <w:p w14:paraId="5F48972A" w14:textId="77777777" w:rsidR="00752306" w:rsidRPr="00752306" w:rsidRDefault="00752306" w:rsidP="00752306">
      <w:pPr>
        <w:rPr>
          <w:rFonts w:ascii="Times New Roman" w:eastAsia="Calibri" w:hAnsi="Times New Roman"/>
          <w:b/>
          <w:bCs/>
          <w:i/>
        </w:rPr>
      </w:pPr>
      <w:r w:rsidRPr="00752306">
        <w:rPr>
          <w:rFonts w:ascii="Times New Roman" w:eastAsia="Calibri" w:hAnsi="Times New Roman"/>
          <w:b/>
          <w:bCs/>
          <w:i/>
        </w:rPr>
        <w:t>Циткилов П.Я.</w:t>
      </w:r>
    </w:p>
    <w:p w14:paraId="7EDC0D0E" w14:textId="77777777" w:rsidR="00752306" w:rsidRPr="00752306" w:rsidRDefault="00752306" w:rsidP="00752306">
      <w:pPr>
        <w:rPr>
          <w:rFonts w:ascii="Times New Roman" w:eastAsia="Calibri" w:hAnsi="Times New Roman"/>
          <w:bCs/>
        </w:rPr>
      </w:pPr>
      <w:r w:rsidRPr="00752306">
        <w:rPr>
          <w:rFonts w:ascii="Times New Roman" w:eastAsia="Calibri" w:hAnsi="Times New Roman"/>
          <w:bCs/>
        </w:rPr>
        <w:t xml:space="preserve">Материальный статус семей российского духовенства в </w:t>
      </w:r>
      <w:r w:rsidRPr="00752306">
        <w:rPr>
          <w:rFonts w:ascii="Times New Roman" w:eastAsia="Calibri" w:hAnsi="Times New Roman"/>
          <w:bCs/>
          <w:lang w:val="en-US"/>
        </w:rPr>
        <w:t>xix</w:t>
      </w:r>
      <w:r w:rsidRPr="00752306">
        <w:rPr>
          <w:rFonts w:ascii="Times New Roman" w:eastAsia="Calibri" w:hAnsi="Times New Roman"/>
          <w:bCs/>
        </w:rPr>
        <w:t xml:space="preserve"> – начале </w:t>
      </w:r>
      <w:r w:rsidRPr="00752306">
        <w:rPr>
          <w:rFonts w:ascii="Times New Roman" w:eastAsia="Calibri" w:hAnsi="Times New Roman"/>
          <w:bCs/>
          <w:lang w:val="en-US"/>
        </w:rPr>
        <w:t>xx</w:t>
      </w:r>
      <w:r w:rsidRPr="00752306">
        <w:rPr>
          <w:rFonts w:ascii="Times New Roman" w:eastAsia="Calibri" w:hAnsi="Times New Roman"/>
          <w:bCs/>
        </w:rPr>
        <w:t xml:space="preserve"> вв………………..</w:t>
      </w:r>
    </w:p>
    <w:p w14:paraId="5AEDDA61" w14:textId="77777777" w:rsidR="00752306" w:rsidRPr="00752306" w:rsidRDefault="00752306" w:rsidP="00752306">
      <w:pPr>
        <w:rPr>
          <w:rFonts w:ascii="Times New Roman" w:eastAsia="Calibri" w:hAnsi="Times New Roman"/>
          <w:b/>
          <w:bCs/>
          <w:i/>
        </w:rPr>
      </w:pPr>
      <w:r w:rsidRPr="00752306">
        <w:rPr>
          <w:rFonts w:ascii="Times New Roman" w:eastAsia="Calibri" w:hAnsi="Times New Roman"/>
          <w:b/>
          <w:bCs/>
          <w:i/>
        </w:rPr>
        <w:t>Королев В.К.</w:t>
      </w:r>
    </w:p>
    <w:p w14:paraId="71DFA4A9" w14:textId="77777777" w:rsidR="00752306" w:rsidRPr="00752306" w:rsidRDefault="00752306" w:rsidP="00752306">
      <w:pPr>
        <w:rPr>
          <w:rFonts w:ascii="Times New Roman" w:eastAsia="Calibri" w:hAnsi="Times New Roman"/>
          <w:bCs/>
        </w:rPr>
      </w:pPr>
      <w:r w:rsidRPr="00752306">
        <w:rPr>
          <w:rFonts w:ascii="Times New Roman" w:eastAsia="Calibri" w:hAnsi="Times New Roman"/>
          <w:bCs/>
        </w:rPr>
        <w:t>Гуманизация как проектная доминанта стратегии социально - экономического развития российского общества…………………………………………………………………………</w:t>
      </w:r>
    </w:p>
    <w:p w14:paraId="2BBCD70A" w14:textId="77777777" w:rsidR="00752306" w:rsidRPr="00752306" w:rsidRDefault="00752306" w:rsidP="00752306">
      <w:pPr>
        <w:rPr>
          <w:rFonts w:ascii="Times New Roman" w:eastAsia="Calibri" w:hAnsi="Times New Roman"/>
          <w:b/>
          <w:bCs/>
          <w:i/>
        </w:rPr>
      </w:pPr>
      <w:r w:rsidRPr="00752306">
        <w:rPr>
          <w:rFonts w:ascii="Times New Roman" w:eastAsia="Calibri" w:hAnsi="Times New Roman"/>
          <w:b/>
          <w:bCs/>
          <w:i/>
        </w:rPr>
        <w:t>Бессчетнова А.А.</w:t>
      </w:r>
    </w:p>
    <w:p w14:paraId="069266FD" w14:textId="77777777" w:rsidR="00752306" w:rsidRPr="00752306" w:rsidRDefault="00752306" w:rsidP="00752306">
      <w:pPr>
        <w:rPr>
          <w:rFonts w:ascii="Times New Roman" w:eastAsia="Calibri" w:hAnsi="Times New Roman"/>
          <w:bCs/>
        </w:rPr>
      </w:pPr>
      <w:r w:rsidRPr="00752306">
        <w:rPr>
          <w:rFonts w:ascii="Times New Roman" w:eastAsia="Calibri" w:hAnsi="Times New Roman"/>
          <w:bCs/>
        </w:rPr>
        <w:t>Роль религии в процессе формирования личности подрастающего поколения……………</w:t>
      </w:r>
    </w:p>
    <w:p w14:paraId="3985AEE9" w14:textId="77777777" w:rsidR="00752306" w:rsidRPr="00752306" w:rsidRDefault="00752306" w:rsidP="00752306">
      <w:pPr>
        <w:rPr>
          <w:rFonts w:ascii="Times New Roman" w:eastAsia="Calibri" w:hAnsi="Times New Roman"/>
          <w:b/>
          <w:bCs/>
          <w:i/>
        </w:rPr>
      </w:pPr>
      <w:r w:rsidRPr="00752306">
        <w:rPr>
          <w:rFonts w:ascii="Times New Roman" w:eastAsia="Calibri" w:hAnsi="Times New Roman"/>
          <w:b/>
          <w:bCs/>
          <w:i/>
        </w:rPr>
        <w:t>Казаров С.С.</w:t>
      </w:r>
    </w:p>
    <w:p w14:paraId="5893E08F" w14:textId="77777777" w:rsidR="00752306" w:rsidRPr="00752306" w:rsidRDefault="00752306" w:rsidP="00752306">
      <w:pPr>
        <w:rPr>
          <w:rFonts w:ascii="Times New Roman" w:eastAsia="Calibri" w:hAnsi="Times New Roman"/>
          <w:bCs/>
        </w:rPr>
      </w:pPr>
      <w:r w:rsidRPr="00752306">
        <w:rPr>
          <w:rFonts w:ascii="Times New Roman" w:eastAsia="Calibri" w:hAnsi="Times New Roman"/>
          <w:bCs/>
        </w:rPr>
        <w:t>Динамизм античной цивилизации………………………………………………………</w:t>
      </w:r>
    </w:p>
    <w:p w14:paraId="3C1AA577" w14:textId="77777777" w:rsidR="00752306" w:rsidRPr="00752306" w:rsidRDefault="00752306" w:rsidP="00752306">
      <w:pPr>
        <w:rPr>
          <w:rFonts w:ascii="Times New Roman" w:eastAsia="Calibri" w:hAnsi="Times New Roman"/>
          <w:b/>
          <w:bCs/>
          <w:i/>
          <w:iCs/>
        </w:rPr>
      </w:pPr>
      <w:r w:rsidRPr="00752306">
        <w:rPr>
          <w:rFonts w:ascii="Times New Roman" w:eastAsia="Calibri" w:hAnsi="Times New Roman"/>
          <w:b/>
          <w:bCs/>
          <w:i/>
          <w:iCs/>
        </w:rPr>
        <w:t>Николаева Л.С.,</w:t>
      </w:r>
      <w:r w:rsidRPr="00752306">
        <w:rPr>
          <w:rFonts w:ascii="Times New Roman" w:eastAsia="Times New Roman" w:hAnsi="Times New Roman"/>
          <w:b/>
          <w:i/>
          <w:iCs/>
          <w:sz w:val="28"/>
          <w:szCs w:val="28"/>
          <w:lang w:eastAsia="ru-RU"/>
        </w:rPr>
        <w:t xml:space="preserve"> </w:t>
      </w:r>
      <w:r w:rsidRPr="00752306">
        <w:rPr>
          <w:rFonts w:ascii="Times New Roman" w:eastAsia="Calibri" w:hAnsi="Times New Roman"/>
          <w:b/>
          <w:bCs/>
          <w:i/>
          <w:iCs/>
        </w:rPr>
        <w:t>Загорская О.В.</w:t>
      </w:r>
    </w:p>
    <w:p w14:paraId="654AA610" w14:textId="77777777" w:rsidR="00752306" w:rsidRPr="00752306" w:rsidRDefault="00752306" w:rsidP="00752306">
      <w:pPr>
        <w:rPr>
          <w:rFonts w:ascii="Times New Roman" w:eastAsia="Calibri" w:hAnsi="Times New Roman"/>
          <w:bCs/>
        </w:rPr>
      </w:pPr>
      <w:r w:rsidRPr="00752306">
        <w:rPr>
          <w:rFonts w:ascii="Times New Roman" w:eastAsia="Calibri" w:hAnsi="Times New Roman"/>
          <w:bCs/>
        </w:rPr>
        <w:t>Аксиологические парадигмы семейной проблематики………………………</w:t>
      </w:r>
      <w:r w:rsidR="0075029D">
        <w:rPr>
          <w:rFonts w:ascii="Times New Roman" w:eastAsia="Calibri" w:hAnsi="Times New Roman"/>
          <w:bCs/>
        </w:rPr>
        <w:t>……..</w:t>
      </w:r>
    </w:p>
    <w:p w14:paraId="7BD199DD" w14:textId="77777777" w:rsidR="00752306" w:rsidRPr="00752306" w:rsidRDefault="00752306" w:rsidP="00752306">
      <w:pPr>
        <w:rPr>
          <w:rFonts w:ascii="Times New Roman" w:eastAsia="Calibri" w:hAnsi="Times New Roman"/>
          <w:b/>
          <w:bCs/>
          <w:i/>
          <w:iCs/>
        </w:rPr>
      </w:pPr>
      <w:r w:rsidRPr="00752306">
        <w:rPr>
          <w:rFonts w:ascii="Times New Roman" w:eastAsia="Calibri" w:hAnsi="Times New Roman"/>
          <w:b/>
          <w:bCs/>
          <w:i/>
          <w:iCs/>
        </w:rPr>
        <w:t>Викснэ А.К.</w:t>
      </w:r>
    </w:p>
    <w:p w14:paraId="33089C43" w14:textId="77777777" w:rsidR="00752306" w:rsidRPr="00752306" w:rsidRDefault="00752306" w:rsidP="00752306">
      <w:pPr>
        <w:rPr>
          <w:rFonts w:ascii="Times New Roman" w:eastAsia="Calibri" w:hAnsi="Times New Roman"/>
          <w:bCs/>
        </w:rPr>
      </w:pPr>
      <w:r w:rsidRPr="00752306">
        <w:rPr>
          <w:rFonts w:ascii="Times New Roman" w:eastAsia="Calibri" w:hAnsi="Times New Roman"/>
          <w:bCs/>
        </w:rPr>
        <w:t>Анализ категории состадания в необуддизме……………………………………………….</w:t>
      </w:r>
    </w:p>
    <w:p w14:paraId="6C5F7C3F" w14:textId="77777777" w:rsidR="00752306" w:rsidRPr="00752306" w:rsidRDefault="00752306" w:rsidP="00752306">
      <w:pPr>
        <w:rPr>
          <w:rFonts w:ascii="Times New Roman" w:eastAsia="Calibri" w:hAnsi="Times New Roman"/>
          <w:b/>
          <w:bCs/>
          <w:i/>
        </w:rPr>
      </w:pPr>
      <w:r w:rsidRPr="00752306">
        <w:rPr>
          <w:rFonts w:ascii="Times New Roman" w:eastAsia="Calibri" w:hAnsi="Times New Roman"/>
          <w:b/>
          <w:bCs/>
          <w:i/>
        </w:rPr>
        <w:t>Муравьёва Л.А.</w:t>
      </w:r>
    </w:p>
    <w:p w14:paraId="262E68C9" w14:textId="77777777" w:rsidR="00752306" w:rsidRPr="00752306" w:rsidRDefault="00752306" w:rsidP="00752306">
      <w:pPr>
        <w:rPr>
          <w:rFonts w:ascii="Times New Roman" w:eastAsia="Calibri" w:hAnsi="Times New Roman"/>
          <w:bCs/>
        </w:rPr>
      </w:pPr>
      <w:r w:rsidRPr="00752306">
        <w:rPr>
          <w:rFonts w:ascii="Times New Roman" w:eastAsia="Calibri" w:hAnsi="Times New Roman"/>
          <w:bCs/>
        </w:rPr>
        <w:t xml:space="preserve">Государственная благотворительность в Российской империи в конце </w:t>
      </w:r>
      <w:r w:rsidRPr="00752306">
        <w:rPr>
          <w:rFonts w:ascii="Times New Roman" w:eastAsia="Calibri" w:hAnsi="Times New Roman"/>
          <w:bCs/>
          <w:lang w:val="en-US"/>
        </w:rPr>
        <w:t>XVIII</w:t>
      </w:r>
      <w:r w:rsidRPr="00752306">
        <w:rPr>
          <w:rFonts w:ascii="Times New Roman" w:eastAsia="Calibri" w:hAnsi="Times New Roman"/>
          <w:bCs/>
        </w:rPr>
        <w:t xml:space="preserve"> -  первой половине </w:t>
      </w:r>
      <w:r w:rsidRPr="00752306">
        <w:rPr>
          <w:rFonts w:ascii="Times New Roman" w:eastAsia="Calibri" w:hAnsi="Times New Roman"/>
          <w:bCs/>
          <w:lang w:val="en-US"/>
        </w:rPr>
        <w:t>XIX</w:t>
      </w:r>
      <w:r w:rsidRPr="00752306">
        <w:rPr>
          <w:rFonts w:ascii="Times New Roman" w:eastAsia="Calibri" w:hAnsi="Times New Roman"/>
          <w:bCs/>
        </w:rPr>
        <w:t xml:space="preserve"> вв. ………………………………………………………………………………</w:t>
      </w:r>
    </w:p>
    <w:p w14:paraId="5D76B013" w14:textId="77777777" w:rsidR="00752306" w:rsidRPr="00752306" w:rsidRDefault="00752306" w:rsidP="00752306">
      <w:pPr>
        <w:rPr>
          <w:rFonts w:ascii="Times New Roman" w:eastAsia="Calibri" w:hAnsi="Times New Roman"/>
          <w:b/>
          <w:bCs/>
          <w:i/>
        </w:rPr>
      </w:pPr>
      <w:r w:rsidRPr="00752306">
        <w:rPr>
          <w:rFonts w:ascii="Times New Roman" w:eastAsia="Calibri" w:hAnsi="Times New Roman"/>
          <w:b/>
          <w:bCs/>
          <w:i/>
        </w:rPr>
        <w:t>Ахмадова З.Р.</w:t>
      </w:r>
    </w:p>
    <w:p w14:paraId="2D4DA690" w14:textId="77777777" w:rsidR="00752306" w:rsidRPr="00752306" w:rsidRDefault="00752306" w:rsidP="00752306">
      <w:pPr>
        <w:rPr>
          <w:rFonts w:ascii="Times New Roman" w:eastAsia="Calibri" w:hAnsi="Times New Roman"/>
          <w:bCs/>
        </w:rPr>
      </w:pPr>
      <w:r w:rsidRPr="00752306">
        <w:rPr>
          <w:rFonts w:ascii="Times New Roman" w:eastAsia="Calibri" w:hAnsi="Times New Roman"/>
          <w:bCs/>
        </w:rPr>
        <w:t>Категория «гендер» и традиционализм в современном северокавказском обществе…………………………………………………………………………</w:t>
      </w:r>
      <w:r w:rsidR="0075029D">
        <w:rPr>
          <w:rFonts w:ascii="Times New Roman" w:eastAsia="Calibri" w:hAnsi="Times New Roman"/>
          <w:bCs/>
        </w:rPr>
        <w:t>……..</w:t>
      </w:r>
    </w:p>
    <w:p w14:paraId="16FBBE1A" w14:textId="77777777" w:rsidR="00752306" w:rsidRPr="00752306" w:rsidRDefault="00752306" w:rsidP="00752306">
      <w:pPr>
        <w:rPr>
          <w:rFonts w:ascii="Times New Roman" w:eastAsia="Calibri" w:hAnsi="Times New Roman"/>
          <w:b/>
          <w:bCs/>
          <w:i/>
        </w:rPr>
      </w:pPr>
      <w:r w:rsidRPr="00752306">
        <w:rPr>
          <w:rFonts w:ascii="Times New Roman" w:eastAsia="Calibri" w:hAnsi="Times New Roman"/>
          <w:b/>
          <w:bCs/>
        </w:rPr>
        <w:t xml:space="preserve"> </w:t>
      </w:r>
      <w:r w:rsidRPr="00752306">
        <w:rPr>
          <w:rFonts w:ascii="Times New Roman" w:eastAsia="Calibri" w:hAnsi="Times New Roman"/>
          <w:b/>
          <w:bCs/>
          <w:i/>
        </w:rPr>
        <w:t>Адиб Акиль</w:t>
      </w:r>
    </w:p>
    <w:p w14:paraId="52B8B27A" w14:textId="77777777" w:rsidR="00752306" w:rsidRPr="00752306" w:rsidRDefault="00752306" w:rsidP="00752306">
      <w:pPr>
        <w:rPr>
          <w:rFonts w:ascii="Times New Roman" w:eastAsia="Calibri" w:hAnsi="Times New Roman"/>
          <w:bCs/>
        </w:rPr>
      </w:pPr>
      <w:r w:rsidRPr="00752306">
        <w:rPr>
          <w:rFonts w:ascii="Times New Roman" w:eastAsia="Calibri" w:hAnsi="Times New Roman"/>
          <w:bCs/>
        </w:rPr>
        <w:t>Проблемы влияния средств массовой информации на молодежь…………………………</w:t>
      </w:r>
    </w:p>
    <w:p w14:paraId="12A3D3A8" w14:textId="77777777" w:rsidR="00752306" w:rsidRPr="00752306" w:rsidRDefault="00752306" w:rsidP="00752306">
      <w:pPr>
        <w:rPr>
          <w:rFonts w:ascii="Times New Roman" w:eastAsia="Calibri" w:hAnsi="Times New Roman"/>
          <w:b/>
          <w:bCs/>
          <w:i/>
        </w:rPr>
      </w:pPr>
      <w:r w:rsidRPr="00752306">
        <w:rPr>
          <w:rFonts w:ascii="Times New Roman" w:eastAsia="Calibri" w:hAnsi="Times New Roman"/>
          <w:b/>
          <w:bCs/>
          <w:i/>
        </w:rPr>
        <w:t>Бойцова С.А.</w:t>
      </w:r>
    </w:p>
    <w:p w14:paraId="31FB85A3" w14:textId="77777777" w:rsidR="00752306" w:rsidRPr="00752306" w:rsidRDefault="00752306" w:rsidP="00752306">
      <w:pPr>
        <w:rPr>
          <w:rFonts w:ascii="Times New Roman" w:eastAsia="Calibri" w:hAnsi="Times New Roman"/>
          <w:bCs/>
        </w:rPr>
      </w:pPr>
      <w:r w:rsidRPr="00752306">
        <w:rPr>
          <w:rFonts w:ascii="Times New Roman" w:eastAsia="Calibri" w:hAnsi="Times New Roman"/>
          <w:bCs/>
        </w:rPr>
        <w:t>Механизмы реализации эффективной социальной деятельности в условиях существующих вызовов и рисков……………………………………………………………………………….</w:t>
      </w:r>
    </w:p>
    <w:p w14:paraId="19427B22" w14:textId="77777777" w:rsidR="00752306" w:rsidRPr="00752306" w:rsidRDefault="00752306" w:rsidP="00752306">
      <w:pPr>
        <w:rPr>
          <w:rFonts w:ascii="Times New Roman" w:eastAsia="Calibri" w:hAnsi="Times New Roman"/>
          <w:b/>
          <w:bCs/>
          <w:i/>
          <w:iCs/>
        </w:rPr>
      </w:pPr>
      <w:r w:rsidRPr="00752306">
        <w:rPr>
          <w:rFonts w:ascii="Times New Roman" w:eastAsia="Calibri" w:hAnsi="Times New Roman"/>
          <w:b/>
          <w:bCs/>
          <w:i/>
          <w:iCs/>
        </w:rPr>
        <w:t>Веричева О.В.</w:t>
      </w:r>
    </w:p>
    <w:p w14:paraId="267A94AE" w14:textId="77777777" w:rsidR="00752306" w:rsidRPr="00752306" w:rsidRDefault="00752306" w:rsidP="00752306">
      <w:pPr>
        <w:rPr>
          <w:rFonts w:ascii="Times New Roman" w:eastAsia="Calibri" w:hAnsi="Times New Roman"/>
          <w:bCs/>
          <w:iCs/>
        </w:rPr>
      </w:pPr>
      <w:r w:rsidRPr="00752306">
        <w:rPr>
          <w:rFonts w:ascii="Times New Roman" w:eastAsia="Calibri" w:hAnsi="Times New Roman"/>
          <w:bCs/>
          <w:iCs/>
        </w:rPr>
        <w:t>Содержание и формы церковной социальной помощи маломобильным категориям детей и молодежи……………………………………………………………………………………….</w:t>
      </w:r>
    </w:p>
    <w:p w14:paraId="47A69C12" w14:textId="77777777" w:rsidR="00752306" w:rsidRPr="00752306" w:rsidRDefault="00752306" w:rsidP="00752306">
      <w:pPr>
        <w:rPr>
          <w:rFonts w:ascii="Times New Roman" w:eastAsia="Calibri" w:hAnsi="Times New Roman"/>
          <w:b/>
          <w:bCs/>
          <w:i/>
          <w:iCs/>
        </w:rPr>
      </w:pPr>
      <w:r w:rsidRPr="00752306">
        <w:rPr>
          <w:rFonts w:ascii="Times New Roman" w:eastAsia="Calibri" w:hAnsi="Times New Roman"/>
          <w:b/>
          <w:bCs/>
          <w:i/>
          <w:iCs/>
        </w:rPr>
        <w:t>Варитлова Д.А.,</w:t>
      </w:r>
      <w:r w:rsidRPr="00752306">
        <w:rPr>
          <w:rFonts w:ascii="Times New Roman" w:eastAsia="Calibri" w:hAnsi="Times New Roman"/>
          <w:b/>
          <w:i/>
          <w:sz w:val="28"/>
          <w:szCs w:val="28"/>
        </w:rPr>
        <w:t xml:space="preserve"> </w:t>
      </w:r>
      <w:r w:rsidRPr="00752306">
        <w:rPr>
          <w:rFonts w:ascii="Times New Roman" w:eastAsia="Calibri" w:hAnsi="Times New Roman"/>
          <w:b/>
          <w:bCs/>
          <w:i/>
          <w:iCs/>
        </w:rPr>
        <w:t>Таашева М.М.,</w:t>
      </w:r>
      <w:r w:rsidRPr="00752306">
        <w:rPr>
          <w:rFonts w:ascii="Calibri" w:eastAsia="Calibri" w:hAnsi="Calibri"/>
          <w:b/>
          <w:sz w:val="22"/>
          <w:szCs w:val="22"/>
        </w:rPr>
        <w:t xml:space="preserve"> </w:t>
      </w:r>
      <w:r w:rsidRPr="00752306">
        <w:rPr>
          <w:rFonts w:ascii="Times New Roman" w:eastAsia="Calibri" w:hAnsi="Times New Roman"/>
          <w:b/>
          <w:bCs/>
          <w:i/>
          <w:iCs/>
        </w:rPr>
        <w:t>Хубиев Б.Б.</w:t>
      </w:r>
    </w:p>
    <w:p w14:paraId="5DBE359B" w14:textId="77777777" w:rsidR="00752306" w:rsidRPr="00752306" w:rsidRDefault="00752306" w:rsidP="00752306">
      <w:pPr>
        <w:rPr>
          <w:rFonts w:ascii="Times New Roman" w:eastAsia="Calibri" w:hAnsi="Times New Roman"/>
          <w:bCs/>
          <w:iCs/>
        </w:rPr>
      </w:pPr>
      <w:r w:rsidRPr="00752306">
        <w:rPr>
          <w:rFonts w:ascii="Times New Roman" w:eastAsia="Calibri" w:hAnsi="Times New Roman"/>
          <w:bCs/>
          <w:iCs/>
        </w:rPr>
        <w:t>ВУЗ как субъект формирования благоприятной социокультурной среды в региональном социуме…………………………………………………………………………………………</w:t>
      </w:r>
    </w:p>
    <w:p w14:paraId="651B57B1" w14:textId="77777777" w:rsidR="00752306" w:rsidRPr="00752306" w:rsidRDefault="00752306" w:rsidP="00752306">
      <w:pPr>
        <w:rPr>
          <w:rFonts w:ascii="Times New Roman" w:eastAsia="Calibri" w:hAnsi="Times New Roman"/>
          <w:b/>
          <w:bCs/>
          <w:i/>
          <w:iCs/>
        </w:rPr>
      </w:pPr>
      <w:r w:rsidRPr="00752306">
        <w:rPr>
          <w:rFonts w:ascii="Times New Roman" w:eastAsia="Calibri" w:hAnsi="Times New Roman"/>
          <w:b/>
          <w:bCs/>
          <w:i/>
          <w:iCs/>
        </w:rPr>
        <w:t>Шереужева О.Х.,</w:t>
      </w:r>
      <w:r w:rsidRPr="00752306">
        <w:rPr>
          <w:rFonts w:ascii="Calibri" w:eastAsia="Calibri" w:hAnsi="Calibri"/>
          <w:b/>
          <w:i/>
          <w:sz w:val="22"/>
          <w:szCs w:val="22"/>
        </w:rPr>
        <w:t xml:space="preserve"> </w:t>
      </w:r>
      <w:r w:rsidRPr="00752306">
        <w:rPr>
          <w:rFonts w:ascii="Times New Roman" w:eastAsia="Calibri" w:hAnsi="Times New Roman"/>
          <w:b/>
          <w:bCs/>
          <w:i/>
          <w:iCs/>
        </w:rPr>
        <w:t>Хубиев Б.Б.</w:t>
      </w:r>
    </w:p>
    <w:p w14:paraId="65002014" w14:textId="77777777" w:rsidR="00752306" w:rsidRPr="00752306" w:rsidRDefault="00752306" w:rsidP="00752306">
      <w:pPr>
        <w:rPr>
          <w:rFonts w:ascii="Times New Roman" w:eastAsia="Calibri" w:hAnsi="Times New Roman"/>
          <w:bCs/>
          <w:iCs/>
        </w:rPr>
      </w:pPr>
      <w:r w:rsidRPr="00752306">
        <w:rPr>
          <w:rFonts w:ascii="Times New Roman" w:eastAsia="Calibri" w:hAnsi="Times New Roman"/>
          <w:bCs/>
          <w:iCs/>
        </w:rPr>
        <w:t>Социокультурное содержание концепций молодежи в трудах зарубежных авторов………...</w:t>
      </w:r>
    </w:p>
    <w:p w14:paraId="50DB85FE" w14:textId="77777777" w:rsidR="00752306" w:rsidRPr="00752306" w:rsidRDefault="00752306" w:rsidP="00752306">
      <w:pPr>
        <w:rPr>
          <w:rFonts w:ascii="Times New Roman" w:eastAsia="Calibri" w:hAnsi="Times New Roman"/>
          <w:b/>
          <w:bCs/>
          <w:i/>
          <w:iCs/>
        </w:rPr>
      </w:pPr>
      <w:r w:rsidRPr="00752306">
        <w:rPr>
          <w:rFonts w:ascii="Times New Roman" w:eastAsia="Calibri" w:hAnsi="Times New Roman"/>
          <w:b/>
          <w:bCs/>
          <w:i/>
          <w:iCs/>
        </w:rPr>
        <w:t>Духавнева А.В.</w:t>
      </w:r>
    </w:p>
    <w:p w14:paraId="10B03C3D" w14:textId="77777777" w:rsidR="00752306" w:rsidRPr="00752306" w:rsidRDefault="00752306" w:rsidP="00752306">
      <w:pPr>
        <w:rPr>
          <w:rFonts w:ascii="Times New Roman" w:eastAsia="Calibri" w:hAnsi="Times New Roman"/>
          <w:bCs/>
          <w:iCs/>
        </w:rPr>
      </w:pPr>
      <w:r w:rsidRPr="00752306">
        <w:rPr>
          <w:rFonts w:ascii="Times New Roman" w:eastAsia="Calibri" w:hAnsi="Times New Roman"/>
          <w:bCs/>
          <w:iCs/>
        </w:rPr>
        <w:t>Рефлексия православного духовенства своей роли в образовании народа: историко-педагогический контекст………………………………………………………………………</w:t>
      </w:r>
    </w:p>
    <w:p w14:paraId="5403B744" w14:textId="77777777" w:rsidR="00752306" w:rsidRPr="00752306" w:rsidRDefault="00752306" w:rsidP="00752306">
      <w:pPr>
        <w:rPr>
          <w:rFonts w:ascii="Times New Roman" w:eastAsia="Calibri" w:hAnsi="Times New Roman"/>
          <w:b/>
          <w:bCs/>
          <w:i/>
          <w:iCs/>
        </w:rPr>
      </w:pPr>
      <w:r w:rsidRPr="00752306">
        <w:rPr>
          <w:rFonts w:ascii="Times New Roman" w:eastAsia="Calibri" w:hAnsi="Times New Roman"/>
          <w:b/>
          <w:bCs/>
          <w:i/>
          <w:iCs/>
        </w:rPr>
        <w:t>Нестеренко К.С.</w:t>
      </w:r>
    </w:p>
    <w:p w14:paraId="2D9A9401" w14:textId="77777777" w:rsidR="00752306" w:rsidRPr="00752306" w:rsidRDefault="00752306" w:rsidP="00752306">
      <w:pPr>
        <w:rPr>
          <w:rFonts w:ascii="Times New Roman" w:eastAsia="Calibri" w:hAnsi="Times New Roman"/>
          <w:bCs/>
          <w:iCs/>
        </w:rPr>
      </w:pPr>
      <w:r w:rsidRPr="00752306">
        <w:rPr>
          <w:rFonts w:ascii="Times New Roman" w:eastAsia="Calibri" w:hAnsi="Times New Roman"/>
          <w:bCs/>
          <w:iCs/>
        </w:rPr>
        <w:t>Социальное служение и помощь религиозных объединений нуждающимся людям на примере г. Ростова-на-дону……………………………………………………………………</w:t>
      </w:r>
    </w:p>
    <w:p w14:paraId="1E2CBE36" w14:textId="77777777" w:rsidR="00752306" w:rsidRPr="00752306" w:rsidRDefault="00752306" w:rsidP="00752306">
      <w:pPr>
        <w:rPr>
          <w:rFonts w:ascii="Times New Roman" w:eastAsia="Calibri" w:hAnsi="Times New Roman"/>
          <w:b/>
          <w:bCs/>
          <w:i/>
          <w:iCs/>
        </w:rPr>
      </w:pPr>
      <w:r w:rsidRPr="00752306">
        <w:rPr>
          <w:rFonts w:ascii="Times New Roman" w:eastAsia="Calibri" w:hAnsi="Times New Roman"/>
          <w:b/>
          <w:bCs/>
          <w:i/>
          <w:iCs/>
        </w:rPr>
        <w:t>Дудукалов Е.В.,</w:t>
      </w:r>
      <w:r w:rsidRPr="00752306">
        <w:rPr>
          <w:rFonts w:ascii="Times New Roman" w:eastAsia="Calibri" w:hAnsi="Times New Roman"/>
          <w:b/>
          <w:i/>
          <w:color w:val="000000"/>
          <w:sz w:val="28"/>
          <w:szCs w:val="28"/>
        </w:rPr>
        <w:t xml:space="preserve"> </w:t>
      </w:r>
      <w:r w:rsidRPr="00752306">
        <w:rPr>
          <w:rFonts w:ascii="Times New Roman" w:eastAsia="Calibri" w:hAnsi="Times New Roman"/>
          <w:b/>
          <w:bCs/>
          <w:i/>
          <w:iCs/>
        </w:rPr>
        <w:t>Федорова Н.В.</w:t>
      </w:r>
    </w:p>
    <w:p w14:paraId="3589DAE9" w14:textId="77777777" w:rsidR="00752306" w:rsidRPr="00752306" w:rsidRDefault="00752306" w:rsidP="00752306">
      <w:pPr>
        <w:rPr>
          <w:rFonts w:ascii="Times New Roman" w:eastAsia="Calibri" w:hAnsi="Times New Roman"/>
          <w:bCs/>
          <w:iCs/>
        </w:rPr>
      </w:pPr>
      <w:r w:rsidRPr="00752306">
        <w:rPr>
          <w:rFonts w:ascii="Times New Roman" w:eastAsia="Calibri" w:hAnsi="Times New Roman"/>
          <w:bCs/>
          <w:iCs/>
        </w:rPr>
        <w:t>Деятельность русской православной церкви по восстановлению системы духовно-нравственного воспитания и взаимодействие с интеллектуальной и политико-административной элитами на региональном уровне (1990–2000-е гг.)…………………..</w:t>
      </w:r>
    </w:p>
    <w:p w14:paraId="049FE674" w14:textId="77777777" w:rsidR="00752306" w:rsidRPr="00752306" w:rsidRDefault="00752306" w:rsidP="00752306">
      <w:pPr>
        <w:rPr>
          <w:rFonts w:ascii="Times New Roman" w:eastAsia="Calibri" w:hAnsi="Times New Roman"/>
          <w:b/>
          <w:bCs/>
          <w:i/>
          <w:iCs/>
        </w:rPr>
      </w:pPr>
      <w:r w:rsidRPr="00752306">
        <w:rPr>
          <w:rFonts w:ascii="Times New Roman" w:eastAsia="Calibri" w:hAnsi="Times New Roman"/>
          <w:b/>
          <w:bCs/>
          <w:i/>
          <w:iCs/>
        </w:rPr>
        <w:t>Краснова А.Г.</w:t>
      </w:r>
    </w:p>
    <w:p w14:paraId="0558A066" w14:textId="77777777" w:rsidR="00752306" w:rsidRPr="00752306" w:rsidRDefault="00752306" w:rsidP="00752306">
      <w:pPr>
        <w:rPr>
          <w:rFonts w:ascii="Times New Roman" w:eastAsia="Calibri" w:hAnsi="Times New Roman"/>
          <w:bCs/>
          <w:iCs/>
        </w:rPr>
      </w:pPr>
      <w:r w:rsidRPr="00752306">
        <w:rPr>
          <w:rFonts w:ascii="Times New Roman" w:eastAsia="Calibri" w:hAnsi="Times New Roman"/>
          <w:bCs/>
          <w:iCs/>
        </w:rPr>
        <w:t>Организация психологической помощи в христианских конфессиях…………………….</w:t>
      </w:r>
    </w:p>
    <w:p w14:paraId="340E1BA2" w14:textId="77777777" w:rsidR="00752306" w:rsidRPr="00752306" w:rsidRDefault="00752306" w:rsidP="00752306">
      <w:pPr>
        <w:rPr>
          <w:rFonts w:ascii="Times New Roman" w:eastAsia="Calibri" w:hAnsi="Times New Roman"/>
          <w:b/>
          <w:bCs/>
          <w:i/>
          <w:iCs/>
        </w:rPr>
      </w:pPr>
      <w:r w:rsidRPr="00752306">
        <w:rPr>
          <w:rFonts w:ascii="Times New Roman" w:eastAsia="Calibri" w:hAnsi="Times New Roman"/>
          <w:b/>
          <w:bCs/>
          <w:i/>
          <w:iCs/>
        </w:rPr>
        <w:t>Максакова Е.В.,</w:t>
      </w:r>
      <w:r w:rsidRPr="00752306">
        <w:rPr>
          <w:rFonts w:ascii="Times New Roman" w:eastAsia="Calibri" w:hAnsi="Times New Roman"/>
          <w:b/>
          <w:bCs/>
          <w:i/>
          <w:sz w:val="28"/>
          <w:szCs w:val="28"/>
        </w:rPr>
        <w:t xml:space="preserve"> </w:t>
      </w:r>
      <w:r w:rsidRPr="00752306">
        <w:rPr>
          <w:rFonts w:ascii="Times New Roman" w:eastAsia="Calibri" w:hAnsi="Times New Roman"/>
          <w:b/>
          <w:bCs/>
          <w:i/>
          <w:iCs/>
        </w:rPr>
        <w:t>Арпентьева М.Р.</w:t>
      </w:r>
    </w:p>
    <w:p w14:paraId="1C46E0A2" w14:textId="77777777" w:rsidR="00752306" w:rsidRPr="00752306" w:rsidRDefault="00752306" w:rsidP="00752306">
      <w:pPr>
        <w:rPr>
          <w:rFonts w:ascii="Times New Roman" w:eastAsia="Calibri" w:hAnsi="Times New Roman"/>
          <w:bCs/>
          <w:iCs/>
        </w:rPr>
      </w:pPr>
      <w:r w:rsidRPr="00752306">
        <w:rPr>
          <w:rFonts w:ascii="Times New Roman" w:eastAsia="Calibri" w:hAnsi="Times New Roman"/>
          <w:bCs/>
          <w:iCs/>
        </w:rPr>
        <w:lastRenderedPageBreak/>
        <w:t>Представления молодёжи о разных типах интимно личностных отношений…………….</w:t>
      </w:r>
    </w:p>
    <w:p w14:paraId="662464F7" w14:textId="77777777" w:rsidR="00752306" w:rsidRPr="00752306" w:rsidRDefault="00752306" w:rsidP="00752306">
      <w:pPr>
        <w:rPr>
          <w:rFonts w:ascii="Times New Roman" w:eastAsia="Calibri" w:hAnsi="Times New Roman"/>
          <w:b/>
          <w:bCs/>
          <w:i/>
          <w:iCs/>
        </w:rPr>
      </w:pPr>
      <w:r w:rsidRPr="00752306">
        <w:rPr>
          <w:rFonts w:ascii="Times New Roman" w:eastAsia="Calibri" w:hAnsi="Times New Roman"/>
          <w:b/>
          <w:bCs/>
          <w:i/>
          <w:iCs/>
        </w:rPr>
        <w:t>Рудь М.В.</w:t>
      </w:r>
    </w:p>
    <w:p w14:paraId="1D4247D3" w14:textId="77777777" w:rsidR="00752306" w:rsidRDefault="00752306" w:rsidP="00752306">
      <w:pPr>
        <w:rPr>
          <w:rFonts w:ascii="Times New Roman" w:eastAsia="Calibri" w:hAnsi="Times New Roman"/>
          <w:bCs/>
          <w:iCs/>
        </w:rPr>
      </w:pPr>
      <w:r w:rsidRPr="00752306">
        <w:rPr>
          <w:rFonts w:ascii="Times New Roman" w:eastAsia="Calibri" w:hAnsi="Times New Roman"/>
          <w:bCs/>
          <w:iCs/>
        </w:rPr>
        <w:t>Духовно-нравственные ценности общества и милосердие…………………………………</w:t>
      </w:r>
    </w:p>
    <w:p w14:paraId="12CA394E" w14:textId="77777777" w:rsidR="00432DEB" w:rsidRPr="00432DEB" w:rsidRDefault="00432DEB" w:rsidP="00752306">
      <w:pPr>
        <w:rPr>
          <w:rFonts w:ascii="Times New Roman" w:eastAsia="Calibri" w:hAnsi="Times New Roman"/>
          <w:b/>
          <w:bCs/>
          <w:i/>
          <w:iCs/>
        </w:rPr>
      </w:pPr>
      <w:r w:rsidRPr="00432DEB">
        <w:rPr>
          <w:rFonts w:ascii="Times New Roman" w:eastAsia="Calibri" w:hAnsi="Times New Roman"/>
          <w:b/>
          <w:bCs/>
          <w:i/>
          <w:iCs/>
        </w:rPr>
        <w:t>Тупаев А.В.</w:t>
      </w:r>
    </w:p>
    <w:p w14:paraId="73051C08" w14:textId="77777777" w:rsidR="00432DEB" w:rsidRDefault="00432DEB" w:rsidP="00752306">
      <w:pPr>
        <w:rPr>
          <w:rFonts w:ascii="Times New Roman" w:eastAsia="Calibri" w:hAnsi="Times New Roman"/>
          <w:bCs/>
          <w:iCs/>
        </w:rPr>
      </w:pPr>
      <w:r w:rsidRPr="00432DEB">
        <w:rPr>
          <w:rFonts w:ascii="Times New Roman" w:eastAsia="Calibri" w:hAnsi="Times New Roman"/>
          <w:bCs/>
          <w:iCs/>
        </w:rPr>
        <w:t>Проблема соотношения морали и идеологии в тоталитарном обществе</w:t>
      </w:r>
      <w:r>
        <w:rPr>
          <w:rFonts w:ascii="Times New Roman" w:eastAsia="Calibri" w:hAnsi="Times New Roman"/>
          <w:bCs/>
          <w:iCs/>
        </w:rPr>
        <w:t>…………………..</w:t>
      </w:r>
    </w:p>
    <w:p w14:paraId="26114FAD" w14:textId="77777777" w:rsidR="00432DEB" w:rsidRPr="00432DEB" w:rsidRDefault="00432DEB" w:rsidP="00752306">
      <w:pPr>
        <w:rPr>
          <w:rFonts w:ascii="Times New Roman" w:eastAsia="Calibri" w:hAnsi="Times New Roman"/>
          <w:b/>
          <w:bCs/>
          <w:i/>
          <w:iCs/>
        </w:rPr>
      </w:pPr>
      <w:r w:rsidRPr="00432DEB">
        <w:rPr>
          <w:rFonts w:ascii="Times New Roman" w:eastAsia="Calibri" w:hAnsi="Times New Roman"/>
          <w:b/>
          <w:bCs/>
          <w:i/>
          <w:iCs/>
        </w:rPr>
        <w:t>Пупыкин Р.А.</w:t>
      </w:r>
    </w:p>
    <w:p w14:paraId="012A6190" w14:textId="77777777" w:rsidR="00432DEB" w:rsidRPr="00432DEB" w:rsidRDefault="00432DEB" w:rsidP="00752306">
      <w:pPr>
        <w:rPr>
          <w:rFonts w:ascii="Times New Roman" w:eastAsia="Calibri" w:hAnsi="Times New Roman"/>
          <w:bCs/>
          <w:iCs/>
        </w:rPr>
      </w:pPr>
      <w:r w:rsidRPr="00432DEB">
        <w:rPr>
          <w:rFonts w:ascii="Times New Roman" w:eastAsia="Calibri" w:hAnsi="Times New Roman"/>
          <w:bCs/>
          <w:iCs/>
        </w:rPr>
        <w:t>Задачи политологического образования на современном этапе</w:t>
      </w:r>
      <w:r>
        <w:rPr>
          <w:rFonts w:ascii="Times New Roman" w:eastAsia="Calibri" w:hAnsi="Times New Roman"/>
          <w:bCs/>
          <w:iCs/>
        </w:rPr>
        <w:t>…………………..</w:t>
      </w:r>
    </w:p>
    <w:p w14:paraId="51ED9040" w14:textId="77777777" w:rsidR="00752306" w:rsidRPr="00752306" w:rsidRDefault="00752306" w:rsidP="00752306">
      <w:pPr>
        <w:rPr>
          <w:rFonts w:ascii="Times New Roman" w:eastAsia="Calibri" w:hAnsi="Times New Roman"/>
          <w:b/>
          <w:bCs/>
          <w:i/>
          <w:iCs/>
        </w:rPr>
      </w:pPr>
      <w:r w:rsidRPr="00752306">
        <w:rPr>
          <w:rFonts w:ascii="Times New Roman" w:eastAsia="Calibri" w:hAnsi="Times New Roman"/>
          <w:b/>
          <w:bCs/>
          <w:i/>
          <w:iCs/>
        </w:rPr>
        <w:t>Мурадьян О.А.</w:t>
      </w:r>
    </w:p>
    <w:p w14:paraId="21C3D745" w14:textId="77777777" w:rsidR="00752306" w:rsidRPr="00752306" w:rsidRDefault="00752306" w:rsidP="00752306">
      <w:pPr>
        <w:rPr>
          <w:rFonts w:ascii="Times New Roman" w:eastAsia="Calibri" w:hAnsi="Times New Roman"/>
          <w:bCs/>
          <w:iCs/>
        </w:rPr>
      </w:pPr>
      <w:r w:rsidRPr="00752306">
        <w:rPr>
          <w:rFonts w:ascii="Times New Roman" w:eastAsia="Calibri" w:hAnsi="Times New Roman"/>
          <w:bCs/>
          <w:iCs/>
        </w:rPr>
        <w:t>Методика правополушарного рисования в решении проблем личностной ориентации: социокультурный аспект………………………………………………………………………</w:t>
      </w:r>
    </w:p>
    <w:p w14:paraId="71264635" w14:textId="77777777" w:rsidR="00752306" w:rsidRPr="00752306" w:rsidRDefault="00752306" w:rsidP="00752306">
      <w:pPr>
        <w:rPr>
          <w:rFonts w:ascii="Times New Roman" w:eastAsia="Calibri" w:hAnsi="Times New Roman"/>
          <w:b/>
          <w:bCs/>
          <w:i/>
          <w:iCs/>
        </w:rPr>
      </w:pPr>
      <w:r w:rsidRPr="00752306">
        <w:rPr>
          <w:rFonts w:ascii="Times New Roman" w:eastAsia="Calibri" w:hAnsi="Times New Roman"/>
          <w:b/>
          <w:bCs/>
          <w:i/>
          <w:iCs/>
        </w:rPr>
        <w:t>Кильберг-Шахзадова Н.В., Налоева М.И.,</w:t>
      </w:r>
      <w:r w:rsidRPr="00752306">
        <w:rPr>
          <w:rFonts w:ascii="Times New Roman" w:eastAsia="Calibri" w:hAnsi="Times New Roman"/>
          <w:b/>
          <w:i/>
          <w:color w:val="000000"/>
          <w:sz w:val="28"/>
          <w:szCs w:val="28"/>
        </w:rPr>
        <w:t xml:space="preserve"> </w:t>
      </w:r>
      <w:r w:rsidRPr="00752306">
        <w:rPr>
          <w:rFonts w:ascii="Times New Roman" w:eastAsia="Calibri" w:hAnsi="Times New Roman"/>
          <w:b/>
          <w:bCs/>
          <w:i/>
          <w:iCs/>
        </w:rPr>
        <w:t>Цильке А.А.</w:t>
      </w:r>
    </w:p>
    <w:p w14:paraId="64605EC8" w14:textId="6400AC63" w:rsidR="00752306" w:rsidRDefault="00752306" w:rsidP="00752306">
      <w:pPr>
        <w:rPr>
          <w:rFonts w:ascii="Times New Roman" w:eastAsia="Calibri" w:hAnsi="Times New Roman"/>
          <w:bCs/>
          <w:iCs/>
        </w:rPr>
      </w:pPr>
      <w:r w:rsidRPr="00752306">
        <w:rPr>
          <w:rFonts w:ascii="Times New Roman" w:eastAsia="Calibri" w:hAnsi="Times New Roman"/>
          <w:bCs/>
          <w:iCs/>
        </w:rPr>
        <w:t>Концепции развития общества: социально-философский аспект………………………….</w:t>
      </w:r>
    </w:p>
    <w:p w14:paraId="0B86B92D" w14:textId="5C84E8D8" w:rsidR="00405996" w:rsidRPr="00405996" w:rsidRDefault="00405996" w:rsidP="00405996">
      <w:pPr>
        <w:rPr>
          <w:rFonts w:ascii="Times New Roman" w:eastAsia="Calibri" w:hAnsi="Times New Roman"/>
          <w:b/>
          <w:bCs/>
          <w:iCs/>
        </w:rPr>
      </w:pPr>
      <w:r w:rsidRPr="00405996">
        <w:rPr>
          <w:rFonts w:ascii="Times New Roman" w:eastAsia="Calibri" w:hAnsi="Times New Roman"/>
          <w:b/>
          <w:bCs/>
          <w:iCs/>
        </w:rPr>
        <w:t>Абросимов Д.В.</w:t>
      </w:r>
    </w:p>
    <w:p w14:paraId="4A7ABC67" w14:textId="4E3E3BF0" w:rsidR="00405996" w:rsidRDefault="00405996" w:rsidP="00405996">
      <w:pPr>
        <w:rPr>
          <w:rFonts w:ascii="Times New Roman" w:eastAsia="Calibri" w:hAnsi="Times New Roman"/>
          <w:b/>
          <w:bCs/>
          <w:iCs/>
        </w:rPr>
      </w:pPr>
      <w:r w:rsidRPr="00405996">
        <w:rPr>
          <w:rFonts w:ascii="Times New Roman" w:eastAsia="Calibri" w:hAnsi="Times New Roman"/>
          <w:bCs/>
          <w:iCs/>
        </w:rPr>
        <w:t>Методы исследования академического мира России…………………………………….</w:t>
      </w:r>
    </w:p>
    <w:p w14:paraId="4EFCFD6E" w14:textId="5A934B29" w:rsidR="00405996" w:rsidRDefault="00405996" w:rsidP="00405996">
      <w:pPr>
        <w:rPr>
          <w:rFonts w:ascii="Times New Roman" w:eastAsia="Calibri" w:hAnsi="Times New Roman"/>
          <w:b/>
          <w:bCs/>
          <w:iCs/>
        </w:rPr>
      </w:pPr>
    </w:p>
    <w:p w14:paraId="5FB75ACE" w14:textId="77777777" w:rsidR="00405996" w:rsidRPr="00405996" w:rsidRDefault="00405996" w:rsidP="00405996">
      <w:pPr>
        <w:rPr>
          <w:rFonts w:ascii="Times New Roman" w:eastAsia="Calibri" w:hAnsi="Times New Roman"/>
          <w:b/>
          <w:bCs/>
          <w:iCs/>
        </w:rPr>
      </w:pPr>
    </w:p>
    <w:p w14:paraId="6CCFE776" w14:textId="77777777" w:rsidR="00752306" w:rsidRPr="002F6420" w:rsidRDefault="00752306" w:rsidP="00752306">
      <w:pPr>
        <w:jc w:val="center"/>
        <w:rPr>
          <w:rFonts w:ascii="Times New Roman" w:eastAsia="Calibri" w:hAnsi="Times New Roman"/>
          <w:b/>
          <w:bCs/>
          <w:iCs/>
        </w:rPr>
      </w:pPr>
      <w:r w:rsidRPr="002F6420">
        <w:rPr>
          <w:rFonts w:ascii="Times New Roman" w:eastAsia="Calibri" w:hAnsi="Times New Roman"/>
          <w:b/>
          <w:bCs/>
          <w:iCs/>
        </w:rPr>
        <w:t xml:space="preserve">СЕКЦИЯ 2 </w:t>
      </w:r>
    </w:p>
    <w:p w14:paraId="7EEF82D7" w14:textId="77777777" w:rsidR="00752306" w:rsidRPr="00752306" w:rsidRDefault="00752306" w:rsidP="00752306">
      <w:pPr>
        <w:jc w:val="center"/>
        <w:rPr>
          <w:rFonts w:ascii="Times New Roman" w:eastAsia="Calibri" w:hAnsi="Times New Roman"/>
          <w:b/>
          <w:bCs/>
          <w:iCs/>
        </w:rPr>
      </w:pPr>
      <w:r w:rsidRPr="00752306">
        <w:rPr>
          <w:rFonts w:ascii="Times New Roman" w:eastAsia="Calibri" w:hAnsi="Times New Roman"/>
          <w:b/>
          <w:bCs/>
          <w:iCs/>
        </w:rPr>
        <w:t>Теоретические основы социальной работы, её функ</w:t>
      </w:r>
      <w:r w:rsidR="002F6420">
        <w:rPr>
          <w:rFonts w:ascii="Times New Roman" w:eastAsia="Calibri" w:hAnsi="Times New Roman"/>
          <w:b/>
          <w:bCs/>
          <w:iCs/>
        </w:rPr>
        <w:t>циональные и частные технологии</w:t>
      </w:r>
    </w:p>
    <w:p w14:paraId="457B5E60" w14:textId="77777777" w:rsidR="00752306" w:rsidRPr="00752306" w:rsidRDefault="00752306" w:rsidP="00752306">
      <w:pPr>
        <w:jc w:val="center"/>
        <w:rPr>
          <w:rFonts w:ascii="Times New Roman" w:eastAsia="Calibri" w:hAnsi="Times New Roman"/>
          <w:b/>
          <w:bCs/>
          <w:iCs/>
        </w:rPr>
      </w:pPr>
    </w:p>
    <w:p w14:paraId="28E074D9" w14:textId="77777777" w:rsidR="00752306" w:rsidRPr="00752306" w:rsidRDefault="00752306" w:rsidP="00752306">
      <w:pPr>
        <w:rPr>
          <w:rFonts w:ascii="Times New Roman" w:eastAsia="Calibri" w:hAnsi="Times New Roman"/>
          <w:b/>
          <w:bCs/>
          <w:i/>
          <w:iCs/>
        </w:rPr>
      </w:pPr>
      <w:r w:rsidRPr="00752306">
        <w:rPr>
          <w:rFonts w:ascii="Times New Roman" w:eastAsia="Calibri" w:hAnsi="Times New Roman"/>
          <w:b/>
          <w:bCs/>
          <w:i/>
          <w:iCs/>
        </w:rPr>
        <w:t>Скобелина Н.А.</w:t>
      </w:r>
    </w:p>
    <w:p w14:paraId="45EF78DB" w14:textId="77777777" w:rsidR="00752306" w:rsidRPr="00752306" w:rsidRDefault="00752306" w:rsidP="00752306">
      <w:pPr>
        <w:rPr>
          <w:rFonts w:ascii="Times New Roman" w:eastAsia="Calibri" w:hAnsi="Times New Roman"/>
          <w:bCs/>
          <w:iCs/>
        </w:rPr>
      </w:pPr>
      <w:r w:rsidRPr="00752306">
        <w:rPr>
          <w:rFonts w:ascii="Times New Roman" w:eastAsia="Calibri" w:hAnsi="Times New Roman"/>
          <w:bCs/>
          <w:iCs/>
        </w:rPr>
        <w:t>Технологии в системе долговременного ухода за пожилыми людьми и инвалидами в волгоградском регионе………………………………………………………………………..</w:t>
      </w:r>
    </w:p>
    <w:p w14:paraId="0EFC431A" w14:textId="77777777" w:rsidR="00752306" w:rsidRPr="00752306" w:rsidRDefault="00752306" w:rsidP="00752306">
      <w:pPr>
        <w:rPr>
          <w:rFonts w:ascii="Times New Roman" w:eastAsia="Calibri" w:hAnsi="Times New Roman"/>
          <w:b/>
          <w:bCs/>
          <w:i/>
          <w:iCs/>
        </w:rPr>
      </w:pPr>
      <w:r w:rsidRPr="00752306">
        <w:rPr>
          <w:rFonts w:ascii="Times New Roman" w:eastAsia="Calibri" w:hAnsi="Times New Roman"/>
          <w:b/>
          <w:bCs/>
          <w:i/>
          <w:iCs/>
        </w:rPr>
        <w:t>Клейменова С.В.,</w:t>
      </w:r>
      <w:r w:rsidRPr="00752306">
        <w:rPr>
          <w:rFonts w:ascii="Times New Roman" w:eastAsia="Times New Roman" w:hAnsi="Times New Roman"/>
          <w:b/>
          <w:i/>
          <w:sz w:val="28"/>
          <w:szCs w:val="28"/>
        </w:rPr>
        <w:t xml:space="preserve"> </w:t>
      </w:r>
      <w:r w:rsidRPr="00752306">
        <w:rPr>
          <w:rFonts w:ascii="Times New Roman" w:eastAsia="Calibri" w:hAnsi="Times New Roman"/>
          <w:b/>
          <w:bCs/>
          <w:i/>
          <w:iCs/>
        </w:rPr>
        <w:t>Киенко Т.С.</w:t>
      </w:r>
    </w:p>
    <w:p w14:paraId="7EA6F23E" w14:textId="77777777" w:rsidR="00752306" w:rsidRPr="00752306" w:rsidRDefault="00752306" w:rsidP="00752306">
      <w:pPr>
        <w:rPr>
          <w:rFonts w:ascii="Times New Roman" w:eastAsia="Calibri" w:hAnsi="Times New Roman"/>
          <w:bCs/>
          <w:iCs/>
        </w:rPr>
      </w:pPr>
      <w:r w:rsidRPr="00752306">
        <w:rPr>
          <w:rFonts w:ascii="Times New Roman" w:eastAsia="Calibri" w:hAnsi="Times New Roman"/>
          <w:bCs/>
          <w:iCs/>
        </w:rPr>
        <w:t>Социальный портрет жителя сельского социального стационара (на примере социально-реабилитационного отделения муниципального бюджетного учреждения «центр социального обслуживания граждан пожилого возраста и инвалидов» Морозовского района ростовской области) ………………………………………………………………</w:t>
      </w:r>
      <w:r w:rsidR="0075029D">
        <w:rPr>
          <w:rFonts w:ascii="Times New Roman" w:eastAsia="Calibri" w:hAnsi="Times New Roman"/>
          <w:bCs/>
          <w:iCs/>
        </w:rPr>
        <w:t>……………………..</w:t>
      </w:r>
    </w:p>
    <w:p w14:paraId="65A81E65" w14:textId="77777777" w:rsidR="00EF03A3" w:rsidRDefault="00EF03A3" w:rsidP="00752306">
      <w:pPr>
        <w:rPr>
          <w:rFonts w:ascii="Times New Roman" w:eastAsia="Calibri" w:hAnsi="Times New Roman"/>
          <w:b/>
          <w:bCs/>
          <w:i/>
          <w:iCs/>
        </w:rPr>
      </w:pPr>
      <w:r>
        <w:rPr>
          <w:rFonts w:ascii="Times New Roman" w:eastAsia="Calibri" w:hAnsi="Times New Roman"/>
          <w:b/>
          <w:bCs/>
          <w:i/>
          <w:iCs/>
        </w:rPr>
        <w:t>Давыденко Д.В.</w:t>
      </w:r>
    </w:p>
    <w:p w14:paraId="7DA2FBDA" w14:textId="77777777" w:rsidR="00EF03A3" w:rsidRPr="00EF03A3" w:rsidRDefault="00EF03A3" w:rsidP="00752306">
      <w:pPr>
        <w:rPr>
          <w:rFonts w:ascii="Times New Roman" w:eastAsia="Calibri" w:hAnsi="Times New Roman"/>
          <w:bCs/>
          <w:iCs/>
        </w:rPr>
      </w:pPr>
      <w:r>
        <w:rPr>
          <w:rFonts w:ascii="Times New Roman" w:eastAsia="Calibri" w:hAnsi="Times New Roman"/>
          <w:bCs/>
          <w:iCs/>
        </w:rPr>
        <w:t>И</w:t>
      </w:r>
      <w:r w:rsidRPr="00EF03A3">
        <w:rPr>
          <w:rFonts w:ascii="Times New Roman" w:eastAsia="Calibri" w:hAnsi="Times New Roman"/>
          <w:bCs/>
          <w:iCs/>
        </w:rPr>
        <w:t>сторико-ролевые технологии организации молодёжного досуга</w:t>
      </w:r>
      <w:r>
        <w:rPr>
          <w:rFonts w:ascii="Times New Roman" w:eastAsia="Calibri" w:hAnsi="Times New Roman"/>
          <w:bCs/>
          <w:iCs/>
        </w:rPr>
        <w:t>………………………….</w:t>
      </w:r>
    </w:p>
    <w:p w14:paraId="70A4E15D" w14:textId="77777777" w:rsidR="00752306" w:rsidRPr="00752306" w:rsidRDefault="00752306" w:rsidP="00752306">
      <w:pPr>
        <w:rPr>
          <w:rFonts w:ascii="Times New Roman" w:eastAsia="Calibri" w:hAnsi="Times New Roman"/>
          <w:b/>
          <w:bCs/>
          <w:i/>
          <w:iCs/>
        </w:rPr>
      </w:pPr>
      <w:r w:rsidRPr="00752306">
        <w:rPr>
          <w:rFonts w:ascii="Times New Roman" w:eastAsia="Calibri" w:hAnsi="Times New Roman"/>
          <w:b/>
          <w:bCs/>
          <w:i/>
          <w:iCs/>
        </w:rPr>
        <w:t>Кузьмичёва Л.Н.</w:t>
      </w:r>
    </w:p>
    <w:p w14:paraId="0066A0B4" w14:textId="77777777" w:rsidR="00752306" w:rsidRPr="00752306" w:rsidRDefault="00752306" w:rsidP="00752306">
      <w:pPr>
        <w:rPr>
          <w:rFonts w:ascii="Times New Roman" w:eastAsia="Calibri" w:hAnsi="Times New Roman"/>
          <w:bCs/>
          <w:iCs/>
        </w:rPr>
      </w:pPr>
      <w:r w:rsidRPr="00752306">
        <w:rPr>
          <w:rFonts w:ascii="Times New Roman" w:eastAsia="Calibri" w:hAnsi="Times New Roman"/>
          <w:bCs/>
          <w:iCs/>
        </w:rPr>
        <w:t>Социальные проблемы семейной реабилитации пожилых людей………………</w:t>
      </w:r>
      <w:r w:rsidR="0075029D">
        <w:rPr>
          <w:rFonts w:ascii="Times New Roman" w:eastAsia="Calibri" w:hAnsi="Times New Roman"/>
          <w:bCs/>
          <w:iCs/>
        </w:rPr>
        <w:t>………..</w:t>
      </w:r>
    </w:p>
    <w:p w14:paraId="7C2FCCDD" w14:textId="77777777" w:rsidR="00752306" w:rsidRPr="00752306" w:rsidRDefault="00752306" w:rsidP="00752306">
      <w:pPr>
        <w:rPr>
          <w:rFonts w:ascii="Times New Roman" w:eastAsia="Calibri" w:hAnsi="Times New Roman"/>
          <w:b/>
          <w:bCs/>
          <w:i/>
          <w:iCs/>
        </w:rPr>
      </w:pPr>
      <w:r w:rsidRPr="00752306">
        <w:rPr>
          <w:rFonts w:ascii="Times New Roman" w:eastAsia="Calibri" w:hAnsi="Times New Roman"/>
          <w:b/>
          <w:bCs/>
          <w:i/>
          <w:iCs/>
        </w:rPr>
        <w:t>Гуслякова Л.Г.,</w:t>
      </w:r>
      <w:r w:rsidRPr="00752306">
        <w:rPr>
          <w:rFonts w:ascii="Times New Roman" w:eastAsia="Times New Roman" w:hAnsi="Times New Roman"/>
          <w:b/>
          <w:i/>
          <w:sz w:val="28"/>
          <w:szCs w:val="28"/>
          <w:lang w:eastAsia="ru-RU"/>
        </w:rPr>
        <w:t xml:space="preserve"> </w:t>
      </w:r>
      <w:r w:rsidRPr="00752306">
        <w:rPr>
          <w:rFonts w:ascii="Times New Roman" w:eastAsia="Calibri" w:hAnsi="Times New Roman"/>
          <w:b/>
          <w:bCs/>
          <w:i/>
          <w:iCs/>
        </w:rPr>
        <w:t>Говорухина Г.В.</w:t>
      </w:r>
    </w:p>
    <w:p w14:paraId="50D33252" w14:textId="77777777" w:rsidR="00752306" w:rsidRPr="00752306" w:rsidRDefault="00752306" w:rsidP="00752306">
      <w:pPr>
        <w:rPr>
          <w:rFonts w:ascii="Times New Roman" w:eastAsia="Calibri" w:hAnsi="Times New Roman"/>
          <w:bCs/>
          <w:iCs/>
        </w:rPr>
      </w:pPr>
      <w:r w:rsidRPr="00752306">
        <w:rPr>
          <w:rFonts w:ascii="Times New Roman" w:eastAsia="Calibri" w:hAnsi="Times New Roman"/>
          <w:bCs/>
          <w:iCs/>
        </w:rPr>
        <w:t>Миграция как фактор социального риска……………………………………………</w:t>
      </w:r>
      <w:r w:rsidR="0075029D">
        <w:rPr>
          <w:rFonts w:ascii="Times New Roman" w:eastAsia="Calibri" w:hAnsi="Times New Roman"/>
          <w:bCs/>
          <w:iCs/>
        </w:rPr>
        <w:t>………..</w:t>
      </w:r>
    </w:p>
    <w:p w14:paraId="513E5B90" w14:textId="77777777" w:rsidR="00752306" w:rsidRPr="00752306" w:rsidRDefault="00752306" w:rsidP="00752306">
      <w:pPr>
        <w:rPr>
          <w:rFonts w:ascii="Times New Roman" w:eastAsia="Calibri" w:hAnsi="Times New Roman"/>
          <w:b/>
          <w:bCs/>
          <w:i/>
          <w:iCs/>
        </w:rPr>
      </w:pPr>
      <w:r w:rsidRPr="00752306">
        <w:rPr>
          <w:rFonts w:ascii="Times New Roman" w:eastAsia="Calibri" w:hAnsi="Times New Roman"/>
          <w:b/>
          <w:bCs/>
          <w:i/>
          <w:iCs/>
        </w:rPr>
        <w:t>Шафиев У.А.</w:t>
      </w:r>
    </w:p>
    <w:p w14:paraId="604B931B" w14:textId="77777777" w:rsidR="00752306" w:rsidRPr="00752306" w:rsidRDefault="00752306" w:rsidP="00752306">
      <w:pPr>
        <w:rPr>
          <w:rFonts w:ascii="Times New Roman" w:eastAsia="Calibri" w:hAnsi="Times New Roman"/>
          <w:bCs/>
          <w:iCs/>
        </w:rPr>
      </w:pPr>
      <w:r w:rsidRPr="00752306">
        <w:rPr>
          <w:rFonts w:ascii="Times New Roman" w:eastAsia="Calibri" w:hAnsi="Times New Roman"/>
          <w:bCs/>
          <w:iCs/>
        </w:rPr>
        <w:t>Текущее состояние и основные направления социальной работы с женщинами, подвергшимися бытовому насилию в Азербайджане…………………………………</w:t>
      </w:r>
      <w:r w:rsidR="0075029D">
        <w:rPr>
          <w:rFonts w:ascii="Times New Roman" w:eastAsia="Calibri" w:hAnsi="Times New Roman"/>
          <w:bCs/>
          <w:iCs/>
        </w:rPr>
        <w:t>……..</w:t>
      </w:r>
    </w:p>
    <w:p w14:paraId="4E574CF2" w14:textId="77777777" w:rsidR="00752306" w:rsidRPr="00752306" w:rsidRDefault="00752306" w:rsidP="00752306">
      <w:pPr>
        <w:rPr>
          <w:rFonts w:ascii="Times New Roman" w:eastAsia="Calibri" w:hAnsi="Times New Roman"/>
          <w:b/>
          <w:bCs/>
          <w:i/>
          <w:iCs/>
        </w:rPr>
      </w:pPr>
      <w:r w:rsidRPr="00752306">
        <w:rPr>
          <w:rFonts w:ascii="Times New Roman" w:eastAsia="Calibri" w:hAnsi="Times New Roman"/>
          <w:b/>
          <w:bCs/>
          <w:i/>
          <w:iCs/>
        </w:rPr>
        <w:t>Карпунина А.В.</w:t>
      </w:r>
    </w:p>
    <w:p w14:paraId="062FCD77" w14:textId="77777777" w:rsidR="00752306" w:rsidRPr="00752306" w:rsidRDefault="00752306" w:rsidP="00752306">
      <w:pPr>
        <w:rPr>
          <w:rFonts w:ascii="Times New Roman" w:eastAsia="Calibri" w:hAnsi="Times New Roman"/>
          <w:bCs/>
          <w:iCs/>
        </w:rPr>
      </w:pPr>
      <w:r w:rsidRPr="00752306">
        <w:rPr>
          <w:rFonts w:ascii="Times New Roman" w:eastAsia="Calibri" w:hAnsi="Times New Roman"/>
          <w:bCs/>
          <w:iCs/>
        </w:rPr>
        <w:t>Социальный патронат неблагополучных семей: проблемы формирования мотивации……</w:t>
      </w:r>
    </w:p>
    <w:p w14:paraId="72E9F0C5" w14:textId="77777777" w:rsidR="00752306" w:rsidRPr="00752306" w:rsidRDefault="00752306" w:rsidP="00752306">
      <w:pPr>
        <w:rPr>
          <w:rFonts w:ascii="Times New Roman" w:eastAsia="Calibri" w:hAnsi="Times New Roman"/>
          <w:b/>
          <w:bCs/>
          <w:i/>
          <w:iCs/>
        </w:rPr>
      </w:pPr>
      <w:r w:rsidRPr="00752306">
        <w:rPr>
          <w:rFonts w:ascii="Times New Roman" w:eastAsia="Calibri" w:hAnsi="Times New Roman"/>
          <w:b/>
          <w:bCs/>
          <w:i/>
          <w:iCs/>
        </w:rPr>
        <w:t>Зимонин И.Н.</w:t>
      </w:r>
    </w:p>
    <w:p w14:paraId="13C6ABA8" w14:textId="77777777" w:rsidR="00752306" w:rsidRPr="00752306" w:rsidRDefault="00752306" w:rsidP="00752306">
      <w:pPr>
        <w:rPr>
          <w:rFonts w:ascii="Times New Roman" w:eastAsia="Calibri" w:hAnsi="Times New Roman"/>
          <w:bCs/>
          <w:iCs/>
        </w:rPr>
      </w:pPr>
      <w:r w:rsidRPr="00752306">
        <w:rPr>
          <w:rFonts w:ascii="Times New Roman" w:eastAsia="Calibri" w:hAnsi="Times New Roman"/>
          <w:bCs/>
          <w:iCs/>
        </w:rPr>
        <w:t xml:space="preserve">Теоретико-методологическое обоснование социального партнерства как формы комплексной помощи……………………………… </w:t>
      </w:r>
      <w:r w:rsidR="0075029D">
        <w:rPr>
          <w:rFonts w:ascii="Times New Roman" w:eastAsia="Calibri" w:hAnsi="Times New Roman"/>
          <w:bCs/>
          <w:iCs/>
        </w:rPr>
        <w:t>………………………………………………………</w:t>
      </w:r>
    </w:p>
    <w:p w14:paraId="47B409B2" w14:textId="77777777" w:rsidR="00752306" w:rsidRPr="00752306" w:rsidRDefault="00752306" w:rsidP="00752306">
      <w:pPr>
        <w:rPr>
          <w:rFonts w:ascii="Times New Roman" w:eastAsia="Calibri" w:hAnsi="Times New Roman"/>
          <w:b/>
          <w:bCs/>
          <w:i/>
          <w:iCs/>
        </w:rPr>
      </w:pPr>
      <w:r w:rsidRPr="00752306">
        <w:rPr>
          <w:rFonts w:ascii="Times New Roman" w:eastAsia="Calibri" w:hAnsi="Times New Roman"/>
          <w:b/>
          <w:bCs/>
          <w:i/>
          <w:iCs/>
        </w:rPr>
        <w:t>Сида Е.Н.</w:t>
      </w:r>
    </w:p>
    <w:p w14:paraId="60E4DE4F" w14:textId="77777777" w:rsidR="00752306" w:rsidRPr="00752306" w:rsidRDefault="00752306" w:rsidP="00752306">
      <w:pPr>
        <w:rPr>
          <w:rFonts w:ascii="Times New Roman" w:eastAsia="Calibri" w:hAnsi="Times New Roman"/>
          <w:bCs/>
          <w:iCs/>
        </w:rPr>
      </w:pPr>
      <w:r w:rsidRPr="00752306">
        <w:rPr>
          <w:rFonts w:ascii="Times New Roman" w:eastAsia="Calibri" w:hAnsi="Times New Roman"/>
          <w:bCs/>
          <w:iCs/>
        </w:rPr>
        <w:t>Формирование духовно-нравственной личности в условиях современной школы…………</w:t>
      </w:r>
    </w:p>
    <w:p w14:paraId="47316513" w14:textId="77777777" w:rsidR="00752306" w:rsidRPr="00752306" w:rsidRDefault="00752306" w:rsidP="00752306">
      <w:pPr>
        <w:rPr>
          <w:rFonts w:ascii="Times New Roman" w:eastAsia="Calibri" w:hAnsi="Times New Roman"/>
          <w:b/>
          <w:bCs/>
          <w:i/>
          <w:iCs/>
        </w:rPr>
      </w:pPr>
      <w:r w:rsidRPr="00752306">
        <w:rPr>
          <w:rFonts w:ascii="Times New Roman" w:eastAsia="Calibri" w:hAnsi="Times New Roman"/>
          <w:b/>
          <w:bCs/>
          <w:i/>
          <w:iCs/>
        </w:rPr>
        <w:t>Кильберг-Шахзадова Н.В.,</w:t>
      </w:r>
      <w:r w:rsidRPr="00752306">
        <w:rPr>
          <w:rFonts w:ascii="Times New Roman" w:eastAsia="Calibri" w:hAnsi="Times New Roman"/>
          <w:b/>
          <w:i/>
          <w:sz w:val="28"/>
          <w:szCs w:val="28"/>
        </w:rPr>
        <w:t xml:space="preserve"> </w:t>
      </w:r>
      <w:r w:rsidRPr="00752306">
        <w:rPr>
          <w:rFonts w:ascii="Times New Roman" w:eastAsia="Calibri" w:hAnsi="Times New Roman"/>
          <w:b/>
          <w:bCs/>
          <w:i/>
          <w:iCs/>
        </w:rPr>
        <w:t>Цильке А.А.</w:t>
      </w:r>
    </w:p>
    <w:p w14:paraId="4CFF64B7" w14:textId="77777777" w:rsidR="00752306" w:rsidRPr="00752306" w:rsidRDefault="00752306" w:rsidP="00752306">
      <w:pPr>
        <w:rPr>
          <w:rFonts w:ascii="Times New Roman" w:eastAsia="Calibri" w:hAnsi="Times New Roman"/>
          <w:bCs/>
          <w:iCs/>
        </w:rPr>
      </w:pPr>
      <w:r w:rsidRPr="00752306">
        <w:rPr>
          <w:rFonts w:ascii="Times New Roman" w:eastAsia="Calibri" w:hAnsi="Times New Roman"/>
          <w:bCs/>
          <w:iCs/>
        </w:rPr>
        <w:t>Социальное пространство современного российского общества…………………………….</w:t>
      </w:r>
    </w:p>
    <w:p w14:paraId="7CC7A003" w14:textId="77777777" w:rsidR="00752306" w:rsidRPr="00752306" w:rsidRDefault="00752306" w:rsidP="00752306">
      <w:pPr>
        <w:rPr>
          <w:rFonts w:ascii="Times New Roman" w:eastAsia="Calibri" w:hAnsi="Times New Roman"/>
          <w:b/>
          <w:bCs/>
          <w:i/>
          <w:iCs/>
        </w:rPr>
      </w:pPr>
      <w:r w:rsidRPr="00752306">
        <w:rPr>
          <w:rFonts w:ascii="Times New Roman" w:eastAsia="Calibri" w:hAnsi="Times New Roman"/>
          <w:b/>
          <w:bCs/>
          <w:i/>
          <w:iCs/>
        </w:rPr>
        <w:t>Заяц О.В.,</w:t>
      </w:r>
      <w:r w:rsidRPr="00752306">
        <w:rPr>
          <w:rFonts w:ascii="Times New Roman" w:eastAsia="Times New Roman" w:hAnsi="Times New Roman"/>
          <w:b/>
          <w:i/>
          <w:sz w:val="28"/>
          <w:lang w:eastAsia="ru-RU"/>
        </w:rPr>
        <w:t xml:space="preserve"> </w:t>
      </w:r>
      <w:r w:rsidRPr="00752306">
        <w:rPr>
          <w:rFonts w:ascii="Times New Roman" w:eastAsia="Calibri" w:hAnsi="Times New Roman"/>
          <w:b/>
          <w:bCs/>
          <w:i/>
          <w:iCs/>
        </w:rPr>
        <w:t>Осмачко Н.В.</w:t>
      </w:r>
    </w:p>
    <w:p w14:paraId="115283A3" w14:textId="77777777" w:rsidR="00752306" w:rsidRPr="00752306" w:rsidRDefault="00752306" w:rsidP="00752306">
      <w:pPr>
        <w:rPr>
          <w:rFonts w:ascii="Times New Roman" w:eastAsia="Calibri" w:hAnsi="Times New Roman"/>
          <w:bCs/>
          <w:iCs/>
        </w:rPr>
      </w:pPr>
      <w:r w:rsidRPr="00752306">
        <w:rPr>
          <w:rFonts w:ascii="Times New Roman" w:eastAsia="Calibri" w:hAnsi="Times New Roman"/>
          <w:bCs/>
          <w:iCs/>
        </w:rPr>
        <w:t>Практики партнерства учреждений социального обслуживания и организаций высшего образования приморского края (на примере реализованных исследовательских проектов)……………………………………………………………………</w:t>
      </w:r>
      <w:r w:rsidR="0075029D">
        <w:rPr>
          <w:rFonts w:ascii="Times New Roman" w:eastAsia="Calibri" w:hAnsi="Times New Roman"/>
          <w:bCs/>
          <w:iCs/>
        </w:rPr>
        <w:t>…………………</w:t>
      </w:r>
    </w:p>
    <w:p w14:paraId="2590B119" w14:textId="77777777" w:rsidR="00752306" w:rsidRPr="00752306" w:rsidRDefault="00752306" w:rsidP="00752306">
      <w:pPr>
        <w:rPr>
          <w:rFonts w:ascii="Times New Roman" w:eastAsia="Calibri" w:hAnsi="Times New Roman"/>
          <w:b/>
          <w:bCs/>
          <w:i/>
          <w:iCs/>
        </w:rPr>
      </w:pPr>
      <w:r w:rsidRPr="00752306">
        <w:rPr>
          <w:rFonts w:ascii="Times New Roman" w:eastAsia="Calibri" w:hAnsi="Times New Roman"/>
          <w:b/>
          <w:bCs/>
          <w:i/>
          <w:iCs/>
        </w:rPr>
        <w:t>Ширванян Э.В.</w:t>
      </w:r>
    </w:p>
    <w:p w14:paraId="3AE6DE5B" w14:textId="77777777" w:rsidR="00752306" w:rsidRPr="00752306" w:rsidRDefault="00752306" w:rsidP="00752306">
      <w:pPr>
        <w:rPr>
          <w:rFonts w:ascii="Times New Roman" w:eastAsia="Calibri" w:hAnsi="Times New Roman"/>
          <w:bCs/>
          <w:iCs/>
        </w:rPr>
      </w:pPr>
      <w:r w:rsidRPr="00752306">
        <w:rPr>
          <w:rFonts w:ascii="Times New Roman" w:eastAsia="Calibri" w:hAnsi="Times New Roman"/>
          <w:bCs/>
          <w:iCs/>
        </w:rPr>
        <w:t>Социальная работа с офицерами российской армии, вышедших в запас, в контексте их социальной адаптации……………………………………………………………</w:t>
      </w:r>
      <w:r w:rsidR="0075029D">
        <w:rPr>
          <w:rFonts w:ascii="Times New Roman" w:eastAsia="Calibri" w:hAnsi="Times New Roman"/>
          <w:bCs/>
          <w:iCs/>
        </w:rPr>
        <w:t>……………</w:t>
      </w:r>
    </w:p>
    <w:p w14:paraId="45ED0D78" w14:textId="77777777" w:rsidR="00752306" w:rsidRPr="00752306" w:rsidRDefault="00752306" w:rsidP="00752306">
      <w:pPr>
        <w:rPr>
          <w:rFonts w:ascii="Times New Roman" w:eastAsia="Calibri" w:hAnsi="Times New Roman"/>
          <w:b/>
          <w:bCs/>
          <w:i/>
          <w:iCs/>
        </w:rPr>
      </w:pPr>
      <w:r w:rsidRPr="00752306">
        <w:rPr>
          <w:rFonts w:ascii="Times New Roman" w:eastAsia="Calibri" w:hAnsi="Times New Roman"/>
          <w:b/>
          <w:bCs/>
          <w:i/>
          <w:iCs/>
        </w:rPr>
        <w:lastRenderedPageBreak/>
        <w:t>Исманова Н.А.</w:t>
      </w:r>
    </w:p>
    <w:p w14:paraId="322A8837" w14:textId="77777777" w:rsidR="00752306" w:rsidRPr="00752306" w:rsidRDefault="00752306" w:rsidP="00752306">
      <w:pPr>
        <w:rPr>
          <w:rFonts w:ascii="Times New Roman" w:eastAsia="Calibri" w:hAnsi="Times New Roman"/>
          <w:bCs/>
          <w:iCs/>
        </w:rPr>
      </w:pPr>
      <w:r w:rsidRPr="00752306">
        <w:rPr>
          <w:rFonts w:ascii="Times New Roman" w:eastAsia="Calibri" w:hAnsi="Times New Roman"/>
          <w:bCs/>
          <w:iCs/>
        </w:rPr>
        <w:t xml:space="preserve">Стратегия развития социальной работы в условиях современного </w:t>
      </w:r>
      <w:r w:rsidR="0075029D" w:rsidRPr="00752306">
        <w:rPr>
          <w:rFonts w:ascii="Times New Roman" w:eastAsia="Calibri" w:hAnsi="Times New Roman"/>
          <w:bCs/>
          <w:iCs/>
        </w:rPr>
        <w:t>кыргызского общества</w:t>
      </w:r>
      <w:r w:rsidRPr="00752306">
        <w:rPr>
          <w:rFonts w:ascii="Times New Roman" w:eastAsia="Calibri" w:hAnsi="Times New Roman"/>
          <w:bCs/>
          <w:iCs/>
        </w:rPr>
        <w:t>………………………………………………………………………………</w:t>
      </w:r>
      <w:r w:rsidR="0075029D">
        <w:rPr>
          <w:rFonts w:ascii="Times New Roman" w:eastAsia="Calibri" w:hAnsi="Times New Roman"/>
          <w:bCs/>
          <w:iCs/>
        </w:rPr>
        <w:t>……….</w:t>
      </w:r>
    </w:p>
    <w:p w14:paraId="24B874BB" w14:textId="77777777" w:rsidR="00752306" w:rsidRPr="00752306" w:rsidRDefault="00752306" w:rsidP="00752306">
      <w:pPr>
        <w:rPr>
          <w:rFonts w:ascii="Times New Roman" w:eastAsia="Calibri" w:hAnsi="Times New Roman"/>
          <w:b/>
          <w:bCs/>
          <w:i/>
          <w:iCs/>
        </w:rPr>
      </w:pPr>
      <w:r w:rsidRPr="00752306">
        <w:rPr>
          <w:rFonts w:ascii="Times New Roman" w:eastAsia="Calibri" w:hAnsi="Times New Roman"/>
          <w:b/>
          <w:bCs/>
          <w:i/>
          <w:iCs/>
        </w:rPr>
        <w:t>Абрамова С.В.</w:t>
      </w:r>
    </w:p>
    <w:p w14:paraId="5363001A" w14:textId="77777777" w:rsidR="00752306" w:rsidRPr="00752306" w:rsidRDefault="00752306" w:rsidP="00752306">
      <w:pPr>
        <w:rPr>
          <w:rFonts w:ascii="Times New Roman" w:eastAsia="Calibri" w:hAnsi="Times New Roman"/>
          <w:bCs/>
          <w:iCs/>
        </w:rPr>
      </w:pPr>
      <w:r w:rsidRPr="00752306">
        <w:rPr>
          <w:rFonts w:ascii="Times New Roman" w:eastAsia="Calibri" w:hAnsi="Times New Roman"/>
          <w:bCs/>
          <w:iCs/>
        </w:rPr>
        <w:t>Социальная активность старшего подростка: сущность, структура, технология развития………………………………………………………………………………</w:t>
      </w:r>
      <w:r w:rsidR="0075029D">
        <w:rPr>
          <w:rFonts w:ascii="Times New Roman" w:eastAsia="Calibri" w:hAnsi="Times New Roman"/>
          <w:bCs/>
          <w:iCs/>
        </w:rPr>
        <w:t>…..</w:t>
      </w:r>
    </w:p>
    <w:p w14:paraId="1807BAF1" w14:textId="77777777" w:rsidR="00752306" w:rsidRPr="00752306" w:rsidRDefault="00752306" w:rsidP="00752306">
      <w:pPr>
        <w:rPr>
          <w:rFonts w:ascii="Times New Roman" w:eastAsia="Calibri" w:hAnsi="Times New Roman"/>
          <w:b/>
          <w:bCs/>
          <w:i/>
          <w:iCs/>
        </w:rPr>
      </w:pPr>
      <w:r w:rsidRPr="00752306">
        <w:rPr>
          <w:rFonts w:ascii="Times New Roman" w:eastAsia="Calibri" w:hAnsi="Times New Roman"/>
          <w:b/>
          <w:bCs/>
          <w:i/>
          <w:iCs/>
        </w:rPr>
        <w:t>Чумак Н.И.</w:t>
      </w:r>
    </w:p>
    <w:p w14:paraId="7B9B6CB0" w14:textId="77777777" w:rsidR="00752306" w:rsidRPr="00752306" w:rsidRDefault="00752306" w:rsidP="00752306">
      <w:pPr>
        <w:rPr>
          <w:rFonts w:ascii="Times New Roman" w:eastAsia="Calibri" w:hAnsi="Times New Roman"/>
          <w:bCs/>
          <w:iCs/>
        </w:rPr>
      </w:pPr>
      <w:r w:rsidRPr="00752306">
        <w:rPr>
          <w:rFonts w:ascii="Times New Roman" w:eastAsia="Calibri" w:hAnsi="Times New Roman"/>
          <w:bCs/>
          <w:iCs/>
        </w:rPr>
        <w:t>Технологии социальной профилактики профессиональной деформация и синдрома эмоционального выгорания сотрудников пенитенциарной системы………………</w:t>
      </w:r>
      <w:r w:rsidR="0075029D">
        <w:rPr>
          <w:rFonts w:ascii="Times New Roman" w:eastAsia="Calibri" w:hAnsi="Times New Roman"/>
          <w:bCs/>
          <w:iCs/>
        </w:rPr>
        <w:t>……</w:t>
      </w:r>
    </w:p>
    <w:p w14:paraId="14A5A489" w14:textId="77777777" w:rsidR="00752306" w:rsidRPr="00D44901" w:rsidRDefault="00752306" w:rsidP="00752306">
      <w:pPr>
        <w:rPr>
          <w:rFonts w:ascii="Times New Roman" w:eastAsia="Calibri" w:hAnsi="Times New Roman"/>
          <w:b/>
          <w:bCs/>
          <w:i/>
          <w:iCs/>
        </w:rPr>
      </w:pPr>
      <w:r w:rsidRPr="00D44901">
        <w:rPr>
          <w:rFonts w:ascii="Times New Roman" w:eastAsia="Calibri" w:hAnsi="Times New Roman"/>
          <w:b/>
          <w:bCs/>
          <w:i/>
          <w:iCs/>
        </w:rPr>
        <w:t>Исмайылова Э.</w:t>
      </w:r>
    </w:p>
    <w:p w14:paraId="31A5D457" w14:textId="77777777" w:rsidR="00752306" w:rsidRPr="00752306" w:rsidRDefault="00752306" w:rsidP="00752306">
      <w:pPr>
        <w:rPr>
          <w:rFonts w:ascii="Times New Roman" w:eastAsia="Calibri" w:hAnsi="Times New Roman"/>
          <w:bCs/>
          <w:iCs/>
        </w:rPr>
      </w:pPr>
      <w:r w:rsidRPr="00752306">
        <w:rPr>
          <w:rFonts w:ascii="Times New Roman" w:eastAsia="Calibri" w:hAnsi="Times New Roman"/>
          <w:bCs/>
          <w:iCs/>
        </w:rPr>
        <w:t>Новые подходы в правилах социальной работы - подход DOST (УОСО)………</w:t>
      </w:r>
      <w:r w:rsidR="0075029D">
        <w:rPr>
          <w:rFonts w:ascii="Times New Roman" w:eastAsia="Calibri" w:hAnsi="Times New Roman"/>
          <w:bCs/>
          <w:iCs/>
        </w:rPr>
        <w:t>…….</w:t>
      </w:r>
    </w:p>
    <w:p w14:paraId="41CFECC4" w14:textId="77777777" w:rsidR="00752306" w:rsidRPr="00752306" w:rsidRDefault="00752306" w:rsidP="00752306">
      <w:pPr>
        <w:rPr>
          <w:rFonts w:ascii="Times New Roman" w:eastAsia="Calibri" w:hAnsi="Times New Roman"/>
          <w:b/>
          <w:bCs/>
          <w:i/>
          <w:iCs/>
        </w:rPr>
      </w:pPr>
      <w:r w:rsidRPr="00752306">
        <w:rPr>
          <w:rFonts w:ascii="Times New Roman" w:eastAsia="Calibri" w:hAnsi="Times New Roman"/>
          <w:b/>
          <w:bCs/>
          <w:i/>
          <w:iCs/>
        </w:rPr>
        <w:t>Гладышева Я.Д.</w:t>
      </w:r>
    </w:p>
    <w:p w14:paraId="60BAE8E7" w14:textId="77777777" w:rsidR="00752306" w:rsidRPr="00752306" w:rsidRDefault="00752306" w:rsidP="00752306">
      <w:pPr>
        <w:rPr>
          <w:rFonts w:ascii="Times New Roman" w:eastAsia="Calibri" w:hAnsi="Times New Roman"/>
          <w:bCs/>
          <w:iCs/>
        </w:rPr>
      </w:pPr>
      <w:r w:rsidRPr="00752306">
        <w:rPr>
          <w:rFonts w:ascii="Times New Roman" w:eastAsia="Calibri" w:hAnsi="Times New Roman"/>
          <w:bCs/>
          <w:iCs/>
        </w:rPr>
        <w:t>Профессионально-личностные качества для социального работника как составляющая философии социальной работы……………………………………………………....</w:t>
      </w:r>
    </w:p>
    <w:p w14:paraId="7D85CD9E" w14:textId="77777777" w:rsidR="00752306" w:rsidRPr="00752306" w:rsidRDefault="00752306" w:rsidP="00752306">
      <w:pPr>
        <w:rPr>
          <w:rFonts w:ascii="Times New Roman" w:eastAsia="Calibri" w:hAnsi="Times New Roman"/>
          <w:b/>
          <w:bCs/>
          <w:i/>
          <w:iCs/>
        </w:rPr>
      </w:pPr>
      <w:r w:rsidRPr="00752306">
        <w:rPr>
          <w:rFonts w:ascii="Times New Roman" w:eastAsia="Calibri" w:hAnsi="Times New Roman"/>
          <w:b/>
          <w:bCs/>
          <w:i/>
          <w:iCs/>
        </w:rPr>
        <w:t>Чудова С.Г.</w:t>
      </w:r>
    </w:p>
    <w:p w14:paraId="112E0F3A" w14:textId="77777777" w:rsidR="00752306" w:rsidRPr="00752306" w:rsidRDefault="00752306" w:rsidP="00752306">
      <w:pPr>
        <w:rPr>
          <w:rFonts w:ascii="Times New Roman" w:eastAsia="Calibri" w:hAnsi="Times New Roman"/>
          <w:bCs/>
          <w:iCs/>
        </w:rPr>
      </w:pPr>
      <w:r w:rsidRPr="00752306">
        <w:rPr>
          <w:rFonts w:ascii="Times New Roman" w:eastAsia="Calibri" w:hAnsi="Times New Roman"/>
          <w:bCs/>
          <w:iCs/>
        </w:rPr>
        <w:t>Особенности приемной семьи как иииновационной формы жизнеустройства граждан пожилого возраста………………………………………………………………………</w:t>
      </w:r>
      <w:r w:rsidR="0075029D">
        <w:rPr>
          <w:rFonts w:ascii="Times New Roman" w:eastAsia="Calibri" w:hAnsi="Times New Roman"/>
          <w:bCs/>
          <w:iCs/>
        </w:rPr>
        <w:t>..</w:t>
      </w:r>
    </w:p>
    <w:p w14:paraId="2F0ADC0B" w14:textId="77777777" w:rsidR="00752306" w:rsidRPr="00752306" w:rsidRDefault="00752306" w:rsidP="00752306">
      <w:pPr>
        <w:rPr>
          <w:rFonts w:ascii="Times New Roman" w:eastAsia="Calibri" w:hAnsi="Times New Roman"/>
          <w:b/>
          <w:bCs/>
          <w:i/>
          <w:iCs/>
        </w:rPr>
      </w:pPr>
      <w:r w:rsidRPr="00752306">
        <w:rPr>
          <w:rFonts w:ascii="Times New Roman" w:eastAsia="Calibri" w:hAnsi="Times New Roman"/>
          <w:bCs/>
          <w:iCs/>
        </w:rPr>
        <w:t xml:space="preserve"> </w:t>
      </w:r>
      <w:r w:rsidRPr="00752306">
        <w:rPr>
          <w:rFonts w:ascii="Times New Roman" w:eastAsia="Calibri" w:hAnsi="Times New Roman"/>
          <w:b/>
          <w:bCs/>
          <w:i/>
          <w:iCs/>
        </w:rPr>
        <w:t>Птицына Н.А.,</w:t>
      </w:r>
      <w:r w:rsidRPr="00752306">
        <w:rPr>
          <w:rFonts w:ascii="Times New Roman" w:eastAsia="Calibri" w:hAnsi="Times New Roman"/>
          <w:b/>
          <w:i/>
          <w:iCs/>
          <w:sz w:val="28"/>
          <w:szCs w:val="28"/>
        </w:rPr>
        <w:t xml:space="preserve"> </w:t>
      </w:r>
      <w:r w:rsidRPr="00752306">
        <w:rPr>
          <w:rFonts w:ascii="Times New Roman" w:eastAsia="Calibri" w:hAnsi="Times New Roman"/>
          <w:b/>
          <w:bCs/>
          <w:i/>
          <w:iCs/>
        </w:rPr>
        <w:t>Маркова Е.К.</w:t>
      </w:r>
    </w:p>
    <w:p w14:paraId="4EA85FC5" w14:textId="77777777" w:rsidR="00752306" w:rsidRPr="00752306" w:rsidRDefault="00752306" w:rsidP="00752306">
      <w:pPr>
        <w:rPr>
          <w:rFonts w:ascii="Times New Roman" w:eastAsia="Calibri" w:hAnsi="Times New Roman"/>
          <w:bCs/>
          <w:iCs/>
        </w:rPr>
      </w:pPr>
      <w:r w:rsidRPr="00752306">
        <w:rPr>
          <w:rFonts w:ascii="Times New Roman" w:eastAsia="Calibri" w:hAnsi="Times New Roman"/>
          <w:bCs/>
          <w:iCs/>
        </w:rPr>
        <w:t>Социокультурные технологии социальной работы как средство социализации пожилых людей……………………………………………………………………………………..</w:t>
      </w:r>
    </w:p>
    <w:p w14:paraId="2C6EF73D" w14:textId="77777777" w:rsidR="00752306" w:rsidRPr="00752306" w:rsidRDefault="00752306" w:rsidP="00752306">
      <w:pPr>
        <w:rPr>
          <w:rFonts w:ascii="Times New Roman" w:eastAsia="Calibri" w:hAnsi="Times New Roman"/>
          <w:b/>
          <w:bCs/>
          <w:i/>
          <w:iCs/>
        </w:rPr>
      </w:pPr>
      <w:r w:rsidRPr="00752306">
        <w:rPr>
          <w:rFonts w:ascii="Times New Roman" w:eastAsia="Calibri" w:hAnsi="Times New Roman"/>
          <w:b/>
          <w:bCs/>
          <w:i/>
          <w:iCs/>
        </w:rPr>
        <w:t>Слезко Т.В.</w:t>
      </w:r>
    </w:p>
    <w:p w14:paraId="380F9D80" w14:textId="77777777" w:rsidR="00752306" w:rsidRPr="00752306" w:rsidRDefault="00752306" w:rsidP="00752306">
      <w:pPr>
        <w:rPr>
          <w:rFonts w:ascii="Times New Roman" w:eastAsia="Calibri" w:hAnsi="Times New Roman"/>
          <w:bCs/>
          <w:iCs/>
        </w:rPr>
      </w:pPr>
      <w:r w:rsidRPr="00752306">
        <w:rPr>
          <w:rFonts w:ascii="Times New Roman" w:eastAsia="Calibri" w:hAnsi="Times New Roman"/>
          <w:bCs/>
          <w:iCs/>
        </w:rPr>
        <w:t>Социально-педагогические ориентиры социокультурной модернизации высшего образования………………………………………………………………………………..</w:t>
      </w:r>
    </w:p>
    <w:p w14:paraId="4A1A1622" w14:textId="77777777" w:rsidR="00752306" w:rsidRPr="00752306" w:rsidRDefault="00752306" w:rsidP="00752306">
      <w:pPr>
        <w:rPr>
          <w:rFonts w:ascii="Times New Roman" w:eastAsia="Calibri" w:hAnsi="Times New Roman"/>
          <w:b/>
          <w:bCs/>
          <w:i/>
          <w:iCs/>
        </w:rPr>
      </w:pPr>
      <w:r w:rsidRPr="00752306">
        <w:rPr>
          <w:rFonts w:ascii="Times New Roman" w:eastAsia="Calibri" w:hAnsi="Times New Roman"/>
          <w:b/>
          <w:bCs/>
          <w:i/>
          <w:iCs/>
        </w:rPr>
        <w:t>Малик Л.С., Мелкая Л.А.</w:t>
      </w:r>
    </w:p>
    <w:p w14:paraId="65D00000" w14:textId="77777777" w:rsidR="00752306" w:rsidRDefault="00752306" w:rsidP="00752306">
      <w:pPr>
        <w:rPr>
          <w:rFonts w:ascii="Times New Roman" w:eastAsia="Calibri" w:hAnsi="Times New Roman"/>
          <w:bCs/>
          <w:iCs/>
        </w:rPr>
      </w:pPr>
      <w:r w:rsidRPr="00752306">
        <w:rPr>
          <w:rFonts w:ascii="Times New Roman" w:eastAsia="Calibri" w:hAnsi="Times New Roman"/>
          <w:bCs/>
          <w:iCs/>
        </w:rPr>
        <w:t>Педагогические компоненты социальной работы……………………………………….</w:t>
      </w:r>
    </w:p>
    <w:p w14:paraId="779CDE2F" w14:textId="77777777" w:rsidR="00C2499F" w:rsidRPr="00C2499F" w:rsidRDefault="00C2499F" w:rsidP="00752306">
      <w:pPr>
        <w:rPr>
          <w:rFonts w:ascii="Times New Roman" w:eastAsia="Calibri" w:hAnsi="Times New Roman"/>
          <w:b/>
          <w:bCs/>
          <w:i/>
          <w:iCs/>
        </w:rPr>
      </w:pPr>
      <w:r w:rsidRPr="00C2499F">
        <w:rPr>
          <w:rFonts w:ascii="Times New Roman" w:eastAsia="Calibri" w:hAnsi="Times New Roman"/>
          <w:b/>
          <w:bCs/>
          <w:i/>
          <w:iCs/>
        </w:rPr>
        <w:t>Костырин Е.Г.</w:t>
      </w:r>
    </w:p>
    <w:p w14:paraId="58049746" w14:textId="77777777" w:rsidR="00C2499F" w:rsidRPr="00C2499F" w:rsidRDefault="00C2499F" w:rsidP="00C2499F">
      <w:pPr>
        <w:rPr>
          <w:rFonts w:ascii="Times New Roman" w:hAnsi="Times New Roman"/>
        </w:rPr>
      </w:pPr>
      <w:r>
        <w:rPr>
          <w:rFonts w:ascii="Times New Roman" w:hAnsi="Times New Roman"/>
        </w:rPr>
        <w:t>С</w:t>
      </w:r>
      <w:r w:rsidRPr="00C2499F">
        <w:rPr>
          <w:rFonts w:ascii="Times New Roman" w:hAnsi="Times New Roman"/>
        </w:rPr>
        <w:t>оциокультурные аспекты конструирования инвалидности: отечественный и зарубежный опыт осмысления телесности</w:t>
      </w:r>
      <w:r>
        <w:rPr>
          <w:rFonts w:ascii="Times New Roman" w:hAnsi="Times New Roman"/>
        </w:rPr>
        <w:t>……………………………………………………………………</w:t>
      </w:r>
    </w:p>
    <w:p w14:paraId="432C4F57" w14:textId="77777777" w:rsidR="00752306" w:rsidRPr="005233CD" w:rsidRDefault="005233CD" w:rsidP="00752306">
      <w:pPr>
        <w:rPr>
          <w:rFonts w:ascii="Times New Roman" w:eastAsia="Calibri" w:hAnsi="Times New Roman"/>
          <w:b/>
          <w:bCs/>
          <w:i/>
          <w:iCs/>
        </w:rPr>
      </w:pPr>
      <w:r w:rsidRPr="005233CD">
        <w:rPr>
          <w:rFonts w:ascii="Times New Roman" w:eastAsia="Calibri" w:hAnsi="Times New Roman"/>
          <w:b/>
          <w:bCs/>
          <w:i/>
          <w:iCs/>
        </w:rPr>
        <w:t xml:space="preserve">Борлакова </w:t>
      </w:r>
      <w:r w:rsidR="00752306" w:rsidRPr="005233CD">
        <w:rPr>
          <w:rFonts w:ascii="Times New Roman" w:eastAsia="Calibri" w:hAnsi="Times New Roman"/>
          <w:b/>
          <w:bCs/>
          <w:i/>
          <w:iCs/>
        </w:rPr>
        <w:t>Ф</w:t>
      </w:r>
      <w:r w:rsidRPr="005233CD">
        <w:rPr>
          <w:rFonts w:ascii="Times New Roman" w:eastAsia="Calibri" w:hAnsi="Times New Roman"/>
          <w:b/>
          <w:bCs/>
          <w:i/>
          <w:iCs/>
        </w:rPr>
        <w:t>.</w:t>
      </w:r>
      <w:r w:rsidR="00752306" w:rsidRPr="005233CD">
        <w:rPr>
          <w:rFonts w:ascii="Times New Roman" w:eastAsia="Calibri" w:hAnsi="Times New Roman"/>
          <w:b/>
          <w:bCs/>
          <w:i/>
          <w:iCs/>
        </w:rPr>
        <w:t xml:space="preserve"> А.</w:t>
      </w:r>
    </w:p>
    <w:p w14:paraId="15ECA090" w14:textId="77777777" w:rsidR="00752306" w:rsidRPr="00752306" w:rsidRDefault="00752306" w:rsidP="00752306">
      <w:pPr>
        <w:rPr>
          <w:rFonts w:ascii="Times New Roman" w:eastAsia="Calibri" w:hAnsi="Times New Roman"/>
          <w:bCs/>
          <w:iCs/>
        </w:rPr>
      </w:pPr>
      <w:r w:rsidRPr="00752306">
        <w:rPr>
          <w:rFonts w:ascii="Times New Roman" w:eastAsia="Calibri" w:hAnsi="Times New Roman"/>
          <w:bCs/>
          <w:iCs/>
        </w:rPr>
        <w:t>Основные направления в социальном обслуживании пожилых людей и инвалидов в Карачаево-Черкесской республике………………………………………………………..</w:t>
      </w:r>
    </w:p>
    <w:p w14:paraId="31D873A1" w14:textId="77777777" w:rsidR="00752306" w:rsidRPr="00752306" w:rsidRDefault="00752306" w:rsidP="00752306">
      <w:pPr>
        <w:rPr>
          <w:rFonts w:ascii="Times New Roman" w:eastAsia="Calibri" w:hAnsi="Times New Roman"/>
          <w:b/>
          <w:bCs/>
          <w:i/>
          <w:iCs/>
        </w:rPr>
      </w:pPr>
      <w:r w:rsidRPr="00752306">
        <w:rPr>
          <w:rFonts w:ascii="Times New Roman" w:eastAsia="Calibri" w:hAnsi="Times New Roman"/>
          <w:b/>
          <w:bCs/>
          <w:i/>
          <w:iCs/>
        </w:rPr>
        <w:t>Бугеря Т.Н.</w:t>
      </w:r>
    </w:p>
    <w:p w14:paraId="57D8AD9F" w14:textId="77777777" w:rsidR="00752306" w:rsidRPr="00752306" w:rsidRDefault="00752306" w:rsidP="00752306">
      <w:pPr>
        <w:rPr>
          <w:rFonts w:ascii="Times New Roman" w:eastAsia="Calibri" w:hAnsi="Times New Roman"/>
          <w:bCs/>
          <w:iCs/>
        </w:rPr>
      </w:pPr>
      <w:r w:rsidRPr="00752306">
        <w:rPr>
          <w:rFonts w:ascii="Times New Roman" w:eastAsia="Calibri" w:hAnsi="Times New Roman"/>
          <w:bCs/>
          <w:iCs/>
        </w:rPr>
        <w:t>Особенности профессиональной подготовки студентов направления «психология» и «социальная работа»: социально-психологический аспект ………………………………</w:t>
      </w:r>
    </w:p>
    <w:p w14:paraId="2E898734" w14:textId="77777777" w:rsidR="00752306" w:rsidRPr="00752306" w:rsidRDefault="00752306" w:rsidP="00752306">
      <w:pPr>
        <w:rPr>
          <w:rFonts w:ascii="Times New Roman" w:eastAsia="Calibri" w:hAnsi="Times New Roman"/>
          <w:b/>
          <w:bCs/>
          <w:i/>
          <w:iCs/>
        </w:rPr>
      </w:pPr>
      <w:r w:rsidRPr="00752306">
        <w:rPr>
          <w:rFonts w:ascii="Times New Roman" w:eastAsia="Calibri" w:hAnsi="Times New Roman"/>
          <w:b/>
          <w:bCs/>
          <w:i/>
          <w:iCs/>
        </w:rPr>
        <w:t>Арпентьева М.Р.</w:t>
      </w:r>
    </w:p>
    <w:p w14:paraId="6D149295" w14:textId="77777777" w:rsidR="00752306" w:rsidRPr="00752306" w:rsidRDefault="00752306" w:rsidP="00752306">
      <w:pPr>
        <w:rPr>
          <w:rFonts w:ascii="Times New Roman" w:eastAsia="Calibri" w:hAnsi="Times New Roman"/>
          <w:bCs/>
          <w:iCs/>
        </w:rPr>
      </w:pPr>
      <w:r w:rsidRPr="00752306">
        <w:rPr>
          <w:rFonts w:ascii="Times New Roman" w:eastAsia="Calibri" w:hAnsi="Times New Roman"/>
          <w:bCs/>
          <w:iCs/>
        </w:rPr>
        <w:t>Интегративная модель кризисной терапии и конфликтная компетентность ………………..</w:t>
      </w:r>
    </w:p>
    <w:p w14:paraId="49483CEA" w14:textId="77777777" w:rsidR="00752306" w:rsidRPr="00752306" w:rsidRDefault="00752306" w:rsidP="00752306">
      <w:pPr>
        <w:rPr>
          <w:rFonts w:ascii="Times New Roman" w:eastAsia="Calibri" w:hAnsi="Times New Roman"/>
          <w:b/>
          <w:bCs/>
          <w:i/>
          <w:iCs/>
        </w:rPr>
      </w:pPr>
      <w:r w:rsidRPr="00752306">
        <w:rPr>
          <w:rFonts w:ascii="Times New Roman" w:eastAsia="Calibri" w:hAnsi="Times New Roman"/>
          <w:b/>
          <w:bCs/>
          <w:i/>
          <w:iCs/>
        </w:rPr>
        <w:t>Арпентьева М.Р.</w:t>
      </w:r>
    </w:p>
    <w:p w14:paraId="7355AE4D" w14:textId="77777777" w:rsidR="00752306" w:rsidRPr="00752306" w:rsidRDefault="00752306" w:rsidP="00752306">
      <w:pPr>
        <w:rPr>
          <w:rFonts w:ascii="Times New Roman" w:eastAsia="Calibri" w:hAnsi="Times New Roman"/>
          <w:bCs/>
          <w:iCs/>
        </w:rPr>
      </w:pPr>
      <w:r w:rsidRPr="00752306">
        <w:rPr>
          <w:rFonts w:ascii="Times New Roman" w:eastAsia="Calibri" w:hAnsi="Times New Roman"/>
          <w:bCs/>
          <w:iCs/>
        </w:rPr>
        <w:t>Социально-психологические и организационно-структурные проблемы народной дипломатии……………………………………………………………………………………..</w:t>
      </w:r>
    </w:p>
    <w:p w14:paraId="390CC33F" w14:textId="77777777" w:rsidR="00752306" w:rsidRPr="00752306" w:rsidRDefault="00752306" w:rsidP="00752306">
      <w:pPr>
        <w:rPr>
          <w:rFonts w:ascii="Times New Roman" w:eastAsia="Calibri" w:hAnsi="Times New Roman"/>
          <w:b/>
          <w:bCs/>
          <w:i/>
          <w:iCs/>
        </w:rPr>
      </w:pPr>
      <w:r w:rsidRPr="00752306">
        <w:rPr>
          <w:rFonts w:ascii="Times New Roman" w:eastAsia="Calibri" w:hAnsi="Times New Roman"/>
          <w:b/>
          <w:bCs/>
          <w:i/>
          <w:iCs/>
        </w:rPr>
        <w:t xml:space="preserve">Мартынова Е.В. </w:t>
      </w:r>
    </w:p>
    <w:p w14:paraId="39AB2AB8" w14:textId="77777777" w:rsidR="00752306" w:rsidRPr="00752306" w:rsidRDefault="00752306" w:rsidP="00752306">
      <w:pPr>
        <w:rPr>
          <w:rFonts w:ascii="Times New Roman" w:eastAsia="Calibri" w:hAnsi="Times New Roman"/>
          <w:bCs/>
          <w:iCs/>
        </w:rPr>
      </w:pPr>
      <w:r w:rsidRPr="00752306">
        <w:rPr>
          <w:rFonts w:ascii="Times New Roman" w:eastAsia="Calibri" w:hAnsi="Times New Roman"/>
          <w:bCs/>
          <w:iCs/>
        </w:rPr>
        <w:t>Профилактика социального сиротства: вызовы и перспективы…………………………….</w:t>
      </w:r>
    </w:p>
    <w:p w14:paraId="76929EB8" w14:textId="77777777" w:rsidR="00752306" w:rsidRPr="00752306" w:rsidRDefault="00752306" w:rsidP="00752306">
      <w:pPr>
        <w:rPr>
          <w:rFonts w:ascii="Times New Roman" w:eastAsia="Calibri" w:hAnsi="Times New Roman"/>
          <w:b/>
          <w:bCs/>
          <w:i/>
          <w:iCs/>
        </w:rPr>
      </w:pPr>
      <w:r w:rsidRPr="00752306">
        <w:rPr>
          <w:rFonts w:ascii="Times New Roman" w:eastAsia="Calibri" w:hAnsi="Times New Roman"/>
          <w:b/>
          <w:bCs/>
          <w:i/>
          <w:iCs/>
        </w:rPr>
        <w:t>Эльдиев Х.Х., Юсупов М.М.</w:t>
      </w:r>
    </w:p>
    <w:p w14:paraId="71DFFCCA" w14:textId="77777777" w:rsidR="00752306" w:rsidRPr="00752306" w:rsidRDefault="00752306" w:rsidP="00752306">
      <w:pPr>
        <w:rPr>
          <w:rFonts w:ascii="Times New Roman" w:eastAsia="Calibri" w:hAnsi="Times New Roman"/>
          <w:bCs/>
          <w:iCs/>
        </w:rPr>
      </w:pPr>
      <w:r w:rsidRPr="00752306">
        <w:rPr>
          <w:rFonts w:ascii="Times New Roman" w:eastAsia="Calibri" w:hAnsi="Times New Roman"/>
          <w:bCs/>
          <w:iCs/>
        </w:rPr>
        <w:t>Профессионально-этические ценности социальной работы…………………………..</w:t>
      </w:r>
    </w:p>
    <w:p w14:paraId="38F1CCA4" w14:textId="77777777" w:rsidR="00752306" w:rsidRPr="00752306" w:rsidRDefault="00752306" w:rsidP="00752306">
      <w:pPr>
        <w:rPr>
          <w:rFonts w:ascii="Times New Roman" w:eastAsia="Calibri" w:hAnsi="Times New Roman"/>
          <w:b/>
          <w:bCs/>
          <w:i/>
          <w:iCs/>
        </w:rPr>
      </w:pPr>
      <w:r w:rsidRPr="00752306">
        <w:rPr>
          <w:rFonts w:ascii="Times New Roman" w:eastAsia="Calibri" w:hAnsi="Times New Roman"/>
          <w:b/>
          <w:bCs/>
          <w:i/>
          <w:iCs/>
        </w:rPr>
        <w:t>Чернов И.В.</w:t>
      </w:r>
    </w:p>
    <w:p w14:paraId="2F4481C7" w14:textId="77777777" w:rsidR="00C2499F" w:rsidRDefault="00752306" w:rsidP="00061A1B">
      <w:pPr>
        <w:rPr>
          <w:rFonts w:ascii="Times New Roman" w:eastAsia="Calibri" w:hAnsi="Times New Roman"/>
          <w:bCs/>
          <w:iCs/>
        </w:rPr>
      </w:pPr>
      <w:r w:rsidRPr="00752306">
        <w:rPr>
          <w:rFonts w:ascii="Times New Roman" w:eastAsia="Calibri" w:hAnsi="Times New Roman"/>
          <w:bCs/>
          <w:iCs/>
        </w:rPr>
        <w:t>Факторы и методы стимулирования активности обучающихся (на примере занятий по физической культуре)………………………………………………………………</w:t>
      </w:r>
      <w:r w:rsidR="0075029D">
        <w:rPr>
          <w:rFonts w:ascii="Times New Roman" w:eastAsia="Calibri" w:hAnsi="Times New Roman"/>
          <w:bCs/>
          <w:iCs/>
        </w:rPr>
        <w:t>……</w:t>
      </w:r>
    </w:p>
    <w:p w14:paraId="72336CBB" w14:textId="77777777" w:rsidR="002F6420" w:rsidRPr="00061A1B" w:rsidRDefault="002F6420" w:rsidP="00061A1B">
      <w:pPr>
        <w:rPr>
          <w:rFonts w:ascii="Times New Roman" w:eastAsia="Calibri" w:hAnsi="Times New Roman"/>
          <w:bCs/>
          <w:iCs/>
        </w:rPr>
      </w:pPr>
    </w:p>
    <w:p w14:paraId="39DF400A" w14:textId="77777777" w:rsidR="00752306" w:rsidRPr="002F6420" w:rsidRDefault="00752306" w:rsidP="00752306">
      <w:pPr>
        <w:jc w:val="center"/>
        <w:rPr>
          <w:rFonts w:ascii="Times New Roman" w:eastAsia="Calibri" w:hAnsi="Times New Roman"/>
          <w:b/>
          <w:bCs/>
          <w:iCs/>
        </w:rPr>
      </w:pPr>
      <w:r w:rsidRPr="002F6420">
        <w:rPr>
          <w:rFonts w:ascii="Times New Roman" w:eastAsia="Calibri" w:hAnsi="Times New Roman"/>
          <w:b/>
          <w:bCs/>
          <w:iCs/>
        </w:rPr>
        <w:t xml:space="preserve">СЕКЦИЯ </w:t>
      </w:r>
      <w:r w:rsidR="002F6420" w:rsidRPr="002F6420">
        <w:rPr>
          <w:rFonts w:ascii="Times New Roman" w:eastAsia="Calibri" w:hAnsi="Times New Roman"/>
          <w:b/>
          <w:bCs/>
          <w:iCs/>
        </w:rPr>
        <w:t>3</w:t>
      </w:r>
    </w:p>
    <w:p w14:paraId="44A88E15" w14:textId="77777777" w:rsidR="00752306" w:rsidRPr="00752306" w:rsidRDefault="00752306" w:rsidP="00752306">
      <w:pPr>
        <w:jc w:val="center"/>
        <w:rPr>
          <w:rFonts w:ascii="Times New Roman" w:eastAsia="Calibri" w:hAnsi="Times New Roman"/>
          <w:b/>
          <w:bCs/>
          <w:iCs/>
        </w:rPr>
      </w:pPr>
      <w:r w:rsidRPr="00752306">
        <w:rPr>
          <w:rFonts w:ascii="Times New Roman" w:eastAsia="Calibri" w:hAnsi="Times New Roman"/>
          <w:b/>
          <w:bCs/>
          <w:iCs/>
        </w:rPr>
        <w:t xml:space="preserve">Здоровье молодого поколения - основа </w:t>
      </w:r>
      <w:r w:rsidR="002F6420">
        <w:rPr>
          <w:rFonts w:ascii="Times New Roman" w:eastAsia="Calibri" w:hAnsi="Times New Roman"/>
          <w:b/>
          <w:bCs/>
          <w:iCs/>
        </w:rPr>
        <w:t>сохранения российского общества</w:t>
      </w:r>
    </w:p>
    <w:p w14:paraId="115F9C4A" w14:textId="77777777" w:rsidR="00752306" w:rsidRPr="00752306" w:rsidRDefault="00752306" w:rsidP="00752306">
      <w:pPr>
        <w:rPr>
          <w:rFonts w:ascii="Times New Roman" w:eastAsia="Calibri" w:hAnsi="Times New Roman"/>
          <w:bCs/>
          <w:iCs/>
        </w:rPr>
      </w:pPr>
    </w:p>
    <w:p w14:paraId="1BFB8280" w14:textId="77777777" w:rsidR="00752306" w:rsidRPr="00752306" w:rsidRDefault="00752306" w:rsidP="00752306">
      <w:pPr>
        <w:rPr>
          <w:rFonts w:ascii="Times New Roman" w:eastAsia="Calibri" w:hAnsi="Times New Roman"/>
          <w:b/>
          <w:bCs/>
          <w:i/>
          <w:iCs/>
        </w:rPr>
      </w:pPr>
      <w:r w:rsidRPr="00752306">
        <w:rPr>
          <w:rFonts w:ascii="Times New Roman" w:eastAsia="Calibri" w:hAnsi="Times New Roman"/>
          <w:b/>
          <w:bCs/>
          <w:i/>
          <w:iCs/>
        </w:rPr>
        <w:t>Байрамкулова .Д.Д.</w:t>
      </w:r>
    </w:p>
    <w:p w14:paraId="1ACA2425" w14:textId="77777777" w:rsidR="00752306" w:rsidRPr="00752306" w:rsidRDefault="00752306" w:rsidP="00752306">
      <w:pPr>
        <w:rPr>
          <w:rFonts w:ascii="Times New Roman" w:eastAsia="Calibri" w:hAnsi="Times New Roman"/>
          <w:bCs/>
          <w:iCs/>
        </w:rPr>
      </w:pPr>
      <w:r w:rsidRPr="00752306">
        <w:rPr>
          <w:rFonts w:ascii="Times New Roman" w:eastAsia="Calibri" w:hAnsi="Times New Roman"/>
          <w:bCs/>
          <w:iCs/>
        </w:rPr>
        <w:lastRenderedPageBreak/>
        <w:t>Формирование самосохранительного поведения женщин раннего репродуктивного возраста как элемент социализации…………………………………………………………</w:t>
      </w:r>
    </w:p>
    <w:p w14:paraId="57D96965" w14:textId="77777777" w:rsidR="00752306" w:rsidRPr="00752306" w:rsidRDefault="00752306" w:rsidP="00752306">
      <w:pPr>
        <w:rPr>
          <w:rFonts w:ascii="Times New Roman" w:eastAsia="Calibri" w:hAnsi="Times New Roman"/>
          <w:b/>
          <w:bCs/>
          <w:i/>
          <w:iCs/>
        </w:rPr>
      </w:pPr>
      <w:r w:rsidRPr="00752306">
        <w:rPr>
          <w:rFonts w:ascii="Times New Roman" w:eastAsia="Calibri" w:hAnsi="Times New Roman"/>
          <w:b/>
          <w:bCs/>
          <w:i/>
          <w:iCs/>
        </w:rPr>
        <w:t>Голуб А.А., Липец Е.Ю.</w:t>
      </w:r>
    </w:p>
    <w:p w14:paraId="4AAD2C3F" w14:textId="77777777" w:rsidR="00752306" w:rsidRPr="00752306" w:rsidRDefault="00752306" w:rsidP="00752306">
      <w:pPr>
        <w:rPr>
          <w:rFonts w:ascii="Times New Roman" w:eastAsia="Calibri" w:hAnsi="Times New Roman"/>
          <w:bCs/>
          <w:iCs/>
        </w:rPr>
      </w:pPr>
      <w:r w:rsidRPr="00752306">
        <w:rPr>
          <w:rFonts w:ascii="Times New Roman" w:eastAsia="Calibri" w:hAnsi="Times New Roman"/>
          <w:bCs/>
          <w:iCs/>
        </w:rPr>
        <w:t>Возможности социальной рекламы в вопросах популяризации здорового образа жизни среди молодежи…………………………………………………………………………………</w:t>
      </w:r>
    </w:p>
    <w:p w14:paraId="70873D95" w14:textId="77777777" w:rsidR="00752306" w:rsidRPr="00752306" w:rsidRDefault="00752306" w:rsidP="00752306">
      <w:pPr>
        <w:rPr>
          <w:rFonts w:ascii="Times New Roman" w:eastAsia="Calibri" w:hAnsi="Times New Roman"/>
          <w:b/>
          <w:bCs/>
          <w:i/>
          <w:iCs/>
        </w:rPr>
      </w:pPr>
      <w:r w:rsidRPr="00752306">
        <w:rPr>
          <w:rFonts w:ascii="Times New Roman" w:eastAsia="Calibri" w:hAnsi="Times New Roman"/>
          <w:b/>
          <w:bCs/>
          <w:i/>
          <w:iCs/>
        </w:rPr>
        <w:t>Дзуцев Х.В., Багаева З.Г.</w:t>
      </w:r>
    </w:p>
    <w:p w14:paraId="0F526F06" w14:textId="77777777" w:rsidR="00752306" w:rsidRPr="00752306" w:rsidRDefault="00752306" w:rsidP="00752306">
      <w:pPr>
        <w:rPr>
          <w:rFonts w:ascii="Times New Roman" w:eastAsia="Calibri" w:hAnsi="Times New Roman"/>
          <w:bCs/>
          <w:iCs/>
        </w:rPr>
      </w:pPr>
      <w:r w:rsidRPr="00752306">
        <w:rPr>
          <w:rFonts w:ascii="Times New Roman" w:eastAsia="Calibri" w:hAnsi="Times New Roman"/>
          <w:bCs/>
          <w:iCs/>
        </w:rPr>
        <w:t>Общественное мнение жителей города Владиказа о качестве медицинской помощи…………………</w:t>
      </w:r>
      <w:r w:rsidR="0075029D">
        <w:rPr>
          <w:rFonts w:ascii="Times New Roman" w:eastAsia="Calibri" w:hAnsi="Times New Roman"/>
          <w:bCs/>
          <w:iCs/>
        </w:rPr>
        <w:t>…………………………………………………………………</w:t>
      </w:r>
    </w:p>
    <w:p w14:paraId="6879F040" w14:textId="77777777" w:rsidR="00752306" w:rsidRPr="00752306" w:rsidRDefault="00752306" w:rsidP="00752306">
      <w:pPr>
        <w:rPr>
          <w:rFonts w:ascii="Times New Roman" w:eastAsia="Calibri" w:hAnsi="Times New Roman"/>
          <w:b/>
          <w:bCs/>
          <w:i/>
          <w:iCs/>
        </w:rPr>
      </w:pPr>
      <w:r w:rsidRPr="00752306">
        <w:rPr>
          <w:rFonts w:ascii="Times New Roman" w:eastAsia="Calibri" w:hAnsi="Times New Roman"/>
          <w:b/>
          <w:bCs/>
          <w:i/>
          <w:iCs/>
        </w:rPr>
        <w:t>Лахин С.Р.</w:t>
      </w:r>
    </w:p>
    <w:p w14:paraId="2902B47F" w14:textId="77777777" w:rsidR="00752306" w:rsidRPr="00752306" w:rsidRDefault="00752306" w:rsidP="00752306">
      <w:pPr>
        <w:rPr>
          <w:rFonts w:ascii="Times New Roman" w:eastAsia="Calibri" w:hAnsi="Times New Roman"/>
          <w:bCs/>
          <w:iCs/>
        </w:rPr>
      </w:pPr>
      <w:r w:rsidRPr="00752306">
        <w:rPr>
          <w:rFonts w:ascii="Times New Roman" w:eastAsia="Calibri" w:hAnsi="Times New Roman"/>
          <w:bCs/>
          <w:iCs/>
        </w:rPr>
        <w:t>Аудиовизуальная среда города как фактор формирования социального самочувствия молодежи России…………………………………………………………………</w:t>
      </w:r>
      <w:r w:rsidR="0075029D">
        <w:rPr>
          <w:rFonts w:ascii="Times New Roman" w:eastAsia="Calibri" w:hAnsi="Times New Roman"/>
          <w:bCs/>
          <w:iCs/>
        </w:rPr>
        <w:t>…</w:t>
      </w:r>
    </w:p>
    <w:p w14:paraId="67D33F88" w14:textId="77777777" w:rsidR="00752306" w:rsidRPr="00752306" w:rsidRDefault="00752306" w:rsidP="00752306">
      <w:pPr>
        <w:rPr>
          <w:rFonts w:ascii="Times New Roman" w:eastAsia="Calibri" w:hAnsi="Times New Roman"/>
          <w:b/>
          <w:bCs/>
          <w:i/>
          <w:iCs/>
        </w:rPr>
      </w:pPr>
      <w:r w:rsidRPr="00752306">
        <w:rPr>
          <w:rFonts w:ascii="Times New Roman" w:eastAsia="Calibri" w:hAnsi="Times New Roman"/>
          <w:b/>
          <w:bCs/>
          <w:i/>
          <w:iCs/>
        </w:rPr>
        <w:t>Лоскутова А.Ю.</w:t>
      </w:r>
    </w:p>
    <w:p w14:paraId="2E39249E" w14:textId="77777777" w:rsidR="00752306" w:rsidRPr="00752306" w:rsidRDefault="00752306" w:rsidP="00752306">
      <w:pPr>
        <w:rPr>
          <w:rFonts w:ascii="Times New Roman" w:eastAsia="Calibri" w:hAnsi="Times New Roman"/>
          <w:bCs/>
          <w:iCs/>
        </w:rPr>
      </w:pPr>
      <w:r w:rsidRPr="00752306">
        <w:rPr>
          <w:rFonts w:ascii="Times New Roman" w:eastAsia="Calibri" w:hAnsi="Times New Roman"/>
          <w:bCs/>
          <w:iCs/>
        </w:rPr>
        <w:t>Основные направления пропагандирования ЗОЖ в современной России……………..</w:t>
      </w:r>
    </w:p>
    <w:p w14:paraId="613E7D90" w14:textId="77777777" w:rsidR="00752306" w:rsidRPr="00752306" w:rsidRDefault="00752306" w:rsidP="00752306">
      <w:pPr>
        <w:rPr>
          <w:rFonts w:ascii="Times New Roman" w:eastAsia="Calibri" w:hAnsi="Times New Roman"/>
          <w:b/>
          <w:bCs/>
          <w:i/>
          <w:iCs/>
        </w:rPr>
      </w:pPr>
      <w:r w:rsidRPr="00752306">
        <w:rPr>
          <w:rFonts w:ascii="Times New Roman" w:eastAsia="Calibri" w:hAnsi="Times New Roman"/>
          <w:b/>
          <w:bCs/>
          <w:i/>
          <w:iCs/>
        </w:rPr>
        <w:t>Соханева И.В.</w:t>
      </w:r>
    </w:p>
    <w:p w14:paraId="3563F80C" w14:textId="77777777" w:rsidR="00752306" w:rsidRPr="00752306" w:rsidRDefault="00752306" w:rsidP="00752306">
      <w:pPr>
        <w:rPr>
          <w:rFonts w:ascii="Times New Roman" w:eastAsia="Calibri" w:hAnsi="Times New Roman"/>
          <w:bCs/>
          <w:iCs/>
        </w:rPr>
      </w:pPr>
      <w:r w:rsidRPr="00752306">
        <w:rPr>
          <w:rFonts w:ascii="Times New Roman" w:eastAsia="Calibri" w:hAnsi="Times New Roman"/>
          <w:bCs/>
          <w:iCs/>
        </w:rPr>
        <w:t>Здоровый образ жизни глазами ставропольской молодёжи (по результатам социологического исследования)………………………………………………………</w:t>
      </w:r>
      <w:r w:rsidR="0075029D">
        <w:rPr>
          <w:rFonts w:ascii="Times New Roman" w:eastAsia="Calibri" w:hAnsi="Times New Roman"/>
          <w:bCs/>
          <w:iCs/>
        </w:rPr>
        <w:t>…………………………..</w:t>
      </w:r>
    </w:p>
    <w:p w14:paraId="572FAC11" w14:textId="77777777" w:rsidR="00752306" w:rsidRPr="00752306" w:rsidRDefault="00752306" w:rsidP="00752306">
      <w:pPr>
        <w:rPr>
          <w:rFonts w:ascii="Times New Roman" w:eastAsia="Calibri" w:hAnsi="Times New Roman"/>
          <w:b/>
          <w:bCs/>
          <w:i/>
          <w:iCs/>
        </w:rPr>
      </w:pPr>
      <w:r w:rsidRPr="00752306">
        <w:rPr>
          <w:rFonts w:ascii="Times New Roman" w:eastAsia="Calibri" w:hAnsi="Times New Roman"/>
          <w:b/>
          <w:bCs/>
          <w:i/>
          <w:iCs/>
        </w:rPr>
        <w:t>Тарасенко А.А.</w:t>
      </w:r>
    </w:p>
    <w:p w14:paraId="5AE8DB7F" w14:textId="77777777" w:rsidR="00752306" w:rsidRPr="00752306" w:rsidRDefault="00752306" w:rsidP="00752306">
      <w:pPr>
        <w:rPr>
          <w:rFonts w:ascii="Times New Roman" w:eastAsia="Calibri" w:hAnsi="Times New Roman"/>
          <w:bCs/>
          <w:iCs/>
        </w:rPr>
      </w:pPr>
      <w:r w:rsidRPr="00752306">
        <w:rPr>
          <w:rFonts w:ascii="Times New Roman" w:eastAsia="Calibri" w:hAnsi="Times New Roman"/>
          <w:bCs/>
          <w:iCs/>
        </w:rPr>
        <w:t>Социальные риски в ситуации профессионального выбора и здоровье современного школьника…………………………………………………………………………</w:t>
      </w:r>
      <w:r w:rsidR="0075029D">
        <w:rPr>
          <w:rFonts w:ascii="Times New Roman" w:eastAsia="Calibri" w:hAnsi="Times New Roman"/>
          <w:bCs/>
          <w:iCs/>
        </w:rPr>
        <w:t>………….</w:t>
      </w:r>
    </w:p>
    <w:p w14:paraId="32397061" w14:textId="77777777" w:rsidR="00752306" w:rsidRPr="00752306" w:rsidRDefault="00752306" w:rsidP="00752306">
      <w:pPr>
        <w:rPr>
          <w:rFonts w:ascii="Times New Roman" w:eastAsia="Calibri" w:hAnsi="Times New Roman"/>
          <w:b/>
          <w:bCs/>
          <w:i/>
          <w:iCs/>
        </w:rPr>
      </w:pPr>
      <w:r w:rsidRPr="00752306">
        <w:rPr>
          <w:rFonts w:ascii="Times New Roman" w:eastAsia="Calibri" w:hAnsi="Times New Roman"/>
          <w:b/>
          <w:bCs/>
          <w:i/>
          <w:iCs/>
        </w:rPr>
        <w:t>Цесельская Д.А.</w:t>
      </w:r>
    </w:p>
    <w:p w14:paraId="6098F986" w14:textId="77777777" w:rsidR="00752306" w:rsidRPr="00752306" w:rsidRDefault="00752306" w:rsidP="00752306">
      <w:pPr>
        <w:rPr>
          <w:rFonts w:ascii="Times New Roman" w:eastAsia="Calibri" w:hAnsi="Times New Roman"/>
          <w:bCs/>
          <w:iCs/>
        </w:rPr>
      </w:pPr>
      <w:r w:rsidRPr="00752306">
        <w:rPr>
          <w:rFonts w:ascii="Times New Roman" w:eastAsia="Calibri" w:hAnsi="Times New Roman"/>
          <w:bCs/>
          <w:iCs/>
        </w:rPr>
        <w:t>Кошерное питание как фактор здорового образа жизни……………………………</w:t>
      </w:r>
      <w:r w:rsidR="0075029D">
        <w:rPr>
          <w:rFonts w:ascii="Times New Roman" w:eastAsia="Calibri" w:hAnsi="Times New Roman"/>
          <w:bCs/>
          <w:iCs/>
        </w:rPr>
        <w:t>…………</w:t>
      </w:r>
    </w:p>
    <w:p w14:paraId="67A98409" w14:textId="77777777" w:rsidR="00752306" w:rsidRPr="00752306" w:rsidRDefault="00752306" w:rsidP="00752306">
      <w:pPr>
        <w:rPr>
          <w:rFonts w:ascii="Times New Roman" w:eastAsia="Calibri" w:hAnsi="Times New Roman"/>
          <w:b/>
          <w:bCs/>
          <w:i/>
          <w:iCs/>
        </w:rPr>
      </w:pPr>
      <w:r w:rsidRPr="00752306">
        <w:rPr>
          <w:rFonts w:ascii="Times New Roman" w:eastAsia="Calibri" w:hAnsi="Times New Roman"/>
          <w:b/>
          <w:bCs/>
          <w:i/>
          <w:iCs/>
        </w:rPr>
        <w:t>Шиляева В.В.</w:t>
      </w:r>
    </w:p>
    <w:p w14:paraId="6D3B3EDC" w14:textId="77777777" w:rsidR="00752306" w:rsidRPr="00752306" w:rsidRDefault="00752306" w:rsidP="00752306">
      <w:pPr>
        <w:rPr>
          <w:rFonts w:ascii="Times New Roman" w:eastAsia="Calibri" w:hAnsi="Times New Roman"/>
          <w:bCs/>
          <w:iCs/>
        </w:rPr>
      </w:pPr>
      <w:r w:rsidRPr="00752306">
        <w:rPr>
          <w:rFonts w:ascii="Times New Roman" w:eastAsia="Calibri" w:hAnsi="Times New Roman"/>
          <w:bCs/>
          <w:iCs/>
        </w:rPr>
        <w:t>Влияние электронных гаджетов и интернета на психику и поведение подростков………</w:t>
      </w:r>
    </w:p>
    <w:p w14:paraId="14E765DA" w14:textId="77777777" w:rsidR="00752306" w:rsidRPr="00752306" w:rsidRDefault="00752306" w:rsidP="00752306">
      <w:pPr>
        <w:rPr>
          <w:rFonts w:ascii="Times New Roman" w:eastAsia="Calibri" w:hAnsi="Times New Roman"/>
          <w:bCs/>
          <w:iCs/>
        </w:rPr>
      </w:pPr>
    </w:p>
    <w:p w14:paraId="0C3B0D47" w14:textId="77777777" w:rsidR="00752306" w:rsidRPr="00752306" w:rsidRDefault="00752306" w:rsidP="00752306">
      <w:pPr>
        <w:rPr>
          <w:rFonts w:ascii="Times New Roman" w:eastAsia="Calibri" w:hAnsi="Times New Roman"/>
          <w:bCs/>
          <w:iCs/>
        </w:rPr>
      </w:pPr>
    </w:p>
    <w:p w14:paraId="50790F4B" w14:textId="77777777" w:rsidR="00752306" w:rsidRPr="00752306" w:rsidRDefault="00752306" w:rsidP="00752306">
      <w:pPr>
        <w:rPr>
          <w:rFonts w:ascii="Times New Roman" w:eastAsia="Calibri" w:hAnsi="Times New Roman"/>
          <w:bCs/>
          <w:iCs/>
        </w:rPr>
      </w:pPr>
    </w:p>
    <w:p w14:paraId="4F4C9A6B" w14:textId="77777777" w:rsidR="00752306" w:rsidRPr="00752306" w:rsidRDefault="00752306" w:rsidP="00752306">
      <w:pPr>
        <w:rPr>
          <w:rFonts w:ascii="Times New Roman" w:eastAsia="Calibri" w:hAnsi="Times New Roman"/>
          <w:b/>
          <w:bCs/>
          <w:iCs/>
        </w:rPr>
      </w:pPr>
    </w:p>
    <w:p w14:paraId="48CCE379" w14:textId="77777777" w:rsidR="00752306" w:rsidRPr="00752306" w:rsidRDefault="00752306" w:rsidP="00752306">
      <w:pPr>
        <w:rPr>
          <w:rFonts w:ascii="Times New Roman" w:eastAsia="Calibri" w:hAnsi="Times New Roman"/>
          <w:b/>
          <w:bCs/>
          <w:i/>
          <w:iCs/>
        </w:rPr>
      </w:pPr>
    </w:p>
    <w:p w14:paraId="773F624F" w14:textId="77777777" w:rsidR="00752306" w:rsidRPr="00752306" w:rsidRDefault="00752306" w:rsidP="00752306">
      <w:pPr>
        <w:rPr>
          <w:rFonts w:ascii="Times New Roman" w:eastAsia="Calibri" w:hAnsi="Times New Roman"/>
          <w:bCs/>
          <w:iCs/>
        </w:rPr>
      </w:pPr>
    </w:p>
    <w:p w14:paraId="55AB6A3B" w14:textId="77777777" w:rsidR="00752306" w:rsidRDefault="00752306" w:rsidP="001D4A76">
      <w:pPr>
        <w:jc w:val="center"/>
        <w:rPr>
          <w:rFonts w:ascii="Times New Roman" w:eastAsia="Calibri" w:hAnsi="Times New Roman"/>
          <w:b/>
          <w:szCs w:val="28"/>
        </w:rPr>
      </w:pPr>
    </w:p>
    <w:p w14:paraId="2C174B40" w14:textId="77777777" w:rsidR="00752306" w:rsidRDefault="00752306" w:rsidP="001D4A76">
      <w:pPr>
        <w:jc w:val="center"/>
        <w:rPr>
          <w:rFonts w:ascii="Times New Roman" w:eastAsia="Calibri" w:hAnsi="Times New Roman"/>
          <w:b/>
          <w:szCs w:val="28"/>
        </w:rPr>
      </w:pPr>
    </w:p>
    <w:p w14:paraId="14AEACB8" w14:textId="77777777" w:rsidR="00752306" w:rsidRDefault="00752306" w:rsidP="001D4A76">
      <w:pPr>
        <w:jc w:val="center"/>
        <w:rPr>
          <w:rFonts w:ascii="Times New Roman" w:eastAsia="Calibri" w:hAnsi="Times New Roman"/>
          <w:b/>
          <w:szCs w:val="28"/>
        </w:rPr>
      </w:pPr>
    </w:p>
    <w:p w14:paraId="0C24D9DA" w14:textId="77777777" w:rsidR="00752306" w:rsidRDefault="00752306" w:rsidP="001D4A76">
      <w:pPr>
        <w:jc w:val="center"/>
        <w:rPr>
          <w:rFonts w:ascii="Times New Roman" w:eastAsia="Calibri" w:hAnsi="Times New Roman"/>
          <w:b/>
          <w:szCs w:val="28"/>
        </w:rPr>
      </w:pPr>
    </w:p>
    <w:p w14:paraId="7CC62CD9" w14:textId="77777777" w:rsidR="00752306" w:rsidRDefault="00752306" w:rsidP="001D4A76">
      <w:pPr>
        <w:jc w:val="center"/>
        <w:rPr>
          <w:rFonts w:ascii="Times New Roman" w:eastAsia="Calibri" w:hAnsi="Times New Roman"/>
          <w:b/>
          <w:szCs w:val="28"/>
        </w:rPr>
      </w:pPr>
    </w:p>
    <w:p w14:paraId="59B38AEC" w14:textId="77777777" w:rsidR="00752306" w:rsidRDefault="00752306" w:rsidP="001D4A76">
      <w:pPr>
        <w:jc w:val="center"/>
        <w:rPr>
          <w:rFonts w:ascii="Times New Roman" w:eastAsia="Calibri" w:hAnsi="Times New Roman"/>
          <w:b/>
          <w:szCs w:val="28"/>
        </w:rPr>
      </w:pPr>
    </w:p>
    <w:p w14:paraId="57E576F2" w14:textId="77777777" w:rsidR="00752306" w:rsidRDefault="00752306" w:rsidP="001D4A76">
      <w:pPr>
        <w:jc w:val="center"/>
        <w:rPr>
          <w:rFonts w:ascii="Times New Roman" w:eastAsia="Calibri" w:hAnsi="Times New Roman"/>
          <w:b/>
          <w:szCs w:val="28"/>
        </w:rPr>
      </w:pPr>
    </w:p>
    <w:p w14:paraId="1910FB62" w14:textId="77777777" w:rsidR="00752306" w:rsidRDefault="00752306" w:rsidP="001D4A76">
      <w:pPr>
        <w:jc w:val="center"/>
        <w:rPr>
          <w:rFonts w:ascii="Times New Roman" w:eastAsia="Calibri" w:hAnsi="Times New Roman"/>
          <w:b/>
          <w:szCs w:val="28"/>
        </w:rPr>
      </w:pPr>
    </w:p>
    <w:p w14:paraId="3B888D6F" w14:textId="77777777" w:rsidR="00752306" w:rsidRDefault="00752306" w:rsidP="001D4A76">
      <w:pPr>
        <w:jc w:val="center"/>
        <w:rPr>
          <w:rFonts w:ascii="Times New Roman" w:eastAsia="Calibri" w:hAnsi="Times New Roman"/>
          <w:b/>
          <w:szCs w:val="28"/>
        </w:rPr>
      </w:pPr>
    </w:p>
    <w:p w14:paraId="00A6A2F6" w14:textId="77777777" w:rsidR="00752306" w:rsidRDefault="00752306" w:rsidP="001D4A76">
      <w:pPr>
        <w:jc w:val="center"/>
        <w:rPr>
          <w:rFonts w:ascii="Times New Roman" w:eastAsia="Calibri" w:hAnsi="Times New Roman"/>
          <w:b/>
          <w:szCs w:val="28"/>
        </w:rPr>
      </w:pPr>
    </w:p>
    <w:p w14:paraId="13C65D5C" w14:textId="77777777" w:rsidR="00752306" w:rsidRDefault="00752306" w:rsidP="001D4A76">
      <w:pPr>
        <w:jc w:val="center"/>
        <w:rPr>
          <w:rFonts w:ascii="Times New Roman" w:eastAsia="Calibri" w:hAnsi="Times New Roman"/>
          <w:b/>
          <w:szCs w:val="28"/>
        </w:rPr>
      </w:pPr>
    </w:p>
    <w:p w14:paraId="3BF8496C" w14:textId="77777777" w:rsidR="00752306" w:rsidRDefault="00752306" w:rsidP="001D4A76">
      <w:pPr>
        <w:jc w:val="center"/>
        <w:rPr>
          <w:rFonts w:ascii="Times New Roman" w:eastAsia="Calibri" w:hAnsi="Times New Roman"/>
          <w:b/>
          <w:szCs w:val="28"/>
        </w:rPr>
      </w:pPr>
    </w:p>
    <w:p w14:paraId="3F257FA6" w14:textId="77777777" w:rsidR="00752306" w:rsidRDefault="00752306" w:rsidP="001D4A76">
      <w:pPr>
        <w:jc w:val="center"/>
        <w:rPr>
          <w:rFonts w:ascii="Times New Roman" w:eastAsia="Calibri" w:hAnsi="Times New Roman"/>
          <w:b/>
          <w:szCs w:val="28"/>
        </w:rPr>
      </w:pPr>
    </w:p>
    <w:p w14:paraId="1C9EE982" w14:textId="77777777" w:rsidR="00752306" w:rsidRDefault="00752306" w:rsidP="001D4A76">
      <w:pPr>
        <w:jc w:val="center"/>
        <w:rPr>
          <w:rFonts w:ascii="Times New Roman" w:eastAsia="Calibri" w:hAnsi="Times New Roman"/>
          <w:b/>
          <w:szCs w:val="28"/>
        </w:rPr>
      </w:pPr>
    </w:p>
    <w:p w14:paraId="1770F0C7" w14:textId="77777777" w:rsidR="00752306" w:rsidRDefault="00752306" w:rsidP="001D4A76">
      <w:pPr>
        <w:jc w:val="center"/>
        <w:rPr>
          <w:rFonts w:ascii="Times New Roman" w:eastAsia="Calibri" w:hAnsi="Times New Roman"/>
          <w:b/>
          <w:szCs w:val="28"/>
        </w:rPr>
      </w:pPr>
    </w:p>
    <w:p w14:paraId="62D1BFE2" w14:textId="77777777" w:rsidR="00752306" w:rsidRDefault="00752306" w:rsidP="001D4A76">
      <w:pPr>
        <w:jc w:val="center"/>
        <w:rPr>
          <w:rFonts w:ascii="Times New Roman" w:eastAsia="Calibri" w:hAnsi="Times New Roman"/>
          <w:b/>
          <w:szCs w:val="28"/>
        </w:rPr>
      </w:pPr>
    </w:p>
    <w:p w14:paraId="23BB26C8" w14:textId="77777777" w:rsidR="00752306" w:rsidRDefault="00752306" w:rsidP="001D4A76">
      <w:pPr>
        <w:jc w:val="center"/>
        <w:rPr>
          <w:rFonts w:ascii="Times New Roman" w:eastAsia="Calibri" w:hAnsi="Times New Roman"/>
          <w:b/>
          <w:szCs w:val="28"/>
        </w:rPr>
      </w:pPr>
    </w:p>
    <w:p w14:paraId="5DCB8CCA" w14:textId="77777777" w:rsidR="00752306" w:rsidRDefault="00752306" w:rsidP="001D4A76">
      <w:pPr>
        <w:jc w:val="center"/>
        <w:rPr>
          <w:rFonts w:ascii="Times New Roman" w:eastAsia="Calibri" w:hAnsi="Times New Roman"/>
          <w:b/>
          <w:szCs w:val="28"/>
        </w:rPr>
      </w:pPr>
    </w:p>
    <w:p w14:paraId="64E4FBD2" w14:textId="77777777" w:rsidR="00752306" w:rsidRDefault="00752306" w:rsidP="00C2499F">
      <w:pPr>
        <w:rPr>
          <w:rFonts w:ascii="Times New Roman" w:eastAsia="Calibri" w:hAnsi="Times New Roman"/>
          <w:b/>
          <w:szCs w:val="28"/>
        </w:rPr>
      </w:pPr>
    </w:p>
    <w:p w14:paraId="3F9D8A58" w14:textId="77777777" w:rsidR="00061A1B" w:rsidRDefault="00061A1B" w:rsidP="00C2499F">
      <w:pPr>
        <w:rPr>
          <w:rFonts w:ascii="Times New Roman" w:eastAsia="Calibri" w:hAnsi="Times New Roman"/>
          <w:b/>
          <w:szCs w:val="28"/>
        </w:rPr>
      </w:pPr>
    </w:p>
    <w:p w14:paraId="19D130C1" w14:textId="77777777" w:rsidR="00061A1B" w:rsidRDefault="00061A1B" w:rsidP="00C2499F">
      <w:pPr>
        <w:rPr>
          <w:rFonts w:ascii="Times New Roman" w:eastAsia="Calibri" w:hAnsi="Times New Roman"/>
          <w:b/>
          <w:szCs w:val="28"/>
        </w:rPr>
      </w:pPr>
    </w:p>
    <w:p w14:paraId="09482D57" w14:textId="77777777" w:rsidR="00061A1B" w:rsidRDefault="00061A1B" w:rsidP="00C2499F">
      <w:pPr>
        <w:rPr>
          <w:rFonts w:ascii="Times New Roman" w:eastAsia="Calibri" w:hAnsi="Times New Roman"/>
          <w:b/>
          <w:szCs w:val="28"/>
        </w:rPr>
      </w:pPr>
    </w:p>
    <w:p w14:paraId="31001230" w14:textId="77777777" w:rsidR="00061A1B" w:rsidRDefault="00061A1B" w:rsidP="00C2499F">
      <w:pPr>
        <w:rPr>
          <w:rFonts w:ascii="Times New Roman" w:eastAsia="Calibri" w:hAnsi="Times New Roman"/>
          <w:b/>
          <w:szCs w:val="28"/>
        </w:rPr>
      </w:pPr>
    </w:p>
    <w:p w14:paraId="6AC67C06" w14:textId="77777777" w:rsidR="00061A1B" w:rsidRDefault="00061A1B" w:rsidP="00C2499F">
      <w:pPr>
        <w:rPr>
          <w:rFonts w:ascii="Times New Roman" w:eastAsia="Calibri" w:hAnsi="Times New Roman"/>
          <w:b/>
          <w:szCs w:val="28"/>
        </w:rPr>
      </w:pPr>
    </w:p>
    <w:p w14:paraId="5B90E20C" w14:textId="77777777" w:rsidR="00061A1B" w:rsidRDefault="00061A1B" w:rsidP="00C2499F">
      <w:pPr>
        <w:rPr>
          <w:rFonts w:ascii="Times New Roman" w:eastAsia="Calibri" w:hAnsi="Times New Roman"/>
          <w:b/>
          <w:szCs w:val="28"/>
        </w:rPr>
      </w:pPr>
    </w:p>
    <w:p w14:paraId="603CC78A" w14:textId="77777777" w:rsidR="00061A1B" w:rsidRDefault="00061A1B" w:rsidP="00C2499F">
      <w:pPr>
        <w:rPr>
          <w:rFonts w:ascii="Times New Roman" w:eastAsia="Calibri" w:hAnsi="Times New Roman"/>
          <w:b/>
          <w:szCs w:val="28"/>
        </w:rPr>
      </w:pPr>
    </w:p>
    <w:p w14:paraId="16BFE987" w14:textId="77777777" w:rsidR="00483510" w:rsidRPr="00483510" w:rsidRDefault="00483510" w:rsidP="00483510">
      <w:pPr>
        <w:jc w:val="center"/>
        <w:rPr>
          <w:rFonts w:ascii="Times New Roman" w:eastAsia="Calibri" w:hAnsi="Times New Roman"/>
          <w:b/>
          <w:szCs w:val="28"/>
          <w:lang w:val="en-US"/>
        </w:rPr>
      </w:pPr>
      <w:r w:rsidRPr="00483510">
        <w:rPr>
          <w:rFonts w:ascii="Times New Roman" w:eastAsia="Calibri" w:hAnsi="Times New Roman"/>
          <w:b/>
          <w:szCs w:val="28"/>
          <w:lang w:val="en-US"/>
        </w:rPr>
        <w:t>CONTENT</w:t>
      </w:r>
    </w:p>
    <w:p w14:paraId="5B6EA533" w14:textId="77777777" w:rsidR="00483510" w:rsidRPr="00483510" w:rsidRDefault="00483510" w:rsidP="00483510">
      <w:pPr>
        <w:rPr>
          <w:rFonts w:ascii="Times New Roman" w:eastAsia="Calibri" w:hAnsi="Times New Roman"/>
          <w:b/>
          <w:szCs w:val="28"/>
          <w:lang w:val="en-US"/>
        </w:rPr>
      </w:pPr>
      <w:r w:rsidRPr="00483510">
        <w:rPr>
          <w:rFonts w:ascii="Times New Roman" w:eastAsia="Calibri" w:hAnsi="Times New Roman"/>
          <w:szCs w:val="28"/>
          <w:lang w:val="en-US"/>
        </w:rPr>
        <w:t xml:space="preserve">Preface………………………………………………………………………………… </w:t>
      </w:r>
    </w:p>
    <w:p w14:paraId="3EC48878" w14:textId="77777777" w:rsidR="00483510" w:rsidRPr="00483510" w:rsidRDefault="00483510" w:rsidP="00483510">
      <w:pPr>
        <w:jc w:val="center"/>
        <w:rPr>
          <w:rFonts w:ascii="Times New Roman" w:eastAsia="Calibri" w:hAnsi="Times New Roman"/>
          <w:b/>
          <w:szCs w:val="28"/>
          <w:lang w:val="en-US"/>
        </w:rPr>
      </w:pPr>
      <w:r w:rsidRPr="00483510">
        <w:rPr>
          <w:rFonts w:ascii="Times New Roman" w:eastAsia="Calibri" w:hAnsi="Times New Roman"/>
          <w:b/>
          <w:szCs w:val="28"/>
          <w:lang w:val="en-US"/>
        </w:rPr>
        <w:t>PLENARY MEETING</w:t>
      </w:r>
    </w:p>
    <w:p w14:paraId="14B42F80" w14:textId="77777777" w:rsidR="00483510" w:rsidRPr="00483510" w:rsidRDefault="00483510" w:rsidP="00483510">
      <w:pPr>
        <w:rPr>
          <w:rFonts w:ascii="Times New Roman" w:eastAsia="Calibri" w:hAnsi="Times New Roman"/>
          <w:b/>
          <w:szCs w:val="28"/>
          <w:lang w:val="en-US"/>
        </w:rPr>
      </w:pPr>
      <w:r w:rsidRPr="00483510">
        <w:rPr>
          <w:rFonts w:ascii="Times New Roman" w:eastAsia="Calibri" w:hAnsi="Times New Roman"/>
          <w:b/>
          <w:szCs w:val="28"/>
          <w:lang w:val="en-US"/>
        </w:rPr>
        <w:t>Tsitkilov P. Ya.</w:t>
      </w:r>
    </w:p>
    <w:p w14:paraId="5F8EF50D" w14:textId="77777777" w:rsidR="00483510" w:rsidRPr="00483510" w:rsidRDefault="00483510" w:rsidP="00483510">
      <w:pPr>
        <w:rPr>
          <w:rFonts w:ascii="Times New Roman" w:eastAsia="Calibri" w:hAnsi="Times New Roman"/>
          <w:b/>
          <w:szCs w:val="28"/>
          <w:lang w:val="en-US"/>
        </w:rPr>
      </w:pPr>
      <w:r w:rsidRPr="00483510">
        <w:rPr>
          <w:rFonts w:ascii="Times New Roman" w:eastAsia="Calibri" w:hAnsi="Times New Roman"/>
          <w:szCs w:val="28"/>
          <w:lang w:val="en-US"/>
        </w:rPr>
        <w:t>Basic principles of the Eurasian type of social protection……………………………</w:t>
      </w:r>
    </w:p>
    <w:p w14:paraId="0A5BCC5E" w14:textId="77777777" w:rsidR="00483510" w:rsidRPr="00483510" w:rsidRDefault="00483510" w:rsidP="00483510">
      <w:pPr>
        <w:rPr>
          <w:rFonts w:ascii="Times New Roman" w:eastAsia="Calibri" w:hAnsi="Times New Roman"/>
          <w:b/>
          <w:szCs w:val="28"/>
          <w:lang w:val="en-US"/>
        </w:rPr>
      </w:pPr>
      <w:r w:rsidRPr="00483510">
        <w:rPr>
          <w:rFonts w:ascii="Times New Roman" w:eastAsia="Calibri" w:hAnsi="Times New Roman"/>
          <w:b/>
          <w:szCs w:val="28"/>
          <w:lang w:val="en-US"/>
        </w:rPr>
        <w:t>Lukichev P. N.</w:t>
      </w:r>
    </w:p>
    <w:p w14:paraId="7EBBE10D" w14:textId="77777777" w:rsidR="00483510" w:rsidRPr="00483510" w:rsidRDefault="00483510" w:rsidP="00483510">
      <w:pPr>
        <w:rPr>
          <w:rFonts w:ascii="Times New Roman" w:eastAsia="Calibri" w:hAnsi="Times New Roman"/>
          <w:szCs w:val="28"/>
          <w:lang w:val="en-US"/>
        </w:rPr>
      </w:pPr>
      <w:r w:rsidRPr="00483510">
        <w:rPr>
          <w:rFonts w:ascii="Times New Roman" w:eastAsia="Calibri" w:hAnsi="Times New Roman"/>
          <w:szCs w:val="28"/>
          <w:lang w:val="en-US"/>
        </w:rPr>
        <w:t>National security of Russ</w:t>
      </w:r>
      <w:r>
        <w:rPr>
          <w:rFonts w:ascii="Times New Roman" w:eastAsia="Calibri" w:hAnsi="Times New Roman"/>
          <w:szCs w:val="28"/>
          <w:lang w:val="en-US"/>
        </w:rPr>
        <w:t xml:space="preserve">ia in the conditions of global economic </w:t>
      </w:r>
      <w:r w:rsidRPr="00483510">
        <w:rPr>
          <w:rFonts w:ascii="Times New Roman" w:eastAsia="Calibri" w:hAnsi="Times New Roman"/>
          <w:szCs w:val="28"/>
          <w:lang w:val="en-US"/>
        </w:rPr>
        <w:t>system………………………………………………………………………………..</w:t>
      </w:r>
    </w:p>
    <w:p w14:paraId="08B5A4B0" w14:textId="77777777" w:rsidR="00483510" w:rsidRPr="00483510" w:rsidRDefault="00483510" w:rsidP="00483510">
      <w:pPr>
        <w:rPr>
          <w:rFonts w:ascii="Times New Roman" w:eastAsia="Calibri" w:hAnsi="Times New Roman"/>
          <w:b/>
          <w:szCs w:val="28"/>
          <w:lang w:val="en-US"/>
        </w:rPr>
      </w:pPr>
      <w:r w:rsidRPr="00483510">
        <w:rPr>
          <w:rFonts w:ascii="Times New Roman" w:eastAsia="Calibri" w:hAnsi="Times New Roman"/>
          <w:b/>
          <w:szCs w:val="28"/>
          <w:lang w:val="en-US"/>
        </w:rPr>
        <w:t>Abdurakhmanova M.</w:t>
      </w:r>
    </w:p>
    <w:p w14:paraId="3B7BBC3E" w14:textId="77777777" w:rsidR="00483510" w:rsidRPr="00483510" w:rsidRDefault="00483510" w:rsidP="00483510">
      <w:pPr>
        <w:rPr>
          <w:rFonts w:ascii="Times New Roman" w:eastAsia="Calibri" w:hAnsi="Times New Roman"/>
          <w:szCs w:val="28"/>
          <w:lang w:val="en-US"/>
        </w:rPr>
      </w:pPr>
      <w:r w:rsidRPr="00483510">
        <w:rPr>
          <w:rFonts w:ascii="Times New Roman" w:eastAsia="Calibri" w:hAnsi="Times New Roman"/>
          <w:szCs w:val="28"/>
          <w:lang w:val="en-US"/>
        </w:rPr>
        <w:t xml:space="preserve">Main directions </w:t>
      </w:r>
      <w:r>
        <w:rPr>
          <w:rFonts w:ascii="Times New Roman" w:eastAsia="Calibri" w:hAnsi="Times New Roman"/>
          <w:szCs w:val="28"/>
          <w:lang w:val="en-US"/>
        </w:rPr>
        <w:t xml:space="preserve">of social policy development in </w:t>
      </w:r>
      <w:r w:rsidRPr="00483510">
        <w:rPr>
          <w:rFonts w:ascii="Times New Roman" w:eastAsia="Calibri" w:hAnsi="Times New Roman"/>
          <w:szCs w:val="28"/>
          <w:lang w:val="en-US"/>
        </w:rPr>
        <w:t>Uzbekistan………………………………………………………………………………….</w:t>
      </w:r>
    </w:p>
    <w:p w14:paraId="14F17B3B" w14:textId="77777777" w:rsidR="00483510" w:rsidRPr="00EF03A3" w:rsidRDefault="00483510" w:rsidP="00483510">
      <w:pPr>
        <w:rPr>
          <w:rFonts w:ascii="Times New Roman" w:eastAsia="Calibri" w:hAnsi="Times New Roman"/>
          <w:b/>
          <w:szCs w:val="28"/>
          <w:lang w:val="en-US"/>
        </w:rPr>
      </w:pPr>
      <w:r w:rsidRPr="00483510">
        <w:rPr>
          <w:rFonts w:ascii="Times New Roman" w:eastAsia="Calibri" w:hAnsi="Times New Roman"/>
          <w:b/>
          <w:szCs w:val="28"/>
          <w:lang w:val="en-US"/>
        </w:rPr>
        <w:t>Detochenko L. S.</w:t>
      </w:r>
    </w:p>
    <w:p w14:paraId="0F113EB5" w14:textId="77777777" w:rsidR="00483510" w:rsidRPr="00483510" w:rsidRDefault="00483510" w:rsidP="00483510">
      <w:pPr>
        <w:rPr>
          <w:rFonts w:ascii="Times New Roman" w:eastAsia="Calibri" w:hAnsi="Times New Roman"/>
          <w:szCs w:val="28"/>
          <w:lang w:val="en-US"/>
        </w:rPr>
      </w:pPr>
      <w:r w:rsidRPr="00483510">
        <w:rPr>
          <w:rFonts w:ascii="Times New Roman" w:eastAsia="Calibri" w:hAnsi="Times New Roman"/>
          <w:szCs w:val="28"/>
          <w:lang w:val="en-US"/>
        </w:rPr>
        <w:t>Social work with disabled people: conceptual points in the theory and practice of Russia……</w:t>
      </w:r>
    </w:p>
    <w:p w14:paraId="239F690B" w14:textId="77777777" w:rsidR="00483510" w:rsidRPr="00483510" w:rsidRDefault="00483510" w:rsidP="00483510">
      <w:pPr>
        <w:rPr>
          <w:rFonts w:ascii="Times New Roman" w:eastAsia="Calibri" w:hAnsi="Times New Roman"/>
          <w:b/>
          <w:szCs w:val="28"/>
          <w:lang w:val="en-US"/>
        </w:rPr>
      </w:pPr>
      <w:r w:rsidRPr="00483510">
        <w:rPr>
          <w:rFonts w:ascii="Times New Roman" w:eastAsia="Calibri" w:hAnsi="Times New Roman"/>
          <w:b/>
          <w:szCs w:val="28"/>
          <w:lang w:val="en-US"/>
        </w:rPr>
        <w:t>Tinder V. P</w:t>
      </w:r>
    </w:p>
    <w:p w14:paraId="358D82D2" w14:textId="77777777" w:rsidR="00483510" w:rsidRPr="00483510" w:rsidRDefault="00483510" w:rsidP="00483510">
      <w:pPr>
        <w:rPr>
          <w:rFonts w:ascii="Times New Roman" w:eastAsia="Calibri" w:hAnsi="Times New Roman"/>
          <w:szCs w:val="28"/>
          <w:lang w:val="en-US"/>
        </w:rPr>
      </w:pPr>
      <w:r w:rsidRPr="00483510">
        <w:rPr>
          <w:rFonts w:ascii="Times New Roman" w:eastAsia="Calibri" w:hAnsi="Times New Roman"/>
          <w:szCs w:val="28"/>
          <w:lang w:val="en-US"/>
        </w:rPr>
        <w:t>On the question of the community organization of Russian society: history and prospects...............</w:t>
      </w:r>
    </w:p>
    <w:p w14:paraId="10E07222" w14:textId="77777777" w:rsidR="00483510" w:rsidRPr="00483510" w:rsidRDefault="00483510" w:rsidP="00483510">
      <w:pPr>
        <w:rPr>
          <w:rFonts w:ascii="Times New Roman" w:eastAsia="Calibri" w:hAnsi="Times New Roman"/>
          <w:b/>
          <w:szCs w:val="28"/>
          <w:lang w:val="en-US"/>
        </w:rPr>
      </w:pPr>
      <w:r w:rsidRPr="00483510">
        <w:rPr>
          <w:rFonts w:ascii="Times New Roman" w:eastAsia="Calibri" w:hAnsi="Times New Roman"/>
          <w:b/>
          <w:szCs w:val="28"/>
          <w:lang w:val="en-US"/>
        </w:rPr>
        <w:t>Li Zhenwen</w:t>
      </w:r>
    </w:p>
    <w:p w14:paraId="0D872C8A" w14:textId="77777777" w:rsidR="00483510" w:rsidRPr="00483510" w:rsidRDefault="00483510" w:rsidP="00483510">
      <w:pPr>
        <w:rPr>
          <w:rFonts w:ascii="Times New Roman" w:eastAsia="Calibri" w:hAnsi="Times New Roman"/>
          <w:szCs w:val="28"/>
          <w:lang w:val="en-US"/>
        </w:rPr>
      </w:pPr>
      <w:r w:rsidRPr="00483510">
        <w:rPr>
          <w:rFonts w:ascii="Times New Roman" w:eastAsia="Calibri" w:hAnsi="Times New Roman"/>
          <w:szCs w:val="28"/>
          <w:lang w:val="en-US"/>
        </w:rPr>
        <w:t>Economic bases of functioning of families of serfs in Russia in the first half of the xix century………………………………………………………………………………</w:t>
      </w:r>
    </w:p>
    <w:p w14:paraId="15C467BA" w14:textId="77777777" w:rsidR="00483510" w:rsidRPr="00483510" w:rsidRDefault="00483510" w:rsidP="00483510">
      <w:pPr>
        <w:rPr>
          <w:rFonts w:ascii="Times New Roman" w:eastAsia="Calibri" w:hAnsi="Times New Roman"/>
          <w:b/>
          <w:szCs w:val="28"/>
          <w:lang w:val="en-US"/>
        </w:rPr>
      </w:pPr>
      <w:r w:rsidRPr="00483510">
        <w:rPr>
          <w:rFonts w:ascii="Times New Roman" w:eastAsia="Calibri" w:hAnsi="Times New Roman"/>
          <w:b/>
          <w:szCs w:val="28"/>
          <w:lang w:val="en-US"/>
        </w:rPr>
        <w:t>Paatova M. E.</w:t>
      </w:r>
    </w:p>
    <w:p w14:paraId="2ACC09E3" w14:textId="77777777" w:rsidR="00483510" w:rsidRPr="00483510" w:rsidRDefault="00483510" w:rsidP="00483510">
      <w:pPr>
        <w:rPr>
          <w:rFonts w:ascii="Times New Roman" w:eastAsia="Calibri" w:hAnsi="Times New Roman"/>
          <w:szCs w:val="28"/>
          <w:lang w:val="en-US"/>
        </w:rPr>
      </w:pPr>
      <w:r w:rsidRPr="00483510">
        <w:rPr>
          <w:rFonts w:ascii="Times New Roman" w:eastAsia="Calibri" w:hAnsi="Times New Roman"/>
          <w:szCs w:val="28"/>
          <w:lang w:val="en-US"/>
        </w:rPr>
        <w:t>Technology social work on the formation of social and personal viability of teenagers with deviant behavior..............................................................................................................</w:t>
      </w:r>
    </w:p>
    <w:p w14:paraId="70A40F98" w14:textId="77777777" w:rsidR="00483510" w:rsidRPr="00483510" w:rsidRDefault="00483510" w:rsidP="00483510">
      <w:pPr>
        <w:rPr>
          <w:rFonts w:ascii="Times New Roman" w:eastAsia="Calibri" w:hAnsi="Times New Roman"/>
          <w:b/>
          <w:szCs w:val="28"/>
          <w:lang w:val="en-US"/>
        </w:rPr>
      </w:pPr>
      <w:r w:rsidRPr="00483510">
        <w:rPr>
          <w:rFonts w:ascii="Times New Roman" w:eastAsia="Calibri" w:hAnsi="Times New Roman"/>
          <w:b/>
          <w:szCs w:val="28"/>
          <w:lang w:val="en-US"/>
        </w:rPr>
        <w:t>Starovoytova, L. And</w:t>
      </w:r>
    </w:p>
    <w:p w14:paraId="60F73B05" w14:textId="77777777" w:rsidR="00483510" w:rsidRPr="00483510" w:rsidRDefault="00483510" w:rsidP="00483510">
      <w:pPr>
        <w:rPr>
          <w:rFonts w:ascii="Times New Roman" w:eastAsia="Calibri" w:hAnsi="Times New Roman"/>
          <w:szCs w:val="28"/>
          <w:lang w:val="en-US"/>
        </w:rPr>
      </w:pPr>
      <w:r w:rsidRPr="00483510">
        <w:rPr>
          <w:rFonts w:ascii="Times New Roman" w:eastAsia="Calibri" w:hAnsi="Times New Roman"/>
          <w:szCs w:val="28"/>
          <w:lang w:val="en-US"/>
        </w:rPr>
        <w:t>The system of social protection and support of the population as the most important tool of social policy of the state………………………………………………………………</w:t>
      </w:r>
    </w:p>
    <w:p w14:paraId="07A011F3" w14:textId="77777777" w:rsidR="00483510" w:rsidRPr="00EF03A3" w:rsidRDefault="00483510" w:rsidP="00483510">
      <w:pPr>
        <w:rPr>
          <w:rFonts w:ascii="Times New Roman" w:eastAsia="Calibri" w:hAnsi="Times New Roman"/>
          <w:b/>
          <w:szCs w:val="28"/>
          <w:lang w:val="en-US"/>
        </w:rPr>
      </w:pPr>
      <w:r w:rsidRPr="00483510">
        <w:rPr>
          <w:rFonts w:ascii="Times New Roman" w:eastAsia="Calibri" w:hAnsi="Times New Roman"/>
          <w:b/>
          <w:szCs w:val="28"/>
          <w:lang w:val="en-US"/>
        </w:rPr>
        <w:t>Filonenko V. I.</w:t>
      </w:r>
    </w:p>
    <w:p w14:paraId="22DD56AB" w14:textId="77777777" w:rsidR="00483510" w:rsidRPr="00483510" w:rsidRDefault="00483510" w:rsidP="00483510">
      <w:pPr>
        <w:rPr>
          <w:rFonts w:ascii="Times New Roman" w:eastAsia="Calibri" w:hAnsi="Times New Roman"/>
          <w:szCs w:val="28"/>
          <w:lang w:val="en-US"/>
        </w:rPr>
      </w:pPr>
      <w:r w:rsidRPr="00483510">
        <w:rPr>
          <w:rFonts w:ascii="Times New Roman" w:eastAsia="Calibri" w:hAnsi="Times New Roman"/>
          <w:szCs w:val="28"/>
          <w:lang w:val="en-US"/>
        </w:rPr>
        <w:t>Family is a fundamental agent of basic socialization of University students………………</w:t>
      </w:r>
    </w:p>
    <w:p w14:paraId="2052AB39" w14:textId="77777777" w:rsidR="00483510" w:rsidRPr="00483510" w:rsidRDefault="00483510" w:rsidP="00483510">
      <w:pPr>
        <w:rPr>
          <w:rFonts w:ascii="Times New Roman" w:eastAsia="Calibri" w:hAnsi="Times New Roman"/>
          <w:b/>
          <w:szCs w:val="28"/>
          <w:lang w:val="en-US"/>
        </w:rPr>
      </w:pPr>
      <w:r w:rsidRPr="00483510">
        <w:rPr>
          <w:rFonts w:ascii="Times New Roman" w:eastAsia="Calibri" w:hAnsi="Times New Roman"/>
          <w:b/>
          <w:szCs w:val="28"/>
          <w:lang w:val="en-US"/>
        </w:rPr>
        <w:t>The B. A. Dolgalev</w:t>
      </w:r>
    </w:p>
    <w:p w14:paraId="1E7F8007" w14:textId="77777777" w:rsidR="00483510" w:rsidRPr="00483510" w:rsidRDefault="00483510" w:rsidP="00483510">
      <w:pPr>
        <w:rPr>
          <w:rFonts w:ascii="Times New Roman" w:eastAsia="Calibri" w:hAnsi="Times New Roman"/>
          <w:szCs w:val="28"/>
          <w:lang w:val="en-US"/>
        </w:rPr>
      </w:pPr>
      <w:r w:rsidRPr="00483510">
        <w:rPr>
          <w:rFonts w:ascii="Times New Roman" w:eastAsia="Calibri" w:hAnsi="Times New Roman"/>
          <w:szCs w:val="28"/>
          <w:lang w:val="en-US"/>
        </w:rPr>
        <w:t>Moral orientations of student's youth............................................................................</w:t>
      </w:r>
    </w:p>
    <w:p w14:paraId="1C5F499D" w14:textId="77777777" w:rsidR="00483510" w:rsidRPr="00483510" w:rsidRDefault="00483510" w:rsidP="00483510">
      <w:pPr>
        <w:rPr>
          <w:rFonts w:ascii="Times New Roman" w:eastAsia="Calibri" w:hAnsi="Times New Roman"/>
          <w:b/>
          <w:szCs w:val="28"/>
          <w:lang w:val="en-US"/>
        </w:rPr>
      </w:pPr>
      <w:r w:rsidRPr="00483510">
        <w:rPr>
          <w:rFonts w:ascii="Times New Roman" w:eastAsia="Calibri" w:hAnsi="Times New Roman"/>
          <w:b/>
          <w:szCs w:val="28"/>
          <w:lang w:val="en-US"/>
        </w:rPr>
        <w:t xml:space="preserve">Zyrina Z. A. </w:t>
      </w:r>
    </w:p>
    <w:p w14:paraId="0E97C0F0" w14:textId="77777777" w:rsidR="00483510" w:rsidRPr="00483510" w:rsidRDefault="00483510" w:rsidP="00483510">
      <w:pPr>
        <w:rPr>
          <w:rFonts w:ascii="Times New Roman" w:eastAsia="Calibri" w:hAnsi="Times New Roman"/>
          <w:szCs w:val="28"/>
          <w:lang w:val="en-US"/>
        </w:rPr>
      </w:pPr>
      <w:r w:rsidRPr="00483510">
        <w:rPr>
          <w:rFonts w:ascii="Times New Roman" w:eastAsia="Calibri" w:hAnsi="Times New Roman"/>
          <w:szCs w:val="28"/>
          <w:lang w:val="en-US"/>
        </w:rPr>
        <w:t>Social well-being as an indicator of national security.....................................................</w:t>
      </w:r>
    </w:p>
    <w:p w14:paraId="6ED173CD" w14:textId="77777777" w:rsidR="00483510" w:rsidRPr="00483510" w:rsidRDefault="00483510" w:rsidP="00483510">
      <w:pPr>
        <w:rPr>
          <w:rFonts w:ascii="Times New Roman" w:eastAsia="Calibri" w:hAnsi="Times New Roman"/>
          <w:b/>
          <w:szCs w:val="28"/>
          <w:lang w:val="en-US"/>
        </w:rPr>
      </w:pPr>
      <w:r w:rsidRPr="00483510">
        <w:rPr>
          <w:rFonts w:ascii="Times New Roman" w:eastAsia="Calibri" w:hAnsi="Times New Roman"/>
          <w:b/>
          <w:szCs w:val="28"/>
          <w:lang w:val="en-US"/>
        </w:rPr>
        <w:t>Furda S. G.</w:t>
      </w:r>
    </w:p>
    <w:p w14:paraId="74547DA6" w14:textId="77777777" w:rsidR="00483510" w:rsidRPr="00483510" w:rsidRDefault="00483510" w:rsidP="00483510">
      <w:pPr>
        <w:rPr>
          <w:rFonts w:ascii="Times New Roman" w:eastAsia="Calibri" w:hAnsi="Times New Roman"/>
          <w:szCs w:val="28"/>
          <w:lang w:val="en-US"/>
        </w:rPr>
      </w:pPr>
      <w:r w:rsidRPr="00483510">
        <w:rPr>
          <w:rFonts w:ascii="Times New Roman" w:eastAsia="Calibri" w:hAnsi="Times New Roman"/>
          <w:szCs w:val="28"/>
          <w:lang w:val="en-US"/>
        </w:rPr>
        <w:t>Modernization of social work under the influence of information technologies………………………………………………………………………………</w:t>
      </w:r>
    </w:p>
    <w:p w14:paraId="68654502" w14:textId="77777777" w:rsidR="00483510" w:rsidRPr="00483510" w:rsidRDefault="00483510" w:rsidP="00483510">
      <w:pPr>
        <w:rPr>
          <w:rFonts w:ascii="Times New Roman" w:eastAsia="Calibri" w:hAnsi="Times New Roman"/>
          <w:b/>
          <w:szCs w:val="28"/>
          <w:lang w:val="en-US"/>
        </w:rPr>
      </w:pPr>
      <w:r w:rsidRPr="00483510">
        <w:rPr>
          <w:rFonts w:ascii="Times New Roman" w:eastAsia="Calibri" w:hAnsi="Times New Roman"/>
          <w:b/>
          <w:szCs w:val="28"/>
          <w:lang w:val="en-US"/>
        </w:rPr>
        <w:t>Salmorbekova R. B.</w:t>
      </w:r>
    </w:p>
    <w:p w14:paraId="101559BC" w14:textId="77777777" w:rsidR="00483510" w:rsidRPr="00483510" w:rsidRDefault="00483510" w:rsidP="00483510">
      <w:pPr>
        <w:rPr>
          <w:rFonts w:ascii="Times New Roman" w:eastAsia="Calibri" w:hAnsi="Times New Roman"/>
          <w:szCs w:val="28"/>
          <w:lang w:val="en-US"/>
        </w:rPr>
      </w:pPr>
      <w:r w:rsidRPr="00483510">
        <w:rPr>
          <w:rFonts w:ascii="Times New Roman" w:eastAsia="Calibri" w:hAnsi="Times New Roman"/>
          <w:szCs w:val="28"/>
          <w:lang w:val="en-US"/>
        </w:rPr>
        <w:t>Technology of social work with dysfunctional families……………………………….</w:t>
      </w:r>
    </w:p>
    <w:p w14:paraId="1E204C61" w14:textId="77777777" w:rsidR="00483510" w:rsidRPr="00483510" w:rsidRDefault="00483510" w:rsidP="00483510">
      <w:pPr>
        <w:rPr>
          <w:rFonts w:ascii="Times New Roman" w:eastAsia="Calibri" w:hAnsi="Times New Roman"/>
          <w:b/>
          <w:szCs w:val="28"/>
          <w:lang w:val="en-US"/>
        </w:rPr>
      </w:pPr>
      <w:r w:rsidRPr="00483510">
        <w:rPr>
          <w:rFonts w:ascii="Times New Roman" w:eastAsia="Calibri" w:hAnsi="Times New Roman"/>
          <w:b/>
          <w:szCs w:val="28"/>
          <w:lang w:val="en-US"/>
        </w:rPr>
        <w:t>Kislitsyn S. A.</w:t>
      </w:r>
    </w:p>
    <w:p w14:paraId="581ED8DD" w14:textId="77777777" w:rsidR="00483510" w:rsidRPr="00483510" w:rsidRDefault="00483510" w:rsidP="00483510">
      <w:pPr>
        <w:rPr>
          <w:rFonts w:ascii="Times New Roman" w:eastAsia="Calibri" w:hAnsi="Times New Roman"/>
          <w:szCs w:val="28"/>
          <w:lang w:val="en-US"/>
        </w:rPr>
      </w:pPr>
      <w:r w:rsidRPr="00483510">
        <w:rPr>
          <w:rFonts w:ascii="Times New Roman" w:eastAsia="Calibri" w:hAnsi="Times New Roman"/>
          <w:szCs w:val="28"/>
          <w:lang w:val="en-US"/>
        </w:rPr>
        <w:t>Yu. A. Zhdanov as a scientist-encyclopedist. To the 100</w:t>
      </w:r>
      <w:r w:rsidRPr="00483510">
        <w:rPr>
          <w:rFonts w:ascii="Times New Roman" w:eastAsia="Calibri" w:hAnsi="Times New Roman"/>
          <w:szCs w:val="28"/>
          <w:vertAlign w:val="superscript"/>
          <w:lang w:val="en-US"/>
        </w:rPr>
        <w:t>th</w:t>
      </w:r>
      <w:r w:rsidRPr="00483510">
        <w:rPr>
          <w:rFonts w:ascii="Times New Roman" w:eastAsia="Calibri" w:hAnsi="Times New Roman"/>
          <w:szCs w:val="28"/>
          <w:lang w:val="en-US"/>
        </w:rPr>
        <w:t xml:space="preserve"> anniversary……………</w:t>
      </w:r>
    </w:p>
    <w:p w14:paraId="327275E5" w14:textId="77777777" w:rsidR="00061A1B" w:rsidRPr="00061A1B" w:rsidRDefault="00061A1B" w:rsidP="00061A1B">
      <w:pPr>
        <w:rPr>
          <w:rFonts w:ascii="Times New Roman" w:eastAsia="Calibri" w:hAnsi="Times New Roman"/>
          <w:b/>
          <w:szCs w:val="28"/>
          <w:lang w:val="en-US"/>
        </w:rPr>
      </w:pPr>
      <w:r w:rsidRPr="00061A1B">
        <w:rPr>
          <w:rFonts w:ascii="Times New Roman" w:eastAsia="Calibri" w:hAnsi="Times New Roman"/>
          <w:b/>
          <w:szCs w:val="28"/>
          <w:lang w:val="en-US"/>
        </w:rPr>
        <w:t>Paniotov</w:t>
      </w:r>
      <w:r w:rsidR="002F6420">
        <w:rPr>
          <w:rFonts w:ascii="Times New Roman" w:eastAsia="Calibri" w:hAnsi="Times New Roman"/>
          <w:b/>
          <w:szCs w:val="28"/>
          <w:lang w:val="en-US"/>
        </w:rPr>
        <w:t>a</w:t>
      </w:r>
      <w:r w:rsidRPr="00061A1B">
        <w:rPr>
          <w:rFonts w:ascii="Times New Roman" w:eastAsia="Calibri" w:hAnsi="Times New Roman"/>
          <w:b/>
          <w:szCs w:val="28"/>
          <w:lang w:val="en-US"/>
        </w:rPr>
        <w:t xml:space="preserve"> T. S.</w:t>
      </w:r>
    </w:p>
    <w:p w14:paraId="6C21A356" w14:textId="77777777" w:rsidR="00061A1B" w:rsidRPr="00061A1B" w:rsidRDefault="00061A1B" w:rsidP="00061A1B">
      <w:pPr>
        <w:rPr>
          <w:rFonts w:ascii="Times New Roman" w:eastAsia="Calibri" w:hAnsi="Times New Roman"/>
          <w:bCs/>
          <w:szCs w:val="28"/>
          <w:lang w:val="en-US"/>
        </w:rPr>
      </w:pPr>
      <w:r w:rsidRPr="00061A1B">
        <w:rPr>
          <w:rFonts w:ascii="Times New Roman" w:eastAsia="Calibri" w:hAnsi="Times New Roman"/>
          <w:bCs/>
          <w:szCs w:val="28"/>
          <w:lang w:val="en-US"/>
        </w:rPr>
        <w:t>Robert Owen: between philanthropy and charity</w:t>
      </w:r>
      <w:r>
        <w:rPr>
          <w:rFonts w:ascii="Times New Roman" w:eastAsia="Calibri" w:hAnsi="Times New Roman"/>
          <w:bCs/>
          <w:szCs w:val="28"/>
          <w:lang w:val="en-US"/>
        </w:rPr>
        <w:t>…</w:t>
      </w:r>
      <w:r w:rsidRPr="00061A1B">
        <w:rPr>
          <w:rFonts w:ascii="Times New Roman" w:eastAsia="Calibri" w:hAnsi="Times New Roman"/>
          <w:bCs/>
          <w:szCs w:val="28"/>
          <w:lang w:val="en-US"/>
        </w:rPr>
        <w:t>………………………………</w:t>
      </w:r>
      <w:r>
        <w:rPr>
          <w:rFonts w:ascii="Times New Roman" w:eastAsia="Calibri" w:hAnsi="Times New Roman"/>
          <w:bCs/>
          <w:szCs w:val="28"/>
          <w:lang w:val="en-US"/>
        </w:rPr>
        <w:t>…</w:t>
      </w:r>
      <w:r w:rsidRPr="00061A1B">
        <w:rPr>
          <w:rFonts w:ascii="Times New Roman" w:eastAsia="Calibri" w:hAnsi="Times New Roman"/>
          <w:bCs/>
          <w:szCs w:val="28"/>
          <w:lang w:val="en-US"/>
        </w:rPr>
        <w:t>.</w:t>
      </w:r>
    </w:p>
    <w:p w14:paraId="61840F94" w14:textId="77777777" w:rsidR="00483510" w:rsidRPr="00483510" w:rsidRDefault="00483510" w:rsidP="00483510">
      <w:pPr>
        <w:rPr>
          <w:rFonts w:ascii="Times New Roman" w:eastAsia="Calibri" w:hAnsi="Times New Roman"/>
          <w:b/>
          <w:szCs w:val="28"/>
          <w:lang w:val="en-US"/>
        </w:rPr>
      </w:pPr>
      <w:r w:rsidRPr="00483510">
        <w:rPr>
          <w:rFonts w:ascii="Times New Roman" w:eastAsia="Calibri" w:hAnsi="Times New Roman"/>
          <w:b/>
          <w:szCs w:val="28"/>
          <w:lang w:val="en-US"/>
        </w:rPr>
        <w:t>Kaigorodova L. A.</w:t>
      </w:r>
    </w:p>
    <w:p w14:paraId="22568BFD" w14:textId="77777777" w:rsidR="00483510" w:rsidRPr="00483510" w:rsidRDefault="00483510" w:rsidP="00483510">
      <w:pPr>
        <w:rPr>
          <w:rFonts w:ascii="Times New Roman" w:eastAsia="Calibri" w:hAnsi="Times New Roman"/>
          <w:szCs w:val="28"/>
          <w:lang w:val="en-US"/>
        </w:rPr>
      </w:pPr>
      <w:r w:rsidRPr="00483510">
        <w:rPr>
          <w:rFonts w:ascii="Times New Roman" w:eastAsia="Calibri" w:hAnsi="Times New Roman"/>
          <w:szCs w:val="28"/>
          <w:lang w:val="en-US"/>
        </w:rPr>
        <w:t>Psychological foundations in the development of social work</w:t>
      </w:r>
      <w:r>
        <w:rPr>
          <w:rFonts w:ascii="Times New Roman" w:eastAsia="Calibri" w:hAnsi="Times New Roman"/>
          <w:szCs w:val="28"/>
          <w:lang w:val="en-US"/>
        </w:rPr>
        <w:t>…</w:t>
      </w:r>
      <w:r w:rsidRPr="00483510">
        <w:rPr>
          <w:rFonts w:ascii="Times New Roman" w:eastAsia="Calibri" w:hAnsi="Times New Roman"/>
          <w:szCs w:val="28"/>
          <w:lang w:val="en-US"/>
        </w:rPr>
        <w:t>.................................</w:t>
      </w:r>
    </w:p>
    <w:p w14:paraId="6D453FF9" w14:textId="77777777" w:rsidR="00483510" w:rsidRPr="00483510" w:rsidRDefault="00483510" w:rsidP="00483510">
      <w:pPr>
        <w:rPr>
          <w:rFonts w:ascii="Times New Roman" w:eastAsia="Calibri" w:hAnsi="Times New Roman"/>
          <w:b/>
          <w:szCs w:val="28"/>
          <w:lang w:val="en-US"/>
        </w:rPr>
      </w:pPr>
      <w:r w:rsidRPr="00483510">
        <w:rPr>
          <w:rFonts w:ascii="Times New Roman" w:eastAsia="Calibri" w:hAnsi="Times New Roman"/>
          <w:b/>
          <w:szCs w:val="28"/>
          <w:lang w:val="en-US"/>
        </w:rPr>
        <w:t>Dad O. M.</w:t>
      </w:r>
    </w:p>
    <w:p w14:paraId="14B43636" w14:textId="77777777" w:rsidR="00483510" w:rsidRPr="00483510" w:rsidRDefault="00483510" w:rsidP="00483510">
      <w:pPr>
        <w:rPr>
          <w:rFonts w:ascii="Times New Roman" w:eastAsia="Calibri" w:hAnsi="Times New Roman"/>
          <w:szCs w:val="28"/>
          <w:lang w:val="en-US"/>
        </w:rPr>
      </w:pPr>
      <w:r w:rsidRPr="00483510">
        <w:rPr>
          <w:rFonts w:ascii="Times New Roman" w:eastAsia="Calibri" w:hAnsi="Times New Roman"/>
          <w:szCs w:val="28"/>
          <w:lang w:val="en-US"/>
        </w:rPr>
        <w:t>Psychological foundations in the development of social work...................................</w:t>
      </w:r>
    </w:p>
    <w:p w14:paraId="609067BE" w14:textId="77777777" w:rsidR="00483510" w:rsidRPr="00483510" w:rsidRDefault="00483510" w:rsidP="00483510">
      <w:pPr>
        <w:rPr>
          <w:rFonts w:ascii="Times New Roman" w:eastAsia="Calibri" w:hAnsi="Times New Roman"/>
          <w:b/>
          <w:szCs w:val="28"/>
          <w:lang w:val="en-US"/>
        </w:rPr>
      </w:pPr>
      <w:r w:rsidRPr="00483510">
        <w:rPr>
          <w:rFonts w:ascii="Times New Roman" w:eastAsia="Calibri" w:hAnsi="Times New Roman"/>
          <w:b/>
          <w:szCs w:val="28"/>
          <w:lang w:val="en-US"/>
        </w:rPr>
        <w:t>Khubiev B. B., Atabieva Z. A., Kushkhova A. F.</w:t>
      </w:r>
    </w:p>
    <w:p w14:paraId="1EE8D1B9" w14:textId="77777777" w:rsidR="00483510" w:rsidRDefault="00483510" w:rsidP="00483510">
      <w:pPr>
        <w:rPr>
          <w:rFonts w:ascii="Times New Roman" w:eastAsia="Calibri" w:hAnsi="Times New Roman"/>
          <w:szCs w:val="28"/>
          <w:lang w:val="en-US"/>
        </w:rPr>
      </w:pPr>
      <w:r w:rsidRPr="00483510">
        <w:rPr>
          <w:rFonts w:ascii="Times New Roman" w:eastAsia="Calibri" w:hAnsi="Times New Roman"/>
          <w:szCs w:val="28"/>
          <w:lang w:val="en-US"/>
        </w:rPr>
        <w:t>Individual creativity in the innovat</w:t>
      </w:r>
      <w:r>
        <w:rPr>
          <w:rFonts w:ascii="Times New Roman" w:eastAsia="Calibri" w:hAnsi="Times New Roman"/>
          <w:szCs w:val="28"/>
          <w:lang w:val="en-US"/>
        </w:rPr>
        <w:t xml:space="preserve">ion activities of expert social </w:t>
      </w:r>
      <w:r w:rsidRPr="00483510">
        <w:rPr>
          <w:rFonts w:ascii="Times New Roman" w:eastAsia="Calibri" w:hAnsi="Times New Roman"/>
          <w:szCs w:val="28"/>
          <w:lang w:val="en-US"/>
        </w:rPr>
        <w:t>raboty...............................................................................................................</w:t>
      </w:r>
    </w:p>
    <w:p w14:paraId="64C256AF" w14:textId="77777777" w:rsidR="002F6420" w:rsidRPr="00483510" w:rsidRDefault="002F6420" w:rsidP="00483510">
      <w:pPr>
        <w:rPr>
          <w:rFonts w:ascii="Times New Roman" w:eastAsia="Calibri" w:hAnsi="Times New Roman"/>
          <w:szCs w:val="28"/>
          <w:lang w:val="en-US"/>
        </w:rPr>
      </w:pPr>
    </w:p>
    <w:p w14:paraId="0E84656C" w14:textId="77777777" w:rsidR="00483510" w:rsidRPr="00483510" w:rsidRDefault="00483510" w:rsidP="00483510">
      <w:pPr>
        <w:jc w:val="center"/>
        <w:rPr>
          <w:rFonts w:ascii="Times New Roman" w:eastAsia="Calibri" w:hAnsi="Times New Roman"/>
          <w:b/>
          <w:szCs w:val="28"/>
          <w:lang w:val="en-US"/>
        </w:rPr>
      </w:pPr>
      <w:r w:rsidRPr="00483510">
        <w:rPr>
          <w:rFonts w:ascii="Times New Roman" w:eastAsia="Calibri" w:hAnsi="Times New Roman"/>
          <w:b/>
          <w:szCs w:val="28"/>
          <w:lang w:val="en-US"/>
        </w:rPr>
        <w:t>SECTION 1</w:t>
      </w:r>
    </w:p>
    <w:p w14:paraId="08339EA7" w14:textId="77777777" w:rsidR="00483510" w:rsidRPr="00C92B8E" w:rsidRDefault="00C92B8E" w:rsidP="00483510">
      <w:pPr>
        <w:jc w:val="center"/>
        <w:rPr>
          <w:rFonts w:ascii="Times New Roman" w:eastAsia="Calibri" w:hAnsi="Times New Roman"/>
          <w:b/>
          <w:szCs w:val="28"/>
          <w:lang w:val="en-US"/>
        </w:rPr>
      </w:pPr>
      <w:r w:rsidRPr="00C92B8E">
        <w:rPr>
          <w:rFonts w:ascii="Times New Roman" w:eastAsia="Calibri" w:hAnsi="Times New Roman"/>
          <w:b/>
          <w:szCs w:val="28"/>
          <w:lang w:val="en-US"/>
        </w:rPr>
        <w:lastRenderedPageBreak/>
        <w:t>The civilization fate of Russia and the CIS countries. Culture, religion and humanism, the social ministry of faiths. Scientific seminar in memory of the corresponding member. RAS Zhdanova Yu.A.</w:t>
      </w:r>
    </w:p>
    <w:p w14:paraId="3F5A2BE8" w14:textId="77777777" w:rsidR="00483510" w:rsidRPr="00483510" w:rsidRDefault="00483510" w:rsidP="00483510">
      <w:pPr>
        <w:rPr>
          <w:rFonts w:ascii="Times New Roman" w:eastAsia="Calibri" w:hAnsi="Times New Roman"/>
          <w:b/>
          <w:szCs w:val="28"/>
          <w:lang w:val="en-US"/>
        </w:rPr>
      </w:pPr>
      <w:r w:rsidRPr="00483510">
        <w:rPr>
          <w:rFonts w:ascii="Times New Roman" w:eastAsia="Calibri" w:hAnsi="Times New Roman"/>
          <w:b/>
          <w:szCs w:val="28"/>
          <w:lang w:val="en-US"/>
        </w:rPr>
        <w:t>Li Zhenwen</w:t>
      </w:r>
    </w:p>
    <w:p w14:paraId="015348D0" w14:textId="77777777" w:rsidR="00483510" w:rsidRPr="00483510" w:rsidRDefault="00483510" w:rsidP="00483510">
      <w:pPr>
        <w:rPr>
          <w:rFonts w:ascii="Times New Roman" w:eastAsia="Calibri" w:hAnsi="Times New Roman"/>
          <w:szCs w:val="28"/>
          <w:lang w:val="en-US"/>
        </w:rPr>
      </w:pPr>
      <w:r w:rsidRPr="00483510">
        <w:rPr>
          <w:rFonts w:ascii="Times New Roman" w:eastAsia="Calibri" w:hAnsi="Times New Roman"/>
          <w:szCs w:val="28"/>
          <w:lang w:val="en-US"/>
        </w:rPr>
        <w:t>Peasant family the first half of the XIX century in Russia and its influence on the stability of a tax system tax...............................................................................</w:t>
      </w:r>
    </w:p>
    <w:p w14:paraId="731D0BC2" w14:textId="77777777" w:rsidR="00483510" w:rsidRPr="00483510" w:rsidRDefault="00483510" w:rsidP="00483510">
      <w:pPr>
        <w:rPr>
          <w:rFonts w:ascii="Times New Roman" w:eastAsia="Calibri" w:hAnsi="Times New Roman"/>
          <w:b/>
          <w:szCs w:val="28"/>
          <w:lang w:val="en-US"/>
        </w:rPr>
      </w:pPr>
      <w:r w:rsidRPr="00483510">
        <w:rPr>
          <w:rFonts w:ascii="Times New Roman" w:eastAsia="Calibri" w:hAnsi="Times New Roman"/>
          <w:b/>
          <w:szCs w:val="28"/>
          <w:lang w:val="en-US"/>
        </w:rPr>
        <w:t xml:space="preserve"> Magranov A. S.</w:t>
      </w:r>
    </w:p>
    <w:p w14:paraId="3C58F429" w14:textId="77777777" w:rsidR="00483510" w:rsidRPr="00483510" w:rsidRDefault="00483510" w:rsidP="00483510">
      <w:pPr>
        <w:rPr>
          <w:rFonts w:ascii="Times New Roman" w:eastAsia="Calibri" w:hAnsi="Times New Roman"/>
          <w:szCs w:val="28"/>
          <w:lang w:val="en-US"/>
        </w:rPr>
      </w:pPr>
      <w:r w:rsidRPr="00483510">
        <w:rPr>
          <w:rFonts w:ascii="Times New Roman" w:eastAsia="Calibri" w:hAnsi="Times New Roman"/>
          <w:szCs w:val="28"/>
          <w:lang w:val="en-US"/>
        </w:rPr>
        <w:t>Cultural and historical image of the city in the eyes of the youth of Rostov-on-don..............</w:t>
      </w:r>
    </w:p>
    <w:p w14:paraId="3B9B9074" w14:textId="77777777" w:rsidR="00483510" w:rsidRPr="00483510" w:rsidRDefault="00483510" w:rsidP="00483510">
      <w:pPr>
        <w:rPr>
          <w:rFonts w:ascii="Times New Roman" w:eastAsia="Calibri" w:hAnsi="Times New Roman"/>
          <w:b/>
          <w:szCs w:val="28"/>
          <w:lang w:val="en-US"/>
        </w:rPr>
      </w:pPr>
      <w:r w:rsidRPr="00483510">
        <w:rPr>
          <w:rFonts w:ascii="Times New Roman" w:eastAsia="Calibri" w:hAnsi="Times New Roman"/>
          <w:b/>
          <w:szCs w:val="28"/>
          <w:lang w:val="en-US"/>
        </w:rPr>
        <w:t>Shadrina A. S.</w:t>
      </w:r>
    </w:p>
    <w:p w14:paraId="5A017786" w14:textId="77777777" w:rsidR="00483510" w:rsidRPr="00483510" w:rsidRDefault="00483510" w:rsidP="00483510">
      <w:pPr>
        <w:rPr>
          <w:rFonts w:ascii="Times New Roman" w:eastAsia="Calibri" w:hAnsi="Times New Roman"/>
          <w:szCs w:val="28"/>
          <w:lang w:val="en-US"/>
        </w:rPr>
      </w:pPr>
      <w:r w:rsidRPr="00483510">
        <w:rPr>
          <w:rFonts w:ascii="Times New Roman" w:eastAsia="Calibri" w:hAnsi="Times New Roman"/>
          <w:szCs w:val="28"/>
          <w:lang w:val="en-US"/>
        </w:rPr>
        <w:t>Children's charity in the practice of social service of the Russian Orthodox Church during World war 1 (on the materials of the don and Novocherkassk diocese)...................................</w:t>
      </w:r>
    </w:p>
    <w:p w14:paraId="0553312A" w14:textId="77777777" w:rsidR="00483510" w:rsidRPr="00483510" w:rsidRDefault="00483510" w:rsidP="00483510">
      <w:pPr>
        <w:rPr>
          <w:rFonts w:ascii="Times New Roman" w:eastAsia="Calibri" w:hAnsi="Times New Roman"/>
          <w:b/>
          <w:szCs w:val="28"/>
          <w:lang w:val="en-US"/>
        </w:rPr>
      </w:pPr>
      <w:r w:rsidRPr="00483510">
        <w:rPr>
          <w:rFonts w:ascii="Times New Roman" w:eastAsia="Calibri" w:hAnsi="Times New Roman"/>
          <w:b/>
          <w:szCs w:val="28"/>
          <w:lang w:val="en-US"/>
        </w:rPr>
        <w:t>Tsitkilov P. Ya.</w:t>
      </w:r>
    </w:p>
    <w:p w14:paraId="6391D7CC" w14:textId="77777777" w:rsidR="00483510" w:rsidRPr="00483510" w:rsidRDefault="00483510" w:rsidP="00483510">
      <w:pPr>
        <w:rPr>
          <w:rFonts w:ascii="Times New Roman" w:eastAsia="Calibri" w:hAnsi="Times New Roman"/>
          <w:szCs w:val="28"/>
          <w:lang w:val="en-US"/>
        </w:rPr>
      </w:pPr>
      <w:r w:rsidRPr="00483510">
        <w:rPr>
          <w:rFonts w:ascii="Times New Roman" w:eastAsia="Calibri" w:hAnsi="Times New Roman"/>
          <w:szCs w:val="28"/>
          <w:lang w:val="en-US"/>
        </w:rPr>
        <w:t>Material status of families of the Russian clergy in the xix-early xx centuries....................</w:t>
      </w:r>
    </w:p>
    <w:p w14:paraId="6D108825" w14:textId="77777777" w:rsidR="00483510" w:rsidRPr="00483510" w:rsidRDefault="00483510" w:rsidP="00483510">
      <w:pPr>
        <w:rPr>
          <w:rFonts w:ascii="Times New Roman" w:eastAsia="Calibri" w:hAnsi="Times New Roman"/>
          <w:b/>
          <w:szCs w:val="28"/>
          <w:lang w:val="en-US"/>
        </w:rPr>
      </w:pPr>
      <w:r w:rsidRPr="00483510">
        <w:rPr>
          <w:rFonts w:ascii="Times New Roman" w:eastAsia="Calibri" w:hAnsi="Times New Roman"/>
          <w:b/>
          <w:szCs w:val="28"/>
          <w:lang w:val="en-US"/>
        </w:rPr>
        <w:t>Korolev V. K.</w:t>
      </w:r>
    </w:p>
    <w:p w14:paraId="2E43E7E2" w14:textId="77777777" w:rsidR="00483510" w:rsidRPr="00483510" w:rsidRDefault="00483510" w:rsidP="00483510">
      <w:pPr>
        <w:rPr>
          <w:rFonts w:ascii="Times New Roman" w:eastAsia="Calibri" w:hAnsi="Times New Roman"/>
          <w:szCs w:val="28"/>
          <w:lang w:val="en-US"/>
        </w:rPr>
      </w:pPr>
      <w:r w:rsidRPr="00483510">
        <w:rPr>
          <w:rFonts w:ascii="Times New Roman" w:eastAsia="Calibri" w:hAnsi="Times New Roman"/>
          <w:szCs w:val="28"/>
          <w:lang w:val="en-US"/>
        </w:rPr>
        <w:t>Humanization as a project dominant strategy of socio-economic development of Russian society…………………………………………………………………………</w:t>
      </w:r>
    </w:p>
    <w:p w14:paraId="7E238710" w14:textId="77777777" w:rsidR="00483510" w:rsidRPr="00483510" w:rsidRDefault="00483510" w:rsidP="00483510">
      <w:pPr>
        <w:rPr>
          <w:rFonts w:ascii="Times New Roman" w:eastAsia="Calibri" w:hAnsi="Times New Roman"/>
          <w:b/>
          <w:szCs w:val="28"/>
          <w:lang w:val="en-US"/>
        </w:rPr>
      </w:pPr>
      <w:r w:rsidRPr="00483510">
        <w:rPr>
          <w:rFonts w:ascii="Times New Roman" w:eastAsia="Calibri" w:hAnsi="Times New Roman"/>
          <w:b/>
          <w:szCs w:val="28"/>
          <w:lang w:val="en-US"/>
        </w:rPr>
        <w:t>Besschetnova A. A.</w:t>
      </w:r>
    </w:p>
    <w:p w14:paraId="34017955" w14:textId="77777777" w:rsidR="00483510" w:rsidRPr="00483510" w:rsidRDefault="00483510" w:rsidP="00483510">
      <w:pPr>
        <w:rPr>
          <w:rFonts w:ascii="Times New Roman" w:eastAsia="Calibri" w:hAnsi="Times New Roman"/>
          <w:szCs w:val="28"/>
          <w:lang w:val="en-US"/>
        </w:rPr>
      </w:pPr>
      <w:r w:rsidRPr="00483510">
        <w:rPr>
          <w:rFonts w:ascii="Times New Roman" w:eastAsia="Calibri" w:hAnsi="Times New Roman"/>
          <w:szCs w:val="28"/>
          <w:lang w:val="en-US"/>
        </w:rPr>
        <w:t>The role of religion in the formation of the personality of the younger generation……………</w:t>
      </w:r>
    </w:p>
    <w:p w14:paraId="379889EC" w14:textId="77777777" w:rsidR="00483510" w:rsidRPr="00483510" w:rsidRDefault="00483510" w:rsidP="00483510">
      <w:pPr>
        <w:rPr>
          <w:rFonts w:ascii="Times New Roman" w:eastAsia="Calibri" w:hAnsi="Times New Roman"/>
          <w:b/>
          <w:szCs w:val="28"/>
          <w:lang w:val="en-US"/>
        </w:rPr>
      </w:pPr>
      <w:r w:rsidRPr="00483510">
        <w:rPr>
          <w:rFonts w:ascii="Times New Roman" w:eastAsia="Calibri" w:hAnsi="Times New Roman"/>
          <w:b/>
          <w:szCs w:val="28"/>
          <w:lang w:val="en-US"/>
        </w:rPr>
        <w:t>Kazarov S. S.</w:t>
      </w:r>
    </w:p>
    <w:p w14:paraId="71EFE69E" w14:textId="77777777" w:rsidR="00483510" w:rsidRPr="00483510" w:rsidRDefault="00483510" w:rsidP="00483510">
      <w:pPr>
        <w:rPr>
          <w:rFonts w:ascii="Times New Roman" w:eastAsia="Calibri" w:hAnsi="Times New Roman"/>
          <w:szCs w:val="28"/>
          <w:lang w:val="en-US"/>
        </w:rPr>
      </w:pPr>
      <w:r w:rsidRPr="00483510">
        <w:rPr>
          <w:rFonts w:ascii="Times New Roman" w:eastAsia="Calibri" w:hAnsi="Times New Roman"/>
          <w:szCs w:val="28"/>
          <w:lang w:val="en-US"/>
        </w:rPr>
        <w:t>The dynamism of the ancient civilization………………………………………………………</w:t>
      </w:r>
    </w:p>
    <w:p w14:paraId="1B6F2AF8" w14:textId="77777777" w:rsidR="00483510" w:rsidRPr="00483510" w:rsidRDefault="00483510" w:rsidP="00483510">
      <w:pPr>
        <w:rPr>
          <w:rFonts w:ascii="Times New Roman" w:eastAsia="Calibri" w:hAnsi="Times New Roman"/>
          <w:b/>
          <w:szCs w:val="28"/>
          <w:lang w:val="en-US"/>
        </w:rPr>
      </w:pPr>
      <w:r w:rsidRPr="00483510">
        <w:rPr>
          <w:rFonts w:ascii="Times New Roman" w:eastAsia="Calibri" w:hAnsi="Times New Roman"/>
          <w:b/>
          <w:szCs w:val="28"/>
          <w:lang w:val="en-US"/>
        </w:rPr>
        <w:t>Nikolaeva L. S., Zagorskaya O. V.</w:t>
      </w:r>
    </w:p>
    <w:p w14:paraId="12D03168" w14:textId="77777777" w:rsidR="00483510" w:rsidRPr="00483510" w:rsidRDefault="00483510" w:rsidP="00483510">
      <w:pPr>
        <w:rPr>
          <w:rFonts w:ascii="Times New Roman" w:eastAsia="Calibri" w:hAnsi="Times New Roman"/>
          <w:szCs w:val="28"/>
          <w:lang w:val="en-US"/>
        </w:rPr>
      </w:pPr>
      <w:r w:rsidRPr="00483510">
        <w:rPr>
          <w:rFonts w:ascii="Times New Roman" w:eastAsia="Calibri" w:hAnsi="Times New Roman"/>
          <w:szCs w:val="28"/>
          <w:lang w:val="en-US"/>
        </w:rPr>
        <w:t>The axiological paradigm of a family perspective...................................</w:t>
      </w:r>
    </w:p>
    <w:p w14:paraId="580416EE" w14:textId="77777777" w:rsidR="00483510" w:rsidRPr="00483510" w:rsidRDefault="00483510" w:rsidP="00483510">
      <w:pPr>
        <w:rPr>
          <w:rFonts w:ascii="Times New Roman" w:eastAsia="Calibri" w:hAnsi="Times New Roman"/>
          <w:b/>
          <w:szCs w:val="28"/>
          <w:lang w:val="en-US"/>
        </w:rPr>
      </w:pPr>
      <w:r w:rsidRPr="00483510">
        <w:rPr>
          <w:rFonts w:ascii="Times New Roman" w:eastAsia="Calibri" w:hAnsi="Times New Roman"/>
          <w:b/>
          <w:szCs w:val="28"/>
          <w:lang w:val="en-US"/>
        </w:rPr>
        <w:t>Viksna A. K.</w:t>
      </w:r>
    </w:p>
    <w:p w14:paraId="2FF0927C" w14:textId="77777777" w:rsidR="00483510" w:rsidRPr="00483510" w:rsidRDefault="00483510" w:rsidP="00483510">
      <w:pPr>
        <w:rPr>
          <w:rFonts w:ascii="Times New Roman" w:eastAsia="Calibri" w:hAnsi="Times New Roman"/>
          <w:szCs w:val="28"/>
          <w:lang w:val="en-US"/>
        </w:rPr>
      </w:pPr>
      <w:r w:rsidRPr="00483510">
        <w:rPr>
          <w:rFonts w:ascii="Times New Roman" w:eastAsia="Calibri" w:hAnsi="Times New Roman"/>
          <w:szCs w:val="28"/>
          <w:lang w:val="en-US"/>
        </w:rPr>
        <w:t>Analysis of the category of sostadaniya in neobuddizme.......................................................</w:t>
      </w:r>
    </w:p>
    <w:p w14:paraId="3B3079B6" w14:textId="77777777" w:rsidR="00483510" w:rsidRPr="00483510" w:rsidRDefault="00483510" w:rsidP="00483510">
      <w:pPr>
        <w:rPr>
          <w:rFonts w:ascii="Times New Roman" w:eastAsia="Calibri" w:hAnsi="Times New Roman"/>
          <w:b/>
          <w:szCs w:val="28"/>
          <w:lang w:val="en-US"/>
        </w:rPr>
      </w:pPr>
      <w:r w:rsidRPr="00483510">
        <w:rPr>
          <w:rFonts w:ascii="Times New Roman" w:eastAsia="Calibri" w:hAnsi="Times New Roman"/>
          <w:b/>
          <w:szCs w:val="28"/>
          <w:lang w:val="en-US"/>
        </w:rPr>
        <w:t>Muraveva L. A.</w:t>
      </w:r>
    </w:p>
    <w:p w14:paraId="4DBA0CB7" w14:textId="77777777" w:rsidR="00AC0EA4" w:rsidRDefault="00483510" w:rsidP="00483510">
      <w:pPr>
        <w:rPr>
          <w:rFonts w:ascii="Times New Roman" w:eastAsia="Calibri" w:hAnsi="Times New Roman"/>
          <w:szCs w:val="28"/>
          <w:lang w:val="en-US"/>
        </w:rPr>
      </w:pPr>
      <w:r w:rsidRPr="00483510">
        <w:rPr>
          <w:rFonts w:ascii="Times New Roman" w:eastAsia="Calibri" w:hAnsi="Times New Roman"/>
          <w:szCs w:val="28"/>
          <w:lang w:val="en-US"/>
        </w:rPr>
        <w:t>State charity in the Russian Empire at the end of XVIII - first half of XIX centuries</w:t>
      </w:r>
      <w:r w:rsidR="00AC0EA4" w:rsidRPr="00AC0EA4">
        <w:rPr>
          <w:rFonts w:ascii="Times New Roman" w:eastAsia="Calibri" w:hAnsi="Times New Roman"/>
          <w:szCs w:val="28"/>
          <w:lang w:val="en-US"/>
        </w:rPr>
        <w:t>……..</w:t>
      </w:r>
      <w:r w:rsidRPr="00483510">
        <w:rPr>
          <w:rFonts w:ascii="Times New Roman" w:eastAsia="Calibri" w:hAnsi="Times New Roman"/>
          <w:szCs w:val="28"/>
          <w:lang w:val="en-US"/>
        </w:rPr>
        <w:t xml:space="preserve">. </w:t>
      </w:r>
    </w:p>
    <w:p w14:paraId="75869AE6" w14:textId="77777777" w:rsidR="00483510" w:rsidRPr="00483510" w:rsidRDefault="00483510" w:rsidP="00483510">
      <w:pPr>
        <w:rPr>
          <w:rFonts w:ascii="Times New Roman" w:eastAsia="Calibri" w:hAnsi="Times New Roman"/>
          <w:b/>
          <w:szCs w:val="28"/>
          <w:lang w:val="en-US"/>
        </w:rPr>
      </w:pPr>
      <w:r w:rsidRPr="00483510">
        <w:rPr>
          <w:rFonts w:ascii="Times New Roman" w:eastAsia="Calibri" w:hAnsi="Times New Roman"/>
          <w:b/>
          <w:szCs w:val="28"/>
          <w:lang w:val="en-US"/>
        </w:rPr>
        <w:t>Akhmadova Z. R.</w:t>
      </w:r>
    </w:p>
    <w:p w14:paraId="47F16244" w14:textId="77777777" w:rsidR="00483510" w:rsidRPr="00483510" w:rsidRDefault="00483510" w:rsidP="00483510">
      <w:pPr>
        <w:rPr>
          <w:rFonts w:ascii="Times New Roman" w:eastAsia="Calibri" w:hAnsi="Times New Roman"/>
          <w:szCs w:val="28"/>
          <w:lang w:val="en-US"/>
        </w:rPr>
      </w:pPr>
      <w:r w:rsidRPr="00483510">
        <w:rPr>
          <w:rFonts w:ascii="Times New Roman" w:eastAsia="Calibri" w:hAnsi="Times New Roman"/>
          <w:szCs w:val="28"/>
          <w:lang w:val="en-US"/>
        </w:rPr>
        <w:t>The category of "gender" and traditionalism in the modern North Caucasian society............................................................................................</w:t>
      </w:r>
    </w:p>
    <w:p w14:paraId="12539629" w14:textId="77777777" w:rsidR="00483510" w:rsidRPr="00483510" w:rsidRDefault="00483510" w:rsidP="00483510">
      <w:pPr>
        <w:rPr>
          <w:rFonts w:ascii="Times New Roman" w:eastAsia="Calibri" w:hAnsi="Times New Roman"/>
          <w:b/>
          <w:szCs w:val="28"/>
          <w:lang w:val="en-US"/>
        </w:rPr>
      </w:pPr>
      <w:r w:rsidRPr="00483510">
        <w:rPr>
          <w:rFonts w:ascii="Times New Roman" w:eastAsia="Calibri" w:hAnsi="Times New Roman"/>
          <w:b/>
          <w:szCs w:val="28"/>
          <w:lang w:val="en-US"/>
        </w:rPr>
        <w:t xml:space="preserve"> ADIB Akil</w:t>
      </w:r>
    </w:p>
    <w:p w14:paraId="2BB45300" w14:textId="77777777" w:rsidR="00483510" w:rsidRPr="00483510" w:rsidRDefault="00483510" w:rsidP="00483510">
      <w:pPr>
        <w:rPr>
          <w:rFonts w:ascii="Times New Roman" w:eastAsia="Calibri" w:hAnsi="Times New Roman"/>
          <w:szCs w:val="28"/>
          <w:lang w:val="en-US"/>
        </w:rPr>
      </w:pPr>
      <w:r w:rsidRPr="00483510">
        <w:rPr>
          <w:rFonts w:ascii="Times New Roman" w:eastAsia="Calibri" w:hAnsi="Times New Roman"/>
          <w:szCs w:val="28"/>
          <w:lang w:val="en-US"/>
        </w:rPr>
        <w:t>Problems of influence of mass media on youth…………………………</w:t>
      </w:r>
    </w:p>
    <w:p w14:paraId="3FE0F201" w14:textId="77777777" w:rsidR="00483510" w:rsidRPr="00483510" w:rsidRDefault="00483510" w:rsidP="00483510">
      <w:pPr>
        <w:rPr>
          <w:rFonts w:ascii="Times New Roman" w:eastAsia="Calibri" w:hAnsi="Times New Roman"/>
          <w:b/>
          <w:szCs w:val="28"/>
          <w:lang w:val="en-US"/>
        </w:rPr>
      </w:pPr>
      <w:r w:rsidRPr="00483510">
        <w:rPr>
          <w:rFonts w:ascii="Times New Roman" w:eastAsia="Calibri" w:hAnsi="Times New Roman"/>
          <w:b/>
          <w:szCs w:val="28"/>
          <w:lang w:val="en-US"/>
        </w:rPr>
        <w:t>Boytsova S. A.</w:t>
      </w:r>
    </w:p>
    <w:p w14:paraId="33B0E363" w14:textId="77777777" w:rsidR="00483510" w:rsidRPr="00483510" w:rsidRDefault="00483510" w:rsidP="00483510">
      <w:pPr>
        <w:rPr>
          <w:rFonts w:ascii="Times New Roman" w:eastAsia="Calibri" w:hAnsi="Times New Roman"/>
          <w:szCs w:val="28"/>
          <w:lang w:val="en-US"/>
        </w:rPr>
      </w:pPr>
      <w:r w:rsidRPr="00483510">
        <w:rPr>
          <w:rFonts w:ascii="Times New Roman" w:eastAsia="Calibri" w:hAnsi="Times New Roman"/>
          <w:szCs w:val="28"/>
          <w:lang w:val="en-US"/>
        </w:rPr>
        <w:t>Mechanisms for implementing effective social activities in the face of existing challenges and risks...........................................................................................</w:t>
      </w:r>
    </w:p>
    <w:p w14:paraId="24100A55" w14:textId="77777777" w:rsidR="00483510" w:rsidRPr="00483510" w:rsidRDefault="00483510" w:rsidP="00483510">
      <w:pPr>
        <w:rPr>
          <w:rFonts w:ascii="Times New Roman" w:eastAsia="Calibri" w:hAnsi="Times New Roman"/>
          <w:b/>
          <w:szCs w:val="28"/>
          <w:lang w:val="en-US"/>
        </w:rPr>
      </w:pPr>
      <w:r w:rsidRPr="00483510">
        <w:rPr>
          <w:rFonts w:ascii="Times New Roman" w:eastAsia="Calibri" w:hAnsi="Times New Roman"/>
          <w:b/>
          <w:szCs w:val="28"/>
          <w:lang w:val="en-US"/>
        </w:rPr>
        <w:t>Vericheva O. V.</w:t>
      </w:r>
    </w:p>
    <w:p w14:paraId="16692FA8" w14:textId="77777777" w:rsidR="00483510" w:rsidRPr="00483510" w:rsidRDefault="00483510" w:rsidP="00483510">
      <w:pPr>
        <w:rPr>
          <w:rFonts w:ascii="Times New Roman" w:eastAsia="Calibri" w:hAnsi="Times New Roman"/>
          <w:szCs w:val="28"/>
          <w:lang w:val="en-US"/>
        </w:rPr>
      </w:pPr>
      <w:r w:rsidRPr="00483510">
        <w:rPr>
          <w:rFonts w:ascii="Times New Roman" w:eastAsia="Calibri" w:hAnsi="Times New Roman"/>
          <w:szCs w:val="28"/>
          <w:lang w:val="en-US"/>
        </w:rPr>
        <w:t>The contents and forms of Church social assistance to low-mobility groups of children and molodeji....................................................................................................</w:t>
      </w:r>
    </w:p>
    <w:p w14:paraId="5C55EC2A" w14:textId="77777777" w:rsidR="00483510" w:rsidRPr="00483510" w:rsidRDefault="00483510" w:rsidP="00483510">
      <w:pPr>
        <w:rPr>
          <w:rFonts w:ascii="Times New Roman" w:eastAsia="Calibri" w:hAnsi="Times New Roman"/>
          <w:b/>
          <w:szCs w:val="28"/>
          <w:lang w:val="en-US"/>
        </w:rPr>
      </w:pPr>
      <w:r w:rsidRPr="00483510">
        <w:rPr>
          <w:rFonts w:ascii="Times New Roman" w:eastAsia="Calibri" w:hAnsi="Times New Roman"/>
          <w:b/>
          <w:szCs w:val="28"/>
          <w:lang w:val="en-US"/>
        </w:rPr>
        <w:t>Aralova D. A., Tasheva M. M., Khubiyev, B. B.</w:t>
      </w:r>
    </w:p>
    <w:p w14:paraId="6751E092" w14:textId="77777777" w:rsidR="00483510" w:rsidRPr="00483510" w:rsidRDefault="00483510" w:rsidP="00483510">
      <w:pPr>
        <w:rPr>
          <w:rFonts w:ascii="Times New Roman" w:eastAsia="Calibri" w:hAnsi="Times New Roman"/>
          <w:b/>
          <w:szCs w:val="28"/>
          <w:lang w:val="en-US"/>
        </w:rPr>
      </w:pPr>
      <w:r w:rsidRPr="00483510">
        <w:rPr>
          <w:rFonts w:ascii="Times New Roman" w:eastAsia="Calibri" w:hAnsi="Times New Roman"/>
          <w:szCs w:val="28"/>
          <w:lang w:val="en-US"/>
        </w:rPr>
        <w:t>UNIVERSITY as a subject of formation of favorable socio-cultural environment in the regional</w:t>
      </w:r>
      <w:r w:rsidRPr="00483510">
        <w:rPr>
          <w:rFonts w:ascii="Times New Roman" w:eastAsia="Calibri" w:hAnsi="Times New Roman"/>
          <w:b/>
          <w:szCs w:val="28"/>
          <w:lang w:val="en-US"/>
        </w:rPr>
        <w:t xml:space="preserve"> </w:t>
      </w:r>
      <w:r w:rsidRPr="00483510">
        <w:rPr>
          <w:rFonts w:ascii="Times New Roman" w:eastAsia="Calibri" w:hAnsi="Times New Roman"/>
          <w:szCs w:val="28"/>
          <w:lang w:val="en-US"/>
        </w:rPr>
        <w:t>society…………………………………………………………………………………………</w:t>
      </w:r>
    </w:p>
    <w:p w14:paraId="4B212EA9" w14:textId="77777777" w:rsidR="00483510" w:rsidRPr="00483510" w:rsidRDefault="00483510" w:rsidP="00483510">
      <w:pPr>
        <w:rPr>
          <w:rFonts w:ascii="Times New Roman" w:eastAsia="Calibri" w:hAnsi="Times New Roman"/>
          <w:b/>
          <w:szCs w:val="28"/>
          <w:lang w:val="en-US"/>
        </w:rPr>
      </w:pPr>
      <w:r w:rsidRPr="00483510">
        <w:rPr>
          <w:rFonts w:ascii="Times New Roman" w:eastAsia="Calibri" w:hAnsi="Times New Roman"/>
          <w:b/>
          <w:szCs w:val="28"/>
          <w:lang w:val="en-US"/>
        </w:rPr>
        <w:t>Sherebiah O. H., Khubiyev, B. B.</w:t>
      </w:r>
    </w:p>
    <w:p w14:paraId="5307D944" w14:textId="77777777" w:rsidR="00483510" w:rsidRPr="00483510" w:rsidRDefault="00483510" w:rsidP="00483510">
      <w:pPr>
        <w:rPr>
          <w:rFonts w:ascii="Times New Roman" w:eastAsia="Calibri" w:hAnsi="Times New Roman"/>
          <w:szCs w:val="28"/>
          <w:lang w:val="en-US"/>
        </w:rPr>
      </w:pPr>
      <w:r w:rsidRPr="00483510">
        <w:rPr>
          <w:rFonts w:ascii="Times New Roman" w:eastAsia="Calibri" w:hAnsi="Times New Roman"/>
          <w:szCs w:val="28"/>
          <w:lang w:val="en-US"/>
        </w:rPr>
        <w:t>Sociocultural content of youth concepts in the works of foreign authors............</w:t>
      </w:r>
    </w:p>
    <w:p w14:paraId="6F26F7AB" w14:textId="77777777" w:rsidR="00483510" w:rsidRPr="00483510" w:rsidRDefault="00483510" w:rsidP="00483510">
      <w:pPr>
        <w:rPr>
          <w:rFonts w:ascii="Times New Roman" w:eastAsia="Calibri" w:hAnsi="Times New Roman"/>
          <w:b/>
          <w:szCs w:val="28"/>
          <w:lang w:val="en-US"/>
        </w:rPr>
      </w:pPr>
      <w:r w:rsidRPr="00483510">
        <w:rPr>
          <w:rFonts w:ascii="Times New Roman" w:eastAsia="Calibri" w:hAnsi="Times New Roman"/>
          <w:b/>
          <w:szCs w:val="28"/>
          <w:lang w:val="en-US"/>
        </w:rPr>
        <w:t>Duhovnia A. V.</w:t>
      </w:r>
    </w:p>
    <w:p w14:paraId="44F83F86" w14:textId="77777777" w:rsidR="00483510" w:rsidRPr="00483510" w:rsidRDefault="00483510" w:rsidP="00483510">
      <w:pPr>
        <w:rPr>
          <w:rFonts w:ascii="Times New Roman" w:eastAsia="Calibri" w:hAnsi="Times New Roman"/>
          <w:szCs w:val="28"/>
          <w:lang w:val="en-US"/>
        </w:rPr>
      </w:pPr>
      <w:r w:rsidRPr="00483510">
        <w:rPr>
          <w:rFonts w:ascii="Times New Roman" w:eastAsia="Calibri" w:hAnsi="Times New Roman"/>
          <w:szCs w:val="28"/>
          <w:lang w:val="en-US"/>
        </w:rPr>
        <w:t>Reflection of the Orthodox clergy on their role in the education of the people: historical and pedagogical context………………………………………………………………………</w:t>
      </w:r>
    </w:p>
    <w:p w14:paraId="02A9E0CF" w14:textId="77777777" w:rsidR="00483510" w:rsidRPr="00483510" w:rsidRDefault="00483510" w:rsidP="00483510">
      <w:pPr>
        <w:rPr>
          <w:rFonts w:ascii="Times New Roman" w:eastAsia="Calibri" w:hAnsi="Times New Roman"/>
          <w:b/>
          <w:szCs w:val="28"/>
          <w:lang w:val="en-US"/>
        </w:rPr>
      </w:pPr>
      <w:r w:rsidRPr="00483510">
        <w:rPr>
          <w:rFonts w:ascii="Times New Roman" w:eastAsia="Calibri" w:hAnsi="Times New Roman"/>
          <w:b/>
          <w:szCs w:val="28"/>
          <w:lang w:val="en-US"/>
        </w:rPr>
        <w:t>Nesterenko K. S.</w:t>
      </w:r>
    </w:p>
    <w:p w14:paraId="4A22129B" w14:textId="77777777" w:rsidR="00483510" w:rsidRPr="00483510" w:rsidRDefault="00483510" w:rsidP="00483510">
      <w:pPr>
        <w:rPr>
          <w:rFonts w:ascii="Times New Roman" w:eastAsia="Calibri" w:hAnsi="Times New Roman"/>
          <w:szCs w:val="28"/>
          <w:lang w:val="en-US"/>
        </w:rPr>
      </w:pPr>
      <w:r w:rsidRPr="00483510">
        <w:rPr>
          <w:rFonts w:ascii="Times New Roman" w:eastAsia="Calibri" w:hAnsi="Times New Roman"/>
          <w:szCs w:val="28"/>
          <w:lang w:val="en-US"/>
        </w:rPr>
        <w:t>Social service and assistance of religious associations to needy people on the example of Rostov-on-don……………………………………………………………………</w:t>
      </w:r>
    </w:p>
    <w:p w14:paraId="1830A100" w14:textId="77777777" w:rsidR="00483510" w:rsidRPr="00483510" w:rsidRDefault="00483510" w:rsidP="00483510">
      <w:pPr>
        <w:rPr>
          <w:rFonts w:ascii="Times New Roman" w:eastAsia="Calibri" w:hAnsi="Times New Roman"/>
          <w:b/>
          <w:szCs w:val="28"/>
          <w:lang w:val="en-US"/>
        </w:rPr>
      </w:pPr>
      <w:r w:rsidRPr="00483510">
        <w:rPr>
          <w:rFonts w:ascii="Times New Roman" w:eastAsia="Calibri" w:hAnsi="Times New Roman"/>
          <w:b/>
          <w:szCs w:val="28"/>
          <w:lang w:val="en-US"/>
        </w:rPr>
        <w:t>Dudukalov E. V., Fedorova N. V.</w:t>
      </w:r>
    </w:p>
    <w:p w14:paraId="1C9D3B91" w14:textId="77777777" w:rsidR="00483510" w:rsidRPr="00483510" w:rsidRDefault="00483510" w:rsidP="00483510">
      <w:pPr>
        <w:rPr>
          <w:rFonts w:ascii="Times New Roman" w:eastAsia="Calibri" w:hAnsi="Times New Roman"/>
          <w:szCs w:val="28"/>
          <w:lang w:val="en-US"/>
        </w:rPr>
      </w:pPr>
      <w:r w:rsidRPr="00483510">
        <w:rPr>
          <w:rFonts w:ascii="Times New Roman" w:eastAsia="Calibri" w:hAnsi="Times New Roman"/>
          <w:szCs w:val="28"/>
          <w:lang w:val="en-US"/>
        </w:rPr>
        <w:t>The activity of the Russian Orthodox Church to restore the system of spiritual and moral education and interaction with intellectual, political and administrative elites at the regional level (1990-2000-ies).).......................</w:t>
      </w:r>
    </w:p>
    <w:p w14:paraId="5702F6DA" w14:textId="77777777" w:rsidR="00483510" w:rsidRPr="00483510" w:rsidRDefault="00483510" w:rsidP="00483510">
      <w:pPr>
        <w:rPr>
          <w:rFonts w:ascii="Times New Roman" w:eastAsia="Calibri" w:hAnsi="Times New Roman"/>
          <w:b/>
          <w:szCs w:val="28"/>
          <w:lang w:val="en-US"/>
        </w:rPr>
      </w:pPr>
      <w:r w:rsidRPr="00483510">
        <w:rPr>
          <w:rFonts w:ascii="Times New Roman" w:eastAsia="Calibri" w:hAnsi="Times New Roman"/>
          <w:b/>
          <w:szCs w:val="28"/>
          <w:lang w:val="en-US"/>
        </w:rPr>
        <w:lastRenderedPageBreak/>
        <w:t>Krasnova A. G.</w:t>
      </w:r>
    </w:p>
    <w:p w14:paraId="27C4E67C" w14:textId="77777777" w:rsidR="00483510" w:rsidRPr="00AC0EA4" w:rsidRDefault="00483510" w:rsidP="00483510">
      <w:pPr>
        <w:rPr>
          <w:rFonts w:ascii="Times New Roman" w:eastAsia="Calibri" w:hAnsi="Times New Roman"/>
          <w:szCs w:val="28"/>
          <w:lang w:val="en-US"/>
        </w:rPr>
      </w:pPr>
      <w:r w:rsidRPr="00AC0EA4">
        <w:rPr>
          <w:rFonts w:ascii="Times New Roman" w:eastAsia="Calibri" w:hAnsi="Times New Roman"/>
          <w:szCs w:val="28"/>
          <w:lang w:val="en-US"/>
        </w:rPr>
        <w:t>Organization of psychological assistance in Christian denominations.........................</w:t>
      </w:r>
    </w:p>
    <w:p w14:paraId="47CADBFE" w14:textId="77777777" w:rsidR="00483510" w:rsidRPr="00483510" w:rsidRDefault="00483510" w:rsidP="00483510">
      <w:pPr>
        <w:rPr>
          <w:rFonts w:ascii="Times New Roman" w:eastAsia="Calibri" w:hAnsi="Times New Roman"/>
          <w:b/>
          <w:szCs w:val="28"/>
          <w:lang w:val="en-US"/>
        </w:rPr>
      </w:pPr>
      <w:r w:rsidRPr="00483510">
        <w:rPr>
          <w:rFonts w:ascii="Times New Roman" w:eastAsia="Calibri" w:hAnsi="Times New Roman"/>
          <w:b/>
          <w:szCs w:val="28"/>
          <w:lang w:val="en-US"/>
        </w:rPr>
        <w:t>Maksakova, E. V., M. R. Arpentiev</w:t>
      </w:r>
    </w:p>
    <w:p w14:paraId="4C667AE9" w14:textId="77777777" w:rsidR="00483510" w:rsidRPr="00AC0EA4" w:rsidRDefault="00483510" w:rsidP="00483510">
      <w:pPr>
        <w:rPr>
          <w:rFonts w:ascii="Times New Roman" w:eastAsia="Calibri" w:hAnsi="Times New Roman"/>
          <w:szCs w:val="28"/>
          <w:lang w:val="en-US"/>
        </w:rPr>
      </w:pPr>
      <w:r w:rsidRPr="00AC0EA4">
        <w:rPr>
          <w:rFonts w:ascii="Times New Roman" w:eastAsia="Calibri" w:hAnsi="Times New Roman"/>
          <w:szCs w:val="28"/>
          <w:lang w:val="en-US"/>
        </w:rPr>
        <w:t>Ideas of young people about different types of intimate personal relationships................</w:t>
      </w:r>
    </w:p>
    <w:p w14:paraId="12861C1B" w14:textId="77777777" w:rsidR="00483510" w:rsidRPr="00483510" w:rsidRDefault="00483510" w:rsidP="00483510">
      <w:pPr>
        <w:rPr>
          <w:rFonts w:ascii="Times New Roman" w:eastAsia="Calibri" w:hAnsi="Times New Roman"/>
          <w:b/>
          <w:szCs w:val="28"/>
          <w:lang w:val="en-US"/>
        </w:rPr>
      </w:pPr>
      <w:r w:rsidRPr="00483510">
        <w:rPr>
          <w:rFonts w:ascii="Times New Roman" w:eastAsia="Calibri" w:hAnsi="Times New Roman"/>
          <w:b/>
          <w:szCs w:val="28"/>
          <w:lang w:val="en-US"/>
        </w:rPr>
        <w:t>Rud M. V.</w:t>
      </w:r>
    </w:p>
    <w:p w14:paraId="3DF0FB05" w14:textId="77777777" w:rsidR="00483510" w:rsidRDefault="00483510" w:rsidP="00483510">
      <w:pPr>
        <w:rPr>
          <w:rFonts w:ascii="Times New Roman" w:eastAsia="Calibri" w:hAnsi="Times New Roman"/>
          <w:szCs w:val="28"/>
          <w:lang w:val="en-US"/>
        </w:rPr>
      </w:pPr>
      <w:r w:rsidRPr="00AC0EA4">
        <w:rPr>
          <w:rFonts w:ascii="Times New Roman" w:eastAsia="Calibri" w:hAnsi="Times New Roman"/>
          <w:szCs w:val="28"/>
          <w:lang w:val="en-US"/>
        </w:rPr>
        <w:t>Spiritual and moral values of society and charity…………………………………</w:t>
      </w:r>
    </w:p>
    <w:p w14:paraId="60DAC608" w14:textId="77777777" w:rsidR="00432DEB" w:rsidRPr="00432DEB" w:rsidRDefault="00432DEB" w:rsidP="00432DEB">
      <w:pPr>
        <w:rPr>
          <w:rFonts w:ascii="Times New Roman" w:eastAsia="Calibri" w:hAnsi="Times New Roman"/>
          <w:b/>
          <w:szCs w:val="28"/>
          <w:lang w:val="en-US"/>
        </w:rPr>
      </w:pPr>
      <w:r w:rsidRPr="00432DEB">
        <w:rPr>
          <w:rFonts w:ascii="Times New Roman" w:eastAsia="Calibri" w:hAnsi="Times New Roman"/>
          <w:b/>
          <w:szCs w:val="28"/>
          <w:lang w:val="en-US"/>
        </w:rPr>
        <w:t>Topaev A. V.</w:t>
      </w:r>
    </w:p>
    <w:p w14:paraId="43EC0B3B" w14:textId="77777777" w:rsidR="00432DEB" w:rsidRPr="00432DEB" w:rsidRDefault="00432DEB" w:rsidP="00432DEB">
      <w:pPr>
        <w:rPr>
          <w:rFonts w:ascii="Times New Roman" w:eastAsia="Calibri" w:hAnsi="Times New Roman"/>
          <w:szCs w:val="28"/>
          <w:lang w:val="en-US"/>
        </w:rPr>
      </w:pPr>
      <w:r w:rsidRPr="00432DEB">
        <w:rPr>
          <w:rFonts w:ascii="Times New Roman" w:eastAsia="Calibri" w:hAnsi="Times New Roman"/>
          <w:szCs w:val="28"/>
          <w:lang w:val="en-US"/>
        </w:rPr>
        <w:t>The problem of correlation of morality and ideology in a totalitarian society.......................</w:t>
      </w:r>
    </w:p>
    <w:p w14:paraId="5177A69B" w14:textId="77777777" w:rsidR="00432DEB" w:rsidRPr="00432DEB" w:rsidRDefault="00432DEB" w:rsidP="00432DEB">
      <w:pPr>
        <w:rPr>
          <w:rFonts w:ascii="Times New Roman" w:eastAsia="Calibri" w:hAnsi="Times New Roman"/>
          <w:b/>
          <w:szCs w:val="28"/>
          <w:lang w:val="en-US"/>
        </w:rPr>
      </w:pPr>
      <w:r w:rsidRPr="00432DEB">
        <w:rPr>
          <w:rFonts w:ascii="Times New Roman" w:eastAsia="Calibri" w:hAnsi="Times New Roman"/>
          <w:b/>
          <w:szCs w:val="28"/>
          <w:lang w:val="en-US"/>
        </w:rPr>
        <w:t>Pupykin R. A.</w:t>
      </w:r>
    </w:p>
    <w:p w14:paraId="763F6FC8" w14:textId="77777777" w:rsidR="00432DEB" w:rsidRPr="00432DEB" w:rsidRDefault="00432DEB" w:rsidP="00432DEB">
      <w:pPr>
        <w:rPr>
          <w:rFonts w:ascii="Times New Roman" w:eastAsia="Calibri" w:hAnsi="Times New Roman"/>
          <w:szCs w:val="28"/>
          <w:lang w:val="en-US"/>
        </w:rPr>
      </w:pPr>
      <w:r w:rsidRPr="00432DEB">
        <w:rPr>
          <w:rFonts w:ascii="Times New Roman" w:eastAsia="Calibri" w:hAnsi="Times New Roman"/>
          <w:szCs w:val="28"/>
          <w:lang w:val="en-US"/>
        </w:rPr>
        <w:t>Tasks of political science education at the present stage………………………………………</w:t>
      </w:r>
    </w:p>
    <w:p w14:paraId="7AB045F0" w14:textId="77777777" w:rsidR="00483510" w:rsidRPr="00483510" w:rsidRDefault="00483510" w:rsidP="00483510">
      <w:pPr>
        <w:rPr>
          <w:rFonts w:ascii="Times New Roman" w:eastAsia="Calibri" w:hAnsi="Times New Roman"/>
          <w:b/>
          <w:szCs w:val="28"/>
          <w:lang w:val="en-US"/>
        </w:rPr>
      </w:pPr>
      <w:r w:rsidRPr="00483510">
        <w:rPr>
          <w:rFonts w:ascii="Times New Roman" w:eastAsia="Calibri" w:hAnsi="Times New Roman"/>
          <w:b/>
          <w:szCs w:val="28"/>
          <w:lang w:val="en-US"/>
        </w:rPr>
        <w:t>Muradyan O. A.</w:t>
      </w:r>
    </w:p>
    <w:p w14:paraId="5777F2CF" w14:textId="77777777" w:rsidR="00483510" w:rsidRPr="00AC0EA4" w:rsidRDefault="00483510" w:rsidP="00483510">
      <w:pPr>
        <w:rPr>
          <w:rFonts w:ascii="Times New Roman" w:eastAsia="Calibri" w:hAnsi="Times New Roman"/>
          <w:szCs w:val="28"/>
          <w:lang w:val="en-US"/>
        </w:rPr>
      </w:pPr>
      <w:r w:rsidRPr="00AC0EA4">
        <w:rPr>
          <w:rFonts w:ascii="Times New Roman" w:eastAsia="Calibri" w:hAnsi="Times New Roman"/>
          <w:szCs w:val="28"/>
          <w:lang w:val="en-US"/>
        </w:rPr>
        <w:t>Technique of right-hemisphere drawing in the solution of problems of personal orientation: sociocultural aspect………………………………………………………………………</w:t>
      </w:r>
    </w:p>
    <w:p w14:paraId="2FAADB52" w14:textId="77777777" w:rsidR="00483510" w:rsidRPr="00483510" w:rsidRDefault="00483510" w:rsidP="00483510">
      <w:pPr>
        <w:rPr>
          <w:rFonts w:ascii="Times New Roman" w:eastAsia="Calibri" w:hAnsi="Times New Roman"/>
          <w:b/>
          <w:szCs w:val="28"/>
          <w:lang w:val="en-US"/>
        </w:rPr>
      </w:pPr>
      <w:r w:rsidRPr="00483510">
        <w:rPr>
          <w:rFonts w:ascii="Times New Roman" w:eastAsia="Calibri" w:hAnsi="Times New Roman"/>
          <w:b/>
          <w:szCs w:val="28"/>
          <w:lang w:val="en-US"/>
        </w:rPr>
        <w:t>Kilberg-Shahzadah N. In. Kaloeva M. I., A. A. Cylke</w:t>
      </w:r>
    </w:p>
    <w:p w14:paraId="48ACB6C0" w14:textId="14E96196" w:rsidR="00483510" w:rsidRDefault="00483510" w:rsidP="00483510">
      <w:pPr>
        <w:rPr>
          <w:rFonts w:ascii="Times New Roman" w:eastAsia="Calibri" w:hAnsi="Times New Roman"/>
          <w:szCs w:val="28"/>
          <w:lang w:val="en-US"/>
        </w:rPr>
      </w:pPr>
      <w:r w:rsidRPr="00AC0EA4">
        <w:rPr>
          <w:rFonts w:ascii="Times New Roman" w:eastAsia="Calibri" w:hAnsi="Times New Roman"/>
          <w:szCs w:val="28"/>
          <w:lang w:val="en-US"/>
        </w:rPr>
        <w:t>The concept of development of society: social-philosophical aspect...............................</w:t>
      </w:r>
    </w:p>
    <w:p w14:paraId="4C6DB595" w14:textId="3A9EDD64" w:rsidR="00DD5EEB" w:rsidRPr="00483510" w:rsidRDefault="00DD5EEB" w:rsidP="00DD5EEB">
      <w:pPr>
        <w:rPr>
          <w:rFonts w:ascii="Times New Roman" w:eastAsia="Calibri" w:hAnsi="Times New Roman"/>
          <w:b/>
          <w:szCs w:val="28"/>
          <w:lang w:val="en-US"/>
        </w:rPr>
      </w:pPr>
      <w:r w:rsidRPr="00DD5EEB">
        <w:rPr>
          <w:rFonts w:ascii="Times New Roman" w:eastAsia="Calibri" w:hAnsi="Times New Roman"/>
          <w:b/>
          <w:szCs w:val="28"/>
          <w:lang w:val="en-US"/>
        </w:rPr>
        <w:t>Abrosimov D.V.</w:t>
      </w:r>
    </w:p>
    <w:p w14:paraId="3B9708AD" w14:textId="177C73DD" w:rsidR="00DD5EEB" w:rsidRDefault="00DD5EEB" w:rsidP="00DD5EEB">
      <w:pPr>
        <w:rPr>
          <w:rFonts w:ascii="Times New Roman" w:eastAsia="Calibri" w:hAnsi="Times New Roman"/>
          <w:szCs w:val="28"/>
          <w:lang w:val="en-US"/>
        </w:rPr>
      </w:pPr>
      <w:r w:rsidRPr="00DD5EEB">
        <w:rPr>
          <w:rFonts w:ascii="Times New Roman" w:eastAsia="Calibri" w:hAnsi="Times New Roman"/>
          <w:szCs w:val="28"/>
          <w:lang w:val="en-US"/>
        </w:rPr>
        <w:t xml:space="preserve">Research methods of the academic world of </w:t>
      </w:r>
      <w:r>
        <w:rPr>
          <w:rFonts w:ascii="Times New Roman" w:eastAsia="Calibri" w:hAnsi="Times New Roman"/>
          <w:szCs w:val="28"/>
          <w:lang w:val="en-US"/>
        </w:rPr>
        <w:t>R</w:t>
      </w:r>
      <w:r w:rsidRPr="00DD5EEB">
        <w:rPr>
          <w:rFonts w:ascii="Times New Roman" w:eastAsia="Calibri" w:hAnsi="Times New Roman"/>
          <w:szCs w:val="28"/>
          <w:lang w:val="en-US"/>
        </w:rPr>
        <w:t>ussia</w:t>
      </w:r>
      <w:r>
        <w:rPr>
          <w:rFonts w:ascii="Times New Roman" w:eastAsia="Calibri" w:hAnsi="Times New Roman"/>
          <w:szCs w:val="28"/>
          <w:lang w:val="en-US"/>
        </w:rPr>
        <w:t>………………………………………..</w:t>
      </w:r>
    </w:p>
    <w:p w14:paraId="6EAA199C" w14:textId="77777777" w:rsidR="00DD5EEB" w:rsidRPr="00DD5EEB" w:rsidRDefault="00DD5EEB" w:rsidP="00DD5EEB">
      <w:pPr>
        <w:rPr>
          <w:rFonts w:ascii="Times New Roman" w:eastAsia="Calibri" w:hAnsi="Times New Roman"/>
          <w:szCs w:val="28"/>
          <w:lang w:val="en-US"/>
        </w:rPr>
      </w:pPr>
    </w:p>
    <w:p w14:paraId="018D6A46" w14:textId="77777777" w:rsidR="00AC0EA4" w:rsidRPr="00AC0EA4" w:rsidRDefault="00AC0EA4" w:rsidP="00AC0EA4">
      <w:pPr>
        <w:jc w:val="center"/>
        <w:rPr>
          <w:rFonts w:ascii="Times New Roman" w:eastAsia="Calibri" w:hAnsi="Times New Roman"/>
          <w:b/>
          <w:szCs w:val="28"/>
          <w:lang w:val="en-US"/>
        </w:rPr>
      </w:pPr>
      <w:r w:rsidRPr="00AC0EA4">
        <w:rPr>
          <w:rFonts w:ascii="Times New Roman" w:eastAsia="Calibri" w:hAnsi="Times New Roman"/>
          <w:b/>
          <w:szCs w:val="28"/>
          <w:lang w:val="en-US"/>
        </w:rPr>
        <w:t xml:space="preserve">SECTION 2 </w:t>
      </w:r>
    </w:p>
    <w:p w14:paraId="2932BBE6" w14:textId="77777777" w:rsidR="00AC0EA4" w:rsidRPr="00AC0EA4" w:rsidRDefault="00AC0EA4" w:rsidP="00AC0EA4">
      <w:pPr>
        <w:jc w:val="center"/>
        <w:rPr>
          <w:rFonts w:ascii="Times New Roman" w:eastAsia="Calibri" w:hAnsi="Times New Roman"/>
          <w:b/>
          <w:szCs w:val="28"/>
          <w:lang w:val="en-US"/>
        </w:rPr>
      </w:pPr>
      <w:r w:rsidRPr="00AC0EA4">
        <w:rPr>
          <w:rFonts w:ascii="Times New Roman" w:eastAsia="Calibri" w:hAnsi="Times New Roman"/>
          <w:b/>
          <w:szCs w:val="28"/>
          <w:lang w:val="en-US"/>
        </w:rPr>
        <w:t>Theoretical bases of social work, its functional and private technologies.</w:t>
      </w:r>
    </w:p>
    <w:p w14:paraId="1A5F3070" w14:textId="77777777" w:rsidR="00AC0EA4" w:rsidRPr="00AC0EA4" w:rsidRDefault="00AC0EA4" w:rsidP="00AC0EA4">
      <w:pPr>
        <w:rPr>
          <w:rFonts w:ascii="Times New Roman" w:eastAsia="Calibri" w:hAnsi="Times New Roman"/>
          <w:b/>
          <w:szCs w:val="28"/>
          <w:lang w:val="en-US"/>
        </w:rPr>
      </w:pPr>
    </w:p>
    <w:p w14:paraId="50D1FB69" w14:textId="77777777" w:rsidR="00AC0EA4" w:rsidRPr="00AC0EA4" w:rsidRDefault="00AC0EA4" w:rsidP="00AC0EA4">
      <w:pPr>
        <w:rPr>
          <w:rFonts w:ascii="Times New Roman" w:eastAsia="Calibri" w:hAnsi="Times New Roman"/>
          <w:b/>
          <w:szCs w:val="28"/>
          <w:lang w:val="en-US"/>
        </w:rPr>
      </w:pPr>
      <w:r w:rsidRPr="00AC0EA4">
        <w:rPr>
          <w:rFonts w:ascii="Times New Roman" w:eastAsia="Calibri" w:hAnsi="Times New Roman"/>
          <w:b/>
          <w:szCs w:val="28"/>
          <w:lang w:val="en-US"/>
        </w:rPr>
        <w:t>Skobelina N. A.</w:t>
      </w:r>
    </w:p>
    <w:p w14:paraId="22A6CE9D" w14:textId="77777777" w:rsidR="00AC0EA4" w:rsidRPr="00AC0EA4" w:rsidRDefault="00AC0EA4" w:rsidP="00AC0EA4">
      <w:pPr>
        <w:rPr>
          <w:rFonts w:ascii="Times New Roman" w:eastAsia="Calibri" w:hAnsi="Times New Roman"/>
          <w:szCs w:val="28"/>
          <w:lang w:val="en-US"/>
        </w:rPr>
      </w:pPr>
      <w:r w:rsidRPr="00AC0EA4">
        <w:rPr>
          <w:rFonts w:ascii="Times New Roman" w:eastAsia="Calibri" w:hAnsi="Times New Roman"/>
          <w:szCs w:val="28"/>
          <w:lang w:val="en-US"/>
        </w:rPr>
        <w:t>Technologies in the system of long-term care for elderly and disabled people in the Volgograd region...................................................................................</w:t>
      </w:r>
    </w:p>
    <w:p w14:paraId="7451288F" w14:textId="77777777" w:rsidR="00AC0EA4" w:rsidRPr="00AC0EA4" w:rsidRDefault="00AC0EA4" w:rsidP="00AC0EA4">
      <w:pPr>
        <w:rPr>
          <w:rFonts w:ascii="Times New Roman" w:eastAsia="Calibri" w:hAnsi="Times New Roman"/>
          <w:b/>
          <w:szCs w:val="28"/>
          <w:lang w:val="en-US"/>
        </w:rPr>
      </w:pPr>
      <w:r w:rsidRPr="00AC0EA4">
        <w:rPr>
          <w:rFonts w:ascii="Times New Roman" w:eastAsia="Calibri" w:hAnsi="Times New Roman"/>
          <w:b/>
          <w:szCs w:val="28"/>
          <w:lang w:val="en-US"/>
        </w:rPr>
        <w:t>Kleimenova S. V., Kienko T. S.</w:t>
      </w:r>
    </w:p>
    <w:p w14:paraId="688DF9BF" w14:textId="77777777" w:rsidR="00AC0EA4" w:rsidRDefault="00AC0EA4" w:rsidP="00AC0EA4">
      <w:pPr>
        <w:rPr>
          <w:rFonts w:ascii="Times New Roman" w:eastAsia="Calibri" w:hAnsi="Times New Roman"/>
          <w:szCs w:val="28"/>
          <w:lang w:val="en-US"/>
        </w:rPr>
      </w:pPr>
      <w:r w:rsidRPr="00AC0EA4">
        <w:rPr>
          <w:rFonts w:ascii="Times New Roman" w:eastAsia="Calibri" w:hAnsi="Times New Roman"/>
          <w:szCs w:val="28"/>
          <w:lang w:val="en-US"/>
        </w:rPr>
        <w:t>The social composition of the resident rural social institution (for example social rehabilitation Department of municipal budgetary institution "center of social service of citizens of advanced age and invalids" Morozov district of Rostov region) ..................................................................................................</w:t>
      </w:r>
    </w:p>
    <w:p w14:paraId="29B301B5" w14:textId="77777777" w:rsidR="00EF03A3" w:rsidRPr="00EF03A3" w:rsidRDefault="00EF03A3" w:rsidP="00EF03A3">
      <w:pPr>
        <w:rPr>
          <w:rFonts w:ascii="Times New Roman" w:eastAsia="Calibri" w:hAnsi="Times New Roman"/>
          <w:b/>
          <w:szCs w:val="28"/>
          <w:lang w:val="en-US"/>
        </w:rPr>
      </w:pPr>
      <w:r w:rsidRPr="00EF03A3">
        <w:rPr>
          <w:rFonts w:ascii="Times New Roman" w:eastAsia="Calibri" w:hAnsi="Times New Roman"/>
          <w:b/>
          <w:szCs w:val="28"/>
          <w:lang w:val="en-US"/>
        </w:rPr>
        <w:t>Davydenko D. V.</w:t>
      </w:r>
    </w:p>
    <w:p w14:paraId="5355571E" w14:textId="77777777" w:rsidR="00EF03A3" w:rsidRPr="00AC0EA4" w:rsidRDefault="00EF03A3" w:rsidP="00EF03A3">
      <w:pPr>
        <w:rPr>
          <w:rFonts w:ascii="Times New Roman" w:eastAsia="Calibri" w:hAnsi="Times New Roman"/>
          <w:szCs w:val="28"/>
          <w:lang w:val="en-US"/>
        </w:rPr>
      </w:pPr>
      <w:r w:rsidRPr="00EF03A3">
        <w:rPr>
          <w:rFonts w:ascii="Times New Roman" w:eastAsia="Calibri" w:hAnsi="Times New Roman"/>
          <w:szCs w:val="28"/>
          <w:lang w:val="en-US"/>
        </w:rPr>
        <w:t>Historical and role-playing technologies of youth leisure organization</w:t>
      </w:r>
    </w:p>
    <w:p w14:paraId="0BFBF5FD" w14:textId="77777777" w:rsidR="00EF03A3" w:rsidRPr="00AC0EA4" w:rsidRDefault="00AC0EA4" w:rsidP="00AC0EA4">
      <w:pPr>
        <w:rPr>
          <w:rFonts w:ascii="Times New Roman" w:eastAsia="Calibri" w:hAnsi="Times New Roman"/>
          <w:b/>
          <w:szCs w:val="28"/>
          <w:lang w:val="en-US"/>
        </w:rPr>
      </w:pPr>
      <w:r w:rsidRPr="00AC0EA4">
        <w:rPr>
          <w:rFonts w:ascii="Times New Roman" w:eastAsia="Calibri" w:hAnsi="Times New Roman"/>
          <w:b/>
          <w:szCs w:val="28"/>
          <w:lang w:val="en-US"/>
        </w:rPr>
        <w:t>Kuzmicheva L. N.</w:t>
      </w:r>
    </w:p>
    <w:p w14:paraId="5C18A773" w14:textId="77777777" w:rsidR="00AC0EA4" w:rsidRPr="00AC0EA4" w:rsidRDefault="00AC0EA4" w:rsidP="00AC0EA4">
      <w:pPr>
        <w:rPr>
          <w:rFonts w:ascii="Times New Roman" w:eastAsia="Calibri" w:hAnsi="Times New Roman"/>
          <w:szCs w:val="28"/>
          <w:lang w:val="en-US"/>
        </w:rPr>
      </w:pPr>
      <w:r w:rsidRPr="00AC0EA4">
        <w:rPr>
          <w:rFonts w:ascii="Times New Roman" w:eastAsia="Calibri" w:hAnsi="Times New Roman"/>
          <w:szCs w:val="28"/>
          <w:lang w:val="en-US"/>
        </w:rPr>
        <w:t>Social problems of family rehabilitation of the elderly.............................</w:t>
      </w:r>
    </w:p>
    <w:p w14:paraId="38DCDDFD" w14:textId="77777777" w:rsidR="00AC0EA4" w:rsidRPr="00AC0EA4" w:rsidRDefault="00AC0EA4" w:rsidP="00AC0EA4">
      <w:pPr>
        <w:rPr>
          <w:rFonts w:ascii="Times New Roman" w:eastAsia="Calibri" w:hAnsi="Times New Roman"/>
          <w:b/>
          <w:szCs w:val="28"/>
          <w:lang w:val="en-US"/>
        </w:rPr>
      </w:pPr>
      <w:r w:rsidRPr="00AC0EA4">
        <w:rPr>
          <w:rFonts w:ascii="Times New Roman" w:eastAsia="Calibri" w:hAnsi="Times New Roman"/>
          <w:b/>
          <w:szCs w:val="28"/>
          <w:lang w:val="en-US"/>
        </w:rPr>
        <w:t>Guslyakova, L. G., G. V. Govorukhin</w:t>
      </w:r>
    </w:p>
    <w:p w14:paraId="0C3D0C61" w14:textId="77777777" w:rsidR="00AC0EA4" w:rsidRPr="00AC0EA4" w:rsidRDefault="00AC0EA4" w:rsidP="00AC0EA4">
      <w:pPr>
        <w:rPr>
          <w:rFonts w:ascii="Times New Roman" w:eastAsia="Calibri" w:hAnsi="Times New Roman"/>
          <w:szCs w:val="28"/>
          <w:lang w:val="en-US"/>
        </w:rPr>
      </w:pPr>
      <w:r w:rsidRPr="00AC0EA4">
        <w:rPr>
          <w:rFonts w:ascii="Times New Roman" w:eastAsia="Calibri" w:hAnsi="Times New Roman"/>
          <w:szCs w:val="28"/>
          <w:lang w:val="en-US"/>
        </w:rPr>
        <w:t>Migration as a factor of social risk..............................................................</w:t>
      </w:r>
    </w:p>
    <w:p w14:paraId="1D109412" w14:textId="77777777" w:rsidR="00AC0EA4" w:rsidRPr="00AC0EA4" w:rsidRDefault="00AC0EA4" w:rsidP="00AC0EA4">
      <w:pPr>
        <w:rPr>
          <w:rFonts w:ascii="Times New Roman" w:eastAsia="Calibri" w:hAnsi="Times New Roman"/>
          <w:b/>
          <w:szCs w:val="28"/>
          <w:lang w:val="en-US"/>
        </w:rPr>
      </w:pPr>
      <w:r w:rsidRPr="00AC0EA4">
        <w:rPr>
          <w:rFonts w:ascii="Times New Roman" w:eastAsia="Calibri" w:hAnsi="Times New Roman"/>
          <w:b/>
          <w:szCs w:val="28"/>
          <w:lang w:val="en-US"/>
        </w:rPr>
        <w:t>Shafiev U. A.</w:t>
      </w:r>
    </w:p>
    <w:p w14:paraId="200D3E2C" w14:textId="77777777" w:rsidR="00AC0EA4" w:rsidRPr="00AC0EA4" w:rsidRDefault="00AC0EA4" w:rsidP="00AC0EA4">
      <w:pPr>
        <w:rPr>
          <w:rFonts w:ascii="Times New Roman" w:eastAsia="Calibri" w:hAnsi="Times New Roman"/>
          <w:szCs w:val="28"/>
          <w:lang w:val="en-US"/>
        </w:rPr>
      </w:pPr>
      <w:r w:rsidRPr="00AC0EA4">
        <w:rPr>
          <w:rFonts w:ascii="Times New Roman" w:eastAsia="Calibri" w:hAnsi="Times New Roman"/>
          <w:szCs w:val="28"/>
          <w:lang w:val="en-US"/>
        </w:rPr>
        <w:t>Current status and main directions of social work with women subjected to domestic violence in Azerbaijan...............................................</w:t>
      </w:r>
    </w:p>
    <w:p w14:paraId="3716EA56" w14:textId="77777777" w:rsidR="00AC0EA4" w:rsidRPr="00AC0EA4" w:rsidRDefault="00AC0EA4" w:rsidP="00AC0EA4">
      <w:pPr>
        <w:rPr>
          <w:rFonts w:ascii="Times New Roman" w:eastAsia="Calibri" w:hAnsi="Times New Roman"/>
          <w:b/>
          <w:szCs w:val="28"/>
          <w:lang w:val="en-US"/>
        </w:rPr>
      </w:pPr>
      <w:r w:rsidRPr="00AC0EA4">
        <w:rPr>
          <w:rFonts w:ascii="Times New Roman" w:eastAsia="Calibri" w:hAnsi="Times New Roman"/>
          <w:b/>
          <w:szCs w:val="28"/>
          <w:lang w:val="en-US"/>
        </w:rPr>
        <w:t>A. V. Karpunina</w:t>
      </w:r>
    </w:p>
    <w:p w14:paraId="0528C29B" w14:textId="77777777" w:rsidR="00AC0EA4" w:rsidRPr="00AC0EA4" w:rsidRDefault="00AC0EA4" w:rsidP="00AC0EA4">
      <w:pPr>
        <w:rPr>
          <w:rFonts w:ascii="Times New Roman" w:eastAsia="Calibri" w:hAnsi="Times New Roman"/>
          <w:szCs w:val="28"/>
          <w:lang w:val="en-US"/>
        </w:rPr>
      </w:pPr>
      <w:r w:rsidRPr="00AC0EA4">
        <w:rPr>
          <w:rFonts w:ascii="Times New Roman" w:eastAsia="Calibri" w:hAnsi="Times New Roman"/>
          <w:szCs w:val="28"/>
          <w:lang w:val="en-US"/>
        </w:rPr>
        <w:t>Social patronage of dysfunctional families: the problem of formation of motivation……</w:t>
      </w:r>
    </w:p>
    <w:p w14:paraId="07BE743A" w14:textId="77777777" w:rsidR="00AC0EA4" w:rsidRPr="00AC0EA4" w:rsidRDefault="00AC0EA4" w:rsidP="00AC0EA4">
      <w:pPr>
        <w:rPr>
          <w:rFonts w:ascii="Times New Roman" w:eastAsia="Calibri" w:hAnsi="Times New Roman"/>
          <w:b/>
          <w:szCs w:val="28"/>
          <w:lang w:val="en-US"/>
        </w:rPr>
      </w:pPr>
      <w:r w:rsidRPr="00AC0EA4">
        <w:rPr>
          <w:rFonts w:ascii="Times New Roman" w:eastAsia="Calibri" w:hAnsi="Times New Roman"/>
          <w:b/>
          <w:szCs w:val="28"/>
          <w:lang w:val="en-US"/>
        </w:rPr>
        <w:t>Zimonin I. N.</w:t>
      </w:r>
    </w:p>
    <w:p w14:paraId="307D8639" w14:textId="77777777" w:rsidR="00AC0EA4" w:rsidRPr="00AC0EA4" w:rsidRDefault="00AC0EA4" w:rsidP="00AC0EA4">
      <w:pPr>
        <w:rPr>
          <w:rFonts w:ascii="Times New Roman" w:eastAsia="Calibri" w:hAnsi="Times New Roman"/>
          <w:b/>
          <w:szCs w:val="28"/>
          <w:lang w:val="en-US"/>
        </w:rPr>
      </w:pPr>
      <w:r w:rsidRPr="00AC0EA4">
        <w:rPr>
          <w:rFonts w:ascii="Times New Roman" w:eastAsia="Calibri" w:hAnsi="Times New Roman"/>
          <w:szCs w:val="28"/>
          <w:lang w:val="en-US"/>
        </w:rPr>
        <w:t>Theoretical and methodological substantiation of social partnership as a form of comprehensive assistance………………………………</w:t>
      </w:r>
      <w:r w:rsidRPr="00AC0EA4">
        <w:rPr>
          <w:rFonts w:ascii="Times New Roman" w:eastAsia="Calibri" w:hAnsi="Times New Roman"/>
          <w:b/>
          <w:szCs w:val="28"/>
          <w:lang w:val="en-US"/>
        </w:rPr>
        <w:t xml:space="preserve"> </w:t>
      </w:r>
      <w:r w:rsidRPr="00AC0EA4">
        <w:rPr>
          <w:rFonts w:ascii="Times New Roman" w:eastAsia="Calibri" w:hAnsi="Times New Roman"/>
          <w:szCs w:val="28"/>
          <w:lang w:val="en-US"/>
        </w:rPr>
        <w:t>………………………………………………………</w:t>
      </w:r>
    </w:p>
    <w:p w14:paraId="5A93188A" w14:textId="77777777" w:rsidR="00AC0EA4" w:rsidRPr="00AC0EA4" w:rsidRDefault="00AC0EA4" w:rsidP="00AC0EA4">
      <w:pPr>
        <w:rPr>
          <w:rFonts w:ascii="Times New Roman" w:eastAsia="Calibri" w:hAnsi="Times New Roman"/>
          <w:b/>
          <w:szCs w:val="28"/>
          <w:lang w:val="en-US"/>
        </w:rPr>
      </w:pPr>
      <w:r w:rsidRPr="00AC0EA4">
        <w:rPr>
          <w:rFonts w:ascii="Times New Roman" w:eastAsia="Calibri" w:hAnsi="Times New Roman"/>
          <w:b/>
          <w:szCs w:val="28"/>
          <w:lang w:val="en-US"/>
        </w:rPr>
        <w:t>SIDA E. N.</w:t>
      </w:r>
    </w:p>
    <w:p w14:paraId="58214C2F" w14:textId="77777777" w:rsidR="00AC0EA4" w:rsidRPr="00AC0EA4" w:rsidRDefault="00AC0EA4" w:rsidP="00AC0EA4">
      <w:pPr>
        <w:rPr>
          <w:rFonts w:ascii="Times New Roman" w:eastAsia="Calibri" w:hAnsi="Times New Roman"/>
          <w:szCs w:val="28"/>
          <w:lang w:val="en-US"/>
        </w:rPr>
      </w:pPr>
      <w:r w:rsidRPr="00AC0EA4">
        <w:rPr>
          <w:rFonts w:ascii="Times New Roman" w:eastAsia="Calibri" w:hAnsi="Times New Roman"/>
          <w:szCs w:val="28"/>
          <w:lang w:val="en-US"/>
        </w:rPr>
        <w:t>Formation of spiritual and moral personality in the conditions of modern school…………</w:t>
      </w:r>
    </w:p>
    <w:p w14:paraId="1074900D" w14:textId="77777777" w:rsidR="00AC0EA4" w:rsidRPr="00AC0EA4" w:rsidRDefault="00AC0EA4" w:rsidP="00AC0EA4">
      <w:pPr>
        <w:rPr>
          <w:rFonts w:ascii="Times New Roman" w:eastAsia="Calibri" w:hAnsi="Times New Roman"/>
          <w:b/>
          <w:szCs w:val="28"/>
          <w:lang w:val="en-US"/>
        </w:rPr>
      </w:pPr>
      <w:r w:rsidRPr="00AC0EA4">
        <w:rPr>
          <w:rFonts w:ascii="Times New Roman" w:eastAsia="Calibri" w:hAnsi="Times New Roman"/>
          <w:b/>
          <w:szCs w:val="28"/>
          <w:lang w:val="en-US"/>
        </w:rPr>
        <w:t>Kilberg-Shahzadah N. In. Silke A.</w:t>
      </w:r>
    </w:p>
    <w:p w14:paraId="62C7088E" w14:textId="77777777" w:rsidR="00AC0EA4" w:rsidRPr="00AC0EA4" w:rsidRDefault="00AC0EA4" w:rsidP="00AC0EA4">
      <w:pPr>
        <w:rPr>
          <w:rFonts w:ascii="Times New Roman" w:eastAsia="Calibri" w:hAnsi="Times New Roman"/>
          <w:szCs w:val="28"/>
          <w:lang w:val="en-US"/>
        </w:rPr>
      </w:pPr>
      <w:r w:rsidRPr="00AC0EA4">
        <w:rPr>
          <w:rFonts w:ascii="Times New Roman" w:eastAsia="Calibri" w:hAnsi="Times New Roman"/>
          <w:szCs w:val="28"/>
          <w:lang w:val="en-US"/>
        </w:rPr>
        <w:t>Social space of modern Russian society..................................</w:t>
      </w:r>
    </w:p>
    <w:p w14:paraId="08A01485" w14:textId="77777777" w:rsidR="00AC0EA4" w:rsidRPr="00AC0EA4" w:rsidRDefault="00AC0EA4" w:rsidP="00AC0EA4">
      <w:pPr>
        <w:rPr>
          <w:rFonts w:ascii="Times New Roman" w:eastAsia="Calibri" w:hAnsi="Times New Roman"/>
          <w:b/>
          <w:szCs w:val="28"/>
          <w:lang w:val="en-US"/>
        </w:rPr>
      </w:pPr>
      <w:r w:rsidRPr="00AC0EA4">
        <w:rPr>
          <w:rFonts w:ascii="Times New Roman" w:eastAsia="Calibri" w:hAnsi="Times New Roman"/>
          <w:b/>
          <w:szCs w:val="28"/>
          <w:lang w:val="en-US"/>
        </w:rPr>
        <w:t>Hare O. V., Osmachko N. V.</w:t>
      </w:r>
    </w:p>
    <w:p w14:paraId="003FD922" w14:textId="77777777" w:rsidR="00AC0EA4" w:rsidRPr="00AC0EA4" w:rsidRDefault="00AC0EA4" w:rsidP="00AC0EA4">
      <w:pPr>
        <w:rPr>
          <w:rFonts w:ascii="Times New Roman" w:eastAsia="Calibri" w:hAnsi="Times New Roman"/>
          <w:szCs w:val="28"/>
          <w:lang w:val="en-US"/>
        </w:rPr>
      </w:pPr>
      <w:r w:rsidRPr="00AC0EA4">
        <w:rPr>
          <w:rFonts w:ascii="Times New Roman" w:eastAsia="Calibri" w:hAnsi="Times New Roman"/>
          <w:szCs w:val="28"/>
          <w:lang w:val="en-US"/>
        </w:rPr>
        <w:t>Partnership practices of social service institutions and higher education institutions of Primorsky Krai (on the example of implemented research projects)………………………………………………………………………………………</w:t>
      </w:r>
    </w:p>
    <w:p w14:paraId="2C79A447" w14:textId="77777777" w:rsidR="00AC0EA4" w:rsidRPr="00AC0EA4" w:rsidRDefault="00AC0EA4" w:rsidP="00AC0EA4">
      <w:pPr>
        <w:rPr>
          <w:rFonts w:ascii="Times New Roman" w:eastAsia="Calibri" w:hAnsi="Times New Roman"/>
          <w:b/>
          <w:szCs w:val="28"/>
          <w:lang w:val="en-US"/>
        </w:rPr>
      </w:pPr>
      <w:r w:rsidRPr="00AC0EA4">
        <w:rPr>
          <w:rFonts w:ascii="Times New Roman" w:eastAsia="Calibri" w:hAnsi="Times New Roman"/>
          <w:b/>
          <w:szCs w:val="28"/>
          <w:lang w:val="en-US"/>
        </w:rPr>
        <w:t>E. V., Shirvanian</w:t>
      </w:r>
    </w:p>
    <w:p w14:paraId="519FF0BD" w14:textId="77777777" w:rsidR="00AC0EA4" w:rsidRPr="00AC0EA4" w:rsidRDefault="00AC0EA4" w:rsidP="00AC0EA4">
      <w:pPr>
        <w:rPr>
          <w:rFonts w:ascii="Times New Roman" w:eastAsia="Calibri" w:hAnsi="Times New Roman"/>
          <w:szCs w:val="28"/>
          <w:lang w:val="en-US"/>
        </w:rPr>
      </w:pPr>
      <w:r w:rsidRPr="00AC0EA4">
        <w:rPr>
          <w:rFonts w:ascii="Times New Roman" w:eastAsia="Calibri" w:hAnsi="Times New Roman"/>
          <w:szCs w:val="28"/>
          <w:lang w:val="en-US"/>
        </w:rPr>
        <w:lastRenderedPageBreak/>
        <w:t>Social work with the officers of the Russian army, retired, in the context of their social adaptation…………………………………………………………………………</w:t>
      </w:r>
    </w:p>
    <w:p w14:paraId="7FE36CAE" w14:textId="77777777" w:rsidR="00AC0EA4" w:rsidRPr="00AC0EA4" w:rsidRDefault="00AC0EA4" w:rsidP="00AC0EA4">
      <w:pPr>
        <w:rPr>
          <w:rFonts w:ascii="Times New Roman" w:eastAsia="Calibri" w:hAnsi="Times New Roman"/>
          <w:b/>
          <w:szCs w:val="28"/>
          <w:lang w:val="en-US"/>
        </w:rPr>
      </w:pPr>
      <w:r w:rsidRPr="00AC0EA4">
        <w:rPr>
          <w:rFonts w:ascii="Times New Roman" w:eastAsia="Calibri" w:hAnsi="Times New Roman"/>
          <w:b/>
          <w:szCs w:val="28"/>
          <w:lang w:val="en-US"/>
        </w:rPr>
        <w:t>Ismanova N. A.</w:t>
      </w:r>
    </w:p>
    <w:p w14:paraId="52CD503D" w14:textId="77777777" w:rsidR="00AC0EA4" w:rsidRPr="00AC0EA4" w:rsidRDefault="00AC0EA4" w:rsidP="00AC0EA4">
      <w:pPr>
        <w:rPr>
          <w:rFonts w:ascii="Times New Roman" w:eastAsia="Calibri" w:hAnsi="Times New Roman"/>
          <w:szCs w:val="28"/>
          <w:lang w:val="en-US"/>
        </w:rPr>
      </w:pPr>
      <w:r w:rsidRPr="00AC0EA4">
        <w:rPr>
          <w:rFonts w:ascii="Times New Roman" w:eastAsia="Calibri" w:hAnsi="Times New Roman"/>
          <w:szCs w:val="28"/>
          <w:lang w:val="en-US"/>
        </w:rPr>
        <w:t>Strategy of development of social work in the conditions of modern Kyrgyz</w:t>
      </w:r>
      <w:r>
        <w:rPr>
          <w:rFonts w:ascii="Times New Roman" w:eastAsia="Calibri" w:hAnsi="Times New Roman"/>
          <w:szCs w:val="28"/>
          <w:lang w:val="en-US"/>
        </w:rPr>
        <w:t>………</w:t>
      </w:r>
      <w:r w:rsidRPr="00AC0EA4">
        <w:rPr>
          <w:rFonts w:ascii="Times New Roman" w:eastAsia="Calibri" w:hAnsi="Times New Roman"/>
          <w:szCs w:val="28"/>
          <w:lang w:val="en-US"/>
        </w:rPr>
        <w:t>…</w:t>
      </w:r>
      <w:r>
        <w:rPr>
          <w:rFonts w:ascii="Times New Roman" w:eastAsia="Calibri" w:hAnsi="Times New Roman"/>
          <w:szCs w:val="28"/>
          <w:lang w:val="en-US"/>
        </w:rPr>
        <w:t>…</w:t>
      </w:r>
      <w:r w:rsidRPr="00AC0EA4">
        <w:rPr>
          <w:rFonts w:ascii="Times New Roman" w:eastAsia="Calibri" w:hAnsi="Times New Roman"/>
          <w:szCs w:val="28"/>
          <w:lang w:val="en-US"/>
        </w:rPr>
        <w:t xml:space="preserve">.. </w:t>
      </w:r>
    </w:p>
    <w:p w14:paraId="298C05E9" w14:textId="77777777" w:rsidR="00AC0EA4" w:rsidRPr="00AC0EA4" w:rsidRDefault="00AC0EA4" w:rsidP="00AC0EA4">
      <w:pPr>
        <w:rPr>
          <w:rFonts w:ascii="Times New Roman" w:eastAsia="Calibri" w:hAnsi="Times New Roman"/>
          <w:b/>
          <w:szCs w:val="28"/>
          <w:lang w:val="en-US"/>
        </w:rPr>
      </w:pPr>
      <w:r w:rsidRPr="00AC0EA4">
        <w:rPr>
          <w:rFonts w:ascii="Times New Roman" w:eastAsia="Calibri" w:hAnsi="Times New Roman"/>
          <w:b/>
          <w:szCs w:val="28"/>
          <w:lang w:val="en-US"/>
        </w:rPr>
        <w:t>Abramova S. V.</w:t>
      </w:r>
    </w:p>
    <w:p w14:paraId="7BCB75A3" w14:textId="77777777" w:rsidR="00AC0EA4" w:rsidRPr="00AC0EA4" w:rsidRDefault="00AC0EA4" w:rsidP="00AC0EA4">
      <w:pPr>
        <w:rPr>
          <w:rFonts w:ascii="Times New Roman" w:eastAsia="Calibri" w:hAnsi="Times New Roman"/>
          <w:szCs w:val="28"/>
          <w:lang w:val="en-US"/>
        </w:rPr>
      </w:pPr>
      <w:r w:rsidRPr="00AC0EA4">
        <w:rPr>
          <w:rFonts w:ascii="Times New Roman" w:eastAsia="Calibri" w:hAnsi="Times New Roman"/>
          <w:szCs w:val="28"/>
          <w:lang w:val="en-US"/>
        </w:rPr>
        <w:t>Social activity of an older teenager: essence, structure, technology...............................................................................................</w:t>
      </w:r>
    </w:p>
    <w:p w14:paraId="476CDEAF" w14:textId="77777777" w:rsidR="00AC0EA4" w:rsidRPr="00AC0EA4" w:rsidRDefault="00AC0EA4" w:rsidP="00AC0EA4">
      <w:pPr>
        <w:rPr>
          <w:rFonts w:ascii="Times New Roman" w:eastAsia="Calibri" w:hAnsi="Times New Roman"/>
          <w:b/>
          <w:szCs w:val="28"/>
          <w:lang w:val="en-US"/>
        </w:rPr>
      </w:pPr>
      <w:r w:rsidRPr="00AC0EA4">
        <w:rPr>
          <w:rFonts w:ascii="Times New Roman" w:eastAsia="Calibri" w:hAnsi="Times New Roman"/>
          <w:b/>
          <w:szCs w:val="28"/>
          <w:lang w:val="en-US"/>
        </w:rPr>
        <w:t>Chumak N. I.</w:t>
      </w:r>
    </w:p>
    <w:p w14:paraId="36A7ABC7" w14:textId="77777777" w:rsidR="00AC0EA4" w:rsidRPr="00AC0EA4" w:rsidRDefault="00AC0EA4" w:rsidP="00AC0EA4">
      <w:pPr>
        <w:rPr>
          <w:rFonts w:ascii="Times New Roman" w:eastAsia="Calibri" w:hAnsi="Times New Roman"/>
          <w:szCs w:val="28"/>
          <w:lang w:val="en-US"/>
        </w:rPr>
      </w:pPr>
      <w:r w:rsidRPr="00AC0EA4">
        <w:rPr>
          <w:rFonts w:ascii="Times New Roman" w:eastAsia="Calibri" w:hAnsi="Times New Roman"/>
          <w:szCs w:val="28"/>
          <w:lang w:val="en-US"/>
        </w:rPr>
        <w:t>Technology of prevention of professional deformation and emotional burnout of the employees of the penitentiary system……………………</w:t>
      </w:r>
    </w:p>
    <w:p w14:paraId="5975C0B7" w14:textId="77777777" w:rsidR="00AC0EA4" w:rsidRPr="00AC0EA4" w:rsidRDefault="00AC0EA4" w:rsidP="00AC0EA4">
      <w:pPr>
        <w:rPr>
          <w:rFonts w:ascii="Times New Roman" w:eastAsia="Calibri" w:hAnsi="Times New Roman"/>
          <w:b/>
          <w:szCs w:val="28"/>
          <w:lang w:val="en-US"/>
        </w:rPr>
      </w:pPr>
      <w:r w:rsidRPr="00AC0EA4">
        <w:rPr>
          <w:rFonts w:ascii="Times New Roman" w:eastAsia="Calibri" w:hAnsi="Times New Roman"/>
          <w:b/>
          <w:szCs w:val="28"/>
          <w:lang w:val="en-US"/>
        </w:rPr>
        <w:t>Ismayilova E.</w:t>
      </w:r>
    </w:p>
    <w:p w14:paraId="156F1B01" w14:textId="77777777" w:rsidR="00AC0EA4" w:rsidRPr="00AC0EA4" w:rsidRDefault="00AC0EA4" w:rsidP="00AC0EA4">
      <w:pPr>
        <w:rPr>
          <w:rFonts w:ascii="Times New Roman" w:eastAsia="Calibri" w:hAnsi="Times New Roman"/>
          <w:szCs w:val="28"/>
          <w:lang w:val="en-US"/>
        </w:rPr>
      </w:pPr>
      <w:r w:rsidRPr="00AC0EA4">
        <w:rPr>
          <w:rFonts w:ascii="Times New Roman" w:eastAsia="Calibri" w:hAnsi="Times New Roman"/>
          <w:szCs w:val="28"/>
          <w:lang w:val="en-US"/>
        </w:rPr>
        <w:t>New approaches in social work rules-DOST approach (UOSO)................</w:t>
      </w:r>
    </w:p>
    <w:p w14:paraId="626BA5C4" w14:textId="77777777" w:rsidR="00AC0EA4" w:rsidRPr="00AC0EA4" w:rsidRDefault="00AC0EA4" w:rsidP="00AC0EA4">
      <w:pPr>
        <w:rPr>
          <w:rFonts w:ascii="Times New Roman" w:eastAsia="Calibri" w:hAnsi="Times New Roman"/>
          <w:b/>
          <w:szCs w:val="28"/>
          <w:lang w:val="en-US"/>
        </w:rPr>
      </w:pPr>
      <w:r w:rsidRPr="00AC0EA4">
        <w:rPr>
          <w:rFonts w:ascii="Times New Roman" w:eastAsia="Calibri" w:hAnsi="Times New Roman"/>
          <w:b/>
          <w:szCs w:val="28"/>
          <w:lang w:val="en-US"/>
        </w:rPr>
        <w:t>Gladysheva Ya. D.</w:t>
      </w:r>
    </w:p>
    <w:p w14:paraId="56C33714" w14:textId="77777777" w:rsidR="00AC0EA4" w:rsidRPr="00AC0EA4" w:rsidRDefault="00AC0EA4" w:rsidP="00AC0EA4">
      <w:pPr>
        <w:rPr>
          <w:rFonts w:ascii="Times New Roman" w:eastAsia="Calibri" w:hAnsi="Times New Roman"/>
          <w:szCs w:val="28"/>
          <w:lang w:val="en-US"/>
        </w:rPr>
      </w:pPr>
      <w:r w:rsidRPr="00AC0EA4">
        <w:rPr>
          <w:rFonts w:ascii="Times New Roman" w:eastAsia="Calibri" w:hAnsi="Times New Roman"/>
          <w:szCs w:val="28"/>
          <w:lang w:val="en-US"/>
        </w:rPr>
        <w:t>Professional and personal qualities for a social worker as a component of the philosophy of social work................................................................</w:t>
      </w:r>
    </w:p>
    <w:p w14:paraId="1A24E32B" w14:textId="77777777" w:rsidR="00AC0EA4" w:rsidRPr="00AC0EA4" w:rsidRDefault="00AC0EA4" w:rsidP="00AC0EA4">
      <w:pPr>
        <w:rPr>
          <w:rFonts w:ascii="Times New Roman" w:eastAsia="Calibri" w:hAnsi="Times New Roman"/>
          <w:b/>
          <w:szCs w:val="28"/>
          <w:lang w:val="en-US"/>
        </w:rPr>
      </w:pPr>
      <w:r w:rsidRPr="00AC0EA4">
        <w:rPr>
          <w:rFonts w:ascii="Times New Roman" w:eastAsia="Calibri" w:hAnsi="Times New Roman"/>
          <w:b/>
          <w:szCs w:val="28"/>
          <w:lang w:val="en-US"/>
        </w:rPr>
        <w:t>Chudova, S. G.</w:t>
      </w:r>
    </w:p>
    <w:p w14:paraId="142BA77D" w14:textId="77777777" w:rsidR="00AC0EA4" w:rsidRPr="00AC0EA4" w:rsidRDefault="00AC0EA4" w:rsidP="00AC0EA4">
      <w:pPr>
        <w:rPr>
          <w:rFonts w:ascii="Times New Roman" w:eastAsia="Calibri" w:hAnsi="Times New Roman"/>
          <w:szCs w:val="28"/>
          <w:lang w:val="en-US"/>
        </w:rPr>
      </w:pPr>
      <w:r w:rsidRPr="00AC0EA4">
        <w:rPr>
          <w:rFonts w:ascii="Times New Roman" w:eastAsia="Calibri" w:hAnsi="Times New Roman"/>
          <w:szCs w:val="28"/>
          <w:lang w:val="en-US"/>
        </w:rPr>
        <w:t>Characteristics of foster family as iinovative form of living arrangement for senior citizens...................................................................................</w:t>
      </w:r>
    </w:p>
    <w:p w14:paraId="69C52918" w14:textId="77777777" w:rsidR="00AC0EA4" w:rsidRPr="00AC0EA4" w:rsidRDefault="00AC0EA4" w:rsidP="00AC0EA4">
      <w:pPr>
        <w:rPr>
          <w:rFonts w:ascii="Times New Roman" w:eastAsia="Calibri" w:hAnsi="Times New Roman"/>
          <w:b/>
          <w:szCs w:val="28"/>
          <w:lang w:val="en-US"/>
        </w:rPr>
      </w:pPr>
      <w:r w:rsidRPr="00AC0EA4">
        <w:rPr>
          <w:rFonts w:ascii="Times New Roman" w:eastAsia="Calibri" w:hAnsi="Times New Roman"/>
          <w:b/>
          <w:szCs w:val="28"/>
          <w:lang w:val="en-US"/>
        </w:rPr>
        <w:t xml:space="preserve"> Ptitsyna N. A., Markova E. K.</w:t>
      </w:r>
    </w:p>
    <w:p w14:paraId="4BC670E2" w14:textId="77777777" w:rsidR="00AC0EA4" w:rsidRPr="00AC0EA4" w:rsidRDefault="00AC0EA4" w:rsidP="00AC0EA4">
      <w:pPr>
        <w:rPr>
          <w:rFonts w:ascii="Times New Roman" w:eastAsia="Calibri" w:hAnsi="Times New Roman"/>
          <w:szCs w:val="28"/>
          <w:lang w:val="en-US"/>
        </w:rPr>
      </w:pPr>
      <w:r w:rsidRPr="00AC0EA4">
        <w:rPr>
          <w:rFonts w:ascii="Times New Roman" w:eastAsia="Calibri" w:hAnsi="Times New Roman"/>
          <w:szCs w:val="28"/>
          <w:lang w:val="en-US"/>
        </w:rPr>
        <w:t>Socio-cultural technologies of social work as a means of socialization of older ludei..................................................................................................</w:t>
      </w:r>
    </w:p>
    <w:p w14:paraId="16E56EE9" w14:textId="77777777" w:rsidR="00AC0EA4" w:rsidRPr="00AC0EA4" w:rsidRDefault="00AC0EA4" w:rsidP="00AC0EA4">
      <w:pPr>
        <w:rPr>
          <w:rFonts w:ascii="Times New Roman" w:eastAsia="Calibri" w:hAnsi="Times New Roman"/>
          <w:b/>
          <w:szCs w:val="28"/>
          <w:lang w:val="en-US"/>
        </w:rPr>
      </w:pPr>
      <w:r w:rsidRPr="00AC0EA4">
        <w:rPr>
          <w:rFonts w:ascii="Times New Roman" w:eastAsia="Calibri" w:hAnsi="Times New Roman"/>
          <w:b/>
          <w:szCs w:val="28"/>
          <w:lang w:val="en-US"/>
        </w:rPr>
        <w:t>Slezko T. V.</w:t>
      </w:r>
    </w:p>
    <w:p w14:paraId="7ADCAE31" w14:textId="77777777" w:rsidR="00AC0EA4" w:rsidRPr="00AC0EA4" w:rsidRDefault="00AC0EA4" w:rsidP="00AC0EA4">
      <w:pPr>
        <w:rPr>
          <w:rFonts w:ascii="Times New Roman" w:eastAsia="Calibri" w:hAnsi="Times New Roman"/>
          <w:szCs w:val="28"/>
          <w:lang w:val="en-US"/>
        </w:rPr>
      </w:pPr>
      <w:r w:rsidRPr="00AC0EA4">
        <w:rPr>
          <w:rFonts w:ascii="Times New Roman" w:eastAsia="Calibri" w:hAnsi="Times New Roman"/>
          <w:szCs w:val="28"/>
          <w:lang w:val="en-US"/>
        </w:rPr>
        <w:t>Socio-pedagogical reference points of social and cultural modernization of higher obrazovaniya............................................................................................</w:t>
      </w:r>
    </w:p>
    <w:p w14:paraId="7F138DED" w14:textId="77777777" w:rsidR="00AC0EA4" w:rsidRPr="00AC0EA4" w:rsidRDefault="00AC0EA4" w:rsidP="00AC0EA4">
      <w:pPr>
        <w:rPr>
          <w:rFonts w:ascii="Times New Roman" w:eastAsia="Calibri" w:hAnsi="Times New Roman"/>
          <w:b/>
          <w:szCs w:val="28"/>
          <w:lang w:val="en-US"/>
        </w:rPr>
      </w:pPr>
      <w:r w:rsidRPr="00AC0EA4">
        <w:rPr>
          <w:rFonts w:ascii="Times New Roman" w:eastAsia="Calibri" w:hAnsi="Times New Roman"/>
          <w:b/>
          <w:szCs w:val="28"/>
          <w:lang w:val="en-US"/>
        </w:rPr>
        <w:t>Malik L. S., Shallow L. A.</w:t>
      </w:r>
    </w:p>
    <w:p w14:paraId="2C38AE51" w14:textId="77777777" w:rsidR="00AC0EA4" w:rsidRDefault="00AC0EA4" w:rsidP="00AC0EA4">
      <w:pPr>
        <w:rPr>
          <w:rFonts w:ascii="Times New Roman" w:eastAsia="Calibri" w:hAnsi="Times New Roman"/>
          <w:szCs w:val="28"/>
          <w:lang w:val="en-US"/>
        </w:rPr>
      </w:pPr>
      <w:r w:rsidRPr="00AC0EA4">
        <w:rPr>
          <w:rFonts w:ascii="Times New Roman" w:eastAsia="Calibri" w:hAnsi="Times New Roman"/>
          <w:szCs w:val="28"/>
          <w:lang w:val="en-US"/>
        </w:rPr>
        <w:t>Pedagogical components of social work..............................................</w:t>
      </w:r>
    </w:p>
    <w:p w14:paraId="15841E96" w14:textId="77777777" w:rsidR="00C2499F" w:rsidRPr="00C2499F" w:rsidRDefault="00C2499F" w:rsidP="00C2499F">
      <w:pPr>
        <w:rPr>
          <w:rFonts w:ascii="Times New Roman" w:eastAsia="Calibri" w:hAnsi="Times New Roman"/>
          <w:b/>
          <w:szCs w:val="28"/>
          <w:lang w:val="en-US"/>
        </w:rPr>
      </w:pPr>
      <w:r w:rsidRPr="00C2499F">
        <w:rPr>
          <w:rFonts w:ascii="Times New Roman" w:eastAsia="Calibri" w:hAnsi="Times New Roman"/>
          <w:b/>
          <w:szCs w:val="28"/>
          <w:lang w:val="en-US"/>
        </w:rPr>
        <w:t>Kostyrin E. G</w:t>
      </w:r>
      <w:r>
        <w:rPr>
          <w:rFonts w:ascii="Times New Roman" w:eastAsia="Calibri" w:hAnsi="Times New Roman"/>
          <w:b/>
          <w:szCs w:val="28"/>
          <w:lang w:val="en-US"/>
        </w:rPr>
        <w:t>.</w:t>
      </w:r>
    </w:p>
    <w:p w14:paraId="08962D13" w14:textId="77777777" w:rsidR="00C2499F" w:rsidRPr="00C2499F" w:rsidRDefault="00C2499F" w:rsidP="00C2499F">
      <w:pPr>
        <w:rPr>
          <w:rFonts w:ascii="Times New Roman" w:eastAsia="Calibri" w:hAnsi="Times New Roman"/>
          <w:szCs w:val="28"/>
          <w:lang w:val="en-US"/>
        </w:rPr>
      </w:pPr>
      <w:r w:rsidRPr="00C2499F">
        <w:rPr>
          <w:rFonts w:ascii="Times New Roman" w:eastAsia="Calibri" w:hAnsi="Times New Roman"/>
          <w:szCs w:val="28"/>
          <w:lang w:val="en-US"/>
        </w:rPr>
        <w:t>Sociocultural aspects of disability construction: domestic and foreign experience of corporeality comprehension</w:t>
      </w:r>
      <w:r>
        <w:rPr>
          <w:rFonts w:ascii="Times New Roman" w:eastAsia="Calibri" w:hAnsi="Times New Roman"/>
          <w:szCs w:val="28"/>
          <w:lang w:val="en-US"/>
        </w:rPr>
        <w:t>…</w:t>
      </w:r>
      <w:r w:rsidRPr="00C2499F">
        <w:rPr>
          <w:rFonts w:ascii="Times New Roman" w:eastAsia="Calibri" w:hAnsi="Times New Roman"/>
          <w:szCs w:val="28"/>
          <w:lang w:val="en-US"/>
        </w:rPr>
        <w:t>……………………………………………..</w:t>
      </w:r>
    </w:p>
    <w:p w14:paraId="044BD772" w14:textId="77777777" w:rsidR="00AC0EA4" w:rsidRPr="00AC0EA4" w:rsidRDefault="00AC0EA4" w:rsidP="00AC0EA4">
      <w:pPr>
        <w:rPr>
          <w:rFonts w:ascii="Times New Roman" w:eastAsia="Calibri" w:hAnsi="Times New Roman"/>
          <w:b/>
          <w:szCs w:val="28"/>
          <w:lang w:val="en-US"/>
        </w:rPr>
      </w:pPr>
      <w:r w:rsidRPr="00AC0EA4">
        <w:rPr>
          <w:rFonts w:ascii="Times New Roman" w:eastAsia="Calibri" w:hAnsi="Times New Roman"/>
          <w:b/>
          <w:szCs w:val="28"/>
          <w:lang w:val="en-US"/>
        </w:rPr>
        <w:t>Borlakova F. A.</w:t>
      </w:r>
    </w:p>
    <w:p w14:paraId="6C94E3F6" w14:textId="77777777" w:rsidR="00AC0EA4" w:rsidRPr="00AC0EA4" w:rsidRDefault="00AC0EA4" w:rsidP="00AC0EA4">
      <w:pPr>
        <w:rPr>
          <w:rFonts w:ascii="Times New Roman" w:eastAsia="Calibri" w:hAnsi="Times New Roman"/>
          <w:szCs w:val="28"/>
          <w:lang w:val="en-US"/>
        </w:rPr>
      </w:pPr>
      <w:r w:rsidRPr="00AC0EA4">
        <w:rPr>
          <w:rFonts w:ascii="Times New Roman" w:eastAsia="Calibri" w:hAnsi="Times New Roman"/>
          <w:szCs w:val="28"/>
          <w:lang w:val="en-US"/>
        </w:rPr>
        <w:t>The main directions of social services for older people and people with disabilities in the Karachay-Cherkess Republic.................................................................</w:t>
      </w:r>
    </w:p>
    <w:p w14:paraId="26FA535F" w14:textId="77777777" w:rsidR="00AC0EA4" w:rsidRPr="00AC0EA4" w:rsidRDefault="00AC0EA4" w:rsidP="00AC0EA4">
      <w:pPr>
        <w:rPr>
          <w:rFonts w:ascii="Times New Roman" w:eastAsia="Calibri" w:hAnsi="Times New Roman"/>
          <w:b/>
          <w:szCs w:val="28"/>
          <w:lang w:val="en-US"/>
        </w:rPr>
      </w:pPr>
      <w:r w:rsidRPr="00AC0EA4">
        <w:rPr>
          <w:rFonts w:ascii="Times New Roman" w:eastAsia="Calibri" w:hAnsi="Times New Roman"/>
          <w:b/>
          <w:szCs w:val="28"/>
          <w:lang w:val="en-US"/>
        </w:rPr>
        <w:t>Booger T. N.</w:t>
      </w:r>
    </w:p>
    <w:p w14:paraId="6C5D38DA" w14:textId="77777777" w:rsidR="00AC0EA4" w:rsidRPr="00AC0EA4" w:rsidRDefault="00AC0EA4" w:rsidP="00AC0EA4">
      <w:pPr>
        <w:rPr>
          <w:rFonts w:ascii="Times New Roman" w:eastAsia="Calibri" w:hAnsi="Times New Roman"/>
          <w:szCs w:val="28"/>
          <w:lang w:val="en-US"/>
        </w:rPr>
      </w:pPr>
      <w:r w:rsidRPr="00AC0EA4">
        <w:rPr>
          <w:rFonts w:ascii="Times New Roman" w:eastAsia="Calibri" w:hAnsi="Times New Roman"/>
          <w:szCs w:val="28"/>
          <w:lang w:val="en-US"/>
        </w:rPr>
        <w:t>Features of professional training of students of the direction "psychology" and "social work": social and psychological aspect ………………………………</w:t>
      </w:r>
    </w:p>
    <w:p w14:paraId="4F5AFF20" w14:textId="77777777" w:rsidR="00AC0EA4" w:rsidRPr="00AC0EA4" w:rsidRDefault="00AC0EA4" w:rsidP="00AC0EA4">
      <w:pPr>
        <w:rPr>
          <w:rFonts w:ascii="Times New Roman" w:eastAsia="Calibri" w:hAnsi="Times New Roman"/>
          <w:b/>
          <w:szCs w:val="28"/>
          <w:lang w:val="en-US"/>
        </w:rPr>
      </w:pPr>
      <w:r w:rsidRPr="00AC0EA4">
        <w:rPr>
          <w:rFonts w:ascii="Times New Roman" w:eastAsia="Calibri" w:hAnsi="Times New Roman"/>
          <w:b/>
          <w:szCs w:val="28"/>
          <w:lang w:val="en-US"/>
        </w:rPr>
        <w:t>Arpentiev M. R.</w:t>
      </w:r>
    </w:p>
    <w:p w14:paraId="70FA593F" w14:textId="77777777" w:rsidR="00AC0EA4" w:rsidRPr="00AC0EA4" w:rsidRDefault="00AC0EA4" w:rsidP="00AC0EA4">
      <w:pPr>
        <w:rPr>
          <w:rFonts w:ascii="Times New Roman" w:eastAsia="Calibri" w:hAnsi="Times New Roman"/>
          <w:szCs w:val="28"/>
          <w:lang w:val="en-US"/>
        </w:rPr>
      </w:pPr>
      <w:r w:rsidRPr="00AC0EA4">
        <w:rPr>
          <w:rFonts w:ascii="Times New Roman" w:eastAsia="Calibri" w:hAnsi="Times New Roman"/>
          <w:szCs w:val="28"/>
          <w:lang w:val="en-US"/>
        </w:rPr>
        <w:t>Integrative model of crisis therapy and conflict competence ....................</w:t>
      </w:r>
    </w:p>
    <w:p w14:paraId="4F3EB1EF" w14:textId="77777777" w:rsidR="00AC0EA4" w:rsidRPr="00AC0EA4" w:rsidRDefault="00AC0EA4" w:rsidP="00AC0EA4">
      <w:pPr>
        <w:rPr>
          <w:rFonts w:ascii="Times New Roman" w:eastAsia="Calibri" w:hAnsi="Times New Roman"/>
          <w:szCs w:val="28"/>
          <w:lang w:val="en-US"/>
        </w:rPr>
      </w:pPr>
      <w:r w:rsidRPr="00AC0EA4">
        <w:rPr>
          <w:rFonts w:ascii="Times New Roman" w:eastAsia="Calibri" w:hAnsi="Times New Roman"/>
          <w:szCs w:val="28"/>
          <w:lang w:val="en-US"/>
        </w:rPr>
        <w:t>Arpentiev M. R.</w:t>
      </w:r>
    </w:p>
    <w:p w14:paraId="333CF4F8" w14:textId="77777777" w:rsidR="00AC0EA4" w:rsidRPr="00AC0EA4" w:rsidRDefault="00AC0EA4" w:rsidP="00AC0EA4">
      <w:pPr>
        <w:rPr>
          <w:rFonts w:ascii="Times New Roman" w:eastAsia="Calibri" w:hAnsi="Times New Roman"/>
          <w:szCs w:val="28"/>
          <w:lang w:val="en-US"/>
        </w:rPr>
      </w:pPr>
      <w:r w:rsidRPr="00AC0EA4">
        <w:rPr>
          <w:rFonts w:ascii="Times New Roman" w:eastAsia="Calibri" w:hAnsi="Times New Roman"/>
          <w:szCs w:val="28"/>
          <w:lang w:val="en-US"/>
        </w:rPr>
        <w:t>Socio-psychological and organizational-structural issues of the people's diplomatii..................................................................................................</w:t>
      </w:r>
    </w:p>
    <w:p w14:paraId="448E8B16" w14:textId="77777777" w:rsidR="00AC0EA4" w:rsidRPr="00AC0EA4" w:rsidRDefault="00AC0EA4" w:rsidP="00AC0EA4">
      <w:pPr>
        <w:rPr>
          <w:rFonts w:ascii="Times New Roman" w:eastAsia="Calibri" w:hAnsi="Times New Roman"/>
          <w:b/>
          <w:szCs w:val="28"/>
          <w:lang w:val="en-US"/>
        </w:rPr>
      </w:pPr>
      <w:r w:rsidRPr="00AC0EA4">
        <w:rPr>
          <w:rFonts w:ascii="Times New Roman" w:eastAsia="Calibri" w:hAnsi="Times New Roman"/>
          <w:b/>
          <w:szCs w:val="28"/>
          <w:lang w:val="en-US"/>
        </w:rPr>
        <w:t xml:space="preserve">Martynova E. V. </w:t>
      </w:r>
    </w:p>
    <w:p w14:paraId="2B7A9F4A" w14:textId="77777777" w:rsidR="00AC0EA4" w:rsidRPr="00AC0EA4" w:rsidRDefault="00AC0EA4" w:rsidP="00AC0EA4">
      <w:pPr>
        <w:rPr>
          <w:rFonts w:ascii="Times New Roman" w:eastAsia="Calibri" w:hAnsi="Times New Roman"/>
          <w:szCs w:val="28"/>
          <w:lang w:val="en-US"/>
        </w:rPr>
      </w:pPr>
      <w:r w:rsidRPr="00AC0EA4">
        <w:rPr>
          <w:rFonts w:ascii="Times New Roman" w:eastAsia="Calibri" w:hAnsi="Times New Roman"/>
          <w:szCs w:val="28"/>
          <w:lang w:val="en-US"/>
        </w:rPr>
        <w:t>Prevention of social orphanhood: challenges and prospects..................................</w:t>
      </w:r>
    </w:p>
    <w:p w14:paraId="1A3D9AA0" w14:textId="77777777" w:rsidR="00AC0EA4" w:rsidRPr="00AC0EA4" w:rsidRDefault="00AC0EA4" w:rsidP="00AC0EA4">
      <w:pPr>
        <w:rPr>
          <w:rFonts w:ascii="Times New Roman" w:eastAsia="Calibri" w:hAnsi="Times New Roman"/>
          <w:b/>
          <w:szCs w:val="28"/>
          <w:lang w:val="en-US"/>
        </w:rPr>
      </w:pPr>
      <w:r w:rsidRPr="00AC0EA4">
        <w:rPr>
          <w:rFonts w:ascii="Times New Roman" w:eastAsia="Calibri" w:hAnsi="Times New Roman"/>
          <w:b/>
          <w:szCs w:val="28"/>
          <w:lang w:val="en-US"/>
        </w:rPr>
        <w:t>Elda H. H., Yusupov M. M.</w:t>
      </w:r>
    </w:p>
    <w:p w14:paraId="48619D34" w14:textId="77777777" w:rsidR="00AC0EA4" w:rsidRPr="00AC0EA4" w:rsidRDefault="00AC0EA4" w:rsidP="00AC0EA4">
      <w:pPr>
        <w:rPr>
          <w:rFonts w:ascii="Times New Roman" w:eastAsia="Calibri" w:hAnsi="Times New Roman"/>
          <w:szCs w:val="28"/>
          <w:lang w:val="en-US"/>
        </w:rPr>
      </w:pPr>
      <w:r w:rsidRPr="00AC0EA4">
        <w:rPr>
          <w:rFonts w:ascii="Times New Roman" w:eastAsia="Calibri" w:hAnsi="Times New Roman"/>
          <w:szCs w:val="28"/>
          <w:lang w:val="en-US"/>
        </w:rPr>
        <w:t>Professional and ethical values of social work................................</w:t>
      </w:r>
    </w:p>
    <w:p w14:paraId="63D8ACC1" w14:textId="77777777" w:rsidR="00AC0EA4" w:rsidRPr="00AC0EA4" w:rsidRDefault="00AC0EA4" w:rsidP="00AC0EA4">
      <w:pPr>
        <w:rPr>
          <w:rFonts w:ascii="Times New Roman" w:eastAsia="Calibri" w:hAnsi="Times New Roman"/>
          <w:b/>
          <w:szCs w:val="28"/>
          <w:lang w:val="en-US"/>
        </w:rPr>
      </w:pPr>
      <w:r w:rsidRPr="00AC0EA4">
        <w:rPr>
          <w:rFonts w:ascii="Times New Roman" w:eastAsia="Calibri" w:hAnsi="Times New Roman"/>
          <w:b/>
          <w:szCs w:val="28"/>
          <w:lang w:val="en-US"/>
        </w:rPr>
        <w:t>Chernov I. V.</w:t>
      </w:r>
    </w:p>
    <w:p w14:paraId="0A68524A" w14:textId="77777777" w:rsidR="00483510" w:rsidRDefault="00AC0EA4" w:rsidP="00061A1B">
      <w:pPr>
        <w:rPr>
          <w:rFonts w:ascii="Times New Roman" w:eastAsia="Calibri" w:hAnsi="Times New Roman"/>
          <w:szCs w:val="28"/>
          <w:lang w:val="en-US"/>
        </w:rPr>
      </w:pPr>
      <w:r w:rsidRPr="00AC0EA4">
        <w:rPr>
          <w:rFonts w:ascii="Times New Roman" w:eastAsia="Calibri" w:hAnsi="Times New Roman"/>
          <w:szCs w:val="28"/>
          <w:lang w:val="en-US"/>
        </w:rPr>
        <w:t>Factors and methods of stimulating the activity of students (on the example of physical education)……………………………………………………………………</w:t>
      </w:r>
    </w:p>
    <w:p w14:paraId="5F29A31E" w14:textId="77777777" w:rsidR="00C92B8E" w:rsidRDefault="00C92B8E" w:rsidP="00061A1B">
      <w:pPr>
        <w:rPr>
          <w:rFonts w:ascii="Times New Roman" w:eastAsia="Calibri" w:hAnsi="Times New Roman"/>
          <w:szCs w:val="28"/>
          <w:lang w:val="en-US"/>
        </w:rPr>
      </w:pPr>
    </w:p>
    <w:p w14:paraId="5B63A59D" w14:textId="77777777" w:rsidR="00C92B8E" w:rsidRDefault="00C92B8E" w:rsidP="00061A1B">
      <w:pPr>
        <w:rPr>
          <w:rFonts w:ascii="Times New Roman" w:eastAsia="Calibri" w:hAnsi="Times New Roman"/>
          <w:szCs w:val="28"/>
          <w:lang w:val="en-US"/>
        </w:rPr>
      </w:pPr>
    </w:p>
    <w:p w14:paraId="18D57192" w14:textId="77777777" w:rsidR="00C92B8E" w:rsidRDefault="00C92B8E" w:rsidP="00061A1B">
      <w:pPr>
        <w:rPr>
          <w:rFonts w:ascii="Times New Roman" w:eastAsia="Calibri" w:hAnsi="Times New Roman"/>
          <w:szCs w:val="28"/>
          <w:lang w:val="en-US"/>
        </w:rPr>
      </w:pPr>
    </w:p>
    <w:p w14:paraId="4F72B957" w14:textId="77777777" w:rsidR="00C92B8E" w:rsidRPr="00061A1B" w:rsidRDefault="00C92B8E" w:rsidP="00061A1B">
      <w:pPr>
        <w:rPr>
          <w:rFonts w:ascii="Times New Roman" w:eastAsia="Calibri" w:hAnsi="Times New Roman"/>
          <w:szCs w:val="28"/>
          <w:lang w:val="en-US"/>
        </w:rPr>
      </w:pPr>
    </w:p>
    <w:p w14:paraId="7F3D2D7F" w14:textId="77777777" w:rsidR="00AC0EA4" w:rsidRPr="00370C3E" w:rsidRDefault="00AC0EA4" w:rsidP="00AC0EA4">
      <w:pPr>
        <w:jc w:val="center"/>
        <w:rPr>
          <w:rFonts w:ascii="Times New Roman" w:eastAsia="Calibri" w:hAnsi="Times New Roman"/>
          <w:b/>
          <w:szCs w:val="28"/>
          <w:lang w:val="en-US"/>
        </w:rPr>
      </w:pPr>
      <w:r w:rsidRPr="00AC0EA4">
        <w:rPr>
          <w:rFonts w:ascii="Times New Roman" w:eastAsia="Calibri" w:hAnsi="Times New Roman"/>
          <w:b/>
          <w:szCs w:val="28"/>
          <w:lang w:val="en-US"/>
        </w:rPr>
        <w:t xml:space="preserve">SECTION </w:t>
      </w:r>
      <w:r w:rsidR="00C92B8E" w:rsidRPr="00370C3E">
        <w:rPr>
          <w:rFonts w:ascii="Times New Roman" w:eastAsia="Calibri" w:hAnsi="Times New Roman"/>
          <w:b/>
          <w:szCs w:val="28"/>
          <w:lang w:val="en-US"/>
        </w:rPr>
        <w:t>3</w:t>
      </w:r>
    </w:p>
    <w:p w14:paraId="69075ABE" w14:textId="77777777" w:rsidR="00AC0EA4" w:rsidRPr="00AC0EA4" w:rsidRDefault="00AC0EA4" w:rsidP="00AC0EA4">
      <w:pPr>
        <w:jc w:val="center"/>
        <w:rPr>
          <w:rFonts w:ascii="Times New Roman" w:eastAsia="Calibri" w:hAnsi="Times New Roman"/>
          <w:b/>
          <w:szCs w:val="28"/>
          <w:lang w:val="en-US"/>
        </w:rPr>
      </w:pPr>
      <w:r w:rsidRPr="00AC0EA4">
        <w:rPr>
          <w:rFonts w:ascii="Times New Roman" w:eastAsia="Calibri" w:hAnsi="Times New Roman"/>
          <w:b/>
          <w:szCs w:val="28"/>
          <w:lang w:val="en-US"/>
        </w:rPr>
        <w:lastRenderedPageBreak/>
        <w:t xml:space="preserve">The health of the young generation is the basis for the </w:t>
      </w:r>
      <w:r w:rsidR="00C92B8E">
        <w:rPr>
          <w:rFonts w:ascii="Times New Roman" w:eastAsia="Calibri" w:hAnsi="Times New Roman"/>
          <w:b/>
          <w:szCs w:val="28"/>
          <w:lang w:val="en-US"/>
        </w:rPr>
        <w:t>preservation of Russian society</w:t>
      </w:r>
    </w:p>
    <w:p w14:paraId="5A3123BB" w14:textId="77777777" w:rsidR="00AC0EA4" w:rsidRPr="00AC0EA4" w:rsidRDefault="00AC0EA4" w:rsidP="00AC0EA4">
      <w:pPr>
        <w:jc w:val="center"/>
        <w:rPr>
          <w:rFonts w:ascii="Times New Roman" w:eastAsia="Calibri" w:hAnsi="Times New Roman"/>
          <w:b/>
          <w:szCs w:val="28"/>
          <w:lang w:val="en-US"/>
        </w:rPr>
      </w:pPr>
    </w:p>
    <w:p w14:paraId="2A34AEAD" w14:textId="77777777" w:rsidR="00AC0EA4" w:rsidRPr="00AC0EA4" w:rsidRDefault="00AC0EA4" w:rsidP="00AC0EA4">
      <w:pPr>
        <w:rPr>
          <w:rFonts w:ascii="Times New Roman" w:eastAsia="Calibri" w:hAnsi="Times New Roman"/>
          <w:b/>
          <w:szCs w:val="28"/>
          <w:lang w:val="en-US"/>
        </w:rPr>
      </w:pPr>
      <w:r w:rsidRPr="00AC0EA4">
        <w:rPr>
          <w:rFonts w:ascii="Times New Roman" w:eastAsia="Calibri" w:hAnsi="Times New Roman"/>
          <w:b/>
          <w:szCs w:val="28"/>
          <w:lang w:val="en-US"/>
        </w:rPr>
        <w:t>Bayramkulova .D. D.</w:t>
      </w:r>
    </w:p>
    <w:p w14:paraId="421DF259" w14:textId="77777777" w:rsidR="00AC0EA4" w:rsidRPr="00AC0EA4" w:rsidRDefault="00AC0EA4" w:rsidP="00AC0EA4">
      <w:pPr>
        <w:rPr>
          <w:rFonts w:ascii="Times New Roman" w:eastAsia="Calibri" w:hAnsi="Times New Roman"/>
          <w:szCs w:val="28"/>
          <w:lang w:val="en-US"/>
        </w:rPr>
      </w:pPr>
      <w:r w:rsidRPr="00AC0EA4">
        <w:rPr>
          <w:rFonts w:ascii="Times New Roman" w:eastAsia="Calibri" w:hAnsi="Times New Roman"/>
          <w:szCs w:val="28"/>
          <w:lang w:val="en-US"/>
        </w:rPr>
        <w:t>Formation of self-preserving behavior of women of early reproductive age as an element of socialization…………………………………………………………</w:t>
      </w:r>
    </w:p>
    <w:p w14:paraId="11E70F76" w14:textId="77777777" w:rsidR="00AC0EA4" w:rsidRPr="00AC0EA4" w:rsidRDefault="00AC0EA4" w:rsidP="00AC0EA4">
      <w:pPr>
        <w:rPr>
          <w:rFonts w:ascii="Times New Roman" w:eastAsia="Calibri" w:hAnsi="Times New Roman"/>
          <w:b/>
          <w:szCs w:val="28"/>
          <w:lang w:val="en-US"/>
        </w:rPr>
      </w:pPr>
      <w:r w:rsidRPr="00AC0EA4">
        <w:rPr>
          <w:rFonts w:ascii="Times New Roman" w:eastAsia="Calibri" w:hAnsi="Times New Roman"/>
          <w:b/>
          <w:szCs w:val="28"/>
          <w:lang w:val="en-US"/>
        </w:rPr>
        <w:t xml:space="preserve">Golub A. A., Lipetsk E. Yu. </w:t>
      </w:r>
    </w:p>
    <w:p w14:paraId="6848CE26" w14:textId="77777777" w:rsidR="00AC0EA4" w:rsidRPr="00AC0EA4" w:rsidRDefault="00AC0EA4" w:rsidP="00AC0EA4">
      <w:pPr>
        <w:rPr>
          <w:rFonts w:ascii="Times New Roman" w:eastAsia="Calibri" w:hAnsi="Times New Roman"/>
          <w:szCs w:val="28"/>
          <w:lang w:val="en-US"/>
        </w:rPr>
      </w:pPr>
      <w:r w:rsidRPr="00AC0EA4">
        <w:rPr>
          <w:rFonts w:ascii="Times New Roman" w:eastAsia="Calibri" w:hAnsi="Times New Roman"/>
          <w:szCs w:val="28"/>
          <w:lang w:val="en-US"/>
        </w:rPr>
        <w:t>Opportunities for social advertising in promoting healthy lifestyles among young people…………………………………………………………………………………</w:t>
      </w:r>
    </w:p>
    <w:p w14:paraId="4C196F0E" w14:textId="77777777" w:rsidR="00AC0EA4" w:rsidRPr="00AC0EA4" w:rsidRDefault="00AC0EA4" w:rsidP="00AC0EA4">
      <w:pPr>
        <w:rPr>
          <w:rFonts w:ascii="Times New Roman" w:eastAsia="Calibri" w:hAnsi="Times New Roman"/>
          <w:b/>
          <w:szCs w:val="28"/>
          <w:lang w:val="en-US"/>
        </w:rPr>
      </w:pPr>
      <w:r w:rsidRPr="00AC0EA4">
        <w:rPr>
          <w:rFonts w:ascii="Times New Roman" w:eastAsia="Calibri" w:hAnsi="Times New Roman"/>
          <w:b/>
          <w:szCs w:val="28"/>
          <w:lang w:val="en-US"/>
        </w:rPr>
        <w:t>Dzutsev H. V., Bagaeva Z. G.</w:t>
      </w:r>
    </w:p>
    <w:p w14:paraId="06C65178" w14:textId="77777777" w:rsidR="00AC0EA4" w:rsidRPr="00AC0EA4" w:rsidRDefault="00AC0EA4" w:rsidP="00AC0EA4">
      <w:pPr>
        <w:rPr>
          <w:rFonts w:ascii="Times New Roman" w:eastAsia="Calibri" w:hAnsi="Times New Roman"/>
          <w:szCs w:val="28"/>
          <w:lang w:val="en-US"/>
        </w:rPr>
      </w:pPr>
      <w:r w:rsidRPr="00AC0EA4">
        <w:rPr>
          <w:rFonts w:ascii="Times New Roman" w:eastAsia="Calibri" w:hAnsi="Times New Roman"/>
          <w:szCs w:val="28"/>
          <w:lang w:val="en-US"/>
        </w:rPr>
        <w:t>Public opinion of residents of Vladikaz about the quality of medical care……………………………………………………………………………………</w:t>
      </w:r>
    </w:p>
    <w:p w14:paraId="013012DC" w14:textId="77777777" w:rsidR="00AC0EA4" w:rsidRPr="00AC0EA4" w:rsidRDefault="00AC0EA4" w:rsidP="00AC0EA4">
      <w:pPr>
        <w:rPr>
          <w:rFonts w:ascii="Times New Roman" w:eastAsia="Calibri" w:hAnsi="Times New Roman"/>
          <w:b/>
          <w:szCs w:val="28"/>
          <w:lang w:val="en-US"/>
        </w:rPr>
      </w:pPr>
      <w:r w:rsidRPr="00AC0EA4">
        <w:rPr>
          <w:rFonts w:ascii="Times New Roman" w:eastAsia="Calibri" w:hAnsi="Times New Roman"/>
          <w:b/>
          <w:szCs w:val="28"/>
          <w:lang w:val="en-US"/>
        </w:rPr>
        <w:t>Lakhin S. R.</w:t>
      </w:r>
    </w:p>
    <w:p w14:paraId="2C50201F" w14:textId="77777777" w:rsidR="00AC0EA4" w:rsidRPr="00AC0EA4" w:rsidRDefault="00AC0EA4" w:rsidP="00AC0EA4">
      <w:pPr>
        <w:rPr>
          <w:rFonts w:ascii="Times New Roman" w:eastAsia="Calibri" w:hAnsi="Times New Roman"/>
          <w:szCs w:val="28"/>
          <w:lang w:val="en-US"/>
        </w:rPr>
      </w:pPr>
      <w:r w:rsidRPr="00AC0EA4">
        <w:rPr>
          <w:rFonts w:ascii="Times New Roman" w:eastAsia="Calibri" w:hAnsi="Times New Roman"/>
          <w:szCs w:val="28"/>
          <w:lang w:val="en-US"/>
        </w:rPr>
        <w:t>Audiovisual environment of the city as a factor in the formation of social well-being of young people in Russia……………………………………………………………………</w:t>
      </w:r>
    </w:p>
    <w:p w14:paraId="18ED0075" w14:textId="77777777" w:rsidR="00AC0EA4" w:rsidRPr="00AC0EA4" w:rsidRDefault="00AC0EA4" w:rsidP="00AC0EA4">
      <w:pPr>
        <w:rPr>
          <w:rFonts w:ascii="Times New Roman" w:eastAsia="Calibri" w:hAnsi="Times New Roman"/>
          <w:b/>
          <w:szCs w:val="28"/>
          <w:lang w:val="en-US"/>
        </w:rPr>
      </w:pPr>
      <w:r w:rsidRPr="00AC0EA4">
        <w:rPr>
          <w:rFonts w:ascii="Times New Roman" w:eastAsia="Calibri" w:hAnsi="Times New Roman"/>
          <w:b/>
          <w:szCs w:val="28"/>
          <w:lang w:val="en-US"/>
        </w:rPr>
        <w:t>Loskutova A. Yu.</w:t>
      </w:r>
    </w:p>
    <w:p w14:paraId="57375A83" w14:textId="77777777" w:rsidR="00AC0EA4" w:rsidRPr="00AC0EA4" w:rsidRDefault="00AC0EA4" w:rsidP="00AC0EA4">
      <w:pPr>
        <w:rPr>
          <w:rFonts w:ascii="Times New Roman" w:eastAsia="Calibri" w:hAnsi="Times New Roman"/>
          <w:szCs w:val="28"/>
          <w:lang w:val="en-US"/>
        </w:rPr>
      </w:pPr>
      <w:r w:rsidRPr="00AC0EA4">
        <w:rPr>
          <w:rFonts w:ascii="Times New Roman" w:eastAsia="Calibri" w:hAnsi="Times New Roman"/>
          <w:szCs w:val="28"/>
          <w:lang w:val="en-US"/>
        </w:rPr>
        <w:t>The main directions of promoting healthy lifestyle in modern Russia.................</w:t>
      </w:r>
    </w:p>
    <w:p w14:paraId="01983929" w14:textId="77777777" w:rsidR="00AC0EA4" w:rsidRPr="00AC0EA4" w:rsidRDefault="00AC0EA4" w:rsidP="00AC0EA4">
      <w:pPr>
        <w:rPr>
          <w:rFonts w:ascii="Times New Roman" w:eastAsia="Calibri" w:hAnsi="Times New Roman"/>
          <w:b/>
          <w:szCs w:val="28"/>
          <w:lang w:val="en-US"/>
        </w:rPr>
      </w:pPr>
      <w:r w:rsidRPr="00AC0EA4">
        <w:rPr>
          <w:rFonts w:ascii="Times New Roman" w:eastAsia="Calibri" w:hAnsi="Times New Roman"/>
          <w:b/>
          <w:szCs w:val="28"/>
          <w:lang w:val="en-US"/>
        </w:rPr>
        <w:t>Sochneva I. V.</w:t>
      </w:r>
    </w:p>
    <w:p w14:paraId="47D5825B" w14:textId="77777777" w:rsidR="00AC0EA4" w:rsidRPr="00AC0EA4" w:rsidRDefault="00AC0EA4" w:rsidP="00AC0EA4">
      <w:pPr>
        <w:rPr>
          <w:rFonts w:ascii="Times New Roman" w:eastAsia="Calibri" w:hAnsi="Times New Roman"/>
          <w:szCs w:val="28"/>
          <w:lang w:val="en-US"/>
        </w:rPr>
      </w:pPr>
      <w:r w:rsidRPr="00AC0EA4">
        <w:rPr>
          <w:rFonts w:ascii="Times New Roman" w:eastAsia="Calibri" w:hAnsi="Times New Roman"/>
          <w:szCs w:val="28"/>
          <w:lang w:val="en-US"/>
        </w:rPr>
        <w:t>A healthy lifestyle eyes Stavropol youth (by results of sociological issledovaniya)...............................................................................................</w:t>
      </w:r>
    </w:p>
    <w:p w14:paraId="64F6BA32" w14:textId="77777777" w:rsidR="00AC0EA4" w:rsidRPr="00AC0EA4" w:rsidRDefault="00AC0EA4" w:rsidP="00AC0EA4">
      <w:pPr>
        <w:rPr>
          <w:rFonts w:ascii="Times New Roman" w:eastAsia="Calibri" w:hAnsi="Times New Roman"/>
          <w:b/>
          <w:szCs w:val="28"/>
          <w:lang w:val="en-US"/>
        </w:rPr>
      </w:pPr>
      <w:r w:rsidRPr="00AC0EA4">
        <w:rPr>
          <w:rFonts w:ascii="Times New Roman" w:eastAsia="Calibri" w:hAnsi="Times New Roman"/>
          <w:b/>
          <w:szCs w:val="28"/>
          <w:lang w:val="en-US"/>
        </w:rPr>
        <w:t>Tarasenko A. A.</w:t>
      </w:r>
    </w:p>
    <w:p w14:paraId="6851ED00" w14:textId="77777777" w:rsidR="00AC0EA4" w:rsidRPr="00AC0EA4" w:rsidRDefault="00AC0EA4" w:rsidP="00AC0EA4">
      <w:pPr>
        <w:rPr>
          <w:rFonts w:ascii="Times New Roman" w:eastAsia="Calibri" w:hAnsi="Times New Roman"/>
          <w:szCs w:val="28"/>
          <w:lang w:val="en-US"/>
        </w:rPr>
      </w:pPr>
      <w:r w:rsidRPr="00AC0EA4">
        <w:rPr>
          <w:rFonts w:ascii="Times New Roman" w:eastAsia="Calibri" w:hAnsi="Times New Roman"/>
          <w:szCs w:val="28"/>
          <w:lang w:val="en-US"/>
        </w:rPr>
        <w:t>Social risks in a situation of professional choice and the health of modern shkolnica.................................................................................................</w:t>
      </w:r>
    </w:p>
    <w:p w14:paraId="29FDF4DD" w14:textId="77777777" w:rsidR="00AC0EA4" w:rsidRPr="00AC0EA4" w:rsidRDefault="00AC0EA4" w:rsidP="00AC0EA4">
      <w:pPr>
        <w:rPr>
          <w:rFonts w:ascii="Times New Roman" w:eastAsia="Calibri" w:hAnsi="Times New Roman"/>
          <w:b/>
          <w:szCs w:val="28"/>
          <w:lang w:val="en-US"/>
        </w:rPr>
      </w:pPr>
      <w:r w:rsidRPr="00AC0EA4">
        <w:rPr>
          <w:rFonts w:ascii="Times New Roman" w:eastAsia="Calibri" w:hAnsi="Times New Roman"/>
          <w:b/>
          <w:szCs w:val="28"/>
          <w:lang w:val="en-US"/>
        </w:rPr>
        <w:t>Tseselskaya D. A.</w:t>
      </w:r>
    </w:p>
    <w:p w14:paraId="0EA7904A" w14:textId="77777777" w:rsidR="00AC0EA4" w:rsidRPr="00AC0EA4" w:rsidRDefault="00AC0EA4" w:rsidP="00AC0EA4">
      <w:pPr>
        <w:rPr>
          <w:rFonts w:ascii="Times New Roman" w:eastAsia="Calibri" w:hAnsi="Times New Roman"/>
          <w:szCs w:val="28"/>
          <w:lang w:val="en-US"/>
        </w:rPr>
      </w:pPr>
      <w:r w:rsidRPr="00AC0EA4">
        <w:rPr>
          <w:rFonts w:ascii="Times New Roman" w:eastAsia="Calibri" w:hAnsi="Times New Roman"/>
          <w:szCs w:val="28"/>
          <w:lang w:val="en-US"/>
        </w:rPr>
        <w:t>Kosher food as a factor of healthy lifestyle………………………………………</w:t>
      </w:r>
    </w:p>
    <w:p w14:paraId="4D571DBB" w14:textId="77777777" w:rsidR="00AC0EA4" w:rsidRPr="00AC0EA4" w:rsidRDefault="00AC0EA4" w:rsidP="00AC0EA4">
      <w:pPr>
        <w:rPr>
          <w:rFonts w:ascii="Times New Roman" w:eastAsia="Calibri" w:hAnsi="Times New Roman"/>
          <w:b/>
          <w:szCs w:val="28"/>
          <w:lang w:val="en-US"/>
        </w:rPr>
      </w:pPr>
      <w:r w:rsidRPr="00AC0EA4">
        <w:rPr>
          <w:rFonts w:ascii="Times New Roman" w:eastAsia="Calibri" w:hAnsi="Times New Roman"/>
          <w:b/>
          <w:szCs w:val="28"/>
          <w:lang w:val="en-US"/>
        </w:rPr>
        <w:t>Shilyaeva, V. V.</w:t>
      </w:r>
    </w:p>
    <w:p w14:paraId="221C6747" w14:textId="77777777" w:rsidR="00483510" w:rsidRPr="00AC0EA4" w:rsidRDefault="00AC0EA4" w:rsidP="00AC0EA4">
      <w:pPr>
        <w:rPr>
          <w:rFonts w:ascii="Times New Roman" w:eastAsia="Calibri" w:hAnsi="Times New Roman"/>
          <w:szCs w:val="28"/>
          <w:lang w:val="en-US"/>
        </w:rPr>
      </w:pPr>
      <w:r w:rsidRPr="00AC0EA4">
        <w:rPr>
          <w:rFonts w:ascii="Times New Roman" w:eastAsia="Calibri" w:hAnsi="Times New Roman"/>
          <w:szCs w:val="28"/>
          <w:lang w:val="en-US"/>
        </w:rPr>
        <w:t>The influence of electronic gadgets and the Internet on the psyche and behavior of adolescents……</w:t>
      </w:r>
    </w:p>
    <w:p w14:paraId="36B2C830" w14:textId="77777777" w:rsidR="00483510" w:rsidRPr="00483510" w:rsidRDefault="00483510" w:rsidP="001D4A76">
      <w:pPr>
        <w:jc w:val="center"/>
        <w:rPr>
          <w:rFonts w:ascii="Times New Roman" w:eastAsia="Calibri" w:hAnsi="Times New Roman"/>
          <w:b/>
          <w:szCs w:val="28"/>
          <w:lang w:val="en-US"/>
        </w:rPr>
      </w:pPr>
    </w:p>
    <w:p w14:paraId="03B6B887" w14:textId="77777777" w:rsidR="00483510" w:rsidRPr="00483510" w:rsidRDefault="00483510" w:rsidP="001D4A76">
      <w:pPr>
        <w:jc w:val="center"/>
        <w:rPr>
          <w:rFonts w:ascii="Times New Roman" w:eastAsia="Calibri" w:hAnsi="Times New Roman"/>
          <w:b/>
          <w:szCs w:val="28"/>
          <w:lang w:val="en-US"/>
        </w:rPr>
      </w:pPr>
    </w:p>
    <w:p w14:paraId="13D1B36A" w14:textId="77777777" w:rsidR="00483510" w:rsidRPr="00483510" w:rsidRDefault="00483510" w:rsidP="001D4A76">
      <w:pPr>
        <w:jc w:val="center"/>
        <w:rPr>
          <w:rFonts w:ascii="Times New Roman" w:eastAsia="Calibri" w:hAnsi="Times New Roman"/>
          <w:b/>
          <w:szCs w:val="28"/>
          <w:lang w:val="en-US"/>
        </w:rPr>
      </w:pPr>
    </w:p>
    <w:p w14:paraId="6EDCAEF7" w14:textId="77777777" w:rsidR="00483510" w:rsidRPr="00483510" w:rsidRDefault="00483510" w:rsidP="001D4A76">
      <w:pPr>
        <w:jc w:val="center"/>
        <w:rPr>
          <w:rFonts w:ascii="Times New Roman" w:eastAsia="Calibri" w:hAnsi="Times New Roman"/>
          <w:b/>
          <w:szCs w:val="28"/>
          <w:lang w:val="en-US"/>
        </w:rPr>
      </w:pPr>
    </w:p>
    <w:p w14:paraId="2331222F" w14:textId="77777777" w:rsidR="00483510" w:rsidRPr="00483510" w:rsidRDefault="00483510" w:rsidP="001D4A76">
      <w:pPr>
        <w:jc w:val="center"/>
        <w:rPr>
          <w:rFonts w:ascii="Times New Roman" w:eastAsia="Calibri" w:hAnsi="Times New Roman"/>
          <w:b/>
          <w:szCs w:val="28"/>
          <w:lang w:val="en-US"/>
        </w:rPr>
      </w:pPr>
    </w:p>
    <w:p w14:paraId="2EF920A5" w14:textId="77777777" w:rsidR="00483510" w:rsidRPr="00483510" w:rsidRDefault="00483510" w:rsidP="001D4A76">
      <w:pPr>
        <w:jc w:val="center"/>
        <w:rPr>
          <w:rFonts w:ascii="Times New Roman" w:eastAsia="Calibri" w:hAnsi="Times New Roman"/>
          <w:b/>
          <w:szCs w:val="28"/>
          <w:lang w:val="en-US"/>
        </w:rPr>
      </w:pPr>
    </w:p>
    <w:p w14:paraId="26661CEE" w14:textId="77777777" w:rsidR="00483510" w:rsidRPr="00483510" w:rsidRDefault="00483510" w:rsidP="001D4A76">
      <w:pPr>
        <w:jc w:val="center"/>
        <w:rPr>
          <w:rFonts w:ascii="Times New Roman" w:eastAsia="Calibri" w:hAnsi="Times New Roman"/>
          <w:b/>
          <w:szCs w:val="28"/>
          <w:lang w:val="en-US"/>
        </w:rPr>
      </w:pPr>
    </w:p>
    <w:p w14:paraId="367098C6" w14:textId="77777777" w:rsidR="00483510" w:rsidRPr="00483510" w:rsidRDefault="00483510" w:rsidP="001D4A76">
      <w:pPr>
        <w:jc w:val="center"/>
        <w:rPr>
          <w:rFonts w:ascii="Times New Roman" w:eastAsia="Calibri" w:hAnsi="Times New Roman"/>
          <w:b/>
          <w:szCs w:val="28"/>
          <w:lang w:val="en-US"/>
        </w:rPr>
      </w:pPr>
    </w:p>
    <w:p w14:paraId="18A1B441" w14:textId="77777777" w:rsidR="00483510" w:rsidRPr="00483510" w:rsidRDefault="00483510" w:rsidP="001D4A76">
      <w:pPr>
        <w:jc w:val="center"/>
        <w:rPr>
          <w:rFonts w:ascii="Times New Roman" w:eastAsia="Calibri" w:hAnsi="Times New Roman"/>
          <w:b/>
          <w:szCs w:val="28"/>
          <w:lang w:val="en-US"/>
        </w:rPr>
      </w:pPr>
    </w:p>
    <w:p w14:paraId="0E8CF0AA" w14:textId="77777777" w:rsidR="00483510" w:rsidRPr="00483510" w:rsidRDefault="00483510" w:rsidP="001D4A76">
      <w:pPr>
        <w:jc w:val="center"/>
        <w:rPr>
          <w:rFonts w:ascii="Times New Roman" w:eastAsia="Calibri" w:hAnsi="Times New Roman"/>
          <w:b/>
          <w:szCs w:val="28"/>
          <w:lang w:val="en-US"/>
        </w:rPr>
      </w:pPr>
    </w:p>
    <w:p w14:paraId="4FF9756F" w14:textId="77777777" w:rsidR="00483510" w:rsidRPr="00483510" w:rsidRDefault="00483510" w:rsidP="001D4A76">
      <w:pPr>
        <w:jc w:val="center"/>
        <w:rPr>
          <w:rFonts w:ascii="Times New Roman" w:eastAsia="Calibri" w:hAnsi="Times New Roman"/>
          <w:b/>
          <w:szCs w:val="28"/>
          <w:lang w:val="en-US"/>
        </w:rPr>
      </w:pPr>
    </w:p>
    <w:p w14:paraId="301B0EB3" w14:textId="77777777" w:rsidR="00483510" w:rsidRPr="00483510" w:rsidRDefault="00483510" w:rsidP="001D4A76">
      <w:pPr>
        <w:jc w:val="center"/>
        <w:rPr>
          <w:rFonts w:ascii="Times New Roman" w:eastAsia="Calibri" w:hAnsi="Times New Roman"/>
          <w:b/>
          <w:szCs w:val="28"/>
          <w:lang w:val="en-US"/>
        </w:rPr>
      </w:pPr>
    </w:p>
    <w:p w14:paraId="190FA7AC" w14:textId="77777777" w:rsidR="00483510" w:rsidRPr="00483510" w:rsidRDefault="00483510" w:rsidP="001D4A76">
      <w:pPr>
        <w:jc w:val="center"/>
        <w:rPr>
          <w:rFonts w:ascii="Times New Roman" w:eastAsia="Calibri" w:hAnsi="Times New Roman"/>
          <w:b/>
          <w:szCs w:val="28"/>
          <w:lang w:val="en-US"/>
        </w:rPr>
      </w:pPr>
    </w:p>
    <w:p w14:paraId="08A01F45" w14:textId="77777777" w:rsidR="00483510" w:rsidRPr="00483510" w:rsidRDefault="00483510" w:rsidP="001D4A76">
      <w:pPr>
        <w:jc w:val="center"/>
        <w:rPr>
          <w:rFonts w:ascii="Times New Roman" w:eastAsia="Calibri" w:hAnsi="Times New Roman"/>
          <w:b/>
          <w:szCs w:val="28"/>
          <w:lang w:val="en-US"/>
        </w:rPr>
      </w:pPr>
    </w:p>
    <w:p w14:paraId="01DC4CDF" w14:textId="77777777" w:rsidR="00483510" w:rsidRPr="00483510" w:rsidRDefault="00483510" w:rsidP="001D4A76">
      <w:pPr>
        <w:jc w:val="center"/>
        <w:rPr>
          <w:rFonts w:ascii="Times New Roman" w:eastAsia="Calibri" w:hAnsi="Times New Roman"/>
          <w:b/>
          <w:szCs w:val="28"/>
          <w:lang w:val="en-US"/>
        </w:rPr>
      </w:pPr>
    </w:p>
    <w:p w14:paraId="7B7DC054" w14:textId="77777777" w:rsidR="00483510" w:rsidRPr="00483510" w:rsidRDefault="00483510" w:rsidP="001D4A76">
      <w:pPr>
        <w:jc w:val="center"/>
        <w:rPr>
          <w:rFonts w:ascii="Times New Roman" w:eastAsia="Calibri" w:hAnsi="Times New Roman"/>
          <w:b/>
          <w:szCs w:val="28"/>
          <w:lang w:val="en-US"/>
        </w:rPr>
      </w:pPr>
    </w:p>
    <w:p w14:paraId="22485500" w14:textId="77777777" w:rsidR="00483510" w:rsidRPr="00483510" w:rsidRDefault="00483510" w:rsidP="001D4A76">
      <w:pPr>
        <w:jc w:val="center"/>
        <w:rPr>
          <w:rFonts w:ascii="Times New Roman" w:eastAsia="Calibri" w:hAnsi="Times New Roman"/>
          <w:b/>
          <w:szCs w:val="28"/>
          <w:lang w:val="en-US"/>
        </w:rPr>
      </w:pPr>
    </w:p>
    <w:p w14:paraId="4BF19C91" w14:textId="77777777" w:rsidR="00483510" w:rsidRPr="00483510" w:rsidRDefault="00483510" w:rsidP="001D4A76">
      <w:pPr>
        <w:jc w:val="center"/>
        <w:rPr>
          <w:rFonts w:ascii="Times New Roman" w:eastAsia="Calibri" w:hAnsi="Times New Roman"/>
          <w:b/>
          <w:szCs w:val="28"/>
          <w:lang w:val="en-US"/>
        </w:rPr>
      </w:pPr>
    </w:p>
    <w:p w14:paraId="0F105007" w14:textId="77777777" w:rsidR="00483510" w:rsidRPr="00483510" w:rsidRDefault="00483510" w:rsidP="001D4A76">
      <w:pPr>
        <w:jc w:val="center"/>
        <w:rPr>
          <w:rFonts w:ascii="Times New Roman" w:eastAsia="Calibri" w:hAnsi="Times New Roman"/>
          <w:b/>
          <w:szCs w:val="28"/>
          <w:lang w:val="en-US"/>
        </w:rPr>
      </w:pPr>
    </w:p>
    <w:p w14:paraId="7FDADEDA" w14:textId="77777777" w:rsidR="00483510" w:rsidRPr="00483510" w:rsidRDefault="00483510" w:rsidP="001D4A76">
      <w:pPr>
        <w:jc w:val="center"/>
        <w:rPr>
          <w:rFonts w:ascii="Times New Roman" w:eastAsia="Calibri" w:hAnsi="Times New Roman"/>
          <w:b/>
          <w:szCs w:val="28"/>
          <w:lang w:val="en-US"/>
        </w:rPr>
      </w:pPr>
    </w:p>
    <w:p w14:paraId="0AA447E3" w14:textId="77777777" w:rsidR="00483510" w:rsidRPr="00483510" w:rsidRDefault="00483510" w:rsidP="001D4A76">
      <w:pPr>
        <w:jc w:val="center"/>
        <w:rPr>
          <w:rFonts w:ascii="Times New Roman" w:eastAsia="Calibri" w:hAnsi="Times New Roman"/>
          <w:b/>
          <w:szCs w:val="28"/>
          <w:lang w:val="en-US"/>
        </w:rPr>
      </w:pPr>
    </w:p>
    <w:p w14:paraId="5B667826" w14:textId="77777777" w:rsidR="00483510" w:rsidRPr="00483510" w:rsidRDefault="00483510" w:rsidP="001D4A76">
      <w:pPr>
        <w:jc w:val="center"/>
        <w:rPr>
          <w:rFonts w:ascii="Times New Roman" w:eastAsia="Calibri" w:hAnsi="Times New Roman"/>
          <w:b/>
          <w:szCs w:val="28"/>
          <w:lang w:val="en-US"/>
        </w:rPr>
      </w:pPr>
    </w:p>
    <w:p w14:paraId="051C3BD9" w14:textId="77777777" w:rsidR="00483510" w:rsidRPr="00483510" w:rsidRDefault="00483510" w:rsidP="001D4A76">
      <w:pPr>
        <w:jc w:val="center"/>
        <w:rPr>
          <w:rFonts w:ascii="Times New Roman" w:eastAsia="Calibri" w:hAnsi="Times New Roman"/>
          <w:b/>
          <w:szCs w:val="28"/>
          <w:lang w:val="en-US"/>
        </w:rPr>
      </w:pPr>
    </w:p>
    <w:p w14:paraId="2730B8D8" w14:textId="77777777" w:rsidR="00483510" w:rsidRPr="00483510" w:rsidRDefault="00483510" w:rsidP="001D4A76">
      <w:pPr>
        <w:jc w:val="center"/>
        <w:rPr>
          <w:rFonts w:ascii="Times New Roman" w:eastAsia="Calibri" w:hAnsi="Times New Roman"/>
          <w:b/>
          <w:szCs w:val="28"/>
          <w:lang w:val="en-US"/>
        </w:rPr>
      </w:pPr>
    </w:p>
    <w:p w14:paraId="132FF51D" w14:textId="77777777" w:rsidR="00483510" w:rsidRPr="00483510" w:rsidRDefault="00483510" w:rsidP="001D4A76">
      <w:pPr>
        <w:jc w:val="center"/>
        <w:rPr>
          <w:rFonts w:ascii="Times New Roman" w:eastAsia="Calibri" w:hAnsi="Times New Roman"/>
          <w:b/>
          <w:szCs w:val="28"/>
          <w:lang w:val="en-US"/>
        </w:rPr>
      </w:pPr>
    </w:p>
    <w:p w14:paraId="31DB0751" w14:textId="77777777" w:rsidR="00483510" w:rsidRPr="00483510" w:rsidRDefault="00483510" w:rsidP="001D4A76">
      <w:pPr>
        <w:jc w:val="center"/>
        <w:rPr>
          <w:rFonts w:ascii="Times New Roman" w:eastAsia="Calibri" w:hAnsi="Times New Roman"/>
          <w:b/>
          <w:szCs w:val="28"/>
          <w:lang w:val="en-US"/>
        </w:rPr>
      </w:pPr>
    </w:p>
    <w:p w14:paraId="3AB48797" w14:textId="77777777" w:rsidR="00483510" w:rsidRPr="00483510" w:rsidRDefault="00483510" w:rsidP="001D4A76">
      <w:pPr>
        <w:jc w:val="center"/>
        <w:rPr>
          <w:rFonts w:ascii="Times New Roman" w:eastAsia="Calibri" w:hAnsi="Times New Roman"/>
          <w:b/>
          <w:szCs w:val="28"/>
          <w:lang w:val="en-US"/>
        </w:rPr>
      </w:pPr>
    </w:p>
    <w:p w14:paraId="3AC28B8A" w14:textId="77777777" w:rsidR="00483510" w:rsidRPr="00483510" w:rsidRDefault="00483510" w:rsidP="001D4A76">
      <w:pPr>
        <w:jc w:val="center"/>
        <w:rPr>
          <w:rFonts w:ascii="Times New Roman" w:eastAsia="Calibri" w:hAnsi="Times New Roman"/>
          <w:b/>
          <w:szCs w:val="28"/>
          <w:lang w:val="en-US"/>
        </w:rPr>
      </w:pPr>
    </w:p>
    <w:p w14:paraId="5470053F" w14:textId="77777777" w:rsidR="00483510" w:rsidRPr="00483510" w:rsidRDefault="00483510" w:rsidP="001D4A76">
      <w:pPr>
        <w:jc w:val="center"/>
        <w:rPr>
          <w:rFonts w:ascii="Times New Roman" w:eastAsia="Calibri" w:hAnsi="Times New Roman"/>
          <w:b/>
          <w:szCs w:val="28"/>
          <w:lang w:val="en-US"/>
        </w:rPr>
      </w:pPr>
    </w:p>
    <w:p w14:paraId="6886331A" w14:textId="77777777" w:rsidR="00483510" w:rsidRPr="00483510" w:rsidRDefault="00483510" w:rsidP="001D4A76">
      <w:pPr>
        <w:jc w:val="center"/>
        <w:rPr>
          <w:rFonts w:ascii="Times New Roman" w:eastAsia="Calibri" w:hAnsi="Times New Roman"/>
          <w:b/>
          <w:szCs w:val="28"/>
          <w:lang w:val="en-US"/>
        </w:rPr>
      </w:pPr>
    </w:p>
    <w:p w14:paraId="7F6357E4" w14:textId="77777777" w:rsidR="00483510" w:rsidRPr="00483510" w:rsidRDefault="00483510" w:rsidP="001D4A76">
      <w:pPr>
        <w:jc w:val="center"/>
        <w:rPr>
          <w:rFonts w:ascii="Times New Roman" w:eastAsia="Calibri" w:hAnsi="Times New Roman"/>
          <w:b/>
          <w:szCs w:val="28"/>
          <w:lang w:val="en-US"/>
        </w:rPr>
      </w:pPr>
    </w:p>
    <w:p w14:paraId="212FB1CD" w14:textId="77777777" w:rsidR="00483510" w:rsidRPr="00483510" w:rsidRDefault="00483510" w:rsidP="001D4A76">
      <w:pPr>
        <w:jc w:val="center"/>
        <w:rPr>
          <w:rFonts w:ascii="Times New Roman" w:eastAsia="Calibri" w:hAnsi="Times New Roman"/>
          <w:b/>
          <w:szCs w:val="28"/>
          <w:lang w:val="en-US"/>
        </w:rPr>
      </w:pPr>
    </w:p>
    <w:p w14:paraId="3DC4D592" w14:textId="77777777" w:rsidR="00483510" w:rsidRDefault="00483510" w:rsidP="00C2499F">
      <w:pPr>
        <w:rPr>
          <w:rFonts w:ascii="Times New Roman" w:eastAsia="Calibri" w:hAnsi="Times New Roman"/>
          <w:b/>
          <w:szCs w:val="28"/>
          <w:lang w:val="en-US"/>
        </w:rPr>
      </w:pPr>
    </w:p>
    <w:p w14:paraId="4342228C" w14:textId="77777777" w:rsidR="00C2499F" w:rsidRPr="00483510" w:rsidRDefault="00C2499F" w:rsidP="00C2499F">
      <w:pPr>
        <w:rPr>
          <w:rFonts w:ascii="Times New Roman" w:eastAsia="Calibri" w:hAnsi="Times New Roman"/>
          <w:b/>
          <w:szCs w:val="28"/>
          <w:lang w:val="en-US"/>
        </w:rPr>
      </w:pPr>
    </w:p>
    <w:p w14:paraId="5B342CE6" w14:textId="77777777" w:rsidR="00483510" w:rsidRPr="00483510" w:rsidRDefault="00483510" w:rsidP="001D4A76">
      <w:pPr>
        <w:jc w:val="center"/>
        <w:rPr>
          <w:rFonts w:ascii="Times New Roman" w:eastAsia="Calibri" w:hAnsi="Times New Roman"/>
          <w:b/>
          <w:szCs w:val="28"/>
          <w:lang w:val="en-US"/>
        </w:rPr>
      </w:pPr>
    </w:p>
    <w:p w14:paraId="7BAB5DCD" w14:textId="77777777" w:rsidR="00483510" w:rsidRPr="00483510" w:rsidRDefault="00483510" w:rsidP="001D4A76">
      <w:pPr>
        <w:jc w:val="center"/>
        <w:rPr>
          <w:rFonts w:ascii="Times New Roman" w:eastAsia="Calibri" w:hAnsi="Times New Roman"/>
          <w:b/>
          <w:szCs w:val="28"/>
          <w:lang w:val="en-US"/>
        </w:rPr>
      </w:pPr>
    </w:p>
    <w:p w14:paraId="783A710A" w14:textId="77777777" w:rsidR="001D4A76" w:rsidRPr="00483510" w:rsidRDefault="001D4A76" w:rsidP="001D4A76">
      <w:pPr>
        <w:rPr>
          <w:rFonts w:ascii="Times New Roman" w:eastAsia="Calibri" w:hAnsi="Times New Roman"/>
          <w:b/>
          <w:szCs w:val="28"/>
          <w:lang w:val="en-US"/>
        </w:rPr>
      </w:pPr>
    </w:p>
    <w:p w14:paraId="750F784D" w14:textId="77777777" w:rsidR="001D4A76" w:rsidRPr="001D4A76" w:rsidRDefault="001D4A76" w:rsidP="001D4A76">
      <w:pPr>
        <w:rPr>
          <w:rFonts w:ascii="Times New Roman" w:eastAsia="Calibri" w:hAnsi="Times New Roman"/>
          <w:i/>
          <w:sz w:val="28"/>
          <w:szCs w:val="28"/>
        </w:rPr>
      </w:pPr>
      <w:r w:rsidRPr="00483510">
        <w:rPr>
          <w:rFonts w:ascii="Times New Roman" w:eastAsia="Calibri" w:hAnsi="Times New Roman"/>
          <w:i/>
          <w:sz w:val="28"/>
          <w:szCs w:val="28"/>
          <w:lang w:val="en-US"/>
        </w:rPr>
        <w:t xml:space="preserve">               </w:t>
      </w:r>
      <w:r w:rsidR="00C92B8E">
        <w:rPr>
          <w:rFonts w:ascii="Times New Roman" w:eastAsia="Calibri" w:hAnsi="Times New Roman"/>
          <w:i/>
          <w:sz w:val="28"/>
          <w:szCs w:val="28"/>
          <w:lang w:val="en-US"/>
        </w:rPr>
        <w:t xml:space="preserve">                              </w:t>
      </w:r>
      <w:r w:rsidRPr="00483510">
        <w:rPr>
          <w:rFonts w:ascii="Times New Roman" w:eastAsia="Calibri" w:hAnsi="Times New Roman"/>
          <w:i/>
          <w:sz w:val="28"/>
          <w:szCs w:val="28"/>
          <w:lang w:val="en-US"/>
        </w:rPr>
        <w:t xml:space="preserve">   </w:t>
      </w:r>
      <w:r w:rsidRPr="001D4A76">
        <w:rPr>
          <w:rFonts w:ascii="Times New Roman" w:eastAsia="Calibri" w:hAnsi="Times New Roman"/>
          <w:i/>
          <w:sz w:val="28"/>
          <w:szCs w:val="28"/>
        </w:rPr>
        <w:t>Научное идание</w:t>
      </w:r>
    </w:p>
    <w:p w14:paraId="6D8722EC" w14:textId="77777777" w:rsidR="00C75AF9" w:rsidRDefault="00C75AF9" w:rsidP="001D4A76">
      <w:pPr>
        <w:ind w:left="720"/>
        <w:jc w:val="center"/>
        <w:rPr>
          <w:rFonts w:ascii="Times New Roman" w:eastAsia="Calibri" w:hAnsi="Times New Roman"/>
          <w:b/>
          <w:szCs w:val="28"/>
        </w:rPr>
      </w:pPr>
    </w:p>
    <w:p w14:paraId="7453A8CC" w14:textId="77777777" w:rsidR="001D4A76" w:rsidRDefault="001D4A76" w:rsidP="001D4A76">
      <w:pPr>
        <w:ind w:left="720"/>
        <w:jc w:val="center"/>
        <w:rPr>
          <w:rFonts w:ascii="Times New Roman" w:eastAsia="Calibri" w:hAnsi="Times New Roman"/>
          <w:b/>
          <w:sz w:val="10"/>
          <w:szCs w:val="28"/>
        </w:rPr>
      </w:pPr>
    </w:p>
    <w:p w14:paraId="487F9E0F" w14:textId="77777777" w:rsidR="001D4A76" w:rsidRDefault="001D4A76" w:rsidP="001D4A76">
      <w:pPr>
        <w:ind w:left="720"/>
        <w:jc w:val="center"/>
        <w:rPr>
          <w:rFonts w:ascii="Times New Roman" w:eastAsia="Calibri" w:hAnsi="Times New Roman"/>
          <w:b/>
          <w:sz w:val="10"/>
          <w:szCs w:val="28"/>
        </w:rPr>
      </w:pPr>
    </w:p>
    <w:p w14:paraId="62DF7A57" w14:textId="77777777" w:rsidR="001D4A76" w:rsidRDefault="001D4A76" w:rsidP="001D4A76">
      <w:pPr>
        <w:rPr>
          <w:rFonts w:ascii="Times New Roman" w:eastAsia="Calibri" w:hAnsi="Times New Roman"/>
          <w:b/>
          <w:sz w:val="10"/>
          <w:szCs w:val="28"/>
        </w:rPr>
      </w:pPr>
    </w:p>
    <w:p w14:paraId="32655417" w14:textId="77777777" w:rsidR="001D4A76" w:rsidRDefault="001D4A76" w:rsidP="001D4A76">
      <w:pPr>
        <w:rPr>
          <w:rFonts w:ascii="Times New Roman" w:eastAsia="Calibri" w:hAnsi="Times New Roman"/>
          <w:b/>
          <w:sz w:val="10"/>
          <w:szCs w:val="28"/>
        </w:rPr>
      </w:pPr>
    </w:p>
    <w:p w14:paraId="7457D330" w14:textId="77777777" w:rsidR="001D4A76" w:rsidRDefault="001D4A76" w:rsidP="001D4A76">
      <w:pPr>
        <w:rPr>
          <w:rFonts w:ascii="Times New Roman" w:eastAsia="Calibri" w:hAnsi="Times New Roman"/>
          <w:b/>
          <w:sz w:val="10"/>
          <w:szCs w:val="28"/>
        </w:rPr>
      </w:pPr>
    </w:p>
    <w:p w14:paraId="684DDAA9" w14:textId="77777777" w:rsidR="001D4A76" w:rsidRDefault="001D4A76" w:rsidP="001D4A76">
      <w:pPr>
        <w:rPr>
          <w:rFonts w:ascii="Times New Roman" w:eastAsia="Calibri" w:hAnsi="Times New Roman"/>
          <w:b/>
          <w:sz w:val="10"/>
          <w:szCs w:val="28"/>
        </w:rPr>
      </w:pPr>
    </w:p>
    <w:p w14:paraId="0DCA79E9" w14:textId="77777777" w:rsidR="001D4A76" w:rsidRDefault="001D4A76" w:rsidP="001D4A76">
      <w:pPr>
        <w:rPr>
          <w:rFonts w:ascii="Times New Roman" w:eastAsia="Calibri" w:hAnsi="Times New Roman"/>
          <w:b/>
          <w:sz w:val="10"/>
          <w:szCs w:val="28"/>
        </w:rPr>
      </w:pPr>
    </w:p>
    <w:p w14:paraId="2BB3A46E" w14:textId="77777777" w:rsidR="001D4A76" w:rsidRDefault="001D4A76" w:rsidP="001D4A76">
      <w:pPr>
        <w:ind w:left="720"/>
        <w:jc w:val="center"/>
        <w:rPr>
          <w:rFonts w:ascii="Times New Roman" w:eastAsia="Calibri" w:hAnsi="Times New Roman"/>
          <w:b/>
          <w:sz w:val="10"/>
          <w:szCs w:val="28"/>
        </w:rPr>
      </w:pPr>
    </w:p>
    <w:p w14:paraId="25B7E010" w14:textId="77777777" w:rsidR="001D4A76" w:rsidRPr="001D4A76" w:rsidRDefault="001D4A76" w:rsidP="001D4A76">
      <w:pPr>
        <w:ind w:left="720"/>
        <w:jc w:val="center"/>
        <w:rPr>
          <w:rFonts w:ascii="Times New Roman" w:eastAsia="Calibri" w:hAnsi="Times New Roman"/>
          <w:b/>
          <w:sz w:val="10"/>
          <w:szCs w:val="28"/>
        </w:rPr>
      </w:pPr>
    </w:p>
    <w:p w14:paraId="1A1B7FF6" w14:textId="77777777" w:rsidR="001D4A76" w:rsidRPr="001D4A76" w:rsidRDefault="001D4A76" w:rsidP="001D4A76">
      <w:pPr>
        <w:ind w:left="720"/>
        <w:jc w:val="center"/>
        <w:rPr>
          <w:rFonts w:ascii="Times New Roman" w:eastAsia="Calibri" w:hAnsi="Times New Roman"/>
          <w:b/>
          <w:sz w:val="10"/>
          <w:szCs w:val="28"/>
        </w:rPr>
      </w:pPr>
    </w:p>
    <w:p w14:paraId="2C08B20C" w14:textId="77777777" w:rsidR="001D4A76" w:rsidRDefault="001D4A76" w:rsidP="001D4A76">
      <w:pPr>
        <w:spacing w:line="300" w:lineRule="auto"/>
        <w:ind w:right="690"/>
        <w:jc w:val="center"/>
        <w:rPr>
          <w:rFonts w:ascii="Times New Roman" w:eastAsia="Arial" w:hAnsi="Times New Roman"/>
          <w:b/>
          <w:bCs/>
          <w:sz w:val="32"/>
          <w:szCs w:val="58"/>
          <w:lang w:eastAsia="ru-RU"/>
        </w:rPr>
      </w:pPr>
      <w:r w:rsidRPr="001D4A76">
        <w:rPr>
          <w:rFonts w:ascii="Times New Roman" w:eastAsia="Arial" w:hAnsi="Times New Roman"/>
          <w:b/>
          <w:bCs/>
          <w:sz w:val="32"/>
          <w:szCs w:val="58"/>
          <w:lang w:eastAsia="ru-RU"/>
        </w:rPr>
        <w:t>СТРАТЕГИИ РАЗВИТИЯ ОБЩЕСТВА</w:t>
      </w:r>
    </w:p>
    <w:p w14:paraId="64A33A3E" w14:textId="77777777" w:rsidR="001D4A76" w:rsidRDefault="001D4A76" w:rsidP="001D4A76">
      <w:pPr>
        <w:spacing w:line="300" w:lineRule="auto"/>
        <w:ind w:right="690"/>
        <w:jc w:val="center"/>
        <w:rPr>
          <w:rFonts w:ascii="Times New Roman" w:eastAsia="Arial" w:hAnsi="Times New Roman"/>
          <w:b/>
          <w:bCs/>
          <w:sz w:val="32"/>
          <w:szCs w:val="58"/>
          <w:lang w:eastAsia="ru-RU"/>
        </w:rPr>
      </w:pPr>
      <w:r w:rsidRPr="001D4A76">
        <w:rPr>
          <w:rFonts w:ascii="Times New Roman" w:eastAsia="Arial" w:hAnsi="Times New Roman"/>
          <w:b/>
          <w:bCs/>
          <w:sz w:val="32"/>
          <w:szCs w:val="58"/>
          <w:lang w:eastAsia="ru-RU"/>
        </w:rPr>
        <w:t>И СОЦИАЛЬНАЯ</w:t>
      </w:r>
      <w:r>
        <w:rPr>
          <w:rFonts w:ascii="Times New Roman" w:eastAsia="Arial" w:hAnsi="Times New Roman"/>
          <w:b/>
          <w:bCs/>
          <w:sz w:val="32"/>
          <w:szCs w:val="58"/>
          <w:lang w:eastAsia="ru-RU"/>
        </w:rPr>
        <w:t xml:space="preserve"> РАБОТА</w:t>
      </w:r>
    </w:p>
    <w:p w14:paraId="64FE4C17" w14:textId="77777777" w:rsidR="00C92B8E" w:rsidRPr="001D4A76" w:rsidRDefault="00C92B8E" w:rsidP="001D4A76">
      <w:pPr>
        <w:spacing w:line="300" w:lineRule="auto"/>
        <w:ind w:right="690"/>
        <w:jc w:val="center"/>
        <w:rPr>
          <w:rFonts w:ascii="Times New Roman" w:eastAsia="Arial" w:hAnsi="Times New Roman"/>
          <w:b/>
          <w:bCs/>
          <w:sz w:val="32"/>
          <w:szCs w:val="58"/>
          <w:lang w:eastAsia="ru-RU"/>
        </w:rPr>
      </w:pPr>
    </w:p>
    <w:p w14:paraId="0AB9F9F5" w14:textId="77777777" w:rsidR="001D4A76" w:rsidRDefault="001D4A76" w:rsidP="001D4A76">
      <w:pPr>
        <w:spacing w:line="261" w:lineRule="auto"/>
        <w:ind w:right="690"/>
        <w:jc w:val="center"/>
        <w:rPr>
          <w:rFonts w:ascii="Times New Roman" w:eastAsia="Arial" w:hAnsi="Times New Roman"/>
          <w:b/>
          <w:bCs/>
          <w:sz w:val="20"/>
          <w:szCs w:val="41"/>
          <w:lang w:eastAsia="ru-RU"/>
        </w:rPr>
      </w:pPr>
      <w:r w:rsidRPr="001D4A76">
        <w:rPr>
          <w:rFonts w:ascii="Times New Roman" w:eastAsia="Arial" w:hAnsi="Times New Roman"/>
          <w:b/>
          <w:bCs/>
          <w:sz w:val="20"/>
          <w:szCs w:val="41"/>
          <w:lang w:eastAsia="ru-RU"/>
        </w:rPr>
        <w:t>ВСЕРОССИЙСКАЯ НАУЧНО - ПРАКТИЧЕСКАЯ</w:t>
      </w:r>
    </w:p>
    <w:p w14:paraId="1BB6D930" w14:textId="77777777" w:rsidR="001D4A76" w:rsidRPr="001D4A76" w:rsidRDefault="001D4A76" w:rsidP="001D4A76">
      <w:pPr>
        <w:spacing w:line="261" w:lineRule="auto"/>
        <w:ind w:right="690"/>
        <w:jc w:val="center"/>
        <w:rPr>
          <w:rFonts w:ascii="Times New Roman" w:eastAsia="Arial" w:hAnsi="Times New Roman"/>
          <w:b/>
          <w:bCs/>
          <w:sz w:val="20"/>
          <w:szCs w:val="41"/>
          <w:lang w:eastAsia="ru-RU"/>
        </w:rPr>
      </w:pPr>
      <w:r w:rsidRPr="001D4A76">
        <w:rPr>
          <w:rFonts w:ascii="Times New Roman" w:eastAsia="Arial" w:hAnsi="Times New Roman"/>
          <w:b/>
          <w:bCs/>
          <w:sz w:val="20"/>
          <w:szCs w:val="41"/>
          <w:lang w:eastAsia="ru-RU"/>
        </w:rPr>
        <w:t>КОНФЕРЕНЦИЯ С МЕЖДУНАРОДНЫМ</w:t>
      </w:r>
    </w:p>
    <w:p w14:paraId="50B6CE38" w14:textId="77777777" w:rsidR="001D4A76" w:rsidRDefault="001D4A76" w:rsidP="001D4A76">
      <w:pPr>
        <w:spacing w:line="261" w:lineRule="auto"/>
        <w:ind w:right="690"/>
        <w:jc w:val="center"/>
        <w:rPr>
          <w:rFonts w:ascii="Times New Roman" w:eastAsia="Arial" w:hAnsi="Times New Roman"/>
          <w:b/>
          <w:bCs/>
          <w:sz w:val="20"/>
          <w:szCs w:val="41"/>
          <w:lang w:eastAsia="ru-RU"/>
        </w:rPr>
      </w:pPr>
      <w:r w:rsidRPr="001D4A76">
        <w:rPr>
          <w:rFonts w:ascii="Times New Roman" w:eastAsia="Arial" w:hAnsi="Times New Roman"/>
          <w:b/>
          <w:bCs/>
          <w:sz w:val="20"/>
          <w:szCs w:val="41"/>
          <w:lang w:eastAsia="ru-RU"/>
        </w:rPr>
        <w:t>УЧАСТИЕМ</w:t>
      </w:r>
    </w:p>
    <w:p w14:paraId="101214A3" w14:textId="77777777" w:rsidR="00C92B8E" w:rsidRPr="001D4A76" w:rsidRDefault="00C92B8E" w:rsidP="001D4A76">
      <w:pPr>
        <w:spacing w:line="261" w:lineRule="auto"/>
        <w:ind w:right="690"/>
        <w:jc w:val="center"/>
        <w:rPr>
          <w:rFonts w:ascii="Times New Roman" w:eastAsia="Times New Roman" w:hAnsi="Times New Roman"/>
          <w:sz w:val="6"/>
          <w:szCs w:val="20"/>
          <w:lang w:eastAsia="ru-RU"/>
        </w:rPr>
      </w:pPr>
    </w:p>
    <w:p w14:paraId="20AE5FF9" w14:textId="77777777" w:rsidR="001D4A76" w:rsidRPr="008D7179" w:rsidRDefault="00C92B8E" w:rsidP="00C92B8E">
      <w:pPr>
        <w:rPr>
          <w:rFonts w:ascii="Times New Roman" w:eastAsia="Calibri" w:hAnsi="Times New Roman"/>
          <w:b/>
          <w:szCs w:val="28"/>
        </w:rPr>
      </w:pPr>
      <w:r>
        <w:rPr>
          <w:rFonts w:ascii="Times New Roman" w:eastAsia="Calibri" w:hAnsi="Times New Roman"/>
          <w:b/>
          <w:szCs w:val="28"/>
        </w:rPr>
        <w:t xml:space="preserve">                                          Южный федеральный университет</w:t>
      </w:r>
    </w:p>
    <w:p w14:paraId="5CA4941E" w14:textId="77777777" w:rsidR="00C92B8E" w:rsidRDefault="001D4A76" w:rsidP="001D4A76">
      <w:pPr>
        <w:ind w:firstLine="720"/>
        <w:rPr>
          <w:rFonts w:ascii="Times New Roman" w:eastAsia="Calibri" w:hAnsi="Times New Roman"/>
          <w:b/>
          <w:szCs w:val="28"/>
        </w:rPr>
      </w:pPr>
      <w:r>
        <w:rPr>
          <w:rFonts w:ascii="Times New Roman" w:eastAsia="Calibri" w:hAnsi="Times New Roman"/>
          <w:b/>
          <w:szCs w:val="28"/>
        </w:rPr>
        <w:t xml:space="preserve">             </w:t>
      </w:r>
      <w:r w:rsidR="00C92B8E">
        <w:rPr>
          <w:rFonts w:ascii="Times New Roman" w:eastAsia="Calibri" w:hAnsi="Times New Roman"/>
          <w:b/>
          <w:szCs w:val="28"/>
        </w:rPr>
        <w:t xml:space="preserve">          </w:t>
      </w:r>
      <w:r>
        <w:rPr>
          <w:rFonts w:ascii="Times New Roman" w:eastAsia="Calibri" w:hAnsi="Times New Roman"/>
          <w:b/>
          <w:szCs w:val="28"/>
        </w:rPr>
        <w:t xml:space="preserve">  </w:t>
      </w:r>
      <w:r w:rsidR="00C92B8E">
        <w:rPr>
          <w:rFonts w:ascii="Times New Roman" w:eastAsia="Calibri" w:hAnsi="Times New Roman"/>
          <w:b/>
          <w:szCs w:val="28"/>
        </w:rPr>
        <w:t>Ростов-на-Дону, Российская Федерация,</w:t>
      </w:r>
    </w:p>
    <w:p w14:paraId="30D339BC" w14:textId="77777777" w:rsidR="00C75AF9" w:rsidRDefault="00C92B8E" w:rsidP="001D4A76">
      <w:pPr>
        <w:ind w:firstLine="720"/>
        <w:rPr>
          <w:rFonts w:ascii="Times New Roman" w:eastAsia="Calibri" w:hAnsi="Times New Roman"/>
          <w:b/>
          <w:szCs w:val="28"/>
        </w:rPr>
      </w:pPr>
      <w:r>
        <w:rPr>
          <w:rFonts w:ascii="Times New Roman" w:eastAsia="Calibri" w:hAnsi="Times New Roman"/>
          <w:b/>
          <w:szCs w:val="28"/>
        </w:rPr>
        <w:t xml:space="preserve">                                         </w:t>
      </w:r>
      <w:r w:rsidR="001D4A76">
        <w:rPr>
          <w:rFonts w:ascii="Times New Roman" w:eastAsia="Calibri" w:hAnsi="Times New Roman"/>
          <w:b/>
          <w:szCs w:val="28"/>
        </w:rPr>
        <w:t>12-14 ноября 2019 г.</w:t>
      </w:r>
    </w:p>
    <w:p w14:paraId="325ABE49" w14:textId="77777777" w:rsidR="001D4A76" w:rsidRDefault="001D4A76" w:rsidP="001D4A76">
      <w:pPr>
        <w:ind w:firstLine="720"/>
        <w:rPr>
          <w:rFonts w:ascii="Times New Roman" w:eastAsia="Calibri" w:hAnsi="Times New Roman"/>
          <w:b/>
          <w:szCs w:val="28"/>
        </w:rPr>
      </w:pPr>
    </w:p>
    <w:p w14:paraId="5E42B9F4" w14:textId="77777777" w:rsidR="001D4A76" w:rsidRPr="008D7179" w:rsidRDefault="00C92B8E" w:rsidP="001D4A76">
      <w:pPr>
        <w:ind w:firstLine="720"/>
        <w:rPr>
          <w:rFonts w:ascii="Times New Roman" w:eastAsia="Calibri" w:hAnsi="Times New Roman"/>
          <w:b/>
          <w:szCs w:val="28"/>
        </w:rPr>
      </w:pPr>
      <w:r>
        <w:rPr>
          <w:rFonts w:ascii="Times New Roman" w:eastAsia="Calibri" w:hAnsi="Times New Roman"/>
          <w:b/>
          <w:szCs w:val="28"/>
        </w:rPr>
        <w:t xml:space="preserve">            </w:t>
      </w:r>
      <w:r w:rsidR="001D4A76">
        <w:rPr>
          <w:rFonts w:ascii="Times New Roman" w:eastAsia="Calibri" w:hAnsi="Times New Roman"/>
          <w:b/>
          <w:szCs w:val="28"/>
        </w:rPr>
        <w:t>Материалы докладов и сообщений</w:t>
      </w:r>
      <w:r>
        <w:rPr>
          <w:rFonts w:ascii="Times New Roman" w:eastAsia="Calibri" w:hAnsi="Times New Roman"/>
          <w:b/>
          <w:szCs w:val="28"/>
        </w:rPr>
        <w:t xml:space="preserve"> в виде научных статей</w:t>
      </w:r>
    </w:p>
    <w:p w14:paraId="40E4B1C3" w14:textId="77777777" w:rsidR="00C75AF9" w:rsidRPr="008D7179" w:rsidRDefault="00C75AF9" w:rsidP="001D4A76">
      <w:pPr>
        <w:ind w:left="720"/>
        <w:jc w:val="center"/>
        <w:rPr>
          <w:rFonts w:ascii="Times New Roman" w:eastAsia="Calibri" w:hAnsi="Times New Roman"/>
          <w:b/>
          <w:szCs w:val="28"/>
        </w:rPr>
      </w:pPr>
    </w:p>
    <w:p w14:paraId="208463CD" w14:textId="77777777" w:rsidR="00C75AF9" w:rsidRDefault="00C75AF9" w:rsidP="001D4A76">
      <w:pPr>
        <w:jc w:val="both"/>
        <w:rPr>
          <w:rFonts w:ascii="Times New Roman" w:eastAsia="Calibri" w:hAnsi="Times New Roman"/>
          <w:b/>
          <w:szCs w:val="28"/>
        </w:rPr>
      </w:pPr>
    </w:p>
    <w:p w14:paraId="11F580C6" w14:textId="77777777" w:rsidR="001D4A76" w:rsidRDefault="001D4A76" w:rsidP="001D4A76">
      <w:pPr>
        <w:jc w:val="both"/>
        <w:rPr>
          <w:rFonts w:ascii="Times New Roman" w:eastAsia="Calibri" w:hAnsi="Times New Roman"/>
          <w:b/>
          <w:szCs w:val="28"/>
        </w:rPr>
      </w:pPr>
    </w:p>
    <w:p w14:paraId="1259E27B" w14:textId="77777777" w:rsidR="001D4A76" w:rsidRDefault="001D4A76" w:rsidP="001D4A76">
      <w:pPr>
        <w:jc w:val="both"/>
        <w:rPr>
          <w:rFonts w:ascii="Times New Roman" w:eastAsia="Calibri" w:hAnsi="Times New Roman"/>
          <w:b/>
          <w:szCs w:val="28"/>
        </w:rPr>
      </w:pPr>
    </w:p>
    <w:p w14:paraId="1D524527" w14:textId="77777777" w:rsidR="001D4A76" w:rsidRDefault="001D4A76" w:rsidP="001D4A76">
      <w:pPr>
        <w:jc w:val="both"/>
        <w:rPr>
          <w:rFonts w:ascii="Times New Roman" w:eastAsia="Calibri" w:hAnsi="Times New Roman"/>
          <w:b/>
          <w:szCs w:val="28"/>
        </w:rPr>
      </w:pPr>
    </w:p>
    <w:p w14:paraId="7833B30B" w14:textId="77777777" w:rsidR="001D4A76" w:rsidRDefault="001D4A76" w:rsidP="001D4A76">
      <w:pPr>
        <w:jc w:val="both"/>
        <w:rPr>
          <w:rFonts w:ascii="Times New Roman" w:eastAsia="Calibri" w:hAnsi="Times New Roman"/>
          <w:b/>
          <w:szCs w:val="28"/>
        </w:rPr>
      </w:pPr>
    </w:p>
    <w:p w14:paraId="7268B0F1" w14:textId="77777777" w:rsidR="001D4A76" w:rsidRDefault="001D4A76" w:rsidP="001D4A76">
      <w:pPr>
        <w:jc w:val="both"/>
        <w:rPr>
          <w:rFonts w:ascii="Times New Roman" w:eastAsia="Calibri" w:hAnsi="Times New Roman"/>
          <w:b/>
          <w:szCs w:val="28"/>
        </w:rPr>
      </w:pPr>
    </w:p>
    <w:p w14:paraId="355908CF" w14:textId="77777777" w:rsidR="001D4A76" w:rsidRDefault="001D4A76" w:rsidP="001D4A76">
      <w:pPr>
        <w:jc w:val="both"/>
        <w:rPr>
          <w:rFonts w:ascii="Times New Roman" w:eastAsia="Calibri" w:hAnsi="Times New Roman"/>
          <w:b/>
          <w:szCs w:val="28"/>
        </w:rPr>
      </w:pPr>
    </w:p>
    <w:p w14:paraId="33B3BF66" w14:textId="77777777" w:rsidR="001D4A76" w:rsidRDefault="001D4A76" w:rsidP="001D4A76">
      <w:pPr>
        <w:jc w:val="both"/>
        <w:rPr>
          <w:rFonts w:ascii="Times New Roman" w:eastAsia="Calibri" w:hAnsi="Times New Roman"/>
          <w:b/>
          <w:szCs w:val="28"/>
        </w:rPr>
      </w:pPr>
    </w:p>
    <w:p w14:paraId="11C26980" w14:textId="77777777" w:rsidR="001D4A76" w:rsidRDefault="001D4A76" w:rsidP="001D4A76">
      <w:pPr>
        <w:jc w:val="both"/>
        <w:rPr>
          <w:rFonts w:ascii="Times New Roman" w:eastAsia="Calibri" w:hAnsi="Times New Roman"/>
          <w:b/>
          <w:szCs w:val="28"/>
        </w:rPr>
      </w:pPr>
    </w:p>
    <w:p w14:paraId="6A5604E0" w14:textId="77777777" w:rsidR="001D4A76" w:rsidRDefault="001D4A76" w:rsidP="001D4A76">
      <w:pPr>
        <w:jc w:val="both"/>
        <w:rPr>
          <w:rFonts w:ascii="Times New Roman" w:eastAsia="Calibri" w:hAnsi="Times New Roman"/>
          <w:b/>
          <w:szCs w:val="28"/>
        </w:rPr>
      </w:pPr>
    </w:p>
    <w:p w14:paraId="0105FA1E" w14:textId="77777777" w:rsidR="001D4A76" w:rsidRDefault="001D4A76" w:rsidP="001D4A76">
      <w:pPr>
        <w:jc w:val="both"/>
        <w:rPr>
          <w:rFonts w:ascii="Times New Roman" w:eastAsia="Calibri" w:hAnsi="Times New Roman"/>
          <w:b/>
          <w:szCs w:val="28"/>
        </w:rPr>
      </w:pPr>
    </w:p>
    <w:p w14:paraId="5D590439" w14:textId="77777777" w:rsidR="001D4A76" w:rsidRDefault="001D4A76" w:rsidP="001D4A76">
      <w:pPr>
        <w:jc w:val="both"/>
        <w:rPr>
          <w:rFonts w:ascii="Times New Roman" w:eastAsia="Calibri" w:hAnsi="Times New Roman"/>
          <w:b/>
          <w:szCs w:val="28"/>
        </w:rPr>
      </w:pPr>
    </w:p>
    <w:p w14:paraId="3B03E8CF" w14:textId="77777777" w:rsidR="001D4A76" w:rsidRDefault="001D4A76" w:rsidP="001D4A76">
      <w:pPr>
        <w:jc w:val="center"/>
        <w:rPr>
          <w:rFonts w:ascii="Times New Roman" w:eastAsia="Calibri" w:hAnsi="Times New Roman"/>
          <w:b/>
          <w:szCs w:val="28"/>
        </w:rPr>
      </w:pPr>
    </w:p>
    <w:p w14:paraId="200713EF" w14:textId="77777777" w:rsidR="001D4A76" w:rsidRPr="001D4A76" w:rsidRDefault="001D4A76" w:rsidP="001D4A76">
      <w:pPr>
        <w:jc w:val="center"/>
        <w:rPr>
          <w:rFonts w:ascii="Times New Roman" w:eastAsia="Calibri" w:hAnsi="Times New Roman"/>
          <w:szCs w:val="28"/>
        </w:rPr>
      </w:pPr>
      <w:r w:rsidRPr="001D4A76">
        <w:rPr>
          <w:rFonts w:ascii="Times New Roman" w:eastAsia="Calibri" w:hAnsi="Times New Roman"/>
          <w:szCs w:val="28"/>
        </w:rPr>
        <w:t>Подписано в печать ___________</w:t>
      </w:r>
    </w:p>
    <w:p w14:paraId="4A947D48" w14:textId="77777777" w:rsidR="001D4A76" w:rsidRPr="001D4A76" w:rsidRDefault="001D4A76" w:rsidP="001D4A76">
      <w:pPr>
        <w:jc w:val="center"/>
        <w:rPr>
          <w:rFonts w:ascii="Times New Roman" w:eastAsia="Calibri" w:hAnsi="Times New Roman"/>
          <w:szCs w:val="28"/>
        </w:rPr>
      </w:pPr>
      <w:r w:rsidRPr="001D4A76">
        <w:rPr>
          <w:rFonts w:ascii="Times New Roman" w:eastAsia="Calibri" w:hAnsi="Times New Roman"/>
          <w:szCs w:val="28"/>
        </w:rPr>
        <w:t>Бумага офсетная. Печать офсетная. Формат 60*84 1/16.</w:t>
      </w:r>
    </w:p>
    <w:p w14:paraId="3D971B9B" w14:textId="77777777" w:rsidR="001D4A76" w:rsidRDefault="001D4A76" w:rsidP="001D4A76">
      <w:pPr>
        <w:jc w:val="center"/>
        <w:rPr>
          <w:rFonts w:ascii="Times New Roman" w:eastAsia="Calibri" w:hAnsi="Times New Roman"/>
          <w:szCs w:val="28"/>
        </w:rPr>
      </w:pPr>
      <w:r w:rsidRPr="001D4A76">
        <w:rPr>
          <w:rFonts w:ascii="Times New Roman" w:eastAsia="Calibri" w:hAnsi="Times New Roman"/>
          <w:szCs w:val="28"/>
        </w:rPr>
        <w:t>Усл. печ. лист. 14,07. Уч.-изд. Л. 13,87. Заказ №  6935. Тираж 100 экз.</w:t>
      </w:r>
    </w:p>
    <w:p w14:paraId="690AEB16" w14:textId="77777777" w:rsidR="001D4A76" w:rsidRDefault="001D4A76" w:rsidP="001D4A76">
      <w:pPr>
        <w:jc w:val="center"/>
        <w:rPr>
          <w:rFonts w:ascii="Times New Roman" w:eastAsia="Calibri" w:hAnsi="Times New Roman"/>
          <w:szCs w:val="28"/>
        </w:rPr>
      </w:pPr>
    </w:p>
    <w:p w14:paraId="62E9ACC4" w14:textId="77777777" w:rsidR="001D4A76" w:rsidRDefault="001D4A76" w:rsidP="001D4A76">
      <w:pPr>
        <w:jc w:val="center"/>
        <w:rPr>
          <w:rFonts w:ascii="Times New Roman" w:eastAsia="Calibri" w:hAnsi="Times New Roman"/>
          <w:szCs w:val="28"/>
        </w:rPr>
      </w:pPr>
      <w:r>
        <w:rPr>
          <w:rFonts w:ascii="Times New Roman" w:eastAsia="Calibri" w:hAnsi="Times New Roman"/>
          <w:szCs w:val="28"/>
        </w:rPr>
        <w:t>Издательство Южного федерального университета</w:t>
      </w:r>
    </w:p>
    <w:p w14:paraId="3995CC1F" w14:textId="77777777" w:rsidR="001D4A76" w:rsidRDefault="001D4A76" w:rsidP="001D4A76">
      <w:pPr>
        <w:jc w:val="center"/>
        <w:rPr>
          <w:rFonts w:ascii="Times New Roman" w:eastAsia="Calibri" w:hAnsi="Times New Roman"/>
          <w:szCs w:val="28"/>
        </w:rPr>
      </w:pPr>
    </w:p>
    <w:p w14:paraId="42C490D6" w14:textId="77777777" w:rsidR="001D4A76" w:rsidRDefault="001D4A76" w:rsidP="001D4A76">
      <w:pPr>
        <w:jc w:val="center"/>
        <w:rPr>
          <w:rFonts w:ascii="Times New Roman" w:eastAsia="Calibri" w:hAnsi="Times New Roman"/>
          <w:szCs w:val="28"/>
        </w:rPr>
      </w:pPr>
      <w:r>
        <w:rPr>
          <w:rFonts w:ascii="Times New Roman" w:eastAsia="Calibri" w:hAnsi="Times New Roman"/>
          <w:szCs w:val="28"/>
        </w:rPr>
        <w:t xml:space="preserve">Отпечатано в отделе полиграфической, корпоративной и сувенирной продукции </w:t>
      </w:r>
    </w:p>
    <w:p w14:paraId="09F537D7" w14:textId="77777777" w:rsidR="001D4A76" w:rsidRDefault="001D4A76" w:rsidP="001D4A76">
      <w:pPr>
        <w:jc w:val="center"/>
        <w:rPr>
          <w:rFonts w:ascii="Times New Roman" w:eastAsia="Calibri" w:hAnsi="Times New Roman"/>
          <w:szCs w:val="28"/>
        </w:rPr>
      </w:pPr>
      <w:r>
        <w:rPr>
          <w:rFonts w:ascii="Times New Roman" w:eastAsia="Calibri" w:hAnsi="Times New Roman"/>
          <w:szCs w:val="28"/>
        </w:rPr>
        <w:t>Издательско-полиграфического комплекса КИБИ МЕДИА ЦЕНТРА ЮФУ.</w:t>
      </w:r>
    </w:p>
    <w:p w14:paraId="1F6BDB45" w14:textId="77777777" w:rsidR="00C75AF9" w:rsidRPr="00A430A5" w:rsidRDefault="001D4A76" w:rsidP="00A430A5">
      <w:pPr>
        <w:jc w:val="center"/>
        <w:rPr>
          <w:rFonts w:ascii="Times New Roman" w:eastAsia="Calibri" w:hAnsi="Times New Roman"/>
          <w:szCs w:val="28"/>
        </w:rPr>
      </w:pPr>
      <w:r>
        <w:rPr>
          <w:rFonts w:ascii="Times New Roman" w:eastAsia="Calibri" w:hAnsi="Times New Roman"/>
          <w:szCs w:val="28"/>
        </w:rPr>
        <w:lastRenderedPageBreak/>
        <w:t>344090, г. Ростов-на-Дону, пр. Стачки, 200/1, тел. (863)243-41-66.</w:t>
      </w:r>
    </w:p>
    <w:p w14:paraId="07C7A755" w14:textId="77777777" w:rsidR="00C75AF9" w:rsidRPr="008D7179" w:rsidRDefault="00C75AF9" w:rsidP="00C75AF9">
      <w:pPr>
        <w:ind w:left="720"/>
        <w:jc w:val="both"/>
        <w:rPr>
          <w:rFonts w:ascii="Times New Roman" w:eastAsia="Calibri" w:hAnsi="Times New Roman"/>
          <w:b/>
          <w:szCs w:val="28"/>
        </w:rPr>
      </w:pPr>
    </w:p>
    <w:p w14:paraId="116B2360" w14:textId="77777777" w:rsidR="00C75AF9" w:rsidRPr="008D7179" w:rsidRDefault="00C75AF9" w:rsidP="00C75AF9">
      <w:pPr>
        <w:ind w:left="720"/>
        <w:jc w:val="both"/>
        <w:rPr>
          <w:rFonts w:ascii="Times New Roman" w:eastAsia="Calibri" w:hAnsi="Times New Roman"/>
          <w:b/>
          <w:szCs w:val="28"/>
        </w:rPr>
      </w:pPr>
    </w:p>
    <w:p w14:paraId="5638D5E4" w14:textId="77777777" w:rsidR="00C75AF9" w:rsidRDefault="00C75AF9" w:rsidP="00C75AF9">
      <w:pPr>
        <w:ind w:left="720"/>
        <w:jc w:val="both"/>
        <w:rPr>
          <w:rFonts w:ascii="Times New Roman" w:eastAsia="Calibri" w:hAnsi="Times New Roman"/>
          <w:b/>
          <w:szCs w:val="28"/>
        </w:rPr>
      </w:pPr>
    </w:p>
    <w:p w14:paraId="5D72789F" w14:textId="77777777" w:rsidR="001D4A76" w:rsidRPr="008D7179" w:rsidRDefault="001D4A76" w:rsidP="00C75AF9">
      <w:pPr>
        <w:ind w:left="720"/>
        <w:jc w:val="both"/>
        <w:rPr>
          <w:rFonts w:ascii="Times New Roman" w:eastAsia="Calibri" w:hAnsi="Times New Roman"/>
          <w:b/>
          <w:szCs w:val="28"/>
        </w:rPr>
      </w:pPr>
    </w:p>
    <w:p w14:paraId="0B8A6214" w14:textId="77777777" w:rsidR="00C75AF9" w:rsidRPr="008D7179" w:rsidRDefault="00C75AF9" w:rsidP="00C75AF9">
      <w:pPr>
        <w:ind w:left="720"/>
        <w:jc w:val="both"/>
        <w:rPr>
          <w:rFonts w:ascii="Times New Roman" w:eastAsia="Calibri" w:hAnsi="Times New Roman"/>
          <w:b/>
          <w:szCs w:val="28"/>
        </w:rPr>
      </w:pPr>
    </w:p>
    <w:p w14:paraId="56E14579" w14:textId="77777777" w:rsidR="00C75AF9" w:rsidRPr="008D7179" w:rsidRDefault="00C75AF9" w:rsidP="00C75AF9">
      <w:pPr>
        <w:ind w:left="720"/>
        <w:jc w:val="both"/>
        <w:rPr>
          <w:rFonts w:ascii="Times New Roman" w:eastAsia="Calibri" w:hAnsi="Times New Roman"/>
          <w:b/>
          <w:szCs w:val="28"/>
        </w:rPr>
      </w:pPr>
    </w:p>
    <w:p w14:paraId="1B33133E" w14:textId="77777777" w:rsidR="00C75AF9" w:rsidRPr="008D7179" w:rsidRDefault="00C75AF9" w:rsidP="00C75AF9">
      <w:pPr>
        <w:ind w:left="720"/>
        <w:jc w:val="both"/>
        <w:rPr>
          <w:rFonts w:ascii="Times New Roman" w:eastAsia="Calibri" w:hAnsi="Times New Roman"/>
          <w:b/>
          <w:szCs w:val="28"/>
        </w:rPr>
      </w:pPr>
    </w:p>
    <w:p w14:paraId="1175F4AA" w14:textId="77777777" w:rsidR="00C75AF9" w:rsidRPr="008D7179" w:rsidRDefault="00C75AF9" w:rsidP="00C75AF9">
      <w:pPr>
        <w:ind w:left="720"/>
        <w:jc w:val="both"/>
        <w:rPr>
          <w:rFonts w:ascii="Times New Roman" w:eastAsia="Calibri" w:hAnsi="Times New Roman"/>
          <w:b/>
          <w:szCs w:val="28"/>
        </w:rPr>
      </w:pPr>
    </w:p>
    <w:p w14:paraId="7537C7A4" w14:textId="77777777" w:rsidR="00C75AF9" w:rsidRPr="008D7179" w:rsidRDefault="00C75AF9" w:rsidP="00C75AF9">
      <w:pPr>
        <w:ind w:left="720"/>
        <w:jc w:val="both"/>
        <w:rPr>
          <w:rFonts w:ascii="Times New Roman" w:eastAsia="Calibri" w:hAnsi="Times New Roman"/>
          <w:b/>
          <w:szCs w:val="28"/>
        </w:rPr>
      </w:pPr>
    </w:p>
    <w:p w14:paraId="77F2CD05" w14:textId="77777777" w:rsidR="00C75AF9" w:rsidRPr="00C75AF9" w:rsidRDefault="00C75AF9" w:rsidP="00C75AF9">
      <w:pPr>
        <w:ind w:left="720"/>
        <w:jc w:val="both"/>
        <w:rPr>
          <w:rFonts w:ascii="Times New Roman" w:eastAsia="Calibri" w:hAnsi="Times New Roman"/>
          <w:b/>
          <w:szCs w:val="28"/>
        </w:rPr>
      </w:pPr>
    </w:p>
    <w:p w14:paraId="38B02F21" w14:textId="77777777" w:rsidR="00C75AF9" w:rsidRPr="008D7179" w:rsidRDefault="00C75AF9" w:rsidP="00811015">
      <w:pPr>
        <w:widowControl w:val="0"/>
        <w:wordWrap w:val="0"/>
        <w:autoSpaceDE w:val="0"/>
        <w:autoSpaceDN w:val="0"/>
        <w:ind w:left="720"/>
        <w:contextualSpacing/>
        <w:jc w:val="both"/>
        <w:rPr>
          <w:rFonts w:ascii="Times New Roman" w:eastAsia="Times New Roman" w:hAnsi="Times New Roman"/>
          <w:b/>
          <w:kern w:val="2"/>
          <w:szCs w:val="28"/>
          <w:lang w:eastAsia="ko-KR"/>
        </w:rPr>
      </w:pPr>
    </w:p>
    <w:p w14:paraId="5A0CD7A2" w14:textId="77777777" w:rsidR="00811015" w:rsidRPr="008D7179" w:rsidRDefault="00811015" w:rsidP="00811015">
      <w:pPr>
        <w:widowControl w:val="0"/>
        <w:wordWrap w:val="0"/>
        <w:autoSpaceDE w:val="0"/>
        <w:autoSpaceDN w:val="0"/>
        <w:ind w:left="720"/>
        <w:contextualSpacing/>
        <w:jc w:val="both"/>
        <w:rPr>
          <w:rFonts w:ascii="Times New Roman" w:eastAsia="Times New Roman" w:hAnsi="Times New Roman"/>
          <w:b/>
          <w:kern w:val="2"/>
          <w:szCs w:val="28"/>
          <w:lang w:eastAsia="ko-KR"/>
        </w:rPr>
      </w:pPr>
    </w:p>
    <w:p w14:paraId="39B9491A" w14:textId="77777777" w:rsidR="00811015" w:rsidRPr="008D7179" w:rsidRDefault="00811015" w:rsidP="00811015">
      <w:pPr>
        <w:widowControl w:val="0"/>
        <w:wordWrap w:val="0"/>
        <w:autoSpaceDE w:val="0"/>
        <w:autoSpaceDN w:val="0"/>
        <w:ind w:left="720"/>
        <w:contextualSpacing/>
        <w:jc w:val="both"/>
        <w:rPr>
          <w:rFonts w:ascii="Times New Roman" w:eastAsia="Times New Roman" w:hAnsi="Times New Roman"/>
          <w:b/>
          <w:kern w:val="2"/>
          <w:szCs w:val="28"/>
          <w:lang w:eastAsia="ko-KR"/>
        </w:rPr>
      </w:pPr>
    </w:p>
    <w:p w14:paraId="14364FD4" w14:textId="77777777" w:rsidR="00811015" w:rsidRPr="008D7179" w:rsidRDefault="00811015" w:rsidP="00811015">
      <w:pPr>
        <w:widowControl w:val="0"/>
        <w:wordWrap w:val="0"/>
        <w:autoSpaceDE w:val="0"/>
        <w:autoSpaceDN w:val="0"/>
        <w:ind w:left="720"/>
        <w:contextualSpacing/>
        <w:jc w:val="both"/>
        <w:rPr>
          <w:rFonts w:ascii="Times New Roman" w:eastAsia="Times New Roman" w:hAnsi="Times New Roman"/>
          <w:b/>
          <w:kern w:val="2"/>
          <w:szCs w:val="28"/>
          <w:lang w:eastAsia="ko-KR"/>
        </w:rPr>
      </w:pPr>
    </w:p>
    <w:p w14:paraId="02A12247" w14:textId="77777777" w:rsidR="00811015" w:rsidRPr="008D7179" w:rsidRDefault="00811015" w:rsidP="00811015">
      <w:pPr>
        <w:widowControl w:val="0"/>
        <w:wordWrap w:val="0"/>
        <w:autoSpaceDE w:val="0"/>
        <w:autoSpaceDN w:val="0"/>
        <w:ind w:left="720"/>
        <w:contextualSpacing/>
        <w:jc w:val="both"/>
        <w:rPr>
          <w:rFonts w:ascii="Times New Roman" w:eastAsia="Times New Roman" w:hAnsi="Times New Roman"/>
          <w:b/>
          <w:kern w:val="2"/>
          <w:szCs w:val="28"/>
          <w:lang w:eastAsia="ko-KR"/>
        </w:rPr>
      </w:pPr>
    </w:p>
    <w:p w14:paraId="7AACC259" w14:textId="77777777" w:rsidR="00811015" w:rsidRPr="008D7179" w:rsidRDefault="00811015" w:rsidP="00811015">
      <w:pPr>
        <w:widowControl w:val="0"/>
        <w:wordWrap w:val="0"/>
        <w:autoSpaceDE w:val="0"/>
        <w:autoSpaceDN w:val="0"/>
        <w:ind w:left="720"/>
        <w:contextualSpacing/>
        <w:jc w:val="both"/>
        <w:rPr>
          <w:rFonts w:ascii="Times New Roman" w:eastAsia="Times New Roman" w:hAnsi="Times New Roman"/>
          <w:b/>
          <w:kern w:val="2"/>
          <w:szCs w:val="28"/>
          <w:lang w:eastAsia="ko-KR"/>
        </w:rPr>
      </w:pPr>
    </w:p>
    <w:p w14:paraId="50A8D841" w14:textId="77777777" w:rsidR="00811015" w:rsidRPr="008D7179" w:rsidRDefault="00811015" w:rsidP="00811015">
      <w:pPr>
        <w:widowControl w:val="0"/>
        <w:wordWrap w:val="0"/>
        <w:autoSpaceDE w:val="0"/>
        <w:autoSpaceDN w:val="0"/>
        <w:ind w:left="720"/>
        <w:contextualSpacing/>
        <w:jc w:val="both"/>
        <w:rPr>
          <w:rFonts w:ascii="Times New Roman" w:eastAsia="Times New Roman" w:hAnsi="Times New Roman"/>
          <w:b/>
          <w:kern w:val="2"/>
          <w:szCs w:val="28"/>
          <w:lang w:eastAsia="ko-KR"/>
        </w:rPr>
      </w:pPr>
    </w:p>
    <w:p w14:paraId="787D1332" w14:textId="77777777" w:rsidR="00811015" w:rsidRPr="008D7179" w:rsidRDefault="00811015" w:rsidP="00811015">
      <w:pPr>
        <w:widowControl w:val="0"/>
        <w:wordWrap w:val="0"/>
        <w:autoSpaceDE w:val="0"/>
        <w:autoSpaceDN w:val="0"/>
        <w:ind w:left="720"/>
        <w:contextualSpacing/>
        <w:jc w:val="both"/>
        <w:rPr>
          <w:rFonts w:ascii="Times New Roman" w:eastAsia="Times New Roman" w:hAnsi="Times New Roman"/>
          <w:b/>
          <w:kern w:val="2"/>
          <w:szCs w:val="28"/>
          <w:lang w:eastAsia="ko-KR"/>
        </w:rPr>
      </w:pPr>
    </w:p>
    <w:p w14:paraId="71566058" w14:textId="77777777" w:rsidR="00811015" w:rsidRPr="008D7179" w:rsidRDefault="00811015" w:rsidP="00811015">
      <w:pPr>
        <w:widowControl w:val="0"/>
        <w:wordWrap w:val="0"/>
        <w:autoSpaceDE w:val="0"/>
        <w:autoSpaceDN w:val="0"/>
        <w:ind w:left="720"/>
        <w:contextualSpacing/>
        <w:jc w:val="both"/>
        <w:rPr>
          <w:rFonts w:ascii="Times New Roman" w:eastAsia="Times New Roman" w:hAnsi="Times New Roman"/>
          <w:b/>
          <w:kern w:val="2"/>
          <w:szCs w:val="28"/>
          <w:lang w:eastAsia="ko-KR"/>
        </w:rPr>
      </w:pPr>
    </w:p>
    <w:p w14:paraId="19BB017D" w14:textId="77777777" w:rsidR="00811015" w:rsidRPr="008D7179" w:rsidRDefault="00811015" w:rsidP="00811015">
      <w:pPr>
        <w:widowControl w:val="0"/>
        <w:wordWrap w:val="0"/>
        <w:autoSpaceDE w:val="0"/>
        <w:autoSpaceDN w:val="0"/>
        <w:ind w:left="720"/>
        <w:contextualSpacing/>
        <w:jc w:val="both"/>
        <w:rPr>
          <w:rFonts w:ascii="Times New Roman" w:eastAsia="Times New Roman" w:hAnsi="Times New Roman"/>
          <w:b/>
          <w:kern w:val="2"/>
          <w:szCs w:val="28"/>
          <w:lang w:eastAsia="ko-KR"/>
        </w:rPr>
      </w:pPr>
    </w:p>
    <w:p w14:paraId="3634D314" w14:textId="77777777" w:rsidR="00811015" w:rsidRPr="008D7179" w:rsidRDefault="00811015" w:rsidP="00811015">
      <w:pPr>
        <w:widowControl w:val="0"/>
        <w:wordWrap w:val="0"/>
        <w:autoSpaceDE w:val="0"/>
        <w:autoSpaceDN w:val="0"/>
        <w:ind w:left="720"/>
        <w:contextualSpacing/>
        <w:jc w:val="both"/>
        <w:rPr>
          <w:rFonts w:ascii="Times New Roman" w:eastAsia="Times New Roman" w:hAnsi="Times New Roman"/>
          <w:b/>
          <w:kern w:val="2"/>
          <w:szCs w:val="28"/>
          <w:lang w:eastAsia="ko-KR"/>
        </w:rPr>
      </w:pPr>
    </w:p>
    <w:p w14:paraId="239288B9" w14:textId="77777777" w:rsidR="00811015" w:rsidRPr="008D7179" w:rsidRDefault="00811015" w:rsidP="00811015">
      <w:pPr>
        <w:widowControl w:val="0"/>
        <w:wordWrap w:val="0"/>
        <w:autoSpaceDE w:val="0"/>
        <w:autoSpaceDN w:val="0"/>
        <w:ind w:left="720"/>
        <w:contextualSpacing/>
        <w:jc w:val="both"/>
        <w:rPr>
          <w:rFonts w:ascii="Times New Roman" w:eastAsia="Times New Roman" w:hAnsi="Times New Roman"/>
          <w:b/>
          <w:kern w:val="2"/>
          <w:szCs w:val="28"/>
          <w:lang w:eastAsia="ko-KR"/>
        </w:rPr>
      </w:pPr>
    </w:p>
    <w:p w14:paraId="4793EE9C" w14:textId="77777777" w:rsidR="00811015" w:rsidRPr="008D7179" w:rsidRDefault="00811015" w:rsidP="00811015">
      <w:pPr>
        <w:widowControl w:val="0"/>
        <w:wordWrap w:val="0"/>
        <w:autoSpaceDE w:val="0"/>
        <w:autoSpaceDN w:val="0"/>
        <w:ind w:left="720"/>
        <w:contextualSpacing/>
        <w:jc w:val="both"/>
        <w:rPr>
          <w:rFonts w:ascii="Times New Roman" w:eastAsia="Times New Roman" w:hAnsi="Times New Roman"/>
          <w:b/>
          <w:kern w:val="2"/>
          <w:szCs w:val="28"/>
          <w:lang w:eastAsia="ko-KR"/>
        </w:rPr>
      </w:pPr>
    </w:p>
    <w:p w14:paraId="1135A281" w14:textId="77777777" w:rsidR="00811015" w:rsidRPr="008D7179" w:rsidRDefault="00811015" w:rsidP="00811015">
      <w:pPr>
        <w:widowControl w:val="0"/>
        <w:wordWrap w:val="0"/>
        <w:autoSpaceDE w:val="0"/>
        <w:autoSpaceDN w:val="0"/>
        <w:ind w:left="720"/>
        <w:contextualSpacing/>
        <w:jc w:val="both"/>
        <w:rPr>
          <w:rFonts w:ascii="Times New Roman" w:eastAsia="Times New Roman" w:hAnsi="Times New Roman"/>
          <w:b/>
          <w:kern w:val="2"/>
          <w:szCs w:val="28"/>
          <w:lang w:eastAsia="ko-KR"/>
        </w:rPr>
      </w:pPr>
      <w:r w:rsidRPr="008D7179">
        <w:rPr>
          <w:rFonts w:ascii="Times New Roman" w:eastAsia="Times New Roman" w:hAnsi="Times New Roman"/>
          <w:b/>
          <w:kern w:val="2"/>
          <w:szCs w:val="28"/>
          <w:lang w:eastAsia="ko-KR"/>
        </w:rPr>
        <w:t xml:space="preserve"> </w:t>
      </w:r>
    </w:p>
    <w:p w14:paraId="51A7DB72" w14:textId="77777777" w:rsidR="00811015" w:rsidRPr="008D7179" w:rsidRDefault="00811015" w:rsidP="00D66948">
      <w:pPr>
        <w:jc w:val="both"/>
        <w:rPr>
          <w:sz w:val="16"/>
        </w:rPr>
      </w:pPr>
    </w:p>
    <w:sectPr w:rsidR="00811015" w:rsidRPr="008D7179" w:rsidSect="001D4A76">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96F373" w14:textId="77777777" w:rsidR="00604CFD" w:rsidRDefault="00604CFD" w:rsidP="00D117D9">
      <w:r>
        <w:separator/>
      </w:r>
    </w:p>
  </w:endnote>
  <w:endnote w:type="continuationSeparator" w:id="0">
    <w:p w14:paraId="4DD69727" w14:textId="77777777" w:rsidR="00604CFD" w:rsidRDefault="00604CFD" w:rsidP="00D117D9">
      <w:r>
        <w:continuationSeparator/>
      </w:r>
    </w:p>
  </w:endnote>
  <w:endnote w:type="continuationNotice" w:id="1">
    <w:p w14:paraId="6DCAB9E9" w14:textId="77777777" w:rsidR="00604CFD" w:rsidRDefault="00604C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Rockwell">
    <w:panose1 w:val="02060603020205020403"/>
    <w:charset w:val="00"/>
    <w:family w:val="roman"/>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Roboto">
    <w:altName w:val="Times New Roman"/>
    <w:charset w:val="00"/>
    <w:family w:val="auto"/>
    <w:pitch w:val="variable"/>
    <w:sig w:usb0="E00002FF" w:usb1="5000217F" w:usb2="00000021" w:usb3="00000000" w:csb0="0000019F" w:csb1="00000000"/>
  </w:font>
  <w:font w:name="CharterC">
    <w:charset w:val="01"/>
    <w:family w:val="auto"/>
    <w:pitch w:val="variable"/>
  </w:font>
  <w:font w:name="Malgun Gothic">
    <w:panose1 w:val="020B0503020000020004"/>
    <w:charset w:val="81"/>
    <w:family w:val="swiss"/>
    <w:pitch w:val="variable"/>
    <w:sig w:usb0="9000002F" w:usb1="29D77CFB" w:usb2="00000012" w:usb3="00000000" w:csb0="00080001" w:csb1="00000000"/>
  </w:font>
  <w:font w:name="MS Mincho">
    <w:altName w:val="Yu Gothic UI"/>
    <w:panose1 w:val="02020609040205080304"/>
    <w:charset w:val="80"/>
    <w:family w:val="modern"/>
    <w:pitch w:val="fixed"/>
    <w:sig w:usb0="E00002FF" w:usb1="6AC7FDFB" w:usb2="08000012" w:usb3="00000000" w:csb0="0002009F" w:csb1="00000000"/>
  </w:font>
  <w:font w:name="Georgia">
    <w:panose1 w:val="02040502050405020303"/>
    <w:charset w:val="CC"/>
    <w:family w:val="roman"/>
    <w:pitch w:val="variable"/>
    <w:sig w:usb0="00000287" w:usb1="00000000" w:usb2="00000000" w:usb3="00000000" w:csb0="0000009F" w:csb1="00000000"/>
  </w:font>
  <w:font w:name="font275">
    <w:altName w:val="Times New Roman"/>
    <w:panose1 w:val="00000000000000000000"/>
    <w:charset w:val="CC"/>
    <w:family w:val="auto"/>
    <w:notTrueType/>
    <w:pitch w:val="variable"/>
    <w:sig w:usb0="00000201" w:usb1="00000000" w:usb2="00000000" w:usb3="00000000" w:csb0="00000004" w:csb1="00000000"/>
  </w:font>
  <w:font w:name="&amp;quot">
    <w:altName w:val="Times New Roman"/>
    <w:panose1 w:val="00000000000000000000"/>
    <w:charset w:val="00"/>
    <w:family w:val="roman"/>
    <w:notTrueType/>
    <w:pitch w:val="default"/>
  </w:font>
  <w:font w:name="Times-Roman">
    <w:altName w:val="MS Mincho"/>
    <w:panose1 w:val="00000000000000000000"/>
    <w:charset w:val="80"/>
    <w:family w:val="roman"/>
    <w:notTrueType/>
    <w:pitch w:val="default"/>
    <w:sig w:usb0="00000000" w:usb1="08070000" w:usb2="00000010" w:usb3="00000000" w:csb0="00020000" w:csb1="00000000"/>
  </w:font>
  <w:font w:name="Hellenica">
    <w:charset w:val="02"/>
    <w:family w:val="auto"/>
    <w:pitch w:val="variable"/>
    <w:sig w:usb0="00000000" w:usb1="10000000" w:usb2="00000000" w:usb3="00000000" w:csb0="80000000" w:csb1="00000000"/>
  </w:font>
  <w:font w:name="BookAntiqua">
    <w:altName w:val="MS Mincho"/>
    <w:panose1 w:val="00000000000000000000"/>
    <w:charset w:val="80"/>
    <w:family w:val="auto"/>
    <w:notTrueType/>
    <w:pitch w:val="default"/>
    <w:sig w:usb0="00000203" w:usb1="08070000" w:usb2="00000010" w:usb3="00000000" w:csb0="00020005" w:csb1="00000000"/>
  </w:font>
  <w:font w:name="inherit">
    <w:altName w:val="Times New Roman"/>
    <w:panose1 w:val="00000000000000000000"/>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imes New Roman CYR">
    <w:panose1 w:val="02020603050405020304"/>
    <w:charset w:val="00"/>
    <w:family w:val="roman"/>
    <w:pitch w:val="variable"/>
  </w:font>
  <w:font w:name="Cambria Math">
    <w:panose1 w:val="02040503050406030204"/>
    <w:charset w:val="CC"/>
    <w:family w:val="roman"/>
    <w:pitch w:val="variable"/>
    <w:sig w:usb0="E00002FF" w:usb1="420024FF" w:usb2="00000000" w:usb3="00000000" w:csb0="0000019F" w:csb1="00000000"/>
  </w:font>
  <w:font w:name="F">
    <w:altName w:val="Times New Roman"/>
    <w:charset w:val="00"/>
    <w:family w:val="auto"/>
    <w:pitch w:val="variable"/>
  </w:font>
  <w:font w:name="Open Sans">
    <w:altName w:val="Times New Roman"/>
    <w:charset w:val="00"/>
    <w:family w:val="auto"/>
    <w:pitch w:val="default"/>
    <w:sig w:usb0="00000001" w:usb1="4000205B" w:usb2="00000028" w:usb3="00000000" w:csb0="2000019F" w:csb1="00000000"/>
  </w:font>
  <w:font w:name="Arial Unicode MS">
    <w:panose1 w:val="020B0604020202020204"/>
    <w:charset w:val="80"/>
    <w:family w:val="swiss"/>
    <w:pitch w:val="variable"/>
    <w:sig w:usb0="F7FFAFFF" w:usb1="E9DFFFFF" w:usb2="0000003F" w:usb3="00000000" w:csb0="003F01FF" w:csb1="00000000"/>
  </w:font>
  <w:font w:name="ArialMT">
    <w:altName w:val="MS Mincho"/>
    <w:panose1 w:val="00000000000000000000"/>
    <w:charset w:val="80"/>
    <w:family w:val="auto"/>
    <w:notTrueType/>
    <w:pitch w:val="default"/>
    <w:sig w:usb0="00000000" w:usb1="08070000" w:usb2="00000010" w:usb3="00000000" w:csb0="00020000" w:csb1="00000000"/>
  </w:font>
  <w:font w:name="TimesNewRomanPS-BoldMT">
    <w:altName w:val="MS Mincho"/>
    <w:panose1 w:val="00000000000000000000"/>
    <w:charset w:val="80"/>
    <w:family w:val="auto"/>
    <w:notTrueType/>
    <w:pitch w:val="default"/>
    <w:sig w:usb0="00000203" w:usb1="08070000" w:usb2="00000010" w:usb3="00000000" w:csb0="00020005" w:csb1="00000000"/>
  </w:font>
  <w:font w:name="TimesNewRoman">
    <w:altName w:val="MS Mincho"/>
    <w:panose1 w:val="00000000000000000000"/>
    <w:charset w:val="80"/>
    <w:family w:val="auto"/>
    <w:notTrueType/>
    <w:pitch w:val="default"/>
    <w:sig w:usb0="00000201" w:usb1="08070000" w:usb2="00000010" w:usb3="00000000" w:csb0="00020004" w:csb1="00000000"/>
  </w:font>
  <w:font w:name="rotondacregular">
    <w:altName w:val="Cambria"/>
    <w:panose1 w:val="00000000000000000000"/>
    <w:charset w:val="00"/>
    <w:family w:val="roman"/>
    <w:notTrueType/>
    <w:pitch w:val="default"/>
  </w:font>
  <w:font w:name="MinionPro-It">
    <w:altName w:val="Cambria"/>
    <w:panose1 w:val="00000000000000000000"/>
    <w:charset w:val="CC"/>
    <w:family w:val="roman"/>
    <w:notTrueType/>
    <w:pitch w:val="default"/>
    <w:sig w:usb0="00000201" w:usb1="00000000" w:usb2="00000000" w:usb3="00000000" w:csb0="00000004"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E14DBD" w14:textId="77777777" w:rsidR="00604CFD" w:rsidRDefault="00604CFD" w:rsidP="00D117D9">
      <w:r>
        <w:separator/>
      </w:r>
    </w:p>
  </w:footnote>
  <w:footnote w:type="continuationSeparator" w:id="0">
    <w:p w14:paraId="02EB5638" w14:textId="77777777" w:rsidR="00604CFD" w:rsidRDefault="00604CFD" w:rsidP="00D117D9">
      <w:r>
        <w:continuationSeparator/>
      </w:r>
    </w:p>
  </w:footnote>
  <w:footnote w:type="continuationNotice" w:id="1">
    <w:p w14:paraId="4789BF32" w14:textId="77777777" w:rsidR="00604CFD" w:rsidRDefault="00604CFD"/>
  </w:footnote>
  <w:footnote w:id="2">
    <w:p w14:paraId="27D4D4A9" w14:textId="77777777" w:rsidR="00375086" w:rsidRPr="004F1935" w:rsidRDefault="00375086" w:rsidP="00BB0933">
      <w:pPr>
        <w:pStyle w:val="a5"/>
        <w:rPr>
          <w:rFonts w:ascii="Times New Roman" w:hAnsi="Times New Roman"/>
        </w:rPr>
      </w:pPr>
      <w:r w:rsidRPr="004F1935">
        <w:rPr>
          <w:rStyle w:val="a7"/>
          <w:rFonts w:ascii="Times New Roman" w:hAnsi="Times New Roman"/>
        </w:rPr>
        <w:sym w:font="Symbol" w:char="F02A"/>
      </w:r>
      <w:r w:rsidRPr="004F1935">
        <w:rPr>
          <w:rFonts w:ascii="Times New Roman" w:hAnsi="Times New Roman"/>
        </w:rPr>
        <w:t xml:space="preserve"> наступательное идейное, информационное и ценностное влияния на различные общества и страны</w:t>
      </w:r>
    </w:p>
  </w:footnote>
  <w:footnote w:id="3">
    <w:p w14:paraId="2AEF15D0" w14:textId="77777777" w:rsidR="00375086" w:rsidRDefault="00375086">
      <w:pPr>
        <w:pStyle w:val="a5"/>
      </w:pPr>
      <w:r>
        <w:rPr>
          <w:rStyle w:val="a7"/>
        </w:rPr>
        <w:footnoteRef/>
      </w:r>
      <w:r>
        <w:t xml:space="preserve"> </w:t>
      </w:r>
      <w:r w:rsidRPr="00C73E0F">
        <w:t>Статья выполнена при финансовой поддержке РФФИ, грант №18-011-00906 А.</w:t>
      </w:r>
    </w:p>
  </w:footnote>
  <w:footnote w:id="4">
    <w:p w14:paraId="31248BCE" w14:textId="77777777" w:rsidR="00375086" w:rsidRDefault="00375086" w:rsidP="00D117D9">
      <w:pPr>
        <w:pStyle w:val="a5"/>
        <w:jc w:val="both"/>
        <w:rPr>
          <w:rFonts w:ascii="Times New Roman" w:hAnsi="Times New Roman"/>
        </w:rPr>
      </w:pPr>
      <w:r>
        <w:rPr>
          <w:rStyle w:val="a7"/>
          <w:rFonts w:ascii="Times New Roman" w:hAnsi="Times New Roman"/>
        </w:rPr>
        <w:footnoteRef/>
      </w:r>
      <w:r>
        <w:rPr>
          <w:rFonts w:ascii="Times New Roman" w:hAnsi="Times New Roman"/>
        </w:rPr>
        <w:t xml:space="preserve"> Исследование 2016 г. «Противоречия и парадоксы социализации студенческой молодежи в условиях транзитивности современного российского общества» осуществлено в рамках реализации внутреннего гранта ЮФУ № ВнГр-07/2017-27. Общая выборка охватила студентов 23 вузов/филиалов вузов семи регионов РФ и 4 федеральных университетов – К(П)ФУ, СКФУ, УрФУ, ЮФУ. </w:t>
      </w:r>
    </w:p>
  </w:footnote>
  <w:footnote w:id="5">
    <w:p w14:paraId="62141D00" w14:textId="77777777" w:rsidR="00375086" w:rsidRDefault="00375086" w:rsidP="00D117D9">
      <w:pPr>
        <w:pStyle w:val="a5"/>
        <w:jc w:val="both"/>
        <w:rPr>
          <w:rFonts w:ascii="Times New Roman" w:hAnsi="Times New Roman"/>
        </w:rPr>
      </w:pPr>
      <w:r>
        <w:rPr>
          <w:rStyle w:val="a7"/>
          <w:rFonts w:ascii="Times New Roman" w:hAnsi="Times New Roman"/>
        </w:rPr>
        <w:footnoteRef/>
      </w:r>
      <w:r>
        <w:rPr>
          <w:rFonts w:ascii="Times New Roman" w:hAnsi="Times New Roman"/>
        </w:rPr>
        <w:t xml:space="preserve"> Условно мы разделили все школы в соответствии с их уставными документами на 3 категории: традиционная школа; школа нового типа (гимназия, лицей); школа определенного профиля с углубленным изучением отдельных предметов. К ним добавляется 4-я группа, в которую входят профессионально-технические колледжи, лицеи (ПТУ) и техникумы. </w:t>
      </w:r>
    </w:p>
  </w:footnote>
  <w:footnote w:id="6">
    <w:p w14:paraId="38A9678F" w14:textId="77777777" w:rsidR="00375086" w:rsidRDefault="00375086" w:rsidP="00B346DF">
      <w:pPr>
        <w:pStyle w:val="a5"/>
      </w:pPr>
      <w:r>
        <w:rPr>
          <w:rStyle w:val="a7"/>
        </w:rPr>
        <w:sym w:font="Symbol" w:char="F02A"/>
      </w:r>
      <w:r>
        <w:t xml:space="preserve"> В статье использованы материалы книги: Кислицын С.А. Юрий Жданов. Рядом со Сталиным, Шолоховым, Ильенковым…М. </w:t>
      </w:r>
      <w:r>
        <w:rPr>
          <w:lang w:val="en-US"/>
        </w:rPr>
        <w:t>URSS</w:t>
      </w:r>
      <w:r>
        <w:t>. 2013.</w:t>
      </w:r>
    </w:p>
    <w:p w14:paraId="55F6BBA1" w14:textId="77777777" w:rsidR="00375086" w:rsidRDefault="00375086" w:rsidP="00B346DF">
      <w:pPr>
        <w:pStyle w:val="a5"/>
        <w:rPr>
          <w:sz w:val="16"/>
        </w:rPr>
      </w:pPr>
    </w:p>
  </w:footnote>
  <w:footnote w:id="7">
    <w:p w14:paraId="7588F1CB" w14:textId="77777777" w:rsidR="00375086" w:rsidRDefault="00375086" w:rsidP="00B346DF">
      <w:pPr>
        <w:pStyle w:val="a5"/>
      </w:pPr>
      <w:r>
        <w:rPr>
          <w:rStyle w:val="a7"/>
        </w:rPr>
        <w:sym w:font="Symbol" w:char="F02A"/>
      </w:r>
      <w:r>
        <w:t xml:space="preserve"> Эрисихтон, согласно  греческой мифологии  сын фессалийского царя,  вырубает священную рощу Деметры, невзирая на предупреждение богини. За это Деметра наказывает Эрисихтона чувством неутолимого голода.  У Эрисихтона была  дочь, обладавшая способностью принимать разные обличья, что позволило ему многократно продавать ее, а вырученные деньги проедать. Так продолжалось до тех пор, пока Эрисихтон не начинает поедать собственное тело.  </w:t>
      </w:r>
    </w:p>
  </w:footnote>
  <w:footnote w:id="8">
    <w:p w14:paraId="21B0DE93" w14:textId="77777777" w:rsidR="00375086" w:rsidRPr="00C16EED" w:rsidRDefault="00375086" w:rsidP="00C16EED">
      <w:pPr>
        <w:pStyle w:val="a5"/>
      </w:pPr>
      <w:r w:rsidRPr="00C16EED">
        <w:rPr>
          <w:rStyle w:val="a7"/>
        </w:rPr>
        <w:sym w:font="Symbol" w:char="F02A"/>
      </w:r>
      <w:r>
        <w:t xml:space="preserve"> </w:t>
      </w:r>
      <w:r w:rsidRPr="00C16EED">
        <w:t>Статья подготовлена при финансовой поддержке РФФИ в рамках научного проекта №18-011-00841.</w:t>
      </w:r>
    </w:p>
    <w:p w14:paraId="1957818D" w14:textId="77777777" w:rsidR="00375086" w:rsidRDefault="00375086">
      <w:pPr>
        <w:pStyle w:val="a5"/>
      </w:pPr>
    </w:p>
  </w:footnote>
  <w:footnote w:id="9">
    <w:p w14:paraId="4D11B106" w14:textId="77777777" w:rsidR="00375086" w:rsidRDefault="00375086" w:rsidP="00AE4DD9">
      <w:pPr>
        <w:pStyle w:val="a5"/>
        <w:jc w:val="both"/>
      </w:pPr>
      <w:r w:rsidRPr="00AE4DD9">
        <w:rPr>
          <w:rStyle w:val="a7"/>
        </w:rPr>
        <w:sym w:font="Symbol" w:char="F02A"/>
      </w:r>
      <w:r>
        <w:t xml:space="preserve"> </w:t>
      </w:r>
      <w:r w:rsidRPr="007723D6">
        <w:rPr>
          <w:rFonts w:ascii="Times New Roman" w:hAnsi="Times New Roman"/>
          <w:sz w:val="24"/>
          <w:szCs w:val="24"/>
        </w:rPr>
        <w:t>Публикация подготовлена в рамках реализации ГЗ ЮНЦ РАН, № гр. проекта 01201354248</w:t>
      </w:r>
      <w:r w:rsidRPr="007723D6">
        <w:rPr>
          <w:rFonts w:ascii="Times New Roman" w:hAnsi="Times New Roman"/>
        </w:rPr>
        <w:t>.</w:t>
      </w:r>
    </w:p>
  </w:footnote>
  <w:footnote w:id="10">
    <w:p w14:paraId="1E160427" w14:textId="1AFB8169" w:rsidR="00C13C29" w:rsidRDefault="00C13C29">
      <w:pPr>
        <w:pStyle w:val="a5"/>
      </w:pPr>
      <w:r>
        <w:rPr>
          <w:rStyle w:val="a7"/>
        </w:rPr>
        <w:footnoteRef/>
      </w:r>
      <w:r>
        <w:t xml:space="preserve"> </w:t>
      </w:r>
      <w:r w:rsidRPr="00C13C29">
        <w:rPr>
          <w:rFonts w:hint="eastAsia"/>
        </w:rPr>
        <w:t>Исследование</w:t>
      </w:r>
      <w:r w:rsidRPr="00C13C29">
        <w:t xml:space="preserve"> </w:t>
      </w:r>
      <w:r w:rsidRPr="00C13C29">
        <w:rPr>
          <w:rFonts w:hint="eastAsia"/>
        </w:rPr>
        <w:t>выполнено</w:t>
      </w:r>
      <w:r w:rsidRPr="00C13C29">
        <w:t xml:space="preserve"> </w:t>
      </w:r>
      <w:r w:rsidRPr="00C13C29">
        <w:rPr>
          <w:rFonts w:hint="eastAsia"/>
        </w:rPr>
        <w:t>при</w:t>
      </w:r>
      <w:r w:rsidRPr="00C13C29">
        <w:t xml:space="preserve"> </w:t>
      </w:r>
      <w:r w:rsidRPr="00C13C29">
        <w:rPr>
          <w:rFonts w:hint="eastAsia"/>
        </w:rPr>
        <w:t>финансовой</w:t>
      </w:r>
      <w:r w:rsidRPr="00C13C29">
        <w:t xml:space="preserve"> </w:t>
      </w:r>
      <w:r w:rsidRPr="00C13C29">
        <w:rPr>
          <w:rFonts w:hint="eastAsia"/>
        </w:rPr>
        <w:t>поддержке</w:t>
      </w:r>
      <w:r w:rsidRPr="00C13C29">
        <w:t xml:space="preserve"> </w:t>
      </w:r>
      <w:r w:rsidRPr="00C13C29">
        <w:rPr>
          <w:rFonts w:hint="eastAsia"/>
        </w:rPr>
        <w:t>РФФИ</w:t>
      </w:r>
      <w:r w:rsidRPr="00C13C29">
        <w:t xml:space="preserve"> </w:t>
      </w:r>
      <w:r w:rsidRPr="00C13C29">
        <w:rPr>
          <w:rFonts w:hint="eastAsia"/>
        </w:rPr>
        <w:t>в</w:t>
      </w:r>
      <w:r w:rsidRPr="00C13C29">
        <w:t xml:space="preserve"> </w:t>
      </w:r>
      <w:r w:rsidRPr="00C13C29">
        <w:rPr>
          <w:rFonts w:hint="eastAsia"/>
        </w:rPr>
        <w:t>рамках</w:t>
      </w:r>
      <w:r w:rsidRPr="00C13C29">
        <w:t xml:space="preserve"> </w:t>
      </w:r>
      <w:r w:rsidRPr="00C13C29">
        <w:rPr>
          <w:rFonts w:hint="eastAsia"/>
        </w:rPr>
        <w:t>научного</w:t>
      </w:r>
      <w:r w:rsidRPr="00C13C29">
        <w:t xml:space="preserve"> </w:t>
      </w:r>
      <w:r w:rsidRPr="00C13C29">
        <w:rPr>
          <w:rFonts w:hint="eastAsia"/>
        </w:rPr>
        <w:t>проекта</w:t>
      </w:r>
      <w:r w:rsidRPr="00C13C29">
        <w:t xml:space="preserve"> </w:t>
      </w:r>
      <w:r w:rsidRPr="00C13C29">
        <w:rPr>
          <w:rFonts w:hint="eastAsia"/>
        </w:rPr>
        <w:t>№</w:t>
      </w:r>
      <w:r w:rsidRPr="00C13C29">
        <w:t xml:space="preserve"> 19-010-00844</w:t>
      </w:r>
    </w:p>
  </w:footnote>
  <w:footnote w:id="11">
    <w:p w14:paraId="3AC112DD" w14:textId="77777777" w:rsidR="00375086" w:rsidRPr="006A2E0A" w:rsidRDefault="00375086" w:rsidP="008D6DDD">
      <w:pPr>
        <w:jc w:val="both"/>
        <w:rPr>
          <w:rFonts w:ascii="Times New Roman" w:hAnsi="Times New Roman"/>
        </w:rPr>
      </w:pPr>
      <w:r>
        <w:rPr>
          <w:rStyle w:val="a7"/>
        </w:rPr>
        <w:footnoteRef/>
      </w:r>
      <w:r>
        <w:t xml:space="preserve"> </w:t>
      </w:r>
      <w:r w:rsidRPr="006A2E0A">
        <w:rPr>
          <w:rFonts w:ascii="Times New Roman" w:hAnsi="Times New Roman"/>
        </w:rPr>
        <w:t xml:space="preserve">Быченкова А. В Ростовской области вдвое выросло употребление солей и спайсов среди детей.  – </w:t>
      </w:r>
      <w:r w:rsidRPr="006A2E0A">
        <w:rPr>
          <w:rFonts w:ascii="Times New Roman" w:hAnsi="Times New Roman"/>
          <w:lang w:val="en-US"/>
        </w:rPr>
        <w:t>URL</w:t>
      </w:r>
      <w:r w:rsidRPr="006A2E0A">
        <w:rPr>
          <w:rFonts w:ascii="Times New Roman" w:hAnsi="Times New Roman"/>
        </w:rPr>
        <w:t xml:space="preserve">: </w:t>
      </w:r>
      <w:r w:rsidRPr="006A2E0A">
        <w:rPr>
          <w:rFonts w:ascii="Times New Roman" w:hAnsi="Times New Roman"/>
          <w:lang w:val="en-US"/>
        </w:rPr>
        <w:t>http</w:t>
      </w:r>
      <w:r w:rsidRPr="006A2E0A">
        <w:rPr>
          <w:rFonts w:ascii="Times New Roman" w:hAnsi="Times New Roman"/>
        </w:rPr>
        <w:t>://</w:t>
      </w:r>
      <w:r w:rsidRPr="006A2E0A">
        <w:rPr>
          <w:rFonts w:ascii="Times New Roman" w:hAnsi="Times New Roman"/>
          <w:lang w:val="en-US"/>
        </w:rPr>
        <w:t>www</w:t>
      </w:r>
      <w:r w:rsidRPr="006A2E0A">
        <w:rPr>
          <w:rFonts w:ascii="Times New Roman" w:hAnsi="Times New Roman"/>
        </w:rPr>
        <w:t>.</w:t>
      </w:r>
      <w:r w:rsidRPr="006A2E0A">
        <w:rPr>
          <w:rFonts w:ascii="Times New Roman" w:hAnsi="Times New Roman"/>
          <w:lang w:val="en-US"/>
        </w:rPr>
        <w:t>donnews</w:t>
      </w:r>
      <w:r w:rsidRPr="006A2E0A">
        <w:rPr>
          <w:rFonts w:ascii="Times New Roman" w:hAnsi="Times New Roman"/>
        </w:rPr>
        <w:t>.</w:t>
      </w:r>
      <w:r w:rsidRPr="006A2E0A">
        <w:rPr>
          <w:rFonts w:ascii="Times New Roman" w:hAnsi="Times New Roman"/>
          <w:lang w:val="en-US"/>
        </w:rPr>
        <w:t>ru</w:t>
      </w:r>
      <w:r w:rsidRPr="006A2E0A">
        <w:rPr>
          <w:rFonts w:ascii="Times New Roman" w:hAnsi="Times New Roman"/>
        </w:rPr>
        <w:t>/</w:t>
      </w:r>
      <w:r w:rsidRPr="006A2E0A">
        <w:rPr>
          <w:rFonts w:ascii="Times New Roman" w:hAnsi="Times New Roman"/>
          <w:lang w:val="en-US"/>
        </w:rPr>
        <w:t>V</w:t>
      </w:r>
      <w:r w:rsidRPr="006A2E0A">
        <w:rPr>
          <w:rFonts w:ascii="Times New Roman" w:hAnsi="Times New Roman"/>
        </w:rPr>
        <w:t>-</w:t>
      </w:r>
      <w:r w:rsidRPr="006A2E0A">
        <w:rPr>
          <w:rFonts w:ascii="Times New Roman" w:hAnsi="Times New Roman"/>
          <w:lang w:val="en-US"/>
        </w:rPr>
        <w:t>Rostovskoy</w:t>
      </w:r>
      <w:r w:rsidRPr="006A2E0A">
        <w:rPr>
          <w:rFonts w:ascii="Times New Roman" w:hAnsi="Times New Roman"/>
        </w:rPr>
        <w:t>-</w:t>
      </w:r>
      <w:r w:rsidRPr="006A2E0A">
        <w:rPr>
          <w:rFonts w:ascii="Times New Roman" w:hAnsi="Times New Roman"/>
          <w:lang w:val="en-US"/>
        </w:rPr>
        <w:t>oblasti</w:t>
      </w:r>
      <w:r w:rsidRPr="006A2E0A">
        <w:rPr>
          <w:rFonts w:ascii="Times New Roman" w:hAnsi="Times New Roman"/>
        </w:rPr>
        <w:t>-</w:t>
      </w:r>
      <w:r w:rsidRPr="006A2E0A">
        <w:rPr>
          <w:rFonts w:ascii="Times New Roman" w:hAnsi="Times New Roman"/>
          <w:lang w:val="en-US"/>
        </w:rPr>
        <w:t>vdvoe</w:t>
      </w:r>
      <w:r w:rsidRPr="006A2E0A">
        <w:rPr>
          <w:rFonts w:ascii="Times New Roman" w:hAnsi="Times New Roman"/>
        </w:rPr>
        <w:t>-</w:t>
      </w:r>
      <w:r w:rsidRPr="006A2E0A">
        <w:rPr>
          <w:rFonts w:ascii="Times New Roman" w:hAnsi="Times New Roman"/>
          <w:lang w:val="en-US"/>
        </w:rPr>
        <w:t>vyroslo</w:t>
      </w:r>
      <w:r w:rsidRPr="006A2E0A">
        <w:rPr>
          <w:rFonts w:ascii="Times New Roman" w:hAnsi="Times New Roman"/>
        </w:rPr>
        <w:t>-</w:t>
      </w:r>
      <w:r w:rsidRPr="006A2E0A">
        <w:rPr>
          <w:rFonts w:ascii="Times New Roman" w:hAnsi="Times New Roman"/>
          <w:lang w:val="en-US"/>
        </w:rPr>
        <w:t>upotreblenie</w:t>
      </w:r>
      <w:r w:rsidRPr="006A2E0A">
        <w:rPr>
          <w:rFonts w:ascii="Times New Roman" w:hAnsi="Times New Roman"/>
        </w:rPr>
        <w:t>-</w:t>
      </w:r>
      <w:r w:rsidRPr="006A2E0A">
        <w:rPr>
          <w:rFonts w:ascii="Times New Roman" w:hAnsi="Times New Roman"/>
          <w:lang w:val="en-US"/>
        </w:rPr>
        <w:t>soley</w:t>
      </w:r>
      <w:r w:rsidRPr="006A2E0A">
        <w:rPr>
          <w:rFonts w:ascii="Times New Roman" w:hAnsi="Times New Roman"/>
        </w:rPr>
        <w:t>-</w:t>
      </w:r>
      <w:r w:rsidRPr="006A2E0A">
        <w:rPr>
          <w:rFonts w:ascii="Times New Roman" w:hAnsi="Times New Roman"/>
          <w:lang w:val="en-US"/>
        </w:rPr>
        <w:t>i</w:t>
      </w:r>
      <w:r w:rsidRPr="006A2E0A">
        <w:rPr>
          <w:rFonts w:ascii="Times New Roman" w:hAnsi="Times New Roman"/>
        </w:rPr>
        <w:t>-</w:t>
      </w:r>
      <w:r w:rsidRPr="006A2E0A">
        <w:rPr>
          <w:rFonts w:ascii="Times New Roman" w:hAnsi="Times New Roman"/>
          <w:lang w:val="en-US"/>
        </w:rPr>
        <w:t>spaysov</w:t>
      </w:r>
      <w:r w:rsidRPr="006A2E0A">
        <w:rPr>
          <w:rFonts w:ascii="Times New Roman" w:hAnsi="Times New Roman"/>
        </w:rPr>
        <w:t>-</w:t>
      </w:r>
      <w:r w:rsidRPr="006A2E0A">
        <w:rPr>
          <w:rFonts w:ascii="Times New Roman" w:hAnsi="Times New Roman"/>
          <w:lang w:val="en-US"/>
        </w:rPr>
        <w:t>sredi</w:t>
      </w:r>
      <w:r w:rsidRPr="006A2E0A">
        <w:rPr>
          <w:rFonts w:ascii="Times New Roman" w:hAnsi="Times New Roman"/>
        </w:rPr>
        <w:t>-</w:t>
      </w:r>
      <w:r w:rsidRPr="006A2E0A">
        <w:rPr>
          <w:rFonts w:ascii="Times New Roman" w:hAnsi="Times New Roman"/>
          <w:lang w:val="en-US"/>
        </w:rPr>
        <w:t>detey</w:t>
      </w:r>
      <w:r w:rsidRPr="006A2E0A">
        <w:rPr>
          <w:rFonts w:ascii="Times New Roman" w:hAnsi="Times New Roman"/>
        </w:rPr>
        <w:t>_33554 (дата обращения: 20.05.2019)</w:t>
      </w:r>
    </w:p>
    <w:p w14:paraId="1BFD8067" w14:textId="77777777" w:rsidR="00375086" w:rsidRDefault="00375086" w:rsidP="008D6DDD">
      <w:pPr>
        <w:pStyle w:val="a5"/>
      </w:pPr>
    </w:p>
  </w:footnote>
  <w:footnote w:id="12">
    <w:p w14:paraId="6733BA45" w14:textId="77777777" w:rsidR="00375086" w:rsidRDefault="00375086" w:rsidP="008D6DDD">
      <w:pPr>
        <w:jc w:val="both"/>
        <w:rPr>
          <w:rFonts w:ascii="Times New Roman" w:hAnsi="Times New Roman"/>
          <w:sz w:val="28"/>
          <w:szCs w:val="28"/>
        </w:rPr>
      </w:pPr>
      <w:r>
        <w:rPr>
          <w:rStyle w:val="a7"/>
        </w:rPr>
        <w:footnoteRef/>
      </w:r>
      <w:r>
        <w:t xml:space="preserve"> </w:t>
      </w:r>
      <w:r>
        <w:rPr>
          <w:rFonts w:ascii="Times New Roman" w:hAnsi="Times New Roman"/>
          <w:sz w:val="16"/>
          <w:szCs w:val="16"/>
        </w:rPr>
        <w:t xml:space="preserve">Глобальный веб-сайт Всемирной организации здравоохранения- </w:t>
      </w:r>
      <w:r>
        <w:rPr>
          <w:rFonts w:ascii="Times New Roman" w:hAnsi="Times New Roman"/>
          <w:sz w:val="16"/>
          <w:szCs w:val="16"/>
          <w:lang w:val="en-US"/>
        </w:rPr>
        <w:t>URL</w:t>
      </w:r>
      <w:r>
        <w:rPr>
          <w:rFonts w:ascii="Times New Roman" w:hAnsi="Times New Roman"/>
          <w:sz w:val="16"/>
          <w:szCs w:val="16"/>
        </w:rPr>
        <w:t>:</w:t>
      </w:r>
      <w:hyperlink r:id="rId1" w:history="1">
        <w:r>
          <w:rPr>
            <w:rStyle w:val="ab"/>
            <w:rFonts w:ascii="Times New Roman" w:hAnsi="Times New Roman"/>
            <w:sz w:val="16"/>
            <w:szCs w:val="16"/>
          </w:rPr>
          <w:t>https://www.who.int/topics/alcohol_drinking/ru/</w:t>
        </w:r>
      </w:hyperlink>
    </w:p>
    <w:p w14:paraId="467DD483" w14:textId="77777777" w:rsidR="00375086" w:rsidRDefault="00375086" w:rsidP="008D6DDD">
      <w:pPr>
        <w:pStyle w:val="a5"/>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120F0"/>
    <w:multiLevelType w:val="hybridMultilevel"/>
    <w:tmpl w:val="0BF89A3A"/>
    <w:lvl w:ilvl="0" w:tplc="A8EC15F0">
      <w:start w:val="1"/>
      <w:numFmt w:val="decimal"/>
      <w:lvlText w:val="%1."/>
      <w:lvlJc w:val="center"/>
      <w:pPr>
        <w:ind w:left="1353"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 w15:restartNumberingAfterBreak="0">
    <w:nsid w:val="02B46175"/>
    <w:multiLevelType w:val="hybridMultilevel"/>
    <w:tmpl w:val="15FCAF56"/>
    <w:lvl w:ilvl="0" w:tplc="AC780E2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15:restartNumberingAfterBreak="0">
    <w:nsid w:val="02CD2CA8"/>
    <w:multiLevelType w:val="hybridMultilevel"/>
    <w:tmpl w:val="CDFE27A8"/>
    <w:lvl w:ilvl="0" w:tplc="7F1CE4CC">
      <w:start w:val="19"/>
      <w:numFmt w:val="decimal"/>
      <w:lvlText w:val="%1."/>
      <w:lvlJc w:val="left"/>
      <w:pPr>
        <w:tabs>
          <w:tab w:val="num" w:pos="644"/>
        </w:tabs>
        <w:ind w:left="644" w:hanging="360"/>
      </w:pPr>
      <w:rPr>
        <w:rFonts w:hint="default"/>
        <w:b w:val="0"/>
        <w:bCs/>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25527C"/>
    <w:multiLevelType w:val="hybridMultilevel"/>
    <w:tmpl w:val="69FC5F08"/>
    <w:lvl w:ilvl="0" w:tplc="04190001">
      <w:start w:val="1"/>
      <w:numFmt w:val="bullet"/>
      <w:lvlText w:val=""/>
      <w:lvlJc w:val="left"/>
      <w:pPr>
        <w:ind w:left="1457" w:hanging="360"/>
      </w:pPr>
      <w:rPr>
        <w:rFonts w:ascii="Symbol" w:hAnsi="Symbol" w:hint="default"/>
      </w:rPr>
    </w:lvl>
    <w:lvl w:ilvl="1" w:tplc="04190003">
      <w:start w:val="1"/>
      <w:numFmt w:val="bullet"/>
      <w:lvlText w:val="o"/>
      <w:lvlJc w:val="left"/>
      <w:pPr>
        <w:ind w:left="2177" w:hanging="360"/>
      </w:pPr>
      <w:rPr>
        <w:rFonts w:ascii="Courier New" w:hAnsi="Courier New" w:cs="Courier New" w:hint="default"/>
      </w:rPr>
    </w:lvl>
    <w:lvl w:ilvl="2" w:tplc="04190005">
      <w:start w:val="1"/>
      <w:numFmt w:val="bullet"/>
      <w:lvlText w:val=""/>
      <w:lvlJc w:val="left"/>
      <w:pPr>
        <w:ind w:left="2897" w:hanging="360"/>
      </w:pPr>
      <w:rPr>
        <w:rFonts w:ascii="Wingdings" w:hAnsi="Wingdings" w:hint="default"/>
      </w:rPr>
    </w:lvl>
    <w:lvl w:ilvl="3" w:tplc="04190001">
      <w:start w:val="1"/>
      <w:numFmt w:val="bullet"/>
      <w:lvlText w:val=""/>
      <w:lvlJc w:val="left"/>
      <w:pPr>
        <w:ind w:left="3617" w:hanging="360"/>
      </w:pPr>
      <w:rPr>
        <w:rFonts w:ascii="Symbol" w:hAnsi="Symbol" w:hint="default"/>
      </w:rPr>
    </w:lvl>
    <w:lvl w:ilvl="4" w:tplc="04190003">
      <w:start w:val="1"/>
      <w:numFmt w:val="bullet"/>
      <w:lvlText w:val="o"/>
      <w:lvlJc w:val="left"/>
      <w:pPr>
        <w:ind w:left="4337" w:hanging="360"/>
      </w:pPr>
      <w:rPr>
        <w:rFonts w:ascii="Courier New" w:hAnsi="Courier New" w:cs="Courier New" w:hint="default"/>
      </w:rPr>
    </w:lvl>
    <w:lvl w:ilvl="5" w:tplc="04190005">
      <w:start w:val="1"/>
      <w:numFmt w:val="bullet"/>
      <w:lvlText w:val=""/>
      <w:lvlJc w:val="left"/>
      <w:pPr>
        <w:ind w:left="5057" w:hanging="360"/>
      </w:pPr>
      <w:rPr>
        <w:rFonts w:ascii="Wingdings" w:hAnsi="Wingdings" w:hint="default"/>
      </w:rPr>
    </w:lvl>
    <w:lvl w:ilvl="6" w:tplc="04190001">
      <w:start w:val="1"/>
      <w:numFmt w:val="bullet"/>
      <w:lvlText w:val=""/>
      <w:lvlJc w:val="left"/>
      <w:pPr>
        <w:ind w:left="5777" w:hanging="360"/>
      </w:pPr>
      <w:rPr>
        <w:rFonts w:ascii="Symbol" w:hAnsi="Symbol" w:hint="default"/>
      </w:rPr>
    </w:lvl>
    <w:lvl w:ilvl="7" w:tplc="04190003">
      <w:start w:val="1"/>
      <w:numFmt w:val="bullet"/>
      <w:lvlText w:val="o"/>
      <w:lvlJc w:val="left"/>
      <w:pPr>
        <w:ind w:left="6497" w:hanging="360"/>
      </w:pPr>
      <w:rPr>
        <w:rFonts w:ascii="Courier New" w:hAnsi="Courier New" w:cs="Courier New" w:hint="default"/>
      </w:rPr>
    </w:lvl>
    <w:lvl w:ilvl="8" w:tplc="04190005">
      <w:start w:val="1"/>
      <w:numFmt w:val="bullet"/>
      <w:lvlText w:val=""/>
      <w:lvlJc w:val="left"/>
      <w:pPr>
        <w:ind w:left="7217" w:hanging="360"/>
      </w:pPr>
      <w:rPr>
        <w:rFonts w:ascii="Wingdings" w:hAnsi="Wingdings" w:hint="default"/>
      </w:rPr>
    </w:lvl>
  </w:abstractNum>
  <w:abstractNum w:abstractNumId="4" w15:restartNumberingAfterBreak="0">
    <w:nsid w:val="04195C86"/>
    <w:multiLevelType w:val="hybridMultilevel"/>
    <w:tmpl w:val="EAAA2E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5791A6D"/>
    <w:multiLevelType w:val="hybridMultilevel"/>
    <w:tmpl w:val="334664F4"/>
    <w:lvl w:ilvl="0" w:tplc="56403B6E">
      <w:start w:val="32"/>
      <w:numFmt w:val="decimal"/>
      <w:lvlText w:val="%1."/>
      <w:lvlJc w:val="left"/>
      <w:pPr>
        <w:ind w:left="1095" w:hanging="37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063A0E7F"/>
    <w:multiLevelType w:val="hybridMultilevel"/>
    <w:tmpl w:val="A8ECDC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7C94DCD"/>
    <w:multiLevelType w:val="hybridMultilevel"/>
    <w:tmpl w:val="4C164DBA"/>
    <w:lvl w:ilvl="0" w:tplc="4B509748">
      <w:start w:val="1"/>
      <w:numFmt w:val="decimal"/>
      <w:lvlText w:val="%1."/>
      <w:lvlJc w:val="left"/>
      <w:pPr>
        <w:ind w:left="720" w:hanging="360"/>
      </w:pPr>
      <w:rPr>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0BE21A78"/>
    <w:multiLevelType w:val="hybridMultilevel"/>
    <w:tmpl w:val="28222B3A"/>
    <w:lvl w:ilvl="0" w:tplc="04190001">
      <w:start w:val="1"/>
      <w:numFmt w:val="bullet"/>
      <w:lvlText w:val=""/>
      <w:lvlJc w:val="left"/>
      <w:pPr>
        <w:ind w:left="1457" w:hanging="360"/>
      </w:pPr>
      <w:rPr>
        <w:rFonts w:ascii="Symbol" w:hAnsi="Symbol" w:hint="default"/>
      </w:rPr>
    </w:lvl>
    <w:lvl w:ilvl="1" w:tplc="04190003">
      <w:start w:val="1"/>
      <w:numFmt w:val="bullet"/>
      <w:lvlText w:val="o"/>
      <w:lvlJc w:val="left"/>
      <w:pPr>
        <w:ind w:left="2177" w:hanging="360"/>
      </w:pPr>
      <w:rPr>
        <w:rFonts w:ascii="Courier New" w:hAnsi="Courier New" w:cs="Courier New" w:hint="default"/>
      </w:rPr>
    </w:lvl>
    <w:lvl w:ilvl="2" w:tplc="04190005">
      <w:start w:val="1"/>
      <w:numFmt w:val="bullet"/>
      <w:lvlText w:val=""/>
      <w:lvlJc w:val="left"/>
      <w:pPr>
        <w:ind w:left="2897" w:hanging="360"/>
      </w:pPr>
      <w:rPr>
        <w:rFonts w:ascii="Wingdings" w:hAnsi="Wingdings" w:hint="default"/>
      </w:rPr>
    </w:lvl>
    <w:lvl w:ilvl="3" w:tplc="04190001">
      <w:start w:val="1"/>
      <w:numFmt w:val="bullet"/>
      <w:lvlText w:val=""/>
      <w:lvlJc w:val="left"/>
      <w:pPr>
        <w:ind w:left="3617" w:hanging="360"/>
      </w:pPr>
      <w:rPr>
        <w:rFonts w:ascii="Symbol" w:hAnsi="Symbol" w:hint="default"/>
      </w:rPr>
    </w:lvl>
    <w:lvl w:ilvl="4" w:tplc="04190003">
      <w:start w:val="1"/>
      <w:numFmt w:val="bullet"/>
      <w:lvlText w:val="o"/>
      <w:lvlJc w:val="left"/>
      <w:pPr>
        <w:ind w:left="4337" w:hanging="360"/>
      </w:pPr>
      <w:rPr>
        <w:rFonts w:ascii="Courier New" w:hAnsi="Courier New" w:cs="Courier New" w:hint="default"/>
      </w:rPr>
    </w:lvl>
    <w:lvl w:ilvl="5" w:tplc="04190005">
      <w:start w:val="1"/>
      <w:numFmt w:val="bullet"/>
      <w:lvlText w:val=""/>
      <w:lvlJc w:val="left"/>
      <w:pPr>
        <w:ind w:left="5057" w:hanging="360"/>
      </w:pPr>
      <w:rPr>
        <w:rFonts w:ascii="Wingdings" w:hAnsi="Wingdings" w:hint="default"/>
      </w:rPr>
    </w:lvl>
    <w:lvl w:ilvl="6" w:tplc="04190001">
      <w:start w:val="1"/>
      <w:numFmt w:val="bullet"/>
      <w:lvlText w:val=""/>
      <w:lvlJc w:val="left"/>
      <w:pPr>
        <w:ind w:left="5777" w:hanging="360"/>
      </w:pPr>
      <w:rPr>
        <w:rFonts w:ascii="Symbol" w:hAnsi="Symbol" w:hint="default"/>
      </w:rPr>
    </w:lvl>
    <w:lvl w:ilvl="7" w:tplc="04190003">
      <w:start w:val="1"/>
      <w:numFmt w:val="bullet"/>
      <w:lvlText w:val="o"/>
      <w:lvlJc w:val="left"/>
      <w:pPr>
        <w:ind w:left="6497" w:hanging="360"/>
      </w:pPr>
      <w:rPr>
        <w:rFonts w:ascii="Courier New" w:hAnsi="Courier New" w:cs="Courier New" w:hint="default"/>
      </w:rPr>
    </w:lvl>
    <w:lvl w:ilvl="8" w:tplc="04190005">
      <w:start w:val="1"/>
      <w:numFmt w:val="bullet"/>
      <w:lvlText w:val=""/>
      <w:lvlJc w:val="left"/>
      <w:pPr>
        <w:ind w:left="7217" w:hanging="360"/>
      </w:pPr>
      <w:rPr>
        <w:rFonts w:ascii="Wingdings" w:hAnsi="Wingdings" w:hint="default"/>
      </w:rPr>
    </w:lvl>
  </w:abstractNum>
  <w:abstractNum w:abstractNumId="9" w15:restartNumberingAfterBreak="0">
    <w:nsid w:val="0D7C0E56"/>
    <w:multiLevelType w:val="hybridMultilevel"/>
    <w:tmpl w:val="938E4E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0E620527"/>
    <w:multiLevelType w:val="hybridMultilevel"/>
    <w:tmpl w:val="B7F265B2"/>
    <w:lvl w:ilvl="0" w:tplc="8EF248CC">
      <w:start w:val="12"/>
      <w:numFmt w:val="decimal"/>
      <w:lvlText w:val="%1."/>
      <w:lvlJc w:val="left"/>
      <w:pPr>
        <w:tabs>
          <w:tab w:val="num" w:pos="720"/>
        </w:tabs>
        <w:ind w:left="720" w:hanging="360"/>
      </w:pPr>
      <w:rPr>
        <w:rFonts w:hint="default"/>
        <w:b w:val="0"/>
        <w:bCs/>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ECF3D04"/>
    <w:multiLevelType w:val="hybridMultilevel"/>
    <w:tmpl w:val="17FEE2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EDD6E41"/>
    <w:multiLevelType w:val="hybridMultilevel"/>
    <w:tmpl w:val="1FE8842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 w15:restartNumberingAfterBreak="0">
    <w:nsid w:val="11144EED"/>
    <w:multiLevelType w:val="hybridMultilevel"/>
    <w:tmpl w:val="5D9CAEC8"/>
    <w:lvl w:ilvl="0" w:tplc="A60CBEEE">
      <w:start w:val="6"/>
      <w:numFmt w:val="decimal"/>
      <w:lvlText w:val="%1."/>
      <w:lvlJc w:val="lef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1C274B8"/>
    <w:multiLevelType w:val="hybridMultilevel"/>
    <w:tmpl w:val="2702DC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283547D"/>
    <w:multiLevelType w:val="hybridMultilevel"/>
    <w:tmpl w:val="2D2688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380561D"/>
    <w:multiLevelType w:val="hybridMultilevel"/>
    <w:tmpl w:val="984AE4A4"/>
    <w:lvl w:ilvl="0" w:tplc="04190001">
      <w:start w:val="1"/>
      <w:numFmt w:val="bullet"/>
      <w:lvlText w:val=""/>
      <w:lvlJc w:val="left"/>
      <w:pPr>
        <w:ind w:left="1457" w:hanging="360"/>
      </w:pPr>
      <w:rPr>
        <w:rFonts w:ascii="Symbol" w:hAnsi="Symbol" w:hint="default"/>
      </w:rPr>
    </w:lvl>
    <w:lvl w:ilvl="1" w:tplc="04190003">
      <w:start w:val="1"/>
      <w:numFmt w:val="bullet"/>
      <w:lvlText w:val="o"/>
      <w:lvlJc w:val="left"/>
      <w:pPr>
        <w:ind w:left="2177" w:hanging="360"/>
      </w:pPr>
      <w:rPr>
        <w:rFonts w:ascii="Courier New" w:hAnsi="Courier New" w:cs="Courier New" w:hint="default"/>
      </w:rPr>
    </w:lvl>
    <w:lvl w:ilvl="2" w:tplc="04190005">
      <w:start w:val="1"/>
      <w:numFmt w:val="bullet"/>
      <w:lvlText w:val=""/>
      <w:lvlJc w:val="left"/>
      <w:pPr>
        <w:ind w:left="2897" w:hanging="360"/>
      </w:pPr>
      <w:rPr>
        <w:rFonts w:ascii="Wingdings" w:hAnsi="Wingdings" w:hint="default"/>
      </w:rPr>
    </w:lvl>
    <w:lvl w:ilvl="3" w:tplc="04190001">
      <w:start w:val="1"/>
      <w:numFmt w:val="bullet"/>
      <w:lvlText w:val=""/>
      <w:lvlJc w:val="left"/>
      <w:pPr>
        <w:ind w:left="3617" w:hanging="360"/>
      </w:pPr>
      <w:rPr>
        <w:rFonts w:ascii="Symbol" w:hAnsi="Symbol" w:hint="default"/>
      </w:rPr>
    </w:lvl>
    <w:lvl w:ilvl="4" w:tplc="04190003">
      <w:start w:val="1"/>
      <w:numFmt w:val="bullet"/>
      <w:lvlText w:val="o"/>
      <w:lvlJc w:val="left"/>
      <w:pPr>
        <w:ind w:left="4337" w:hanging="360"/>
      </w:pPr>
      <w:rPr>
        <w:rFonts w:ascii="Courier New" w:hAnsi="Courier New" w:cs="Courier New" w:hint="default"/>
      </w:rPr>
    </w:lvl>
    <w:lvl w:ilvl="5" w:tplc="04190005">
      <w:start w:val="1"/>
      <w:numFmt w:val="bullet"/>
      <w:lvlText w:val=""/>
      <w:lvlJc w:val="left"/>
      <w:pPr>
        <w:ind w:left="5057" w:hanging="360"/>
      </w:pPr>
      <w:rPr>
        <w:rFonts w:ascii="Wingdings" w:hAnsi="Wingdings" w:hint="default"/>
      </w:rPr>
    </w:lvl>
    <w:lvl w:ilvl="6" w:tplc="04190001">
      <w:start w:val="1"/>
      <w:numFmt w:val="bullet"/>
      <w:lvlText w:val=""/>
      <w:lvlJc w:val="left"/>
      <w:pPr>
        <w:ind w:left="5777" w:hanging="360"/>
      </w:pPr>
      <w:rPr>
        <w:rFonts w:ascii="Symbol" w:hAnsi="Symbol" w:hint="default"/>
      </w:rPr>
    </w:lvl>
    <w:lvl w:ilvl="7" w:tplc="04190003">
      <w:start w:val="1"/>
      <w:numFmt w:val="bullet"/>
      <w:lvlText w:val="o"/>
      <w:lvlJc w:val="left"/>
      <w:pPr>
        <w:ind w:left="6497" w:hanging="360"/>
      </w:pPr>
      <w:rPr>
        <w:rFonts w:ascii="Courier New" w:hAnsi="Courier New" w:cs="Courier New" w:hint="default"/>
      </w:rPr>
    </w:lvl>
    <w:lvl w:ilvl="8" w:tplc="04190005">
      <w:start w:val="1"/>
      <w:numFmt w:val="bullet"/>
      <w:lvlText w:val=""/>
      <w:lvlJc w:val="left"/>
      <w:pPr>
        <w:ind w:left="7217" w:hanging="360"/>
      </w:pPr>
      <w:rPr>
        <w:rFonts w:ascii="Wingdings" w:hAnsi="Wingdings" w:hint="default"/>
      </w:rPr>
    </w:lvl>
  </w:abstractNum>
  <w:abstractNum w:abstractNumId="17" w15:restartNumberingAfterBreak="0">
    <w:nsid w:val="149A7BBB"/>
    <w:multiLevelType w:val="hybridMultilevel"/>
    <w:tmpl w:val="3A1A709C"/>
    <w:lvl w:ilvl="0" w:tplc="9942ED7A">
      <w:start w:val="1"/>
      <w:numFmt w:val="decimal"/>
      <w:lvlText w:val="%1."/>
      <w:lvlJc w:val="left"/>
      <w:pPr>
        <w:ind w:left="786" w:hanging="360"/>
      </w:pPr>
      <w:rPr>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14C45215"/>
    <w:multiLevelType w:val="hybridMultilevel"/>
    <w:tmpl w:val="D286FAA2"/>
    <w:lvl w:ilvl="0" w:tplc="947034B8">
      <w:start w:val="1"/>
      <w:numFmt w:val="decimal"/>
      <w:lvlText w:val="%1."/>
      <w:lvlJc w:val="left"/>
      <w:pPr>
        <w:ind w:left="720" w:hanging="360"/>
      </w:pPr>
      <w:rPr>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14D43B3F"/>
    <w:multiLevelType w:val="hybridMultilevel"/>
    <w:tmpl w:val="5C581550"/>
    <w:lvl w:ilvl="0" w:tplc="0419000F">
      <w:start w:val="1"/>
      <w:numFmt w:val="decimal"/>
      <w:lvlText w:val="%1."/>
      <w:lvlJc w:val="left"/>
      <w:pPr>
        <w:tabs>
          <w:tab w:val="num" w:pos="720"/>
        </w:tabs>
        <w:ind w:left="720" w:hanging="360"/>
      </w:pPr>
    </w:lvl>
    <w:lvl w:ilvl="1" w:tplc="01707CBC">
      <w:start w:val="1"/>
      <w:numFmt w:val="bullet"/>
      <w:lvlText w:val="•"/>
      <w:lvlJc w:val="left"/>
      <w:pPr>
        <w:tabs>
          <w:tab w:val="num" w:pos="1440"/>
        </w:tabs>
        <w:ind w:left="1440" w:hanging="360"/>
      </w:pPr>
      <w:rPr>
        <w:rFonts w:ascii="Arial" w:hAnsi="Arial" w:cs="Times New Roman" w:hint="default"/>
      </w:rPr>
    </w:lvl>
    <w:lvl w:ilvl="2" w:tplc="AD96C682">
      <w:start w:val="1"/>
      <w:numFmt w:val="bullet"/>
      <w:lvlText w:val="•"/>
      <w:lvlJc w:val="left"/>
      <w:pPr>
        <w:tabs>
          <w:tab w:val="num" w:pos="2160"/>
        </w:tabs>
        <w:ind w:left="2160" w:hanging="360"/>
      </w:pPr>
      <w:rPr>
        <w:rFonts w:ascii="Arial" w:hAnsi="Arial" w:cs="Times New Roman" w:hint="default"/>
      </w:rPr>
    </w:lvl>
    <w:lvl w:ilvl="3" w:tplc="20C22AFE">
      <w:start w:val="1"/>
      <w:numFmt w:val="bullet"/>
      <w:lvlText w:val="•"/>
      <w:lvlJc w:val="left"/>
      <w:pPr>
        <w:tabs>
          <w:tab w:val="num" w:pos="2880"/>
        </w:tabs>
        <w:ind w:left="2880" w:hanging="360"/>
      </w:pPr>
      <w:rPr>
        <w:rFonts w:ascii="Arial" w:hAnsi="Arial" w:cs="Times New Roman" w:hint="default"/>
      </w:rPr>
    </w:lvl>
    <w:lvl w:ilvl="4" w:tplc="CFAC6EB4">
      <w:start w:val="1"/>
      <w:numFmt w:val="bullet"/>
      <w:lvlText w:val="•"/>
      <w:lvlJc w:val="left"/>
      <w:pPr>
        <w:tabs>
          <w:tab w:val="num" w:pos="3600"/>
        </w:tabs>
        <w:ind w:left="3600" w:hanging="360"/>
      </w:pPr>
      <w:rPr>
        <w:rFonts w:ascii="Arial" w:hAnsi="Arial" w:cs="Times New Roman" w:hint="default"/>
      </w:rPr>
    </w:lvl>
    <w:lvl w:ilvl="5" w:tplc="695C72C4">
      <w:start w:val="1"/>
      <w:numFmt w:val="bullet"/>
      <w:lvlText w:val="•"/>
      <w:lvlJc w:val="left"/>
      <w:pPr>
        <w:tabs>
          <w:tab w:val="num" w:pos="4320"/>
        </w:tabs>
        <w:ind w:left="4320" w:hanging="360"/>
      </w:pPr>
      <w:rPr>
        <w:rFonts w:ascii="Arial" w:hAnsi="Arial" w:cs="Times New Roman" w:hint="default"/>
      </w:rPr>
    </w:lvl>
    <w:lvl w:ilvl="6" w:tplc="4C829C92">
      <w:start w:val="1"/>
      <w:numFmt w:val="bullet"/>
      <w:lvlText w:val="•"/>
      <w:lvlJc w:val="left"/>
      <w:pPr>
        <w:tabs>
          <w:tab w:val="num" w:pos="5040"/>
        </w:tabs>
        <w:ind w:left="5040" w:hanging="360"/>
      </w:pPr>
      <w:rPr>
        <w:rFonts w:ascii="Arial" w:hAnsi="Arial" w:cs="Times New Roman" w:hint="default"/>
      </w:rPr>
    </w:lvl>
    <w:lvl w:ilvl="7" w:tplc="1CDC8610">
      <w:start w:val="1"/>
      <w:numFmt w:val="bullet"/>
      <w:lvlText w:val="•"/>
      <w:lvlJc w:val="left"/>
      <w:pPr>
        <w:tabs>
          <w:tab w:val="num" w:pos="5760"/>
        </w:tabs>
        <w:ind w:left="5760" w:hanging="360"/>
      </w:pPr>
      <w:rPr>
        <w:rFonts w:ascii="Arial" w:hAnsi="Arial" w:cs="Times New Roman" w:hint="default"/>
      </w:rPr>
    </w:lvl>
    <w:lvl w:ilvl="8" w:tplc="7D14C6BC">
      <w:start w:val="1"/>
      <w:numFmt w:val="bullet"/>
      <w:lvlText w:val="•"/>
      <w:lvlJc w:val="left"/>
      <w:pPr>
        <w:tabs>
          <w:tab w:val="num" w:pos="6480"/>
        </w:tabs>
        <w:ind w:left="6480" w:hanging="360"/>
      </w:pPr>
      <w:rPr>
        <w:rFonts w:ascii="Arial" w:hAnsi="Arial" w:cs="Times New Roman" w:hint="default"/>
      </w:rPr>
    </w:lvl>
  </w:abstractNum>
  <w:abstractNum w:abstractNumId="20" w15:restartNumberingAfterBreak="0">
    <w:nsid w:val="174F6D36"/>
    <w:multiLevelType w:val="hybridMultilevel"/>
    <w:tmpl w:val="334664F4"/>
    <w:lvl w:ilvl="0" w:tplc="56403B6E">
      <w:start w:val="32"/>
      <w:numFmt w:val="decimal"/>
      <w:lvlText w:val="%1."/>
      <w:lvlJc w:val="left"/>
      <w:pPr>
        <w:ind w:left="1095" w:hanging="37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17E149D6"/>
    <w:multiLevelType w:val="hybridMultilevel"/>
    <w:tmpl w:val="B25C052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15:restartNumberingAfterBreak="0">
    <w:nsid w:val="19686627"/>
    <w:multiLevelType w:val="hybridMultilevel"/>
    <w:tmpl w:val="42BC9852"/>
    <w:lvl w:ilvl="0" w:tplc="04190001">
      <w:start w:val="1"/>
      <w:numFmt w:val="bullet"/>
      <w:lvlText w:val=""/>
      <w:lvlJc w:val="left"/>
      <w:pPr>
        <w:ind w:left="1457" w:hanging="360"/>
      </w:pPr>
      <w:rPr>
        <w:rFonts w:ascii="Symbol" w:hAnsi="Symbol" w:hint="default"/>
      </w:rPr>
    </w:lvl>
    <w:lvl w:ilvl="1" w:tplc="04190003">
      <w:start w:val="1"/>
      <w:numFmt w:val="bullet"/>
      <w:lvlText w:val="o"/>
      <w:lvlJc w:val="left"/>
      <w:pPr>
        <w:ind w:left="2177" w:hanging="360"/>
      </w:pPr>
      <w:rPr>
        <w:rFonts w:ascii="Courier New" w:hAnsi="Courier New" w:cs="Courier New" w:hint="default"/>
      </w:rPr>
    </w:lvl>
    <w:lvl w:ilvl="2" w:tplc="04190005">
      <w:start w:val="1"/>
      <w:numFmt w:val="bullet"/>
      <w:lvlText w:val=""/>
      <w:lvlJc w:val="left"/>
      <w:pPr>
        <w:ind w:left="2897" w:hanging="360"/>
      </w:pPr>
      <w:rPr>
        <w:rFonts w:ascii="Wingdings" w:hAnsi="Wingdings" w:hint="default"/>
      </w:rPr>
    </w:lvl>
    <w:lvl w:ilvl="3" w:tplc="04190001">
      <w:start w:val="1"/>
      <w:numFmt w:val="bullet"/>
      <w:lvlText w:val=""/>
      <w:lvlJc w:val="left"/>
      <w:pPr>
        <w:ind w:left="3617" w:hanging="360"/>
      </w:pPr>
      <w:rPr>
        <w:rFonts w:ascii="Symbol" w:hAnsi="Symbol" w:hint="default"/>
      </w:rPr>
    </w:lvl>
    <w:lvl w:ilvl="4" w:tplc="04190003">
      <w:start w:val="1"/>
      <w:numFmt w:val="bullet"/>
      <w:lvlText w:val="o"/>
      <w:lvlJc w:val="left"/>
      <w:pPr>
        <w:ind w:left="4337" w:hanging="360"/>
      </w:pPr>
      <w:rPr>
        <w:rFonts w:ascii="Courier New" w:hAnsi="Courier New" w:cs="Courier New" w:hint="default"/>
      </w:rPr>
    </w:lvl>
    <w:lvl w:ilvl="5" w:tplc="04190005">
      <w:start w:val="1"/>
      <w:numFmt w:val="bullet"/>
      <w:lvlText w:val=""/>
      <w:lvlJc w:val="left"/>
      <w:pPr>
        <w:ind w:left="5057" w:hanging="360"/>
      </w:pPr>
      <w:rPr>
        <w:rFonts w:ascii="Wingdings" w:hAnsi="Wingdings" w:hint="default"/>
      </w:rPr>
    </w:lvl>
    <w:lvl w:ilvl="6" w:tplc="04190001">
      <w:start w:val="1"/>
      <w:numFmt w:val="bullet"/>
      <w:lvlText w:val=""/>
      <w:lvlJc w:val="left"/>
      <w:pPr>
        <w:ind w:left="5777" w:hanging="360"/>
      </w:pPr>
      <w:rPr>
        <w:rFonts w:ascii="Symbol" w:hAnsi="Symbol" w:hint="default"/>
      </w:rPr>
    </w:lvl>
    <w:lvl w:ilvl="7" w:tplc="04190003">
      <w:start w:val="1"/>
      <w:numFmt w:val="bullet"/>
      <w:lvlText w:val="o"/>
      <w:lvlJc w:val="left"/>
      <w:pPr>
        <w:ind w:left="6497" w:hanging="360"/>
      </w:pPr>
      <w:rPr>
        <w:rFonts w:ascii="Courier New" w:hAnsi="Courier New" w:cs="Courier New" w:hint="default"/>
      </w:rPr>
    </w:lvl>
    <w:lvl w:ilvl="8" w:tplc="04190005">
      <w:start w:val="1"/>
      <w:numFmt w:val="bullet"/>
      <w:lvlText w:val=""/>
      <w:lvlJc w:val="left"/>
      <w:pPr>
        <w:ind w:left="7217" w:hanging="360"/>
      </w:pPr>
      <w:rPr>
        <w:rFonts w:ascii="Wingdings" w:hAnsi="Wingdings" w:hint="default"/>
      </w:rPr>
    </w:lvl>
  </w:abstractNum>
  <w:abstractNum w:abstractNumId="23" w15:restartNumberingAfterBreak="0">
    <w:nsid w:val="1DAE4DB6"/>
    <w:multiLevelType w:val="hybridMultilevel"/>
    <w:tmpl w:val="F9F49BC2"/>
    <w:lvl w:ilvl="0" w:tplc="04190001">
      <w:start w:val="1"/>
      <w:numFmt w:val="bullet"/>
      <w:lvlText w:val=""/>
      <w:lvlJc w:val="left"/>
      <w:pPr>
        <w:ind w:left="1457" w:hanging="360"/>
      </w:pPr>
      <w:rPr>
        <w:rFonts w:ascii="Symbol" w:hAnsi="Symbol" w:hint="default"/>
      </w:rPr>
    </w:lvl>
    <w:lvl w:ilvl="1" w:tplc="04190003">
      <w:start w:val="1"/>
      <w:numFmt w:val="bullet"/>
      <w:lvlText w:val="o"/>
      <w:lvlJc w:val="left"/>
      <w:pPr>
        <w:ind w:left="2177" w:hanging="360"/>
      </w:pPr>
      <w:rPr>
        <w:rFonts w:ascii="Courier New" w:hAnsi="Courier New" w:cs="Courier New" w:hint="default"/>
      </w:rPr>
    </w:lvl>
    <w:lvl w:ilvl="2" w:tplc="04190005">
      <w:start w:val="1"/>
      <w:numFmt w:val="bullet"/>
      <w:lvlText w:val=""/>
      <w:lvlJc w:val="left"/>
      <w:pPr>
        <w:ind w:left="2897" w:hanging="360"/>
      </w:pPr>
      <w:rPr>
        <w:rFonts w:ascii="Wingdings" w:hAnsi="Wingdings" w:hint="default"/>
      </w:rPr>
    </w:lvl>
    <w:lvl w:ilvl="3" w:tplc="04190001">
      <w:start w:val="1"/>
      <w:numFmt w:val="bullet"/>
      <w:lvlText w:val=""/>
      <w:lvlJc w:val="left"/>
      <w:pPr>
        <w:ind w:left="3617" w:hanging="360"/>
      </w:pPr>
      <w:rPr>
        <w:rFonts w:ascii="Symbol" w:hAnsi="Symbol" w:hint="default"/>
      </w:rPr>
    </w:lvl>
    <w:lvl w:ilvl="4" w:tplc="04190003">
      <w:start w:val="1"/>
      <w:numFmt w:val="bullet"/>
      <w:lvlText w:val="o"/>
      <w:lvlJc w:val="left"/>
      <w:pPr>
        <w:ind w:left="4337" w:hanging="360"/>
      </w:pPr>
      <w:rPr>
        <w:rFonts w:ascii="Courier New" w:hAnsi="Courier New" w:cs="Courier New" w:hint="default"/>
      </w:rPr>
    </w:lvl>
    <w:lvl w:ilvl="5" w:tplc="04190005">
      <w:start w:val="1"/>
      <w:numFmt w:val="bullet"/>
      <w:lvlText w:val=""/>
      <w:lvlJc w:val="left"/>
      <w:pPr>
        <w:ind w:left="5057" w:hanging="360"/>
      </w:pPr>
      <w:rPr>
        <w:rFonts w:ascii="Wingdings" w:hAnsi="Wingdings" w:hint="default"/>
      </w:rPr>
    </w:lvl>
    <w:lvl w:ilvl="6" w:tplc="04190001">
      <w:start w:val="1"/>
      <w:numFmt w:val="bullet"/>
      <w:lvlText w:val=""/>
      <w:lvlJc w:val="left"/>
      <w:pPr>
        <w:ind w:left="5777" w:hanging="360"/>
      </w:pPr>
      <w:rPr>
        <w:rFonts w:ascii="Symbol" w:hAnsi="Symbol" w:hint="default"/>
      </w:rPr>
    </w:lvl>
    <w:lvl w:ilvl="7" w:tplc="04190003">
      <w:start w:val="1"/>
      <w:numFmt w:val="bullet"/>
      <w:lvlText w:val="o"/>
      <w:lvlJc w:val="left"/>
      <w:pPr>
        <w:ind w:left="6497" w:hanging="360"/>
      </w:pPr>
      <w:rPr>
        <w:rFonts w:ascii="Courier New" w:hAnsi="Courier New" w:cs="Courier New" w:hint="default"/>
      </w:rPr>
    </w:lvl>
    <w:lvl w:ilvl="8" w:tplc="04190005">
      <w:start w:val="1"/>
      <w:numFmt w:val="bullet"/>
      <w:lvlText w:val=""/>
      <w:lvlJc w:val="left"/>
      <w:pPr>
        <w:ind w:left="7217" w:hanging="360"/>
      </w:pPr>
      <w:rPr>
        <w:rFonts w:ascii="Wingdings" w:hAnsi="Wingdings" w:hint="default"/>
      </w:rPr>
    </w:lvl>
  </w:abstractNum>
  <w:abstractNum w:abstractNumId="24" w15:restartNumberingAfterBreak="0">
    <w:nsid w:val="1DE5068E"/>
    <w:multiLevelType w:val="hybridMultilevel"/>
    <w:tmpl w:val="EEC251E2"/>
    <w:lvl w:ilvl="0" w:tplc="C4BE237E">
      <w:start w:val="1"/>
      <w:numFmt w:val="decimal"/>
      <w:lvlText w:val="%1."/>
      <w:lvlJc w:val="left"/>
      <w:pPr>
        <w:tabs>
          <w:tab w:val="num" w:pos="644"/>
        </w:tabs>
        <w:ind w:left="644" w:hanging="360"/>
      </w:pPr>
      <w:rPr>
        <w:rFonts w:hint="default"/>
        <w:b w:val="0"/>
        <w:bCs/>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1E9A24DA"/>
    <w:multiLevelType w:val="hybridMultilevel"/>
    <w:tmpl w:val="609CA1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EAB4496"/>
    <w:multiLevelType w:val="hybridMultilevel"/>
    <w:tmpl w:val="8B2EF2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1F4F48BD"/>
    <w:multiLevelType w:val="hybridMultilevel"/>
    <w:tmpl w:val="BABAE1D6"/>
    <w:lvl w:ilvl="0" w:tplc="568A5168">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02D055F"/>
    <w:multiLevelType w:val="hybridMultilevel"/>
    <w:tmpl w:val="C3A2DB16"/>
    <w:lvl w:ilvl="0" w:tplc="004CE1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2153261C"/>
    <w:multiLevelType w:val="hybridMultilevel"/>
    <w:tmpl w:val="98440D70"/>
    <w:lvl w:ilvl="0" w:tplc="04190001">
      <w:start w:val="1"/>
      <w:numFmt w:val="bullet"/>
      <w:lvlText w:val=""/>
      <w:lvlJc w:val="left"/>
      <w:pPr>
        <w:ind w:left="1457" w:hanging="360"/>
      </w:pPr>
      <w:rPr>
        <w:rFonts w:ascii="Symbol" w:hAnsi="Symbol" w:hint="default"/>
      </w:rPr>
    </w:lvl>
    <w:lvl w:ilvl="1" w:tplc="04190003">
      <w:start w:val="1"/>
      <w:numFmt w:val="bullet"/>
      <w:lvlText w:val="o"/>
      <w:lvlJc w:val="left"/>
      <w:pPr>
        <w:ind w:left="2177" w:hanging="360"/>
      </w:pPr>
      <w:rPr>
        <w:rFonts w:ascii="Courier New" w:hAnsi="Courier New" w:cs="Courier New" w:hint="default"/>
      </w:rPr>
    </w:lvl>
    <w:lvl w:ilvl="2" w:tplc="04190005">
      <w:start w:val="1"/>
      <w:numFmt w:val="bullet"/>
      <w:lvlText w:val=""/>
      <w:lvlJc w:val="left"/>
      <w:pPr>
        <w:ind w:left="2897" w:hanging="360"/>
      </w:pPr>
      <w:rPr>
        <w:rFonts w:ascii="Wingdings" w:hAnsi="Wingdings" w:hint="default"/>
      </w:rPr>
    </w:lvl>
    <w:lvl w:ilvl="3" w:tplc="04190001">
      <w:start w:val="1"/>
      <w:numFmt w:val="bullet"/>
      <w:lvlText w:val=""/>
      <w:lvlJc w:val="left"/>
      <w:pPr>
        <w:ind w:left="3617" w:hanging="360"/>
      </w:pPr>
      <w:rPr>
        <w:rFonts w:ascii="Symbol" w:hAnsi="Symbol" w:hint="default"/>
      </w:rPr>
    </w:lvl>
    <w:lvl w:ilvl="4" w:tplc="04190003">
      <w:start w:val="1"/>
      <w:numFmt w:val="bullet"/>
      <w:lvlText w:val="o"/>
      <w:lvlJc w:val="left"/>
      <w:pPr>
        <w:ind w:left="4337" w:hanging="360"/>
      </w:pPr>
      <w:rPr>
        <w:rFonts w:ascii="Courier New" w:hAnsi="Courier New" w:cs="Courier New" w:hint="default"/>
      </w:rPr>
    </w:lvl>
    <w:lvl w:ilvl="5" w:tplc="04190005">
      <w:start w:val="1"/>
      <w:numFmt w:val="bullet"/>
      <w:lvlText w:val=""/>
      <w:lvlJc w:val="left"/>
      <w:pPr>
        <w:ind w:left="5057" w:hanging="360"/>
      </w:pPr>
      <w:rPr>
        <w:rFonts w:ascii="Wingdings" w:hAnsi="Wingdings" w:hint="default"/>
      </w:rPr>
    </w:lvl>
    <w:lvl w:ilvl="6" w:tplc="04190001">
      <w:start w:val="1"/>
      <w:numFmt w:val="bullet"/>
      <w:lvlText w:val=""/>
      <w:lvlJc w:val="left"/>
      <w:pPr>
        <w:ind w:left="5777" w:hanging="360"/>
      </w:pPr>
      <w:rPr>
        <w:rFonts w:ascii="Symbol" w:hAnsi="Symbol" w:hint="default"/>
      </w:rPr>
    </w:lvl>
    <w:lvl w:ilvl="7" w:tplc="04190003">
      <w:start w:val="1"/>
      <w:numFmt w:val="bullet"/>
      <w:lvlText w:val="o"/>
      <w:lvlJc w:val="left"/>
      <w:pPr>
        <w:ind w:left="6497" w:hanging="360"/>
      </w:pPr>
      <w:rPr>
        <w:rFonts w:ascii="Courier New" w:hAnsi="Courier New" w:cs="Courier New" w:hint="default"/>
      </w:rPr>
    </w:lvl>
    <w:lvl w:ilvl="8" w:tplc="04190005">
      <w:start w:val="1"/>
      <w:numFmt w:val="bullet"/>
      <w:lvlText w:val=""/>
      <w:lvlJc w:val="left"/>
      <w:pPr>
        <w:ind w:left="7217" w:hanging="360"/>
      </w:pPr>
      <w:rPr>
        <w:rFonts w:ascii="Wingdings" w:hAnsi="Wingdings" w:hint="default"/>
      </w:rPr>
    </w:lvl>
  </w:abstractNum>
  <w:abstractNum w:abstractNumId="30" w15:restartNumberingAfterBreak="0">
    <w:nsid w:val="22E329AC"/>
    <w:multiLevelType w:val="hybridMultilevel"/>
    <w:tmpl w:val="59B6FC5E"/>
    <w:lvl w:ilvl="0" w:tplc="80BA00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25D33EFC"/>
    <w:multiLevelType w:val="hybridMultilevel"/>
    <w:tmpl w:val="386276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26067207"/>
    <w:multiLevelType w:val="hybridMultilevel"/>
    <w:tmpl w:val="86E214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270C38B7"/>
    <w:multiLevelType w:val="hybridMultilevel"/>
    <w:tmpl w:val="22661AFA"/>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4" w15:restartNumberingAfterBreak="0">
    <w:nsid w:val="291704D4"/>
    <w:multiLevelType w:val="hybridMultilevel"/>
    <w:tmpl w:val="85162744"/>
    <w:lvl w:ilvl="0" w:tplc="0419000F">
      <w:start w:val="1"/>
      <w:numFmt w:val="decimal"/>
      <w:lvlText w:val="%1."/>
      <w:lvlJc w:val="lef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15:restartNumberingAfterBreak="0">
    <w:nsid w:val="2B2143D0"/>
    <w:multiLevelType w:val="hybridMultilevel"/>
    <w:tmpl w:val="6D4EA2DC"/>
    <w:lvl w:ilvl="0" w:tplc="DA94026C">
      <w:start w:val="1"/>
      <w:numFmt w:val="decimal"/>
      <w:lvlText w:val="%1."/>
      <w:lvlJc w:val="left"/>
      <w:pPr>
        <w:ind w:left="540" w:hanging="360"/>
      </w:pPr>
    </w:lvl>
    <w:lvl w:ilvl="1" w:tplc="04190019">
      <w:start w:val="1"/>
      <w:numFmt w:val="lowerLetter"/>
      <w:lvlText w:val="%2."/>
      <w:lvlJc w:val="left"/>
      <w:pPr>
        <w:ind w:left="1260" w:hanging="360"/>
      </w:pPr>
    </w:lvl>
    <w:lvl w:ilvl="2" w:tplc="0419001B">
      <w:start w:val="1"/>
      <w:numFmt w:val="lowerRoman"/>
      <w:lvlText w:val="%3."/>
      <w:lvlJc w:val="right"/>
      <w:pPr>
        <w:ind w:left="1980" w:hanging="180"/>
      </w:pPr>
    </w:lvl>
    <w:lvl w:ilvl="3" w:tplc="0419000F">
      <w:start w:val="1"/>
      <w:numFmt w:val="decimal"/>
      <w:lvlText w:val="%4."/>
      <w:lvlJc w:val="left"/>
      <w:pPr>
        <w:ind w:left="2700" w:hanging="360"/>
      </w:pPr>
    </w:lvl>
    <w:lvl w:ilvl="4" w:tplc="04190019">
      <w:start w:val="1"/>
      <w:numFmt w:val="lowerLetter"/>
      <w:lvlText w:val="%5."/>
      <w:lvlJc w:val="left"/>
      <w:pPr>
        <w:ind w:left="3420" w:hanging="360"/>
      </w:pPr>
    </w:lvl>
    <w:lvl w:ilvl="5" w:tplc="0419001B">
      <w:start w:val="1"/>
      <w:numFmt w:val="lowerRoman"/>
      <w:lvlText w:val="%6."/>
      <w:lvlJc w:val="right"/>
      <w:pPr>
        <w:ind w:left="4140" w:hanging="180"/>
      </w:pPr>
    </w:lvl>
    <w:lvl w:ilvl="6" w:tplc="0419000F">
      <w:start w:val="1"/>
      <w:numFmt w:val="decimal"/>
      <w:lvlText w:val="%7."/>
      <w:lvlJc w:val="left"/>
      <w:pPr>
        <w:ind w:left="4860" w:hanging="360"/>
      </w:pPr>
    </w:lvl>
    <w:lvl w:ilvl="7" w:tplc="04190019">
      <w:start w:val="1"/>
      <w:numFmt w:val="lowerLetter"/>
      <w:lvlText w:val="%8."/>
      <w:lvlJc w:val="left"/>
      <w:pPr>
        <w:ind w:left="5580" w:hanging="360"/>
      </w:pPr>
    </w:lvl>
    <w:lvl w:ilvl="8" w:tplc="0419001B">
      <w:start w:val="1"/>
      <w:numFmt w:val="lowerRoman"/>
      <w:lvlText w:val="%9."/>
      <w:lvlJc w:val="right"/>
      <w:pPr>
        <w:ind w:left="6300" w:hanging="180"/>
      </w:pPr>
    </w:lvl>
  </w:abstractNum>
  <w:abstractNum w:abstractNumId="36" w15:restartNumberingAfterBreak="0">
    <w:nsid w:val="2C962A72"/>
    <w:multiLevelType w:val="hybridMultilevel"/>
    <w:tmpl w:val="3316302E"/>
    <w:lvl w:ilvl="0" w:tplc="04190001">
      <w:start w:val="1"/>
      <w:numFmt w:val="bullet"/>
      <w:lvlText w:val=""/>
      <w:lvlJc w:val="left"/>
      <w:pPr>
        <w:ind w:left="1457" w:hanging="360"/>
      </w:pPr>
      <w:rPr>
        <w:rFonts w:ascii="Symbol" w:hAnsi="Symbol" w:hint="default"/>
      </w:rPr>
    </w:lvl>
    <w:lvl w:ilvl="1" w:tplc="04190003">
      <w:start w:val="1"/>
      <w:numFmt w:val="bullet"/>
      <w:lvlText w:val="o"/>
      <w:lvlJc w:val="left"/>
      <w:pPr>
        <w:ind w:left="2177" w:hanging="360"/>
      </w:pPr>
      <w:rPr>
        <w:rFonts w:ascii="Courier New" w:hAnsi="Courier New" w:cs="Courier New" w:hint="default"/>
      </w:rPr>
    </w:lvl>
    <w:lvl w:ilvl="2" w:tplc="04190005">
      <w:start w:val="1"/>
      <w:numFmt w:val="bullet"/>
      <w:lvlText w:val=""/>
      <w:lvlJc w:val="left"/>
      <w:pPr>
        <w:ind w:left="2897" w:hanging="360"/>
      </w:pPr>
      <w:rPr>
        <w:rFonts w:ascii="Wingdings" w:hAnsi="Wingdings" w:hint="default"/>
      </w:rPr>
    </w:lvl>
    <w:lvl w:ilvl="3" w:tplc="04190001">
      <w:start w:val="1"/>
      <w:numFmt w:val="bullet"/>
      <w:lvlText w:val=""/>
      <w:lvlJc w:val="left"/>
      <w:pPr>
        <w:ind w:left="3617" w:hanging="360"/>
      </w:pPr>
      <w:rPr>
        <w:rFonts w:ascii="Symbol" w:hAnsi="Symbol" w:hint="default"/>
      </w:rPr>
    </w:lvl>
    <w:lvl w:ilvl="4" w:tplc="04190003">
      <w:start w:val="1"/>
      <w:numFmt w:val="bullet"/>
      <w:lvlText w:val="o"/>
      <w:lvlJc w:val="left"/>
      <w:pPr>
        <w:ind w:left="4337" w:hanging="360"/>
      </w:pPr>
      <w:rPr>
        <w:rFonts w:ascii="Courier New" w:hAnsi="Courier New" w:cs="Courier New" w:hint="default"/>
      </w:rPr>
    </w:lvl>
    <w:lvl w:ilvl="5" w:tplc="04190005">
      <w:start w:val="1"/>
      <w:numFmt w:val="bullet"/>
      <w:lvlText w:val=""/>
      <w:lvlJc w:val="left"/>
      <w:pPr>
        <w:ind w:left="5057" w:hanging="360"/>
      </w:pPr>
      <w:rPr>
        <w:rFonts w:ascii="Wingdings" w:hAnsi="Wingdings" w:hint="default"/>
      </w:rPr>
    </w:lvl>
    <w:lvl w:ilvl="6" w:tplc="04190001">
      <w:start w:val="1"/>
      <w:numFmt w:val="bullet"/>
      <w:lvlText w:val=""/>
      <w:lvlJc w:val="left"/>
      <w:pPr>
        <w:ind w:left="5777" w:hanging="360"/>
      </w:pPr>
      <w:rPr>
        <w:rFonts w:ascii="Symbol" w:hAnsi="Symbol" w:hint="default"/>
      </w:rPr>
    </w:lvl>
    <w:lvl w:ilvl="7" w:tplc="04190003">
      <w:start w:val="1"/>
      <w:numFmt w:val="bullet"/>
      <w:lvlText w:val="o"/>
      <w:lvlJc w:val="left"/>
      <w:pPr>
        <w:ind w:left="6497" w:hanging="360"/>
      </w:pPr>
      <w:rPr>
        <w:rFonts w:ascii="Courier New" w:hAnsi="Courier New" w:cs="Courier New" w:hint="default"/>
      </w:rPr>
    </w:lvl>
    <w:lvl w:ilvl="8" w:tplc="04190005">
      <w:start w:val="1"/>
      <w:numFmt w:val="bullet"/>
      <w:lvlText w:val=""/>
      <w:lvlJc w:val="left"/>
      <w:pPr>
        <w:ind w:left="7217" w:hanging="360"/>
      </w:pPr>
      <w:rPr>
        <w:rFonts w:ascii="Wingdings" w:hAnsi="Wingdings" w:hint="default"/>
      </w:rPr>
    </w:lvl>
  </w:abstractNum>
  <w:abstractNum w:abstractNumId="37" w15:restartNumberingAfterBreak="0">
    <w:nsid w:val="2E860198"/>
    <w:multiLevelType w:val="hybridMultilevel"/>
    <w:tmpl w:val="6752317E"/>
    <w:lvl w:ilvl="0" w:tplc="E648E7D4">
      <w:start w:val="3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ED72EFE"/>
    <w:multiLevelType w:val="hybridMultilevel"/>
    <w:tmpl w:val="121282CA"/>
    <w:lvl w:ilvl="0" w:tplc="04190001">
      <w:start w:val="1"/>
      <w:numFmt w:val="bullet"/>
      <w:lvlText w:val=""/>
      <w:lvlJc w:val="left"/>
      <w:pPr>
        <w:ind w:left="1457" w:hanging="360"/>
      </w:pPr>
      <w:rPr>
        <w:rFonts w:ascii="Symbol" w:hAnsi="Symbol" w:hint="default"/>
      </w:rPr>
    </w:lvl>
    <w:lvl w:ilvl="1" w:tplc="04190003">
      <w:start w:val="1"/>
      <w:numFmt w:val="bullet"/>
      <w:lvlText w:val="o"/>
      <w:lvlJc w:val="left"/>
      <w:pPr>
        <w:ind w:left="2177" w:hanging="360"/>
      </w:pPr>
      <w:rPr>
        <w:rFonts w:ascii="Courier New" w:hAnsi="Courier New" w:cs="Courier New" w:hint="default"/>
      </w:rPr>
    </w:lvl>
    <w:lvl w:ilvl="2" w:tplc="04190005">
      <w:start w:val="1"/>
      <w:numFmt w:val="bullet"/>
      <w:lvlText w:val=""/>
      <w:lvlJc w:val="left"/>
      <w:pPr>
        <w:ind w:left="2897" w:hanging="360"/>
      </w:pPr>
      <w:rPr>
        <w:rFonts w:ascii="Wingdings" w:hAnsi="Wingdings" w:hint="default"/>
      </w:rPr>
    </w:lvl>
    <w:lvl w:ilvl="3" w:tplc="04190001">
      <w:start w:val="1"/>
      <w:numFmt w:val="bullet"/>
      <w:lvlText w:val=""/>
      <w:lvlJc w:val="left"/>
      <w:pPr>
        <w:ind w:left="3617" w:hanging="360"/>
      </w:pPr>
      <w:rPr>
        <w:rFonts w:ascii="Symbol" w:hAnsi="Symbol" w:hint="default"/>
      </w:rPr>
    </w:lvl>
    <w:lvl w:ilvl="4" w:tplc="04190003">
      <w:start w:val="1"/>
      <w:numFmt w:val="bullet"/>
      <w:lvlText w:val="o"/>
      <w:lvlJc w:val="left"/>
      <w:pPr>
        <w:ind w:left="4337" w:hanging="360"/>
      </w:pPr>
      <w:rPr>
        <w:rFonts w:ascii="Courier New" w:hAnsi="Courier New" w:cs="Courier New" w:hint="default"/>
      </w:rPr>
    </w:lvl>
    <w:lvl w:ilvl="5" w:tplc="04190005">
      <w:start w:val="1"/>
      <w:numFmt w:val="bullet"/>
      <w:lvlText w:val=""/>
      <w:lvlJc w:val="left"/>
      <w:pPr>
        <w:ind w:left="5057" w:hanging="360"/>
      </w:pPr>
      <w:rPr>
        <w:rFonts w:ascii="Wingdings" w:hAnsi="Wingdings" w:hint="default"/>
      </w:rPr>
    </w:lvl>
    <w:lvl w:ilvl="6" w:tplc="04190001">
      <w:start w:val="1"/>
      <w:numFmt w:val="bullet"/>
      <w:lvlText w:val=""/>
      <w:lvlJc w:val="left"/>
      <w:pPr>
        <w:ind w:left="5777" w:hanging="360"/>
      </w:pPr>
      <w:rPr>
        <w:rFonts w:ascii="Symbol" w:hAnsi="Symbol" w:hint="default"/>
      </w:rPr>
    </w:lvl>
    <w:lvl w:ilvl="7" w:tplc="04190003">
      <w:start w:val="1"/>
      <w:numFmt w:val="bullet"/>
      <w:lvlText w:val="o"/>
      <w:lvlJc w:val="left"/>
      <w:pPr>
        <w:ind w:left="6497" w:hanging="360"/>
      </w:pPr>
      <w:rPr>
        <w:rFonts w:ascii="Courier New" w:hAnsi="Courier New" w:cs="Courier New" w:hint="default"/>
      </w:rPr>
    </w:lvl>
    <w:lvl w:ilvl="8" w:tplc="04190005">
      <w:start w:val="1"/>
      <w:numFmt w:val="bullet"/>
      <w:lvlText w:val=""/>
      <w:lvlJc w:val="left"/>
      <w:pPr>
        <w:ind w:left="7217" w:hanging="360"/>
      </w:pPr>
      <w:rPr>
        <w:rFonts w:ascii="Wingdings" w:hAnsi="Wingdings" w:hint="default"/>
      </w:rPr>
    </w:lvl>
  </w:abstractNum>
  <w:abstractNum w:abstractNumId="39" w15:restartNumberingAfterBreak="0">
    <w:nsid w:val="2EFF24FF"/>
    <w:multiLevelType w:val="hybridMultilevel"/>
    <w:tmpl w:val="03F2BCEC"/>
    <w:lvl w:ilvl="0" w:tplc="04190001">
      <w:start w:val="1"/>
      <w:numFmt w:val="bullet"/>
      <w:lvlText w:val=""/>
      <w:lvlJc w:val="left"/>
      <w:pPr>
        <w:ind w:left="1457" w:hanging="360"/>
      </w:pPr>
      <w:rPr>
        <w:rFonts w:ascii="Symbol" w:hAnsi="Symbol" w:hint="default"/>
      </w:rPr>
    </w:lvl>
    <w:lvl w:ilvl="1" w:tplc="04190003">
      <w:start w:val="1"/>
      <w:numFmt w:val="bullet"/>
      <w:lvlText w:val="o"/>
      <w:lvlJc w:val="left"/>
      <w:pPr>
        <w:ind w:left="2177" w:hanging="360"/>
      </w:pPr>
      <w:rPr>
        <w:rFonts w:ascii="Courier New" w:hAnsi="Courier New" w:cs="Courier New" w:hint="default"/>
      </w:rPr>
    </w:lvl>
    <w:lvl w:ilvl="2" w:tplc="04190005">
      <w:start w:val="1"/>
      <w:numFmt w:val="bullet"/>
      <w:lvlText w:val=""/>
      <w:lvlJc w:val="left"/>
      <w:pPr>
        <w:ind w:left="2897" w:hanging="360"/>
      </w:pPr>
      <w:rPr>
        <w:rFonts w:ascii="Wingdings" w:hAnsi="Wingdings" w:hint="default"/>
      </w:rPr>
    </w:lvl>
    <w:lvl w:ilvl="3" w:tplc="04190001">
      <w:start w:val="1"/>
      <w:numFmt w:val="bullet"/>
      <w:lvlText w:val=""/>
      <w:lvlJc w:val="left"/>
      <w:pPr>
        <w:ind w:left="3617" w:hanging="360"/>
      </w:pPr>
      <w:rPr>
        <w:rFonts w:ascii="Symbol" w:hAnsi="Symbol" w:hint="default"/>
      </w:rPr>
    </w:lvl>
    <w:lvl w:ilvl="4" w:tplc="04190003">
      <w:start w:val="1"/>
      <w:numFmt w:val="bullet"/>
      <w:lvlText w:val="o"/>
      <w:lvlJc w:val="left"/>
      <w:pPr>
        <w:ind w:left="4337" w:hanging="360"/>
      </w:pPr>
      <w:rPr>
        <w:rFonts w:ascii="Courier New" w:hAnsi="Courier New" w:cs="Courier New" w:hint="default"/>
      </w:rPr>
    </w:lvl>
    <w:lvl w:ilvl="5" w:tplc="04190005">
      <w:start w:val="1"/>
      <w:numFmt w:val="bullet"/>
      <w:lvlText w:val=""/>
      <w:lvlJc w:val="left"/>
      <w:pPr>
        <w:ind w:left="5057" w:hanging="360"/>
      </w:pPr>
      <w:rPr>
        <w:rFonts w:ascii="Wingdings" w:hAnsi="Wingdings" w:hint="default"/>
      </w:rPr>
    </w:lvl>
    <w:lvl w:ilvl="6" w:tplc="04190001">
      <w:start w:val="1"/>
      <w:numFmt w:val="bullet"/>
      <w:lvlText w:val=""/>
      <w:lvlJc w:val="left"/>
      <w:pPr>
        <w:ind w:left="5777" w:hanging="360"/>
      </w:pPr>
      <w:rPr>
        <w:rFonts w:ascii="Symbol" w:hAnsi="Symbol" w:hint="default"/>
      </w:rPr>
    </w:lvl>
    <w:lvl w:ilvl="7" w:tplc="04190003">
      <w:start w:val="1"/>
      <w:numFmt w:val="bullet"/>
      <w:lvlText w:val="o"/>
      <w:lvlJc w:val="left"/>
      <w:pPr>
        <w:ind w:left="6497" w:hanging="360"/>
      </w:pPr>
      <w:rPr>
        <w:rFonts w:ascii="Courier New" w:hAnsi="Courier New" w:cs="Courier New" w:hint="default"/>
      </w:rPr>
    </w:lvl>
    <w:lvl w:ilvl="8" w:tplc="04190005">
      <w:start w:val="1"/>
      <w:numFmt w:val="bullet"/>
      <w:lvlText w:val=""/>
      <w:lvlJc w:val="left"/>
      <w:pPr>
        <w:ind w:left="7217" w:hanging="360"/>
      </w:pPr>
      <w:rPr>
        <w:rFonts w:ascii="Wingdings" w:hAnsi="Wingdings" w:hint="default"/>
      </w:rPr>
    </w:lvl>
  </w:abstractNum>
  <w:abstractNum w:abstractNumId="40" w15:restartNumberingAfterBreak="0">
    <w:nsid w:val="33FB618D"/>
    <w:multiLevelType w:val="hybridMultilevel"/>
    <w:tmpl w:val="39F8461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1" w15:restartNumberingAfterBreak="0">
    <w:nsid w:val="35D56832"/>
    <w:multiLevelType w:val="hybridMultilevel"/>
    <w:tmpl w:val="56489736"/>
    <w:lvl w:ilvl="0" w:tplc="9ED03D26">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2" w15:restartNumberingAfterBreak="0">
    <w:nsid w:val="37660C45"/>
    <w:multiLevelType w:val="hybridMultilevel"/>
    <w:tmpl w:val="BCCC7B2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3" w15:restartNumberingAfterBreak="0">
    <w:nsid w:val="3CC9305F"/>
    <w:multiLevelType w:val="hybridMultilevel"/>
    <w:tmpl w:val="9BFA7616"/>
    <w:lvl w:ilvl="0" w:tplc="19E256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3D1166D6"/>
    <w:multiLevelType w:val="hybridMultilevel"/>
    <w:tmpl w:val="444C8FCA"/>
    <w:lvl w:ilvl="0" w:tplc="0EE02A7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5" w15:restartNumberingAfterBreak="0">
    <w:nsid w:val="4120252A"/>
    <w:multiLevelType w:val="hybridMultilevel"/>
    <w:tmpl w:val="F276229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3740B9B"/>
    <w:multiLevelType w:val="hybridMultilevel"/>
    <w:tmpl w:val="2F7ACE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3997554"/>
    <w:multiLevelType w:val="hybridMultilevel"/>
    <w:tmpl w:val="DAB25DFE"/>
    <w:lvl w:ilvl="0" w:tplc="5D944E9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8" w15:restartNumberingAfterBreak="0">
    <w:nsid w:val="43FF4662"/>
    <w:multiLevelType w:val="hybridMultilevel"/>
    <w:tmpl w:val="CE205508"/>
    <w:lvl w:ilvl="0" w:tplc="26FA9B9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9" w15:restartNumberingAfterBreak="0">
    <w:nsid w:val="454A6032"/>
    <w:multiLevelType w:val="hybridMultilevel"/>
    <w:tmpl w:val="957077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8843691"/>
    <w:multiLevelType w:val="hybridMultilevel"/>
    <w:tmpl w:val="182CA9E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1" w15:restartNumberingAfterBreak="0">
    <w:nsid w:val="4887180C"/>
    <w:multiLevelType w:val="hybridMultilevel"/>
    <w:tmpl w:val="8C041426"/>
    <w:lvl w:ilvl="0" w:tplc="04190001">
      <w:start w:val="1"/>
      <w:numFmt w:val="bullet"/>
      <w:lvlText w:val=""/>
      <w:lvlJc w:val="left"/>
      <w:pPr>
        <w:ind w:left="1457" w:hanging="360"/>
      </w:pPr>
      <w:rPr>
        <w:rFonts w:ascii="Symbol" w:hAnsi="Symbol" w:hint="default"/>
      </w:rPr>
    </w:lvl>
    <w:lvl w:ilvl="1" w:tplc="04190003">
      <w:start w:val="1"/>
      <w:numFmt w:val="bullet"/>
      <w:lvlText w:val="o"/>
      <w:lvlJc w:val="left"/>
      <w:pPr>
        <w:ind w:left="2177" w:hanging="360"/>
      </w:pPr>
      <w:rPr>
        <w:rFonts w:ascii="Courier New" w:hAnsi="Courier New" w:cs="Courier New" w:hint="default"/>
      </w:rPr>
    </w:lvl>
    <w:lvl w:ilvl="2" w:tplc="04190005">
      <w:start w:val="1"/>
      <w:numFmt w:val="bullet"/>
      <w:lvlText w:val=""/>
      <w:lvlJc w:val="left"/>
      <w:pPr>
        <w:ind w:left="2897" w:hanging="360"/>
      </w:pPr>
      <w:rPr>
        <w:rFonts w:ascii="Wingdings" w:hAnsi="Wingdings" w:hint="default"/>
      </w:rPr>
    </w:lvl>
    <w:lvl w:ilvl="3" w:tplc="04190001">
      <w:start w:val="1"/>
      <w:numFmt w:val="bullet"/>
      <w:lvlText w:val=""/>
      <w:lvlJc w:val="left"/>
      <w:pPr>
        <w:ind w:left="3617" w:hanging="360"/>
      </w:pPr>
      <w:rPr>
        <w:rFonts w:ascii="Symbol" w:hAnsi="Symbol" w:hint="default"/>
      </w:rPr>
    </w:lvl>
    <w:lvl w:ilvl="4" w:tplc="04190003">
      <w:start w:val="1"/>
      <w:numFmt w:val="bullet"/>
      <w:lvlText w:val="o"/>
      <w:lvlJc w:val="left"/>
      <w:pPr>
        <w:ind w:left="4337" w:hanging="360"/>
      </w:pPr>
      <w:rPr>
        <w:rFonts w:ascii="Courier New" w:hAnsi="Courier New" w:cs="Courier New" w:hint="default"/>
      </w:rPr>
    </w:lvl>
    <w:lvl w:ilvl="5" w:tplc="04190005">
      <w:start w:val="1"/>
      <w:numFmt w:val="bullet"/>
      <w:lvlText w:val=""/>
      <w:lvlJc w:val="left"/>
      <w:pPr>
        <w:ind w:left="5057" w:hanging="360"/>
      </w:pPr>
      <w:rPr>
        <w:rFonts w:ascii="Wingdings" w:hAnsi="Wingdings" w:hint="default"/>
      </w:rPr>
    </w:lvl>
    <w:lvl w:ilvl="6" w:tplc="04190001">
      <w:start w:val="1"/>
      <w:numFmt w:val="bullet"/>
      <w:lvlText w:val=""/>
      <w:lvlJc w:val="left"/>
      <w:pPr>
        <w:ind w:left="5777" w:hanging="360"/>
      </w:pPr>
      <w:rPr>
        <w:rFonts w:ascii="Symbol" w:hAnsi="Symbol" w:hint="default"/>
      </w:rPr>
    </w:lvl>
    <w:lvl w:ilvl="7" w:tplc="04190003">
      <w:start w:val="1"/>
      <w:numFmt w:val="bullet"/>
      <w:lvlText w:val="o"/>
      <w:lvlJc w:val="left"/>
      <w:pPr>
        <w:ind w:left="6497" w:hanging="360"/>
      </w:pPr>
      <w:rPr>
        <w:rFonts w:ascii="Courier New" w:hAnsi="Courier New" w:cs="Courier New" w:hint="default"/>
      </w:rPr>
    </w:lvl>
    <w:lvl w:ilvl="8" w:tplc="04190005">
      <w:start w:val="1"/>
      <w:numFmt w:val="bullet"/>
      <w:lvlText w:val=""/>
      <w:lvlJc w:val="left"/>
      <w:pPr>
        <w:ind w:left="7217" w:hanging="360"/>
      </w:pPr>
      <w:rPr>
        <w:rFonts w:ascii="Wingdings" w:hAnsi="Wingdings" w:hint="default"/>
      </w:rPr>
    </w:lvl>
  </w:abstractNum>
  <w:abstractNum w:abstractNumId="52" w15:restartNumberingAfterBreak="0">
    <w:nsid w:val="49C001B7"/>
    <w:multiLevelType w:val="hybridMultilevel"/>
    <w:tmpl w:val="FE2ED7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49E10B1F"/>
    <w:multiLevelType w:val="hybridMultilevel"/>
    <w:tmpl w:val="C84453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4A4866C3"/>
    <w:multiLevelType w:val="hybridMultilevel"/>
    <w:tmpl w:val="2CC4B0D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5" w15:restartNumberingAfterBreak="0">
    <w:nsid w:val="4BA42706"/>
    <w:multiLevelType w:val="hybridMultilevel"/>
    <w:tmpl w:val="7ACEC9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15:restartNumberingAfterBreak="0">
    <w:nsid w:val="4BF07FD7"/>
    <w:multiLevelType w:val="hybridMultilevel"/>
    <w:tmpl w:val="612AE3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51DC379A"/>
    <w:multiLevelType w:val="hybridMultilevel"/>
    <w:tmpl w:val="F6407974"/>
    <w:lvl w:ilvl="0" w:tplc="B18262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15:restartNumberingAfterBreak="0">
    <w:nsid w:val="51F56EC7"/>
    <w:multiLevelType w:val="hybridMultilevel"/>
    <w:tmpl w:val="778009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56802F92"/>
    <w:multiLevelType w:val="hybridMultilevel"/>
    <w:tmpl w:val="F12A5E10"/>
    <w:lvl w:ilvl="0" w:tplc="1A4C46D6">
      <w:start w:val="1"/>
      <w:numFmt w:val="decimal"/>
      <w:lvlText w:val="%1."/>
      <w:lvlJc w:val="left"/>
      <w:pPr>
        <w:ind w:left="928"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573714A5"/>
    <w:multiLevelType w:val="hybridMultilevel"/>
    <w:tmpl w:val="8D0CA8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58591C24"/>
    <w:multiLevelType w:val="hybridMultilevel"/>
    <w:tmpl w:val="7BBA0F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595305AD"/>
    <w:multiLevelType w:val="hybridMultilevel"/>
    <w:tmpl w:val="F1D2BD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15:restartNumberingAfterBreak="0">
    <w:nsid w:val="5B3677A4"/>
    <w:multiLevelType w:val="hybridMultilevel"/>
    <w:tmpl w:val="A33826AE"/>
    <w:lvl w:ilvl="0" w:tplc="4EC66876">
      <w:start w:val="1"/>
      <w:numFmt w:val="decimal"/>
      <w:lvlText w:val="%1."/>
      <w:lvlJc w:val="left"/>
      <w:pPr>
        <w:ind w:left="720" w:hanging="360"/>
      </w:pPr>
      <w:rPr>
        <w:rFonts w:ascii="Times New Roman" w:eastAsia="Calibri" w:hAnsi="Times New Roman" w:cs="Cambri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5C7D7362"/>
    <w:multiLevelType w:val="hybridMultilevel"/>
    <w:tmpl w:val="DBA61A66"/>
    <w:lvl w:ilvl="0" w:tplc="13064642">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5ECA2CBA"/>
    <w:multiLevelType w:val="hybridMultilevel"/>
    <w:tmpl w:val="BD26ED06"/>
    <w:lvl w:ilvl="0" w:tplc="A28C6690">
      <w:start w:val="1"/>
      <w:numFmt w:val="decimal"/>
      <w:lvlText w:val="%1."/>
      <w:lvlJc w:val="left"/>
      <w:pPr>
        <w:ind w:left="360" w:hanging="360"/>
      </w:pPr>
      <w:rPr>
        <w:rFonts w:ascii="Times New Roman" w:eastAsia="Times New Roman" w:hAnsi="Times New Roman" w:cs="Times New Roman"/>
        <w:b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5F080A8E"/>
    <w:multiLevelType w:val="hybridMultilevel"/>
    <w:tmpl w:val="2904C5A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7" w15:restartNumberingAfterBreak="0">
    <w:nsid w:val="5FC6788C"/>
    <w:multiLevelType w:val="hybridMultilevel"/>
    <w:tmpl w:val="E2C0918A"/>
    <w:lvl w:ilvl="0" w:tplc="04190001">
      <w:start w:val="1"/>
      <w:numFmt w:val="bullet"/>
      <w:lvlText w:val=""/>
      <w:lvlJc w:val="left"/>
      <w:pPr>
        <w:ind w:left="1457" w:hanging="360"/>
      </w:pPr>
      <w:rPr>
        <w:rFonts w:ascii="Symbol" w:hAnsi="Symbol" w:hint="default"/>
      </w:rPr>
    </w:lvl>
    <w:lvl w:ilvl="1" w:tplc="04190003">
      <w:start w:val="1"/>
      <w:numFmt w:val="bullet"/>
      <w:lvlText w:val="o"/>
      <w:lvlJc w:val="left"/>
      <w:pPr>
        <w:ind w:left="2177" w:hanging="360"/>
      </w:pPr>
      <w:rPr>
        <w:rFonts w:ascii="Courier New" w:hAnsi="Courier New" w:cs="Courier New" w:hint="default"/>
      </w:rPr>
    </w:lvl>
    <w:lvl w:ilvl="2" w:tplc="04190005">
      <w:start w:val="1"/>
      <w:numFmt w:val="bullet"/>
      <w:lvlText w:val=""/>
      <w:lvlJc w:val="left"/>
      <w:pPr>
        <w:ind w:left="2897" w:hanging="360"/>
      </w:pPr>
      <w:rPr>
        <w:rFonts w:ascii="Wingdings" w:hAnsi="Wingdings" w:hint="default"/>
      </w:rPr>
    </w:lvl>
    <w:lvl w:ilvl="3" w:tplc="04190001">
      <w:start w:val="1"/>
      <w:numFmt w:val="bullet"/>
      <w:lvlText w:val=""/>
      <w:lvlJc w:val="left"/>
      <w:pPr>
        <w:ind w:left="3617" w:hanging="360"/>
      </w:pPr>
      <w:rPr>
        <w:rFonts w:ascii="Symbol" w:hAnsi="Symbol" w:hint="default"/>
      </w:rPr>
    </w:lvl>
    <w:lvl w:ilvl="4" w:tplc="04190003">
      <w:start w:val="1"/>
      <w:numFmt w:val="bullet"/>
      <w:lvlText w:val="o"/>
      <w:lvlJc w:val="left"/>
      <w:pPr>
        <w:ind w:left="4337" w:hanging="360"/>
      </w:pPr>
      <w:rPr>
        <w:rFonts w:ascii="Courier New" w:hAnsi="Courier New" w:cs="Courier New" w:hint="default"/>
      </w:rPr>
    </w:lvl>
    <w:lvl w:ilvl="5" w:tplc="04190005">
      <w:start w:val="1"/>
      <w:numFmt w:val="bullet"/>
      <w:lvlText w:val=""/>
      <w:lvlJc w:val="left"/>
      <w:pPr>
        <w:ind w:left="5057" w:hanging="360"/>
      </w:pPr>
      <w:rPr>
        <w:rFonts w:ascii="Wingdings" w:hAnsi="Wingdings" w:hint="default"/>
      </w:rPr>
    </w:lvl>
    <w:lvl w:ilvl="6" w:tplc="04190001">
      <w:start w:val="1"/>
      <w:numFmt w:val="bullet"/>
      <w:lvlText w:val=""/>
      <w:lvlJc w:val="left"/>
      <w:pPr>
        <w:ind w:left="5777" w:hanging="360"/>
      </w:pPr>
      <w:rPr>
        <w:rFonts w:ascii="Symbol" w:hAnsi="Symbol" w:hint="default"/>
      </w:rPr>
    </w:lvl>
    <w:lvl w:ilvl="7" w:tplc="04190003">
      <w:start w:val="1"/>
      <w:numFmt w:val="bullet"/>
      <w:lvlText w:val="o"/>
      <w:lvlJc w:val="left"/>
      <w:pPr>
        <w:ind w:left="6497" w:hanging="360"/>
      </w:pPr>
      <w:rPr>
        <w:rFonts w:ascii="Courier New" w:hAnsi="Courier New" w:cs="Courier New" w:hint="default"/>
      </w:rPr>
    </w:lvl>
    <w:lvl w:ilvl="8" w:tplc="04190005">
      <w:start w:val="1"/>
      <w:numFmt w:val="bullet"/>
      <w:lvlText w:val=""/>
      <w:lvlJc w:val="left"/>
      <w:pPr>
        <w:ind w:left="7217" w:hanging="360"/>
      </w:pPr>
      <w:rPr>
        <w:rFonts w:ascii="Wingdings" w:hAnsi="Wingdings" w:hint="default"/>
      </w:rPr>
    </w:lvl>
  </w:abstractNum>
  <w:abstractNum w:abstractNumId="68" w15:restartNumberingAfterBreak="0">
    <w:nsid w:val="61D2782C"/>
    <w:multiLevelType w:val="hybridMultilevel"/>
    <w:tmpl w:val="067C1E5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9" w15:restartNumberingAfterBreak="0">
    <w:nsid w:val="64153F39"/>
    <w:multiLevelType w:val="hybridMultilevel"/>
    <w:tmpl w:val="426ECE62"/>
    <w:lvl w:ilvl="0" w:tplc="04190001">
      <w:start w:val="1"/>
      <w:numFmt w:val="bullet"/>
      <w:lvlText w:val=""/>
      <w:lvlJc w:val="left"/>
      <w:pPr>
        <w:ind w:left="1457" w:hanging="360"/>
      </w:pPr>
      <w:rPr>
        <w:rFonts w:ascii="Symbol" w:hAnsi="Symbol" w:hint="default"/>
      </w:rPr>
    </w:lvl>
    <w:lvl w:ilvl="1" w:tplc="04190003">
      <w:start w:val="1"/>
      <w:numFmt w:val="bullet"/>
      <w:lvlText w:val="o"/>
      <w:lvlJc w:val="left"/>
      <w:pPr>
        <w:ind w:left="2177" w:hanging="360"/>
      </w:pPr>
      <w:rPr>
        <w:rFonts w:ascii="Courier New" w:hAnsi="Courier New" w:cs="Courier New" w:hint="default"/>
      </w:rPr>
    </w:lvl>
    <w:lvl w:ilvl="2" w:tplc="04190005">
      <w:start w:val="1"/>
      <w:numFmt w:val="bullet"/>
      <w:lvlText w:val=""/>
      <w:lvlJc w:val="left"/>
      <w:pPr>
        <w:ind w:left="2897" w:hanging="360"/>
      </w:pPr>
      <w:rPr>
        <w:rFonts w:ascii="Wingdings" w:hAnsi="Wingdings" w:hint="default"/>
      </w:rPr>
    </w:lvl>
    <w:lvl w:ilvl="3" w:tplc="04190001">
      <w:start w:val="1"/>
      <w:numFmt w:val="bullet"/>
      <w:lvlText w:val=""/>
      <w:lvlJc w:val="left"/>
      <w:pPr>
        <w:ind w:left="3617" w:hanging="360"/>
      </w:pPr>
      <w:rPr>
        <w:rFonts w:ascii="Symbol" w:hAnsi="Symbol" w:hint="default"/>
      </w:rPr>
    </w:lvl>
    <w:lvl w:ilvl="4" w:tplc="04190003">
      <w:start w:val="1"/>
      <w:numFmt w:val="bullet"/>
      <w:lvlText w:val="o"/>
      <w:lvlJc w:val="left"/>
      <w:pPr>
        <w:ind w:left="4337" w:hanging="360"/>
      </w:pPr>
      <w:rPr>
        <w:rFonts w:ascii="Courier New" w:hAnsi="Courier New" w:cs="Courier New" w:hint="default"/>
      </w:rPr>
    </w:lvl>
    <w:lvl w:ilvl="5" w:tplc="04190005">
      <w:start w:val="1"/>
      <w:numFmt w:val="bullet"/>
      <w:lvlText w:val=""/>
      <w:lvlJc w:val="left"/>
      <w:pPr>
        <w:ind w:left="5057" w:hanging="360"/>
      </w:pPr>
      <w:rPr>
        <w:rFonts w:ascii="Wingdings" w:hAnsi="Wingdings" w:hint="default"/>
      </w:rPr>
    </w:lvl>
    <w:lvl w:ilvl="6" w:tplc="04190001">
      <w:start w:val="1"/>
      <w:numFmt w:val="bullet"/>
      <w:lvlText w:val=""/>
      <w:lvlJc w:val="left"/>
      <w:pPr>
        <w:ind w:left="5777" w:hanging="360"/>
      </w:pPr>
      <w:rPr>
        <w:rFonts w:ascii="Symbol" w:hAnsi="Symbol" w:hint="default"/>
      </w:rPr>
    </w:lvl>
    <w:lvl w:ilvl="7" w:tplc="04190003">
      <w:start w:val="1"/>
      <w:numFmt w:val="bullet"/>
      <w:lvlText w:val="o"/>
      <w:lvlJc w:val="left"/>
      <w:pPr>
        <w:ind w:left="6497" w:hanging="360"/>
      </w:pPr>
      <w:rPr>
        <w:rFonts w:ascii="Courier New" w:hAnsi="Courier New" w:cs="Courier New" w:hint="default"/>
      </w:rPr>
    </w:lvl>
    <w:lvl w:ilvl="8" w:tplc="04190005">
      <w:start w:val="1"/>
      <w:numFmt w:val="bullet"/>
      <w:lvlText w:val=""/>
      <w:lvlJc w:val="left"/>
      <w:pPr>
        <w:ind w:left="7217" w:hanging="360"/>
      </w:pPr>
      <w:rPr>
        <w:rFonts w:ascii="Wingdings" w:hAnsi="Wingdings" w:hint="default"/>
      </w:rPr>
    </w:lvl>
  </w:abstractNum>
  <w:abstractNum w:abstractNumId="70" w15:restartNumberingAfterBreak="0">
    <w:nsid w:val="64A02998"/>
    <w:multiLevelType w:val="hybridMultilevel"/>
    <w:tmpl w:val="DC86883C"/>
    <w:lvl w:ilvl="0" w:tplc="D8607C80">
      <w:start w:val="1"/>
      <w:numFmt w:val="decimal"/>
      <w:lvlText w:val="%1."/>
      <w:lvlJc w:val="left"/>
      <w:pPr>
        <w:ind w:left="720" w:hanging="360"/>
      </w:pPr>
      <w:rPr>
        <w:rFonts w:ascii="Times New Roman" w:eastAsia="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656F118F"/>
    <w:multiLevelType w:val="hybridMultilevel"/>
    <w:tmpl w:val="C09EF3A0"/>
    <w:lvl w:ilvl="0" w:tplc="04190001">
      <w:start w:val="1"/>
      <w:numFmt w:val="bullet"/>
      <w:lvlText w:val=""/>
      <w:lvlJc w:val="left"/>
      <w:pPr>
        <w:ind w:left="1457" w:hanging="360"/>
      </w:pPr>
      <w:rPr>
        <w:rFonts w:ascii="Symbol" w:hAnsi="Symbol" w:hint="default"/>
      </w:rPr>
    </w:lvl>
    <w:lvl w:ilvl="1" w:tplc="04190003">
      <w:start w:val="1"/>
      <w:numFmt w:val="bullet"/>
      <w:lvlText w:val="o"/>
      <w:lvlJc w:val="left"/>
      <w:pPr>
        <w:ind w:left="2177" w:hanging="360"/>
      </w:pPr>
      <w:rPr>
        <w:rFonts w:ascii="Courier New" w:hAnsi="Courier New" w:cs="Courier New" w:hint="default"/>
      </w:rPr>
    </w:lvl>
    <w:lvl w:ilvl="2" w:tplc="04190005">
      <w:start w:val="1"/>
      <w:numFmt w:val="bullet"/>
      <w:lvlText w:val=""/>
      <w:lvlJc w:val="left"/>
      <w:pPr>
        <w:ind w:left="2897" w:hanging="360"/>
      </w:pPr>
      <w:rPr>
        <w:rFonts w:ascii="Wingdings" w:hAnsi="Wingdings" w:hint="default"/>
      </w:rPr>
    </w:lvl>
    <w:lvl w:ilvl="3" w:tplc="04190001">
      <w:start w:val="1"/>
      <w:numFmt w:val="bullet"/>
      <w:lvlText w:val=""/>
      <w:lvlJc w:val="left"/>
      <w:pPr>
        <w:ind w:left="3617" w:hanging="360"/>
      </w:pPr>
      <w:rPr>
        <w:rFonts w:ascii="Symbol" w:hAnsi="Symbol" w:hint="default"/>
      </w:rPr>
    </w:lvl>
    <w:lvl w:ilvl="4" w:tplc="04190003">
      <w:start w:val="1"/>
      <w:numFmt w:val="bullet"/>
      <w:lvlText w:val="o"/>
      <w:lvlJc w:val="left"/>
      <w:pPr>
        <w:ind w:left="4337" w:hanging="360"/>
      </w:pPr>
      <w:rPr>
        <w:rFonts w:ascii="Courier New" w:hAnsi="Courier New" w:cs="Courier New" w:hint="default"/>
      </w:rPr>
    </w:lvl>
    <w:lvl w:ilvl="5" w:tplc="04190005">
      <w:start w:val="1"/>
      <w:numFmt w:val="bullet"/>
      <w:lvlText w:val=""/>
      <w:lvlJc w:val="left"/>
      <w:pPr>
        <w:ind w:left="5057" w:hanging="360"/>
      </w:pPr>
      <w:rPr>
        <w:rFonts w:ascii="Wingdings" w:hAnsi="Wingdings" w:hint="default"/>
      </w:rPr>
    </w:lvl>
    <w:lvl w:ilvl="6" w:tplc="04190001">
      <w:start w:val="1"/>
      <w:numFmt w:val="bullet"/>
      <w:lvlText w:val=""/>
      <w:lvlJc w:val="left"/>
      <w:pPr>
        <w:ind w:left="5777" w:hanging="360"/>
      </w:pPr>
      <w:rPr>
        <w:rFonts w:ascii="Symbol" w:hAnsi="Symbol" w:hint="default"/>
      </w:rPr>
    </w:lvl>
    <w:lvl w:ilvl="7" w:tplc="04190003">
      <w:start w:val="1"/>
      <w:numFmt w:val="bullet"/>
      <w:lvlText w:val="o"/>
      <w:lvlJc w:val="left"/>
      <w:pPr>
        <w:ind w:left="6497" w:hanging="360"/>
      </w:pPr>
      <w:rPr>
        <w:rFonts w:ascii="Courier New" w:hAnsi="Courier New" w:cs="Courier New" w:hint="default"/>
      </w:rPr>
    </w:lvl>
    <w:lvl w:ilvl="8" w:tplc="04190005">
      <w:start w:val="1"/>
      <w:numFmt w:val="bullet"/>
      <w:lvlText w:val=""/>
      <w:lvlJc w:val="left"/>
      <w:pPr>
        <w:ind w:left="7217" w:hanging="360"/>
      </w:pPr>
      <w:rPr>
        <w:rFonts w:ascii="Wingdings" w:hAnsi="Wingdings" w:hint="default"/>
      </w:rPr>
    </w:lvl>
  </w:abstractNum>
  <w:abstractNum w:abstractNumId="72" w15:restartNumberingAfterBreak="0">
    <w:nsid w:val="67050220"/>
    <w:multiLevelType w:val="hybridMultilevel"/>
    <w:tmpl w:val="64CC67E8"/>
    <w:lvl w:ilvl="0" w:tplc="04190001">
      <w:start w:val="1"/>
      <w:numFmt w:val="bullet"/>
      <w:lvlText w:val=""/>
      <w:lvlJc w:val="left"/>
      <w:pPr>
        <w:ind w:left="1457" w:hanging="360"/>
      </w:pPr>
      <w:rPr>
        <w:rFonts w:ascii="Symbol" w:hAnsi="Symbol" w:hint="default"/>
      </w:rPr>
    </w:lvl>
    <w:lvl w:ilvl="1" w:tplc="04190003">
      <w:start w:val="1"/>
      <w:numFmt w:val="bullet"/>
      <w:lvlText w:val="o"/>
      <w:lvlJc w:val="left"/>
      <w:pPr>
        <w:ind w:left="2177" w:hanging="360"/>
      </w:pPr>
      <w:rPr>
        <w:rFonts w:ascii="Courier New" w:hAnsi="Courier New" w:cs="Courier New" w:hint="default"/>
      </w:rPr>
    </w:lvl>
    <w:lvl w:ilvl="2" w:tplc="04190005">
      <w:start w:val="1"/>
      <w:numFmt w:val="bullet"/>
      <w:lvlText w:val=""/>
      <w:lvlJc w:val="left"/>
      <w:pPr>
        <w:ind w:left="2897" w:hanging="360"/>
      </w:pPr>
      <w:rPr>
        <w:rFonts w:ascii="Wingdings" w:hAnsi="Wingdings" w:hint="default"/>
      </w:rPr>
    </w:lvl>
    <w:lvl w:ilvl="3" w:tplc="04190001">
      <w:start w:val="1"/>
      <w:numFmt w:val="bullet"/>
      <w:lvlText w:val=""/>
      <w:lvlJc w:val="left"/>
      <w:pPr>
        <w:ind w:left="3617" w:hanging="360"/>
      </w:pPr>
      <w:rPr>
        <w:rFonts w:ascii="Symbol" w:hAnsi="Symbol" w:hint="default"/>
      </w:rPr>
    </w:lvl>
    <w:lvl w:ilvl="4" w:tplc="04190003">
      <w:start w:val="1"/>
      <w:numFmt w:val="bullet"/>
      <w:lvlText w:val="o"/>
      <w:lvlJc w:val="left"/>
      <w:pPr>
        <w:ind w:left="4337" w:hanging="360"/>
      </w:pPr>
      <w:rPr>
        <w:rFonts w:ascii="Courier New" w:hAnsi="Courier New" w:cs="Courier New" w:hint="default"/>
      </w:rPr>
    </w:lvl>
    <w:lvl w:ilvl="5" w:tplc="04190005">
      <w:start w:val="1"/>
      <w:numFmt w:val="bullet"/>
      <w:lvlText w:val=""/>
      <w:lvlJc w:val="left"/>
      <w:pPr>
        <w:ind w:left="5057" w:hanging="360"/>
      </w:pPr>
      <w:rPr>
        <w:rFonts w:ascii="Wingdings" w:hAnsi="Wingdings" w:hint="default"/>
      </w:rPr>
    </w:lvl>
    <w:lvl w:ilvl="6" w:tplc="04190001">
      <w:start w:val="1"/>
      <w:numFmt w:val="bullet"/>
      <w:lvlText w:val=""/>
      <w:lvlJc w:val="left"/>
      <w:pPr>
        <w:ind w:left="5777" w:hanging="360"/>
      </w:pPr>
      <w:rPr>
        <w:rFonts w:ascii="Symbol" w:hAnsi="Symbol" w:hint="default"/>
      </w:rPr>
    </w:lvl>
    <w:lvl w:ilvl="7" w:tplc="04190003">
      <w:start w:val="1"/>
      <w:numFmt w:val="bullet"/>
      <w:lvlText w:val="o"/>
      <w:lvlJc w:val="left"/>
      <w:pPr>
        <w:ind w:left="6497" w:hanging="360"/>
      </w:pPr>
      <w:rPr>
        <w:rFonts w:ascii="Courier New" w:hAnsi="Courier New" w:cs="Courier New" w:hint="default"/>
      </w:rPr>
    </w:lvl>
    <w:lvl w:ilvl="8" w:tplc="04190005">
      <w:start w:val="1"/>
      <w:numFmt w:val="bullet"/>
      <w:lvlText w:val=""/>
      <w:lvlJc w:val="left"/>
      <w:pPr>
        <w:ind w:left="7217" w:hanging="360"/>
      </w:pPr>
      <w:rPr>
        <w:rFonts w:ascii="Wingdings" w:hAnsi="Wingdings" w:hint="default"/>
      </w:rPr>
    </w:lvl>
  </w:abstractNum>
  <w:abstractNum w:abstractNumId="73" w15:restartNumberingAfterBreak="0">
    <w:nsid w:val="67B13AAA"/>
    <w:multiLevelType w:val="hybridMultilevel"/>
    <w:tmpl w:val="AF34FE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15:restartNumberingAfterBreak="0">
    <w:nsid w:val="682F230C"/>
    <w:multiLevelType w:val="hybridMultilevel"/>
    <w:tmpl w:val="923EBA6C"/>
    <w:lvl w:ilvl="0" w:tplc="51F8088E">
      <w:start w:val="1"/>
      <w:numFmt w:val="decimal"/>
      <w:lvlText w:val="%1."/>
      <w:lvlJc w:val="left"/>
      <w:pPr>
        <w:ind w:left="720" w:hanging="360"/>
      </w:pPr>
      <w:rPr>
        <w:sz w:val="3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693A1413"/>
    <w:multiLevelType w:val="hybridMultilevel"/>
    <w:tmpl w:val="88D260E6"/>
    <w:lvl w:ilvl="0" w:tplc="C8A022A0">
      <w:start w:val="1"/>
      <w:numFmt w:val="decimal"/>
      <w:lvlText w:val="%1."/>
      <w:lvlJc w:val="left"/>
      <w:pPr>
        <w:ind w:left="108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15:restartNumberingAfterBreak="0">
    <w:nsid w:val="6BBC592E"/>
    <w:multiLevelType w:val="hybridMultilevel"/>
    <w:tmpl w:val="133C2CC2"/>
    <w:lvl w:ilvl="0" w:tplc="04190001">
      <w:start w:val="1"/>
      <w:numFmt w:val="bullet"/>
      <w:lvlText w:val=""/>
      <w:lvlJc w:val="left"/>
      <w:pPr>
        <w:ind w:left="1457" w:hanging="360"/>
      </w:pPr>
      <w:rPr>
        <w:rFonts w:ascii="Symbol" w:hAnsi="Symbol" w:hint="default"/>
      </w:rPr>
    </w:lvl>
    <w:lvl w:ilvl="1" w:tplc="04190003">
      <w:start w:val="1"/>
      <w:numFmt w:val="bullet"/>
      <w:lvlText w:val="o"/>
      <w:lvlJc w:val="left"/>
      <w:pPr>
        <w:ind w:left="2177" w:hanging="360"/>
      </w:pPr>
      <w:rPr>
        <w:rFonts w:ascii="Courier New" w:hAnsi="Courier New" w:cs="Courier New" w:hint="default"/>
      </w:rPr>
    </w:lvl>
    <w:lvl w:ilvl="2" w:tplc="04190005">
      <w:start w:val="1"/>
      <w:numFmt w:val="bullet"/>
      <w:lvlText w:val=""/>
      <w:lvlJc w:val="left"/>
      <w:pPr>
        <w:ind w:left="2897" w:hanging="360"/>
      </w:pPr>
      <w:rPr>
        <w:rFonts w:ascii="Wingdings" w:hAnsi="Wingdings" w:hint="default"/>
      </w:rPr>
    </w:lvl>
    <w:lvl w:ilvl="3" w:tplc="04190001">
      <w:start w:val="1"/>
      <w:numFmt w:val="bullet"/>
      <w:lvlText w:val=""/>
      <w:lvlJc w:val="left"/>
      <w:pPr>
        <w:ind w:left="3617" w:hanging="360"/>
      </w:pPr>
      <w:rPr>
        <w:rFonts w:ascii="Symbol" w:hAnsi="Symbol" w:hint="default"/>
      </w:rPr>
    </w:lvl>
    <w:lvl w:ilvl="4" w:tplc="04190003">
      <w:start w:val="1"/>
      <w:numFmt w:val="bullet"/>
      <w:lvlText w:val="o"/>
      <w:lvlJc w:val="left"/>
      <w:pPr>
        <w:ind w:left="4337" w:hanging="360"/>
      </w:pPr>
      <w:rPr>
        <w:rFonts w:ascii="Courier New" w:hAnsi="Courier New" w:cs="Courier New" w:hint="default"/>
      </w:rPr>
    </w:lvl>
    <w:lvl w:ilvl="5" w:tplc="04190005">
      <w:start w:val="1"/>
      <w:numFmt w:val="bullet"/>
      <w:lvlText w:val=""/>
      <w:lvlJc w:val="left"/>
      <w:pPr>
        <w:ind w:left="5057" w:hanging="360"/>
      </w:pPr>
      <w:rPr>
        <w:rFonts w:ascii="Wingdings" w:hAnsi="Wingdings" w:hint="default"/>
      </w:rPr>
    </w:lvl>
    <w:lvl w:ilvl="6" w:tplc="04190001">
      <w:start w:val="1"/>
      <w:numFmt w:val="bullet"/>
      <w:lvlText w:val=""/>
      <w:lvlJc w:val="left"/>
      <w:pPr>
        <w:ind w:left="5777" w:hanging="360"/>
      </w:pPr>
      <w:rPr>
        <w:rFonts w:ascii="Symbol" w:hAnsi="Symbol" w:hint="default"/>
      </w:rPr>
    </w:lvl>
    <w:lvl w:ilvl="7" w:tplc="04190003">
      <w:start w:val="1"/>
      <w:numFmt w:val="bullet"/>
      <w:lvlText w:val="o"/>
      <w:lvlJc w:val="left"/>
      <w:pPr>
        <w:ind w:left="6497" w:hanging="360"/>
      </w:pPr>
      <w:rPr>
        <w:rFonts w:ascii="Courier New" w:hAnsi="Courier New" w:cs="Courier New" w:hint="default"/>
      </w:rPr>
    </w:lvl>
    <w:lvl w:ilvl="8" w:tplc="04190005">
      <w:start w:val="1"/>
      <w:numFmt w:val="bullet"/>
      <w:lvlText w:val=""/>
      <w:lvlJc w:val="left"/>
      <w:pPr>
        <w:ind w:left="7217" w:hanging="360"/>
      </w:pPr>
      <w:rPr>
        <w:rFonts w:ascii="Wingdings" w:hAnsi="Wingdings" w:hint="default"/>
      </w:rPr>
    </w:lvl>
  </w:abstractNum>
  <w:abstractNum w:abstractNumId="77" w15:restartNumberingAfterBreak="0">
    <w:nsid w:val="6D8A092F"/>
    <w:multiLevelType w:val="hybridMultilevel"/>
    <w:tmpl w:val="F08835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15:restartNumberingAfterBreak="0">
    <w:nsid w:val="6E0F0518"/>
    <w:multiLevelType w:val="hybridMultilevel"/>
    <w:tmpl w:val="ADC867B4"/>
    <w:lvl w:ilvl="0" w:tplc="7B32B39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9" w15:restartNumberingAfterBreak="0">
    <w:nsid w:val="6FC64CB1"/>
    <w:multiLevelType w:val="hybridMultilevel"/>
    <w:tmpl w:val="D346BA64"/>
    <w:lvl w:ilvl="0" w:tplc="07EA1F60">
      <w:start w:val="1"/>
      <w:numFmt w:val="decimal"/>
      <w:lvlText w:val="%1."/>
      <w:lvlJc w:val="left"/>
      <w:pPr>
        <w:ind w:left="1069" w:hanging="360"/>
      </w:pPr>
      <w:rPr>
        <w:color w:val="000000" w:themeColor="text1"/>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0" w15:restartNumberingAfterBreak="0">
    <w:nsid w:val="70BC1D04"/>
    <w:multiLevelType w:val="hybridMultilevel"/>
    <w:tmpl w:val="A3D005C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1" w15:restartNumberingAfterBreak="0">
    <w:nsid w:val="717D25C7"/>
    <w:multiLevelType w:val="multilevel"/>
    <w:tmpl w:val="D9AE9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1CE3BE3"/>
    <w:multiLevelType w:val="hybridMultilevel"/>
    <w:tmpl w:val="A8D6A770"/>
    <w:lvl w:ilvl="0" w:tplc="5DB09F2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3" w15:restartNumberingAfterBreak="0">
    <w:nsid w:val="72EB6D3D"/>
    <w:multiLevelType w:val="hybridMultilevel"/>
    <w:tmpl w:val="05780770"/>
    <w:lvl w:ilvl="0" w:tplc="E45C45D2">
      <w:start w:val="1"/>
      <w:numFmt w:val="decimal"/>
      <w:lvlText w:val="%1."/>
      <w:lvlJc w:val="left"/>
      <w:pPr>
        <w:ind w:left="1084" w:hanging="37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15:restartNumberingAfterBreak="0">
    <w:nsid w:val="761E3DF4"/>
    <w:multiLevelType w:val="hybridMultilevel"/>
    <w:tmpl w:val="E16C85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5" w15:restartNumberingAfterBreak="0">
    <w:nsid w:val="7642036C"/>
    <w:multiLevelType w:val="hybridMultilevel"/>
    <w:tmpl w:val="D486A71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15:restartNumberingAfterBreak="0">
    <w:nsid w:val="76474D50"/>
    <w:multiLevelType w:val="hybridMultilevel"/>
    <w:tmpl w:val="7F30CB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76E04300"/>
    <w:multiLevelType w:val="hybridMultilevel"/>
    <w:tmpl w:val="1B12CD9C"/>
    <w:lvl w:ilvl="0" w:tplc="04190001">
      <w:start w:val="1"/>
      <w:numFmt w:val="bullet"/>
      <w:lvlText w:val=""/>
      <w:lvlJc w:val="left"/>
      <w:pPr>
        <w:ind w:left="1457" w:hanging="360"/>
      </w:pPr>
      <w:rPr>
        <w:rFonts w:ascii="Symbol" w:hAnsi="Symbol" w:hint="default"/>
      </w:rPr>
    </w:lvl>
    <w:lvl w:ilvl="1" w:tplc="04190003">
      <w:start w:val="1"/>
      <w:numFmt w:val="bullet"/>
      <w:lvlText w:val="o"/>
      <w:lvlJc w:val="left"/>
      <w:pPr>
        <w:ind w:left="2177" w:hanging="360"/>
      </w:pPr>
      <w:rPr>
        <w:rFonts w:ascii="Courier New" w:hAnsi="Courier New" w:cs="Courier New" w:hint="default"/>
      </w:rPr>
    </w:lvl>
    <w:lvl w:ilvl="2" w:tplc="04190005">
      <w:start w:val="1"/>
      <w:numFmt w:val="bullet"/>
      <w:lvlText w:val=""/>
      <w:lvlJc w:val="left"/>
      <w:pPr>
        <w:ind w:left="2897" w:hanging="360"/>
      </w:pPr>
      <w:rPr>
        <w:rFonts w:ascii="Wingdings" w:hAnsi="Wingdings" w:hint="default"/>
      </w:rPr>
    </w:lvl>
    <w:lvl w:ilvl="3" w:tplc="04190001">
      <w:start w:val="1"/>
      <w:numFmt w:val="bullet"/>
      <w:lvlText w:val=""/>
      <w:lvlJc w:val="left"/>
      <w:pPr>
        <w:ind w:left="3617" w:hanging="360"/>
      </w:pPr>
      <w:rPr>
        <w:rFonts w:ascii="Symbol" w:hAnsi="Symbol" w:hint="default"/>
      </w:rPr>
    </w:lvl>
    <w:lvl w:ilvl="4" w:tplc="04190003">
      <w:start w:val="1"/>
      <w:numFmt w:val="bullet"/>
      <w:lvlText w:val="o"/>
      <w:lvlJc w:val="left"/>
      <w:pPr>
        <w:ind w:left="4337" w:hanging="360"/>
      </w:pPr>
      <w:rPr>
        <w:rFonts w:ascii="Courier New" w:hAnsi="Courier New" w:cs="Courier New" w:hint="default"/>
      </w:rPr>
    </w:lvl>
    <w:lvl w:ilvl="5" w:tplc="04190005">
      <w:start w:val="1"/>
      <w:numFmt w:val="bullet"/>
      <w:lvlText w:val=""/>
      <w:lvlJc w:val="left"/>
      <w:pPr>
        <w:ind w:left="5057" w:hanging="360"/>
      </w:pPr>
      <w:rPr>
        <w:rFonts w:ascii="Wingdings" w:hAnsi="Wingdings" w:hint="default"/>
      </w:rPr>
    </w:lvl>
    <w:lvl w:ilvl="6" w:tplc="04190001">
      <w:start w:val="1"/>
      <w:numFmt w:val="bullet"/>
      <w:lvlText w:val=""/>
      <w:lvlJc w:val="left"/>
      <w:pPr>
        <w:ind w:left="5777" w:hanging="360"/>
      </w:pPr>
      <w:rPr>
        <w:rFonts w:ascii="Symbol" w:hAnsi="Symbol" w:hint="default"/>
      </w:rPr>
    </w:lvl>
    <w:lvl w:ilvl="7" w:tplc="04190003">
      <w:start w:val="1"/>
      <w:numFmt w:val="bullet"/>
      <w:lvlText w:val="o"/>
      <w:lvlJc w:val="left"/>
      <w:pPr>
        <w:ind w:left="6497" w:hanging="360"/>
      </w:pPr>
      <w:rPr>
        <w:rFonts w:ascii="Courier New" w:hAnsi="Courier New" w:cs="Courier New" w:hint="default"/>
      </w:rPr>
    </w:lvl>
    <w:lvl w:ilvl="8" w:tplc="04190005">
      <w:start w:val="1"/>
      <w:numFmt w:val="bullet"/>
      <w:lvlText w:val=""/>
      <w:lvlJc w:val="left"/>
      <w:pPr>
        <w:ind w:left="7217" w:hanging="360"/>
      </w:pPr>
      <w:rPr>
        <w:rFonts w:ascii="Wingdings" w:hAnsi="Wingdings" w:hint="default"/>
      </w:rPr>
    </w:lvl>
  </w:abstractNum>
  <w:abstractNum w:abstractNumId="88" w15:restartNumberingAfterBreak="0">
    <w:nsid w:val="780E06AD"/>
    <w:multiLevelType w:val="hybridMultilevel"/>
    <w:tmpl w:val="8410D700"/>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9" w15:restartNumberingAfterBreak="0">
    <w:nsid w:val="780E1310"/>
    <w:multiLevelType w:val="hybridMultilevel"/>
    <w:tmpl w:val="E262598C"/>
    <w:lvl w:ilvl="0" w:tplc="D818C5DA">
      <w:start w:val="14"/>
      <w:numFmt w:val="decimal"/>
      <w:lvlText w:val="%1."/>
      <w:lvlJc w:val="left"/>
      <w:pPr>
        <w:tabs>
          <w:tab w:val="num" w:pos="720"/>
        </w:tabs>
        <w:ind w:left="720" w:hanging="360"/>
      </w:pPr>
      <w:rPr>
        <w:rFonts w:hint="default"/>
        <w:b w:val="0"/>
        <w:bCs/>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785F143E"/>
    <w:multiLevelType w:val="hybridMultilevel"/>
    <w:tmpl w:val="414A42E4"/>
    <w:lvl w:ilvl="0" w:tplc="BB74031E">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1" w15:restartNumberingAfterBreak="0">
    <w:nsid w:val="7A4279D1"/>
    <w:multiLevelType w:val="multilevel"/>
    <w:tmpl w:val="7A4279D1"/>
    <w:lvl w:ilvl="0">
      <w:start w:val="1"/>
      <w:numFmt w:val="decimal"/>
      <w:lvlText w:val="%1."/>
      <w:lvlJc w:val="left"/>
      <w:pPr>
        <w:ind w:left="720" w:hanging="360"/>
      </w:pPr>
      <w:rPr>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7A5A2E06"/>
    <w:multiLevelType w:val="hybridMultilevel"/>
    <w:tmpl w:val="CB7874E8"/>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3" w15:restartNumberingAfterBreak="0">
    <w:nsid w:val="7A80668A"/>
    <w:multiLevelType w:val="hybridMultilevel"/>
    <w:tmpl w:val="108E562A"/>
    <w:lvl w:ilvl="0" w:tplc="17127982">
      <w:start w:val="24"/>
      <w:numFmt w:val="decimal"/>
      <w:lvlText w:val="%1."/>
      <w:lvlJc w:val="left"/>
      <w:pPr>
        <w:ind w:left="659" w:hanging="375"/>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4" w15:restartNumberingAfterBreak="0">
    <w:nsid w:val="7B070C01"/>
    <w:multiLevelType w:val="hybridMultilevel"/>
    <w:tmpl w:val="6CDCA000"/>
    <w:lvl w:ilvl="0" w:tplc="04190001">
      <w:start w:val="1"/>
      <w:numFmt w:val="bullet"/>
      <w:lvlText w:val=""/>
      <w:lvlJc w:val="left"/>
      <w:pPr>
        <w:ind w:left="1457" w:hanging="360"/>
      </w:pPr>
      <w:rPr>
        <w:rFonts w:ascii="Symbol" w:hAnsi="Symbol" w:hint="default"/>
      </w:rPr>
    </w:lvl>
    <w:lvl w:ilvl="1" w:tplc="04190003">
      <w:start w:val="1"/>
      <w:numFmt w:val="bullet"/>
      <w:lvlText w:val="o"/>
      <w:lvlJc w:val="left"/>
      <w:pPr>
        <w:ind w:left="2177" w:hanging="360"/>
      </w:pPr>
      <w:rPr>
        <w:rFonts w:ascii="Courier New" w:hAnsi="Courier New" w:cs="Courier New" w:hint="default"/>
      </w:rPr>
    </w:lvl>
    <w:lvl w:ilvl="2" w:tplc="04190005">
      <w:start w:val="1"/>
      <w:numFmt w:val="bullet"/>
      <w:lvlText w:val=""/>
      <w:lvlJc w:val="left"/>
      <w:pPr>
        <w:ind w:left="2897" w:hanging="360"/>
      </w:pPr>
      <w:rPr>
        <w:rFonts w:ascii="Wingdings" w:hAnsi="Wingdings" w:hint="default"/>
      </w:rPr>
    </w:lvl>
    <w:lvl w:ilvl="3" w:tplc="04190001">
      <w:start w:val="1"/>
      <w:numFmt w:val="bullet"/>
      <w:lvlText w:val=""/>
      <w:lvlJc w:val="left"/>
      <w:pPr>
        <w:ind w:left="3617" w:hanging="360"/>
      </w:pPr>
      <w:rPr>
        <w:rFonts w:ascii="Symbol" w:hAnsi="Symbol" w:hint="default"/>
      </w:rPr>
    </w:lvl>
    <w:lvl w:ilvl="4" w:tplc="04190003">
      <w:start w:val="1"/>
      <w:numFmt w:val="bullet"/>
      <w:lvlText w:val="o"/>
      <w:lvlJc w:val="left"/>
      <w:pPr>
        <w:ind w:left="4337" w:hanging="360"/>
      </w:pPr>
      <w:rPr>
        <w:rFonts w:ascii="Courier New" w:hAnsi="Courier New" w:cs="Courier New" w:hint="default"/>
      </w:rPr>
    </w:lvl>
    <w:lvl w:ilvl="5" w:tplc="04190005">
      <w:start w:val="1"/>
      <w:numFmt w:val="bullet"/>
      <w:lvlText w:val=""/>
      <w:lvlJc w:val="left"/>
      <w:pPr>
        <w:ind w:left="5057" w:hanging="360"/>
      </w:pPr>
      <w:rPr>
        <w:rFonts w:ascii="Wingdings" w:hAnsi="Wingdings" w:hint="default"/>
      </w:rPr>
    </w:lvl>
    <w:lvl w:ilvl="6" w:tplc="04190001">
      <w:start w:val="1"/>
      <w:numFmt w:val="bullet"/>
      <w:lvlText w:val=""/>
      <w:lvlJc w:val="left"/>
      <w:pPr>
        <w:ind w:left="5777" w:hanging="360"/>
      </w:pPr>
      <w:rPr>
        <w:rFonts w:ascii="Symbol" w:hAnsi="Symbol" w:hint="default"/>
      </w:rPr>
    </w:lvl>
    <w:lvl w:ilvl="7" w:tplc="04190003">
      <w:start w:val="1"/>
      <w:numFmt w:val="bullet"/>
      <w:lvlText w:val="o"/>
      <w:lvlJc w:val="left"/>
      <w:pPr>
        <w:ind w:left="6497" w:hanging="360"/>
      </w:pPr>
      <w:rPr>
        <w:rFonts w:ascii="Courier New" w:hAnsi="Courier New" w:cs="Courier New" w:hint="default"/>
      </w:rPr>
    </w:lvl>
    <w:lvl w:ilvl="8" w:tplc="04190005">
      <w:start w:val="1"/>
      <w:numFmt w:val="bullet"/>
      <w:lvlText w:val=""/>
      <w:lvlJc w:val="left"/>
      <w:pPr>
        <w:ind w:left="7217" w:hanging="360"/>
      </w:pPr>
      <w:rPr>
        <w:rFonts w:ascii="Wingdings" w:hAnsi="Wingdings" w:hint="default"/>
      </w:rPr>
    </w:lvl>
  </w:abstractNum>
  <w:abstractNum w:abstractNumId="95" w15:restartNumberingAfterBreak="0">
    <w:nsid w:val="7B1B05E1"/>
    <w:multiLevelType w:val="hybridMultilevel"/>
    <w:tmpl w:val="588A24CC"/>
    <w:lvl w:ilvl="0" w:tplc="04190001">
      <w:start w:val="1"/>
      <w:numFmt w:val="bullet"/>
      <w:lvlText w:val=""/>
      <w:lvlJc w:val="left"/>
      <w:pPr>
        <w:ind w:left="1457" w:hanging="360"/>
      </w:pPr>
      <w:rPr>
        <w:rFonts w:ascii="Symbol" w:hAnsi="Symbol" w:hint="default"/>
      </w:rPr>
    </w:lvl>
    <w:lvl w:ilvl="1" w:tplc="04190003">
      <w:start w:val="1"/>
      <w:numFmt w:val="bullet"/>
      <w:lvlText w:val="o"/>
      <w:lvlJc w:val="left"/>
      <w:pPr>
        <w:ind w:left="2177" w:hanging="360"/>
      </w:pPr>
      <w:rPr>
        <w:rFonts w:ascii="Courier New" w:hAnsi="Courier New" w:cs="Courier New" w:hint="default"/>
      </w:rPr>
    </w:lvl>
    <w:lvl w:ilvl="2" w:tplc="04190005">
      <w:start w:val="1"/>
      <w:numFmt w:val="bullet"/>
      <w:lvlText w:val=""/>
      <w:lvlJc w:val="left"/>
      <w:pPr>
        <w:ind w:left="2897" w:hanging="360"/>
      </w:pPr>
      <w:rPr>
        <w:rFonts w:ascii="Wingdings" w:hAnsi="Wingdings" w:hint="default"/>
      </w:rPr>
    </w:lvl>
    <w:lvl w:ilvl="3" w:tplc="04190001">
      <w:start w:val="1"/>
      <w:numFmt w:val="bullet"/>
      <w:lvlText w:val=""/>
      <w:lvlJc w:val="left"/>
      <w:pPr>
        <w:ind w:left="3617" w:hanging="360"/>
      </w:pPr>
      <w:rPr>
        <w:rFonts w:ascii="Symbol" w:hAnsi="Symbol" w:hint="default"/>
      </w:rPr>
    </w:lvl>
    <w:lvl w:ilvl="4" w:tplc="04190003">
      <w:start w:val="1"/>
      <w:numFmt w:val="bullet"/>
      <w:lvlText w:val="o"/>
      <w:lvlJc w:val="left"/>
      <w:pPr>
        <w:ind w:left="4337" w:hanging="360"/>
      </w:pPr>
      <w:rPr>
        <w:rFonts w:ascii="Courier New" w:hAnsi="Courier New" w:cs="Courier New" w:hint="default"/>
      </w:rPr>
    </w:lvl>
    <w:lvl w:ilvl="5" w:tplc="04190005">
      <w:start w:val="1"/>
      <w:numFmt w:val="bullet"/>
      <w:lvlText w:val=""/>
      <w:lvlJc w:val="left"/>
      <w:pPr>
        <w:ind w:left="5057" w:hanging="360"/>
      </w:pPr>
      <w:rPr>
        <w:rFonts w:ascii="Wingdings" w:hAnsi="Wingdings" w:hint="default"/>
      </w:rPr>
    </w:lvl>
    <w:lvl w:ilvl="6" w:tplc="04190001">
      <w:start w:val="1"/>
      <w:numFmt w:val="bullet"/>
      <w:lvlText w:val=""/>
      <w:lvlJc w:val="left"/>
      <w:pPr>
        <w:ind w:left="5777" w:hanging="360"/>
      </w:pPr>
      <w:rPr>
        <w:rFonts w:ascii="Symbol" w:hAnsi="Symbol" w:hint="default"/>
      </w:rPr>
    </w:lvl>
    <w:lvl w:ilvl="7" w:tplc="04190003">
      <w:start w:val="1"/>
      <w:numFmt w:val="bullet"/>
      <w:lvlText w:val="o"/>
      <w:lvlJc w:val="left"/>
      <w:pPr>
        <w:ind w:left="6497" w:hanging="360"/>
      </w:pPr>
      <w:rPr>
        <w:rFonts w:ascii="Courier New" w:hAnsi="Courier New" w:cs="Courier New" w:hint="default"/>
      </w:rPr>
    </w:lvl>
    <w:lvl w:ilvl="8" w:tplc="04190005">
      <w:start w:val="1"/>
      <w:numFmt w:val="bullet"/>
      <w:lvlText w:val=""/>
      <w:lvlJc w:val="left"/>
      <w:pPr>
        <w:ind w:left="7217" w:hanging="360"/>
      </w:pPr>
      <w:rPr>
        <w:rFonts w:ascii="Wingdings" w:hAnsi="Wingdings" w:hint="default"/>
      </w:rPr>
    </w:lvl>
  </w:abstractNum>
  <w:abstractNum w:abstractNumId="96" w15:restartNumberingAfterBreak="0">
    <w:nsid w:val="7B536457"/>
    <w:multiLevelType w:val="hybridMultilevel"/>
    <w:tmpl w:val="4D484E36"/>
    <w:lvl w:ilvl="0" w:tplc="04190001">
      <w:start w:val="1"/>
      <w:numFmt w:val="bullet"/>
      <w:lvlText w:val=""/>
      <w:lvlJc w:val="left"/>
      <w:pPr>
        <w:ind w:left="1457" w:hanging="360"/>
      </w:pPr>
      <w:rPr>
        <w:rFonts w:ascii="Symbol" w:hAnsi="Symbol" w:hint="default"/>
      </w:rPr>
    </w:lvl>
    <w:lvl w:ilvl="1" w:tplc="04190003">
      <w:start w:val="1"/>
      <w:numFmt w:val="bullet"/>
      <w:lvlText w:val="o"/>
      <w:lvlJc w:val="left"/>
      <w:pPr>
        <w:ind w:left="2177" w:hanging="360"/>
      </w:pPr>
      <w:rPr>
        <w:rFonts w:ascii="Courier New" w:hAnsi="Courier New" w:cs="Courier New" w:hint="default"/>
      </w:rPr>
    </w:lvl>
    <w:lvl w:ilvl="2" w:tplc="04190005">
      <w:start w:val="1"/>
      <w:numFmt w:val="bullet"/>
      <w:lvlText w:val=""/>
      <w:lvlJc w:val="left"/>
      <w:pPr>
        <w:ind w:left="2897" w:hanging="360"/>
      </w:pPr>
      <w:rPr>
        <w:rFonts w:ascii="Wingdings" w:hAnsi="Wingdings" w:hint="default"/>
      </w:rPr>
    </w:lvl>
    <w:lvl w:ilvl="3" w:tplc="04190001">
      <w:start w:val="1"/>
      <w:numFmt w:val="bullet"/>
      <w:lvlText w:val=""/>
      <w:lvlJc w:val="left"/>
      <w:pPr>
        <w:ind w:left="3617" w:hanging="360"/>
      </w:pPr>
      <w:rPr>
        <w:rFonts w:ascii="Symbol" w:hAnsi="Symbol" w:hint="default"/>
      </w:rPr>
    </w:lvl>
    <w:lvl w:ilvl="4" w:tplc="04190003">
      <w:start w:val="1"/>
      <w:numFmt w:val="bullet"/>
      <w:lvlText w:val="o"/>
      <w:lvlJc w:val="left"/>
      <w:pPr>
        <w:ind w:left="4337" w:hanging="360"/>
      </w:pPr>
      <w:rPr>
        <w:rFonts w:ascii="Courier New" w:hAnsi="Courier New" w:cs="Courier New" w:hint="default"/>
      </w:rPr>
    </w:lvl>
    <w:lvl w:ilvl="5" w:tplc="04190005">
      <w:start w:val="1"/>
      <w:numFmt w:val="bullet"/>
      <w:lvlText w:val=""/>
      <w:lvlJc w:val="left"/>
      <w:pPr>
        <w:ind w:left="5057" w:hanging="360"/>
      </w:pPr>
      <w:rPr>
        <w:rFonts w:ascii="Wingdings" w:hAnsi="Wingdings" w:hint="default"/>
      </w:rPr>
    </w:lvl>
    <w:lvl w:ilvl="6" w:tplc="04190001">
      <w:start w:val="1"/>
      <w:numFmt w:val="bullet"/>
      <w:lvlText w:val=""/>
      <w:lvlJc w:val="left"/>
      <w:pPr>
        <w:ind w:left="5777" w:hanging="360"/>
      </w:pPr>
      <w:rPr>
        <w:rFonts w:ascii="Symbol" w:hAnsi="Symbol" w:hint="default"/>
      </w:rPr>
    </w:lvl>
    <w:lvl w:ilvl="7" w:tplc="04190003">
      <w:start w:val="1"/>
      <w:numFmt w:val="bullet"/>
      <w:lvlText w:val="o"/>
      <w:lvlJc w:val="left"/>
      <w:pPr>
        <w:ind w:left="6497" w:hanging="360"/>
      </w:pPr>
      <w:rPr>
        <w:rFonts w:ascii="Courier New" w:hAnsi="Courier New" w:cs="Courier New" w:hint="default"/>
      </w:rPr>
    </w:lvl>
    <w:lvl w:ilvl="8" w:tplc="04190005">
      <w:start w:val="1"/>
      <w:numFmt w:val="bullet"/>
      <w:lvlText w:val=""/>
      <w:lvlJc w:val="left"/>
      <w:pPr>
        <w:ind w:left="7217" w:hanging="360"/>
      </w:pPr>
      <w:rPr>
        <w:rFonts w:ascii="Wingdings" w:hAnsi="Wingdings" w:hint="default"/>
      </w:rPr>
    </w:lvl>
  </w:abstractNum>
  <w:abstractNum w:abstractNumId="97" w15:restartNumberingAfterBreak="0">
    <w:nsid w:val="7C8F5284"/>
    <w:multiLevelType w:val="hybridMultilevel"/>
    <w:tmpl w:val="F214881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8" w15:restartNumberingAfterBreak="0">
    <w:nsid w:val="7E4731F9"/>
    <w:multiLevelType w:val="hybridMultilevel"/>
    <w:tmpl w:val="CEEA9FB0"/>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9"/>
  </w:num>
  <w:num w:numId="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3"/>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8"/>
  </w:num>
  <w:num w:numId="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86"/>
  </w:num>
  <w:num w:numId="11">
    <w:abstractNumId w:val="70"/>
  </w:num>
  <w:num w:numId="12">
    <w:abstractNumId w:val="45"/>
  </w:num>
  <w:num w:numId="13">
    <w:abstractNumId w:val="64"/>
  </w:num>
  <w:num w:numId="1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63"/>
  </w:num>
  <w:num w:numId="18">
    <w:abstractNumId w:val="90"/>
  </w:num>
  <w:num w:numId="19">
    <w:abstractNumId w:val="79"/>
  </w:num>
  <w:num w:numId="20">
    <w:abstractNumId w:val="81"/>
  </w:num>
  <w:num w:numId="21">
    <w:abstractNumId w:val="24"/>
  </w:num>
  <w:num w:numId="2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8"/>
  </w:num>
  <w:num w:numId="2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8"/>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89"/>
  </w:num>
  <w:num w:numId="3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4"/>
  </w:num>
  <w:num w:numId="34">
    <w:abstractNumId w:val="2"/>
  </w:num>
  <w:num w:numId="35">
    <w:abstractNumId w:val="55"/>
  </w:num>
  <w:num w:numId="36">
    <w:abstractNumId w:val="62"/>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num>
  <w:num w:numId="39">
    <w:abstractNumId w:val="93"/>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2"/>
  </w:num>
  <w:num w:numId="48">
    <w:abstractNumId w:val="51"/>
  </w:num>
  <w:num w:numId="49">
    <w:abstractNumId w:val="72"/>
  </w:num>
  <w:num w:numId="50">
    <w:abstractNumId w:val="36"/>
  </w:num>
  <w:num w:numId="51">
    <w:abstractNumId w:val="76"/>
  </w:num>
  <w:num w:numId="52">
    <w:abstractNumId w:val="67"/>
  </w:num>
  <w:num w:numId="53">
    <w:abstractNumId w:val="94"/>
  </w:num>
  <w:num w:numId="54">
    <w:abstractNumId w:val="29"/>
  </w:num>
  <w:num w:numId="55">
    <w:abstractNumId w:val="69"/>
  </w:num>
  <w:num w:numId="5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1"/>
  </w:num>
  <w:num w:numId="58">
    <w:abstractNumId w:val="8"/>
  </w:num>
  <w:num w:numId="59">
    <w:abstractNumId w:val="38"/>
  </w:num>
  <w:num w:numId="6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7"/>
  </w:num>
  <w:num w:numId="62">
    <w:abstractNumId w:val="16"/>
  </w:num>
  <w:num w:numId="63">
    <w:abstractNumId w:val="22"/>
  </w:num>
  <w:num w:numId="64">
    <w:abstractNumId w:val="3"/>
  </w:num>
  <w:num w:numId="65">
    <w:abstractNumId w:val="96"/>
  </w:num>
  <w:num w:numId="66">
    <w:abstractNumId w:val="95"/>
  </w:num>
  <w:num w:numId="67">
    <w:abstractNumId w:val="23"/>
  </w:num>
  <w:num w:numId="68">
    <w:abstractNumId w:val="39"/>
  </w:num>
  <w:num w:numId="69">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
    <w:lvlOverride w:ilvl="0">
      <w:startOverride w:val="1"/>
    </w:lvlOverride>
    <w:lvlOverride w:ilvl="1"/>
    <w:lvlOverride w:ilvl="2"/>
    <w:lvlOverride w:ilvl="3"/>
    <w:lvlOverride w:ilvl="4"/>
    <w:lvlOverride w:ilvl="5"/>
    <w:lvlOverride w:ilvl="6"/>
    <w:lvlOverride w:ilvl="7"/>
    <w:lvlOverride w:ilvl="8"/>
  </w:num>
  <w:num w:numId="71">
    <w:abstractNumId w:val="20"/>
  </w:num>
  <w:num w:numId="7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7"/>
  </w:num>
  <w:num w:numId="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5"/>
  </w:num>
  <w:num w:numId="8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6"/>
  </w:num>
  <w:num w:numId="87">
    <w:abstractNumId w:val="43"/>
  </w:num>
  <w:num w:numId="8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8"/>
  </w:num>
  <w:num w:numId="90">
    <w:abstractNumId w:val="66"/>
  </w:num>
  <w:num w:numId="91">
    <w:abstractNumId w:val="11"/>
  </w:num>
  <w:num w:numId="92">
    <w:abstractNumId w:val="14"/>
  </w:num>
  <w:num w:numId="93">
    <w:abstractNumId w:val="15"/>
  </w:num>
  <w:num w:numId="94">
    <w:abstractNumId w:val="73"/>
  </w:num>
  <w:num w:numId="95">
    <w:abstractNumId w:val="5"/>
  </w:num>
  <w:num w:numId="96">
    <w:abstractNumId w:val="57"/>
  </w:num>
  <w:num w:numId="9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
  </w:num>
  <w:num w:numId="100">
    <w:abstractNumId w:val="30"/>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6" w:nlCheck="1" w:checkStyle="0"/>
  <w:activeWritingStyle w:appName="MSWord" w:lang="ru-RU" w:vendorID="64" w:dllVersion="131078" w:nlCheck="1" w:checkStyle="0"/>
  <w:activeWritingStyle w:appName="MSWord" w:lang="en-US" w:vendorID="64" w:dllVersion="131078" w:nlCheck="1" w:checkStyle="0"/>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F35"/>
    <w:rsid w:val="000152A4"/>
    <w:rsid w:val="00034505"/>
    <w:rsid w:val="00061A1B"/>
    <w:rsid w:val="00066C0B"/>
    <w:rsid w:val="00067E4E"/>
    <w:rsid w:val="00084224"/>
    <w:rsid w:val="00087603"/>
    <w:rsid w:val="000A237C"/>
    <w:rsid w:val="000C470E"/>
    <w:rsid w:val="000F5AAB"/>
    <w:rsid w:val="001149B7"/>
    <w:rsid w:val="00116FC0"/>
    <w:rsid w:val="00120FF1"/>
    <w:rsid w:val="001333EB"/>
    <w:rsid w:val="00136E30"/>
    <w:rsid w:val="001502E2"/>
    <w:rsid w:val="001606AB"/>
    <w:rsid w:val="001759A4"/>
    <w:rsid w:val="00192810"/>
    <w:rsid w:val="001A0524"/>
    <w:rsid w:val="001A3A81"/>
    <w:rsid w:val="001A66AF"/>
    <w:rsid w:val="001B5E70"/>
    <w:rsid w:val="001D4A76"/>
    <w:rsid w:val="001F5A25"/>
    <w:rsid w:val="00214461"/>
    <w:rsid w:val="00214EDE"/>
    <w:rsid w:val="00215061"/>
    <w:rsid w:val="00216A61"/>
    <w:rsid w:val="00227039"/>
    <w:rsid w:val="002414D2"/>
    <w:rsid w:val="00241625"/>
    <w:rsid w:val="00253E4B"/>
    <w:rsid w:val="002568D3"/>
    <w:rsid w:val="00271011"/>
    <w:rsid w:val="00274DB1"/>
    <w:rsid w:val="002820F9"/>
    <w:rsid w:val="00291F29"/>
    <w:rsid w:val="002B17A3"/>
    <w:rsid w:val="002B23EC"/>
    <w:rsid w:val="002B291C"/>
    <w:rsid w:val="002D3AE4"/>
    <w:rsid w:val="002E0513"/>
    <w:rsid w:val="002E1A24"/>
    <w:rsid w:val="002F2B17"/>
    <w:rsid w:val="002F6420"/>
    <w:rsid w:val="00302190"/>
    <w:rsid w:val="00307425"/>
    <w:rsid w:val="00311F02"/>
    <w:rsid w:val="0032790D"/>
    <w:rsid w:val="00341886"/>
    <w:rsid w:val="00355AA2"/>
    <w:rsid w:val="00370C3E"/>
    <w:rsid w:val="00375086"/>
    <w:rsid w:val="00381AC2"/>
    <w:rsid w:val="003A125F"/>
    <w:rsid w:val="003B2B93"/>
    <w:rsid w:val="003B704B"/>
    <w:rsid w:val="003C08B2"/>
    <w:rsid w:val="003C1DD6"/>
    <w:rsid w:val="003D57BA"/>
    <w:rsid w:val="003D67AE"/>
    <w:rsid w:val="003D7EB6"/>
    <w:rsid w:val="003F33D5"/>
    <w:rsid w:val="004021C3"/>
    <w:rsid w:val="00405996"/>
    <w:rsid w:val="00406E89"/>
    <w:rsid w:val="0043077D"/>
    <w:rsid w:val="00432DEB"/>
    <w:rsid w:val="0044068F"/>
    <w:rsid w:val="00466A85"/>
    <w:rsid w:val="004677B9"/>
    <w:rsid w:val="00473F48"/>
    <w:rsid w:val="00475DB4"/>
    <w:rsid w:val="00483510"/>
    <w:rsid w:val="0048629A"/>
    <w:rsid w:val="0049561E"/>
    <w:rsid w:val="00497962"/>
    <w:rsid w:val="004B618D"/>
    <w:rsid w:val="004D183A"/>
    <w:rsid w:val="004E0F91"/>
    <w:rsid w:val="004E6E54"/>
    <w:rsid w:val="004F1935"/>
    <w:rsid w:val="005054F8"/>
    <w:rsid w:val="005233CD"/>
    <w:rsid w:val="005258AB"/>
    <w:rsid w:val="005279AE"/>
    <w:rsid w:val="0054291C"/>
    <w:rsid w:val="005719BF"/>
    <w:rsid w:val="00576CA4"/>
    <w:rsid w:val="00581D8B"/>
    <w:rsid w:val="00582C1C"/>
    <w:rsid w:val="005877D1"/>
    <w:rsid w:val="005D3C64"/>
    <w:rsid w:val="005D3F35"/>
    <w:rsid w:val="005E1403"/>
    <w:rsid w:val="00604CFD"/>
    <w:rsid w:val="00606568"/>
    <w:rsid w:val="006073CE"/>
    <w:rsid w:val="006105FC"/>
    <w:rsid w:val="00617463"/>
    <w:rsid w:val="006874A4"/>
    <w:rsid w:val="006A2E0A"/>
    <w:rsid w:val="006D079D"/>
    <w:rsid w:val="006D3EE3"/>
    <w:rsid w:val="006D6E33"/>
    <w:rsid w:val="006E4A10"/>
    <w:rsid w:val="006E646C"/>
    <w:rsid w:val="006E647A"/>
    <w:rsid w:val="006F5742"/>
    <w:rsid w:val="006F7338"/>
    <w:rsid w:val="00706866"/>
    <w:rsid w:val="0071200B"/>
    <w:rsid w:val="007273F1"/>
    <w:rsid w:val="007401C1"/>
    <w:rsid w:val="00744EE4"/>
    <w:rsid w:val="0075029D"/>
    <w:rsid w:val="00752306"/>
    <w:rsid w:val="00757310"/>
    <w:rsid w:val="0076670C"/>
    <w:rsid w:val="007723D6"/>
    <w:rsid w:val="00772E0D"/>
    <w:rsid w:val="00774472"/>
    <w:rsid w:val="00777AA6"/>
    <w:rsid w:val="0078208A"/>
    <w:rsid w:val="00785E08"/>
    <w:rsid w:val="00792A5D"/>
    <w:rsid w:val="0079329E"/>
    <w:rsid w:val="007A6F23"/>
    <w:rsid w:val="007E111C"/>
    <w:rsid w:val="007E7ED7"/>
    <w:rsid w:val="007F2C5E"/>
    <w:rsid w:val="00802C27"/>
    <w:rsid w:val="00811015"/>
    <w:rsid w:val="0081106F"/>
    <w:rsid w:val="008122F2"/>
    <w:rsid w:val="00823813"/>
    <w:rsid w:val="00845C8D"/>
    <w:rsid w:val="0085286A"/>
    <w:rsid w:val="00863B7D"/>
    <w:rsid w:val="0087363B"/>
    <w:rsid w:val="00886A24"/>
    <w:rsid w:val="008924D6"/>
    <w:rsid w:val="008A3EDF"/>
    <w:rsid w:val="008A5103"/>
    <w:rsid w:val="008B0C46"/>
    <w:rsid w:val="008D1F6C"/>
    <w:rsid w:val="008D6DDD"/>
    <w:rsid w:val="008D7179"/>
    <w:rsid w:val="008E2E12"/>
    <w:rsid w:val="008E405C"/>
    <w:rsid w:val="00923573"/>
    <w:rsid w:val="00971130"/>
    <w:rsid w:val="00972F63"/>
    <w:rsid w:val="009752A4"/>
    <w:rsid w:val="009862A3"/>
    <w:rsid w:val="0099221D"/>
    <w:rsid w:val="00992455"/>
    <w:rsid w:val="009B146F"/>
    <w:rsid w:val="009C0C34"/>
    <w:rsid w:val="009E1C1E"/>
    <w:rsid w:val="009E35F4"/>
    <w:rsid w:val="009E41AB"/>
    <w:rsid w:val="009E67F7"/>
    <w:rsid w:val="009E7F7D"/>
    <w:rsid w:val="009F3BFA"/>
    <w:rsid w:val="00A05E09"/>
    <w:rsid w:val="00A30D45"/>
    <w:rsid w:val="00A34EB3"/>
    <w:rsid w:val="00A41E12"/>
    <w:rsid w:val="00A430A5"/>
    <w:rsid w:val="00A64C56"/>
    <w:rsid w:val="00A6536C"/>
    <w:rsid w:val="00AB327D"/>
    <w:rsid w:val="00AC0EA4"/>
    <w:rsid w:val="00AD0F6F"/>
    <w:rsid w:val="00AD1254"/>
    <w:rsid w:val="00AE4DD9"/>
    <w:rsid w:val="00AE5FA5"/>
    <w:rsid w:val="00AE6F0A"/>
    <w:rsid w:val="00AF5185"/>
    <w:rsid w:val="00AF61EC"/>
    <w:rsid w:val="00B00CBF"/>
    <w:rsid w:val="00B00DBA"/>
    <w:rsid w:val="00B0448D"/>
    <w:rsid w:val="00B064BA"/>
    <w:rsid w:val="00B1382B"/>
    <w:rsid w:val="00B346DF"/>
    <w:rsid w:val="00B370E3"/>
    <w:rsid w:val="00B452B3"/>
    <w:rsid w:val="00B45366"/>
    <w:rsid w:val="00B535A7"/>
    <w:rsid w:val="00B623A8"/>
    <w:rsid w:val="00B730DB"/>
    <w:rsid w:val="00B739FD"/>
    <w:rsid w:val="00B76A4E"/>
    <w:rsid w:val="00B876A3"/>
    <w:rsid w:val="00B90D9C"/>
    <w:rsid w:val="00B9649A"/>
    <w:rsid w:val="00B96CF4"/>
    <w:rsid w:val="00BA02EF"/>
    <w:rsid w:val="00BB0426"/>
    <w:rsid w:val="00BB0933"/>
    <w:rsid w:val="00BB5A2D"/>
    <w:rsid w:val="00BE1B2B"/>
    <w:rsid w:val="00BF464D"/>
    <w:rsid w:val="00C04130"/>
    <w:rsid w:val="00C109F2"/>
    <w:rsid w:val="00C1369E"/>
    <w:rsid w:val="00C13C29"/>
    <w:rsid w:val="00C16EED"/>
    <w:rsid w:val="00C2409A"/>
    <w:rsid w:val="00C2499F"/>
    <w:rsid w:val="00C3032D"/>
    <w:rsid w:val="00C317CC"/>
    <w:rsid w:val="00C31E60"/>
    <w:rsid w:val="00C41E7F"/>
    <w:rsid w:val="00C52F05"/>
    <w:rsid w:val="00C54D30"/>
    <w:rsid w:val="00C63AA8"/>
    <w:rsid w:val="00C73E0F"/>
    <w:rsid w:val="00C75AF9"/>
    <w:rsid w:val="00C76DD8"/>
    <w:rsid w:val="00C92B8E"/>
    <w:rsid w:val="00CA1BE4"/>
    <w:rsid w:val="00CA2827"/>
    <w:rsid w:val="00CB2E2E"/>
    <w:rsid w:val="00CC4C10"/>
    <w:rsid w:val="00CD26CB"/>
    <w:rsid w:val="00CE018B"/>
    <w:rsid w:val="00D06749"/>
    <w:rsid w:val="00D117D9"/>
    <w:rsid w:val="00D22F5D"/>
    <w:rsid w:val="00D308C8"/>
    <w:rsid w:val="00D44901"/>
    <w:rsid w:val="00D47492"/>
    <w:rsid w:val="00D47D3C"/>
    <w:rsid w:val="00D64B78"/>
    <w:rsid w:val="00D66948"/>
    <w:rsid w:val="00D901EC"/>
    <w:rsid w:val="00D97004"/>
    <w:rsid w:val="00D97ABA"/>
    <w:rsid w:val="00DA19DD"/>
    <w:rsid w:val="00DA2E09"/>
    <w:rsid w:val="00DB7BF4"/>
    <w:rsid w:val="00DD5EEB"/>
    <w:rsid w:val="00E13EA7"/>
    <w:rsid w:val="00E16101"/>
    <w:rsid w:val="00E16F13"/>
    <w:rsid w:val="00E30F9E"/>
    <w:rsid w:val="00E3733C"/>
    <w:rsid w:val="00E5493C"/>
    <w:rsid w:val="00E64E3F"/>
    <w:rsid w:val="00E65780"/>
    <w:rsid w:val="00E72E36"/>
    <w:rsid w:val="00E95713"/>
    <w:rsid w:val="00EB6D9B"/>
    <w:rsid w:val="00EC3496"/>
    <w:rsid w:val="00EC5785"/>
    <w:rsid w:val="00ED7D70"/>
    <w:rsid w:val="00EF03A3"/>
    <w:rsid w:val="00F00648"/>
    <w:rsid w:val="00F014B9"/>
    <w:rsid w:val="00F01D30"/>
    <w:rsid w:val="00F050C2"/>
    <w:rsid w:val="00F16FF8"/>
    <w:rsid w:val="00F21D75"/>
    <w:rsid w:val="00F31928"/>
    <w:rsid w:val="00F411AB"/>
    <w:rsid w:val="00F470EE"/>
    <w:rsid w:val="00F545E1"/>
    <w:rsid w:val="00F80AC0"/>
    <w:rsid w:val="00F86DF9"/>
    <w:rsid w:val="00FA479F"/>
    <w:rsid w:val="00FC0A84"/>
    <w:rsid w:val="00FC400C"/>
    <w:rsid w:val="00FE0822"/>
    <w:rsid w:val="00FF34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s1030">
          <o:proxy start="" idref="#_s1032" connectloc="0"/>
          <o:proxy end="" idref="#_s1031" connectloc="2"/>
        </o:r>
        <o:r id="V:Rule2" type="connector" idref="#_s1041">
          <o:proxy start="" idref="#_s1043" connectloc="0"/>
          <o:proxy end="" idref="#_s1042" connectloc="2"/>
        </o:r>
        <o:r id="V:Rule3" type="connector" idref="#_s1028">
          <o:proxy start="" idref="#_s1034" connectloc="0"/>
          <o:proxy end="" idref="#_s1031" connectloc="2"/>
        </o:r>
        <o:r id="V:Rule4" type="connector" idref="#_s1029">
          <o:proxy start="" idref="#_s1033" connectloc="0"/>
          <o:proxy end="" idref="#_s1031" connectloc="2"/>
        </o:r>
        <o:r id="V:Rule5" type="connector" idref="#_s1040">
          <o:proxy start="" idref="#_s1044" connectloc="0"/>
          <o:proxy end="" idref="#_s1042" connectloc="2"/>
        </o:r>
        <o:r id="V:Rule6" type="connector" idref="#_s1039">
          <o:proxy start="" idref="#_s1045" connectloc="0"/>
          <o:proxy end="" idref="#_s1042" connectloc="2"/>
        </o:r>
      </o:rules>
    </o:shapelayout>
  </w:shapeDefaults>
  <w:decimalSymbol w:val=","/>
  <w:listSeparator w:val=";"/>
  <w14:docId w14:val="5F50420A"/>
  <w15:docId w15:val="{833BBE16-7065-4F20-B344-CA4A84C79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183A"/>
    <w:rPr>
      <w:sz w:val="24"/>
      <w:szCs w:val="24"/>
    </w:rPr>
  </w:style>
  <w:style w:type="paragraph" w:styleId="1">
    <w:name w:val="heading 1"/>
    <w:basedOn w:val="a"/>
    <w:next w:val="a"/>
    <w:link w:val="10"/>
    <w:uiPriority w:val="9"/>
    <w:qFormat/>
    <w:rsid w:val="009F3BFA"/>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9F3BFA"/>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9F3BFA"/>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9F3BFA"/>
    <w:pPr>
      <w:keepNext/>
      <w:spacing w:before="240" w:after="60"/>
      <w:outlineLvl w:val="3"/>
    </w:pPr>
    <w:rPr>
      <w:b/>
      <w:bCs/>
      <w:sz w:val="28"/>
      <w:szCs w:val="28"/>
    </w:rPr>
  </w:style>
  <w:style w:type="paragraph" w:styleId="5">
    <w:name w:val="heading 5"/>
    <w:basedOn w:val="a"/>
    <w:next w:val="a"/>
    <w:link w:val="50"/>
    <w:uiPriority w:val="9"/>
    <w:semiHidden/>
    <w:unhideWhenUsed/>
    <w:qFormat/>
    <w:rsid w:val="009F3BFA"/>
    <w:pPr>
      <w:spacing w:before="240" w:after="60"/>
      <w:outlineLvl w:val="4"/>
    </w:pPr>
    <w:rPr>
      <w:b/>
      <w:bCs/>
      <w:i/>
      <w:iCs/>
      <w:sz w:val="26"/>
      <w:szCs w:val="26"/>
    </w:rPr>
  </w:style>
  <w:style w:type="paragraph" w:styleId="6">
    <w:name w:val="heading 6"/>
    <w:basedOn w:val="a"/>
    <w:next w:val="a"/>
    <w:link w:val="60"/>
    <w:uiPriority w:val="9"/>
    <w:semiHidden/>
    <w:unhideWhenUsed/>
    <w:qFormat/>
    <w:rsid w:val="009F3BFA"/>
    <w:pPr>
      <w:spacing w:before="240" w:after="60"/>
      <w:outlineLvl w:val="5"/>
    </w:pPr>
    <w:rPr>
      <w:b/>
      <w:bCs/>
      <w:sz w:val="22"/>
      <w:szCs w:val="22"/>
    </w:rPr>
  </w:style>
  <w:style w:type="paragraph" w:styleId="7">
    <w:name w:val="heading 7"/>
    <w:basedOn w:val="a"/>
    <w:next w:val="a"/>
    <w:link w:val="70"/>
    <w:uiPriority w:val="9"/>
    <w:semiHidden/>
    <w:unhideWhenUsed/>
    <w:qFormat/>
    <w:rsid w:val="009F3BFA"/>
    <w:pPr>
      <w:spacing w:before="240" w:after="60"/>
      <w:outlineLvl w:val="6"/>
    </w:pPr>
  </w:style>
  <w:style w:type="paragraph" w:styleId="8">
    <w:name w:val="heading 8"/>
    <w:basedOn w:val="a"/>
    <w:next w:val="a"/>
    <w:link w:val="80"/>
    <w:uiPriority w:val="9"/>
    <w:semiHidden/>
    <w:unhideWhenUsed/>
    <w:qFormat/>
    <w:rsid w:val="009F3BFA"/>
    <w:pPr>
      <w:spacing w:before="240" w:after="60"/>
      <w:outlineLvl w:val="7"/>
    </w:pPr>
    <w:rPr>
      <w:i/>
      <w:iCs/>
    </w:rPr>
  </w:style>
  <w:style w:type="paragraph" w:styleId="9">
    <w:name w:val="heading 9"/>
    <w:basedOn w:val="a"/>
    <w:next w:val="a"/>
    <w:link w:val="90"/>
    <w:uiPriority w:val="9"/>
    <w:semiHidden/>
    <w:unhideWhenUsed/>
    <w:qFormat/>
    <w:rsid w:val="009F3BFA"/>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9F3BFA"/>
    <w:pPr>
      <w:ind w:left="720"/>
      <w:contextualSpacing/>
    </w:pPr>
  </w:style>
  <w:style w:type="character" w:styleId="a4">
    <w:name w:val="Strong"/>
    <w:basedOn w:val="a0"/>
    <w:uiPriority w:val="22"/>
    <w:qFormat/>
    <w:rsid w:val="009F3BFA"/>
    <w:rPr>
      <w:b/>
      <w:bCs/>
    </w:rPr>
  </w:style>
  <w:style w:type="paragraph" w:styleId="a5">
    <w:name w:val="footnote text"/>
    <w:basedOn w:val="a"/>
    <w:link w:val="a6"/>
    <w:uiPriority w:val="99"/>
    <w:semiHidden/>
    <w:unhideWhenUsed/>
    <w:rsid w:val="00D117D9"/>
    <w:rPr>
      <w:rFonts w:ascii="Calibri" w:eastAsia="Calibri" w:hAnsi="Calibri"/>
      <w:sz w:val="20"/>
      <w:szCs w:val="20"/>
    </w:rPr>
  </w:style>
  <w:style w:type="character" w:customStyle="1" w:styleId="a6">
    <w:name w:val="Текст сноски Знак"/>
    <w:basedOn w:val="a0"/>
    <w:link w:val="a5"/>
    <w:uiPriority w:val="99"/>
    <w:semiHidden/>
    <w:rsid w:val="00D117D9"/>
    <w:rPr>
      <w:rFonts w:ascii="Calibri" w:eastAsia="Calibri" w:hAnsi="Calibri" w:cs="Times New Roman"/>
      <w:sz w:val="20"/>
      <w:szCs w:val="20"/>
    </w:rPr>
  </w:style>
  <w:style w:type="character" w:styleId="a7">
    <w:name w:val="footnote reference"/>
    <w:basedOn w:val="a0"/>
    <w:uiPriority w:val="99"/>
    <w:semiHidden/>
    <w:unhideWhenUsed/>
    <w:rsid w:val="00D117D9"/>
    <w:rPr>
      <w:vertAlign w:val="superscript"/>
    </w:rPr>
  </w:style>
  <w:style w:type="table" w:styleId="a8">
    <w:name w:val="Table Grid"/>
    <w:basedOn w:val="a1"/>
    <w:uiPriority w:val="39"/>
    <w:rsid w:val="002E1A2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2E1A24"/>
    <w:rPr>
      <w:rFonts w:ascii="Segoe UI" w:hAnsi="Segoe UI" w:cs="Segoe UI"/>
      <w:sz w:val="18"/>
      <w:szCs w:val="18"/>
    </w:rPr>
  </w:style>
  <w:style w:type="character" w:customStyle="1" w:styleId="aa">
    <w:name w:val="Текст выноски Знак"/>
    <w:basedOn w:val="a0"/>
    <w:link w:val="a9"/>
    <w:uiPriority w:val="99"/>
    <w:semiHidden/>
    <w:rsid w:val="002E1A24"/>
    <w:rPr>
      <w:rFonts w:ascii="Segoe UI" w:hAnsi="Segoe UI" w:cs="Segoe UI"/>
      <w:sz w:val="18"/>
      <w:szCs w:val="18"/>
    </w:rPr>
  </w:style>
  <w:style w:type="table" w:customStyle="1" w:styleId="11">
    <w:name w:val="Сетка таблицы1"/>
    <w:basedOn w:val="a1"/>
    <w:next w:val="a8"/>
    <w:uiPriority w:val="39"/>
    <w:rsid w:val="00381A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8"/>
    <w:uiPriority w:val="39"/>
    <w:rsid w:val="008D717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8D6DDD"/>
    <w:rPr>
      <w:color w:val="0000FF"/>
      <w:u w:val="single"/>
    </w:rPr>
  </w:style>
  <w:style w:type="paragraph" w:styleId="ac">
    <w:name w:val="Normal (Web)"/>
    <w:basedOn w:val="a"/>
    <w:uiPriority w:val="99"/>
    <w:unhideWhenUsed/>
    <w:rsid w:val="008D6DDD"/>
    <w:pPr>
      <w:spacing w:before="100" w:beforeAutospacing="1" w:after="100" w:afterAutospacing="1"/>
    </w:pPr>
    <w:rPr>
      <w:rFonts w:ascii="Times New Roman" w:eastAsia="Times New Roman" w:hAnsi="Times New Roman"/>
      <w:lang w:eastAsia="ru-RU"/>
    </w:rPr>
  </w:style>
  <w:style w:type="character" w:customStyle="1" w:styleId="10">
    <w:name w:val="Заголовок 1 Знак"/>
    <w:basedOn w:val="a0"/>
    <w:link w:val="1"/>
    <w:uiPriority w:val="9"/>
    <w:rsid w:val="009F3BFA"/>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9F3BFA"/>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9F3BFA"/>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9F3BFA"/>
    <w:rPr>
      <w:b/>
      <w:bCs/>
      <w:sz w:val="28"/>
      <w:szCs w:val="28"/>
    </w:rPr>
  </w:style>
  <w:style w:type="character" w:customStyle="1" w:styleId="50">
    <w:name w:val="Заголовок 5 Знак"/>
    <w:basedOn w:val="a0"/>
    <w:link w:val="5"/>
    <w:uiPriority w:val="9"/>
    <w:semiHidden/>
    <w:rsid w:val="009F3BFA"/>
    <w:rPr>
      <w:b/>
      <w:bCs/>
      <w:i/>
      <w:iCs/>
      <w:sz w:val="26"/>
      <w:szCs w:val="26"/>
    </w:rPr>
  </w:style>
  <w:style w:type="character" w:customStyle="1" w:styleId="60">
    <w:name w:val="Заголовок 6 Знак"/>
    <w:basedOn w:val="a0"/>
    <w:link w:val="6"/>
    <w:uiPriority w:val="9"/>
    <w:semiHidden/>
    <w:rsid w:val="009F3BFA"/>
    <w:rPr>
      <w:b/>
      <w:bCs/>
    </w:rPr>
  </w:style>
  <w:style w:type="character" w:customStyle="1" w:styleId="70">
    <w:name w:val="Заголовок 7 Знак"/>
    <w:basedOn w:val="a0"/>
    <w:link w:val="7"/>
    <w:uiPriority w:val="9"/>
    <w:semiHidden/>
    <w:rsid w:val="009F3BFA"/>
    <w:rPr>
      <w:sz w:val="24"/>
      <w:szCs w:val="24"/>
    </w:rPr>
  </w:style>
  <w:style w:type="character" w:customStyle="1" w:styleId="80">
    <w:name w:val="Заголовок 8 Знак"/>
    <w:basedOn w:val="a0"/>
    <w:link w:val="8"/>
    <w:uiPriority w:val="9"/>
    <w:semiHidden/>
    <w:rsid w:val="009F3BFA"/>
    <w:rPr>
      <w:i/>
      <w:iCs/>
      <w:sz w:val="24"/>
      <w:szCs w:val="24"/>
    </w:rPr>
  </w:style>
  <w:style w:type="character" w:customStyle="1" w:styleId="90">
    <w:name w:val="Заголовок 9 Знак"/>
    <w:basedOn w:val="a0"/>
    <w:link w:val="9"/>
    <w:uiPriority w:val="9"/>
    <w:semiHidden/>
    <w:rsid w:val="009F3BFA"/>
    <w:rPr>
      <w:rFonts w:asciiTheme="majorHAnsi" w:eastAsiaTheme="majorEastAsia" w:hAnsiTheme="majorHAnsi"/>
    </w:rPr>
  </w:style>
  <w:style w:type="paragraph" w:styleId="ad">
    <w:name w:val="Title"/>
    <w:basedOn w:val="a"/>
    <w:next w:val="a"/>
    <w:link w:val="ae"/>
    <w:uiPriority w:val="10"/>
    <w:qFormat/>
    <w:rsid w:val="009F3BFA"/>
    <w:pPr>
      <w:spacing w:before="240" w:after="60"/>
      <w:jc w:val="center"/>
      <w:outlineLvl w:val="0"/>
    </w:pPr>
    <w:rPr>
      <w:rFonts w:asciiTheme="majorHAnsi" w:eastAsiaTheme="majorEastAsia" w:hAnsiTheme="majorHAnsi"/>
      <w:b/>
      <w:bCs/>
      <w:kern w:val="28"/>
      <w:sz w:val="32"/>
      <w:szCs w:val="32"/>
    </w:rPr>
  </w:style>
  <w:style w:type="character" w:customStyle="1" w:styleId="ae">
    <w:name w:val="Заголовок Знак"/>
    <w:basedOn w:val="a0"/>
    <w:link w:val="ad"/>
    <w:uiPriority w:val="10"/>
    <w:rsid w:val="009F3BFA"/>
    <w:rPr>
      <w:rFonts w:asciiTheme="majorHAnsi" w:eastAsiaTheme="majorEastAsia" w:hAnsiTheme="majorHAnsi"/>
      <w:b/>
      <w:bCs/>
      <w:kern w:val="28"/>
      <w:sz w:val="32"/>
      <w:szCs w:val="32"/>
    </w:rPr>
  </w:style>
  <w:style w:type="paragraph" w:styleId="af">
    <w:name w:val="Subtitle"/>
    <w:basedOn w:val="a"/>
    <w:next w:val="a"/>
    <w:link w:val="af0"/>
    <w:uiPriority w:val="11"/>
    <w:qFormat/>
    <w:rsid w:val="009F3BFA"/>
    <w:pPr>
      <w:spacing w:after="60"/>
      <w:jc w:val="center"/>
      <w:outlineLvl w:val="1"/>
    </w:pPr>
    <w:rPr>
      <w:rFonts w:asciiTheme="majorHAnsi" w:eastAsiaTheme="majorEastAsia" w:hAnsiTheme="majorHAnsi"/>
    </w:rPr>
  </w:style>
  <w:style w:type="character" w:customStyle="1" w:styleId="af0">
    <w:name w:val="Подзаголовок Знак"/>
    <w:basedOn w:val="a0"/>
    <w:link w:val="af"/>
    <w:uiPriority w:val="11"/>
    <w:rsid w:val="009F3BFA"/>
    <w:rPr>
      <w:rFonts w:asciiTheme="majorHAnsi" w:eastAsiaTheme="majorEastAsia" w:hAnsiTheme="majorHAnsi"/>
      <w:sz w:val="24"/>
      <w:szCs w:val="24"/>
    </w:rPr>
  </w:style>
  <w:style w:type="character" w:styleId="af1">
    <w:name w:val="Emphasis"/>
    <w:basedOn w:val="a0"/>
    <w:uiPriority w:val="20"/>
    <w:qFormat/>
    <w:rsid w:val="009F3BFA"/>
    <w:rPr>
      <w:rFonts w:asciiTheme="minorHAnsi" w:hAnsiTheme="minorHAnsi"/>
      <w:b/>
      <w:i/>
      <w:iCs/>
    </w:rPr>
  </w:style>
  <w:style w:type="paragraph" w:styleId="af2">
    <w:name w:val="No Spacing"/>
    <w:basedOn w:val="a"/>
    <w:uiPriority w:val="1"/>
    <w:qFormat/>
    <w:rsid w:val="009F3BFA"/>
    <w:rPr>
      <w:szCs w:val="32"/>
    </w:rPr>
  </w:style>
  <w:style w:type="paragraph" w:styleId="22">
    <w:name w:val="Quote"/>
    <w:basedOn w:val="a"/>
    <w:next w:val="a"/>
    <w:link w:val="23"/>
    <w:uiPriority w:val="29"/>
    <w:qFormat/>
    <w:rsid w:val="009F3BFA"/>
    <w:rPr>
      <w:i/>
    </w:rPr>
  </w:style>
  <w:style w:type="character" w:customStyle="1" w:styleId="23">
    <w:name w:val="Цитата 2 Знак"/>
    <w:basedOn w:val="a0"/>
    <w:link w:val="22"/>
    <w:uiPriority w:val="29"/>
    <w:rsid w:val="009F3BFA"/>
    <w:rPr>
      <w:i/>
      <w:sz w:val="24"/>
      <w:szCs w:val="24"/>
    </w:rPr>
  </w:style>
  <w:style w:type="paragraph" w:styleId="af3">
    <w:name w:val="Intense Quote"/>
    <w:basedOn w:val="a"/>
    <w:next w:val="a"/>
    <w:link w:val="af4"/>
    <w:uiPriority w:val="30"/>
    <w:qFormat/>
    <w:rsid w:val="009F3BFA"/>
    <w:pPr>
      <w:ind w:left="720" w:right="720"/>
    </w:pPr>
    <w:rPr>
      <w:b/>
      <w:i/>
      <w:szCs w:val="22"/>
    </w:rPr>
  </w:style>
  <w:style w:type="character" w:customStyle="1" w:styleId="af4">
    <w:name w:val="Выделенная цитата Знак"/>
    <w:basedOn w:val="a0"/>
    <w:link w:val="af3"/>
    <w:uiPriority w:val="30"/>
    <w:rsid w:val="009F3BFA"/>
    <w:rPr>
      <w:b/>
      <w:i/>
      <w:sz w:val="24"/>
    </w:rPr>
  </w:style>
  <w:style w:type="character" w:styleId="af5">
    <w:name w:val="Subtle Emphasis"/>
    <w:uiPriority w:val="19"/>
    <w:qFormat/>
    <w:rsid w:val="009F3BFA"/>
    <w:rPr>
      <w:i/>
      <w:color w:val="5A5A5A" w:themeColor="text1" w:themeTint="A5"/>
    </w:rPr>
  </w:style>
  <w:style w:type="character" w:styleId="af6">
    <w:name w:val="Intense Emphasis"/>
    <w:basedOn w:val="a0"/>
    <w:uiPriority w:val="21"/>
    <w:qFormat/>
    <w:rsid w:val="009F3BFA"/>
    <w:rPr>
      <w:b/>
      <w:i/>
      <w:sz w:val="24"/>
      <w:szCs w:val="24"/>
      <w:u w:val="single"/>
    </w:rPr>
  </w:style>
  <w:style w:type="character" w:styleId="af7">
    <w:name w:val="Subtle Reference"/>
    <w:basedOn w:val="a0"/>
    <w:uiPriority w:val="31"/>
    <w:qFormat/>
    <w:rsid w:val="009F3BFA"/>
    <w:rPr>
      <w:sz w:val="24"/>
      <w:szCs w:val="24"/>
      <w:u w:val="single"/>
    </w:rPr>
  </w:style>
  <w:style w:type="character" w:styleId="af8">
    <w:name w:val="Intense Reference"/>
    <w:basedOn w:val="a0"/>
    <w:uiPriority w:val="32"/>
    <w:qFormat/>
    <w:rsid w:val="009F3BFA"/>
    <w:rPr>
      <w:b/>
      <w:sz w:val="24"/>
      <w:u w:val="single"/>
    </w:rPr>
  </w:style>
  <w:style w:type="character" w:styleId="af9">
    <w:name w:val="Book Title"/>
    <w:basedOn w:val="a0"/>
    <w:uiPriority w:val="33"/>
    <w:qFormat/>
    <w:rsid w:val="009F3BFA"/>
    <w:rPr>
      <w:rFonts w:asciiTheme="majorHAnsi" w:eastAsiaTheme="majorEastAsia" w:hAnsiTheme="majorHAnsi"/>
      <w:b/>
      <w:i/>
      <w:sz w:val="24"/>
      <w:szCs w:val="24"/>
    </w:rPr>
  </w:style>
  <w:style w:type="paragraph" w:styleId="afa">
    <w:name w:val="TOC Heading"/>
    <w:basedOn w:val="1"/>
    <w:next w:val="a"/>
    <w:uiPriority w:val="39"/>
    <w:semiHidden/>
    <w:unhideWhenUsed/>
    <w:qFormat/>
    <w:rsid w:val="009F3BFA"/>
    <w:pPr>
      <w:outlineLvl w:val="9"/>
    </w:pPr>
  </w:style>
  <w:style w:type="paragraph" w:styleId="afb">
    <w:name w:val="header"/>
    <w:basedOn w:val="a"/>
    <w:link w:val="afc"/>
    <w:uiPriority w:val="99"/>
    <w:unhideWhenUsed/>
    <w:rsid w:val="009F3BFA"/>
    <w:pPr>
      <w:tabs>
        <w:tab w:val="center" w:pos="4677"/>
        <w:tab w:val="right" w:pos="9355"/>
      </w:tabs>
    </w:pPr>
  </w:style>
  <w:style w:type="character" w:customStyle="1" w:styleId="afc">
    <w:name w:val="Верхний колонтитул Знак"/>
    <w:basedOn w:val="a0"/>
    <w:link w:val="afb"/>
    <w:uiPriority w:val="99"/>
    <w:rsid w:val="009F3BFA"/>
    <w:rPr>
      <w:sz w:val="24"/>
      <w:szCs w:val="24"/>
    </w:rPr>
  </w:style>
  <w:style w:type="paragraph" w:styleId="afd">
    <w:name w:val="footer"/>
    <w:basedOn w:val="a"/>
    <w:link w:val="afe"/>
    <w:uiPriority w:val="99"/>
    <w:unhideWhenUsed/>
    <w:rsid w:val="009F3BFA"/>
    <w:pPr>
      <w:tabs>
        <w:tab w:val="center" w:pos="4677"/>
        <w:tab w:val="right" w:pos="9355"/>
      </w:tabs>
    </w:pPr>
  </w:style>
  <w:style w:type="character" w:customStyle="1" w:styleId="afe">
    <w:name w:val="Нижний колонтитул Знак"/>
    <w:basedOn w:val="a0"/>
    <w:link w:val="afd"/>
    <w:uiPriority w:val="99"/>
    <w:rsid w:val="009F3BFA"/>
    <w:rPr>
      <w:sz w:val="24"/>
      <w:szCs w:val="24"/>
    </w:rPr>
  </w:style>
  <w:style w:type="paragraph" w:styleId="HTML">
    <w:name w:val="HTML Preformatted"/>
    <w:basedOn w:val="a"/>
    <w:link w:val="HTML0"/>
    <w:uiPriority w:val="99"/>
    <w:semiHidden/>
    <w:unhideWhenUsed/>
    <w:rsid w:val="008238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823813"/>
    <w:rPr>
      <w:rFonts w:ascii="Courier New" w:eastAsia="Times New Roman" w:hAnsi="Courier New" w:cs="Courier New"/>
      <w:sz w:val="20"/>
      <w:szCs w:val="20"/>
      <w:lang w:eastAsia="ru-RU"/>
    </w:rPr>
  </w:style>
  <w:style w:type="character" w:styleId="aff">
    <w:name w:val="FollowedHyperlink"/>
    <w:basedOn w:val="a0"/>
    <w:uiPriority w:val="99"/>
    <w:semiHidden/>
    <w:unhideWhenUsed/>
    <w:rsid w:val="008E2E12"/>
    <w:rPr>
      <w:color w:val="A0BCD3" w:themeColor="followedHyperlink"/>
      <w:u w:val="single"/>
    </w:rPr>
  </w:style>
  <w:style w:type="character" w:customStyle="1" w:styleId="tlid-translation">
    <w:name w:val="tlid-translation"/>
    <w:basedOn w:val="a0"/>
    <w:rsid w:val="00C31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15626">
      <w:bodyDiv w:val="1"/>
      <w:marLeft w:val="0"/>
      <w:marRight w:val="0"/>
      <w:marTop w:val="0"/>
      <w:marBottom w:val="0"/>
      <w:divBdr>
        <w:top w:val="none" w:sz="0" w:space="0" w:color="auto"/>
        <w:left w:val="none" w:sz="0" w:space="0" w:color="auto"/>
        <w:bottom w:val="none" w:sz="0" w:space="0" w:color="auto"/>
        <w:right w:val="none" w:sz="0" w:space="0" w:color="auto"/>
      </w:divBdr>
    </w:div>
    <w:div w:id="120849229">
      <w:bodyDiv w:val="1"/>
      <w:marLeft w:val="0"/>
      <w:marRight w:val="0"/>
      <w:marTop w:val="0"/>
      <w:marBottom w:val="0"/>
      <w:divBdr>
        <w:top w:val="none" w:sz="0" w:space="0" w:color="auto"/>
        <w:left w:val="none" w:sz="0" w:space="0" w:color="auto"/>
        <w:bottom w:val="none" w:sz="0" w:space="0" w:color="auto"/>
        <w:right w:val="none" w:sz="0" w:space="0" w:color="auto"/>
      </w:divBdr>
    </w:div>
    <w:div w:id="138376943">
      <w:bodyDiv w:val="1"/>
      <w:marLeft w:val="0"/>
      <w:marRight w:val="0"/>
      <w:marTop w:val="0"/>
      <w:marBottom w:val="0"/>
      <w:divBdr>
        <w:top w:val="none" w:sz="0" w:space="0" w:color="auto"/>
        <w:left w:val="none" w:sz="0" w:space="0" w:color="auto"/>
        <w:bottom w:val="none" w:sz="0" w:space="0" w:color="auto"/>
        <w:right w:val="none" w:sz="0" w:space="0" w:color="auto"/>
      </w:divBdr>
    </w:div>
    <w:div w:id="155847480">
      <w:bodyDiv w:val="1"/>
      <w:marLeft w:val="0"/>
      <w:marRight w:val="0"/>
      <w:marTop w:val="0"/>
      <w:marBottom w:val="0"/>
      <w:divBdr>
        <w:top w:val="none" w:sz="0" w:space="0" w:color="auto"/>
        <w:left w:val="none" w:sz="0" w:space="0" w:color="auto"/>
        <w:bottom w:val="none" w:sz="0" w:space="0" w:color="auto"/>
        <w:right w:val="none" w:sz="0" w:space="0" w:color="auto"/>
      </w:divBdr>
    </w:div>
    <w:div w:id="160388540">
      <w:bodyDiv w:val="1"/>
      <w:marLeft w:val="0"/>
      <w:marRight w:val="0"/>
      <w:marTop w:val="0"/>
      <w:marBottom w:val="0"/>
      <w:divBdr>
        <w:top w:val="none" w:sz="0" w:space="0" w:color="auto"/>
        <w:left w:val="none" w:sz="0" w:space="0" w:color="auto"/>
        <w:bottom w:val="none" w:sz="0" w:space="0" w:color="auto"/>
        <w:right w:val="none" w:sz="0" w:space="0" w:color="auto"/>
      </w:divBdr>
    </w:div>
    <w:div w:id="174422570">
      <w:bodyDiv w:val="1"/>
      <w:marLeft w:val="0"/>
      <w:marRight w:val="0"/>
      <w:marTop w:val="0"/>
      <w:marBottom w:val="0"/>
      <w:divBdr>
        <w:top w:val="none" w:sz="0" w:space="0" w:color="auto"/>
        <w:left w:val="none" w:sz="0" w:space="0" w:color="auto"/>
        <w:bottom w:val="none" w:sz="0" w:space="0" w:color="auto"/>
        <w:right w:val="none" w:sz="0" w:space="0" w:color="auto"/>
      </w:divBdr>
    </w:div>
    <w:div w:id="185170732">
      <w:bodyDiv w:val="1"/>
      <w:marLeft w:val="0"/>
      <w:marRight w:val="0"/>
      <w:marTop w:val="0"/>
      <w:marBottom w:val="0"/>
      <w:divBdr>
        <w:top w:val="none" w:sz="0" w:space="0" w:color="auto"/>
        <w:left w:val="none" w:sz="0" w:space="0" w:color="auto"/>
        <w:bottom w:val="none" w:sz="0" w:space="0" w:color="auto"/>
        <w:right w:val="none" w:sz="0" w:space="0" w:color="auto"/>
      </w:divBdr>
    </w:div>
    <w:div w:id="249510218">
      <w:bodyDiv w:val="1"/>
      <w:marLeft w:val="0"/>
      <w:marRight w:val="0"/>
      <w:marTop w:val="0"/>
      <w:marBottom w:val="0"/>
      <w:divBdr>
        <w:top w:val="none" w:sz="0" w:space="0" w:color="auto"/>
        <w:left w:val="none" w:sz="0" w:space="0" w:color="auto"/>
        <w:bottom w:val="none" w:sz="0" w:space="0" w:color="auto"/>
        <w:right w:val="none" w:sz="0" w:space="0" w:color="auto"/>
      </w:divBdr>
    </w:div>
    <w:div w:id="298804564">
      <w:bodyDiv w:val="1"/>
      <w:marLeft w:val="0"/>
      <w:marRight w:val="0"/>
      <w:marTop w:val="0"/>
      <w:marBottom w:val="0"/>
      <w:divBdr>
        <w:top w:val="none" w:sz="0" w:space="0" w:color="auto"/>
        <w:left w:val="none" w:sz="0" w:space="0" w:color="auto"/>
        <w:bottom w:val="none" w:sz="0" w:space="0" w:color="auto"/>
        <w:right w:val="none" w:sz="0" w:space="0" w:color="auto"/>
      </w:divBdr>
    </w:div>
    <w:div w:id="346300148">
      <w:bodyDiv w:val="1"/>
      <w:marLeft w:val="0"/>
      <w:marRight w:val="0"/>
      <w:marTop w:val="0"/>
      <w:marBottom w:val="0"/>
      <w:divBdr>
        <w:top w:val="none" w:sz="0" w:space="0" w:color="auto"/>
        <w:left w:val="none" w:sz="0" w:space="0" w:color="auto"/>
        <w:bottom w:val="none" w:sz="0" w:space="0" w:color="auto"/>
        <w:right w:val="none" w:sz="0" w:space="0" w:color="auto"/>
      </w:divBdr>
    </w:div>
    <w:div w:id="395250452">
      <w:bodyDiv w:val="1"/>
      <w:marLeft w:val="0"/>
      <w:marRight w:val="0"/>
      <w:marTop w:val="0"/>
      <w:marBottom w:val="0"/>
      <w:divBdr>
        <w:top w:val="none" w:sz="0" w:space="0" w:color="auto"/>
        <w:left w:val="none" w:sz="0" w:space="0" w:color="auto"/>
        <w:bottom w:val="none" w:sz="0" w:space="0" w:color="auto"/>
        <w:right w:val="none" w:sz="0" w:space="0" w:color="auto"/>
      </w:divBdr>
    </w:div>
    <w:div w:id="514156462">
      <w:bodyDiv w:val="1"/>
      <w:marLeft w:val="0"/>
      <w:marRight w:val="0"/>
      <w:marTop w:val="0"/>
      <w:marBottom w:val="0"/>
      <w:divBdr>
        <w:top w:val="none" w:sz="0" w:space="0" w:color="auto"/>
        <w:left w:val="none" w:sz="0" w:space="0" w:color="auto"/>
        <w:bottom w:val="none" w:sz="0" w:space="0" w:color="auto"/>
        <w:right w:val="none" w:sz="0" w:space="0" w:color="auto"/>
      </w:divBdr>
    </w:div>
    <w:div w:id="577062896">
      <w:bodyDiv w:val="1"/>
      <w:marLeft w:val="0"/>
      <w:marRight w:val="0"/>
      <w:marTop w:val="0"/>
      <w:marBottom w:val="0"/>
      <w:divBdr>
        <w:top w:val="none" w:sz="0" w:space="0" w:color="auto"/>
        <w:left w:val="none" w:sz="0" w:space="0" w:color="auto"/>
        <w:bottom w:val="none" w:sz="0" w:space="0" w:color="auto"/>
        <w:right w:val="none" w:sz="0" w:space="0" w:color="auto"/>
      </w:divBdr>
    </w:div>
    <w:div w:id="594360444">
      <w:bodyDiv w:val="1"/>
      <w:marLeft w:val="0"/>
      <w:marRight w:val="0"/>
      <w:marTop w:val="0"/>
      <w:marBottom w:val="0"/>
      <w:divBdr>
        <w:top w:val="none" w:sz="0" w:space="0" w:color="auto"/>
        <w:left w:val="none" w:sz="0" w:space="0" w:color="auto"/>
        <w:bottom w:val="none" w:sz="0" w:space="0" w:color="auto"/>
        <w:right w:val="none" w:sz="0" w:space="0" w:color="auto"/>
      </w:divBdr>
    </w:div>
    <w:div w:id="604309045">
      <w:bodyDiv w:val="1"/>
      <w:marLeft w:val="0"/>
      <w:marRight w:val="0"/>
      <w:marTop w:val="0"/>
      <w:marBottom w:val="0"/>
      <w:divBdr>
        <w:top w:val="none" w:sz="0" w:space="0" w:color="auto"/>
        <w:left w:val="none" w:sz="0" w:space="0" w:color="auto"/>
        <w:bottom w:val="none" w:sz="0" w:space="0" w:color="auto"/>
        <w:right w:val="none" w:sz="0" w:space="0" w:color="auto"/>
      </w:divBdr>
    </w:div>
    <w:div w:id="626008293">
      <w:bodyDiv w:val="1"/>
      <w:marLeft w:val="0"/>
      <w:marRight w:val="0"/>
      <w:marTop w:val="0"/>
      <w:marBottom w:val="0"/>
      <w:divBdr>
        <w:top w:val="none" w:sz="0" w:space="0" w:color="auto"/>
        <w:left w:val="none" w:sz="0" w:space="0" w:color="auto"/>
        <w:bottom w:val="none" w:sz="0" w:space="0" w:color="auto"/>
        <w:right w:val="none" w:sz="0" w:space="0" w:color="auto"/>
      </w:divBdr>
    </w:div>
    <w:div w:id="662851737">
      <w:bodyDiv w:val="1"/>
      <w:marLeft w:val="0"/>
      <w:marRight w:val="0"/>
      <w:marTop w:val="0"/>
      <w:marBottom w:val="0"/>
      <w:divBdr>
        <w:top w:val="none" w:sz="0" w:space="0" w:color="auto"/>
        <w:left w:val="none" w:sz="0" w:space="0" w:color="auto"/>
        <w:bottom w:val="none" w:sz="0" w:space="0" w:color="auto"/>
        <w:right w:val="none" w:sz="0" w:space="0" w:color="auto"/>
      </w:divBdr>
    </w:div>
    <w:div w:id="663750470">
      <w:bodyDiv w:val="1"/>
      <w:marLeft w:val="0"/>
      <w:marRight w:val="0"/>
      <w:marTop w:val="0"/>
      <w:marBottom w:val="0"/>
      <w:divBdr>
        <w:top w:val="none" w:sz="0" w:space="0" w:color="auto"/>
        <w:left w:val="none" w:sz="0" w:space="0" w:color="auto"/>
        <w:bottom w:val="none" w:sz="0" w:space="0" w:color="auto"/>
        <w:right w:val="none" w:sz="0" w:space="0" w:color="auto"/>
      </w:divBdr>
    </w:div>
    <w:div w:id="671876091">
      <w:bodyDiv w:val="1"/>
      <w:marLeft w:val="0"/>
      <w:marRight w:val="0"/>
      <w:marTop w:val="0"/>
      <w:marBottom w:val="0"/>
      <w:divBdr>
        <w:top w:val="none" w:sz="0" w:space="0" w:color="auto"/>
        <w:left w:val="none" w:sz="0" w:space="0" w:color="auto"/>
        <w:bottom w:val="none" w:sz="0" w:space="0" w:color="auto"/>
        <w:right w:val="none" w:sz="0" w:space="0" w:color="auto"/>
      </w:divBdr>
    </w:div>
    <w:div w:id="713578605">
      <w:bodyDiv w:val="1"/>
      <w:marLeft w:val="0"/>
      <w:marRight w:val="0"/>
      <w:marTop w:val="0"/>
      <w:marBottom w:val="0"/>
      <w:divBdr>
        <w:top w:val="none" w:sz="0" w:space="0" w:color="auto"/>
        <w:left w:val="none" w:sz="0" w:space="0" w:color="auto"/>
        <w:bottom w:val="none" w:sz="0" w:space="0" w:color="auto"/>
        <w:right w:val="none" w:sz="0" w:space="0" w:color="auto"/>
      </w:divBdr>
    </w:div>
    <w:div w:id="723942462">
      <w:bodyDiv w:val="1"/>
      <w:marLeft w:val="0"/>
      <w:marRight w:val="0"/>
      <w:marTop w:val="0"/>
      <w:marBottom w:val="0"/>
      <w:divBdr>
        <w:top w:val="none" w:sz="0" w:space="0" w:color="auto"/>
        <w:left w:val="none" w:sz="0" w:space="0" w:color="auto"/>
        <w:bottom w:val="none" w:sz="0" w:space="0" w:color="auto"/>
        <w:right w:val="none" w:sz="0" w:space="0" w:color="auto"/>
      </w:divBdr>
    </w:div>
    <w:div w:id="760836555">
      <w:bodyDiv w:val="1"/>
      <w:marLeft w:val="0"/>
      <w:marRight w:val="0"/>
      <w:marTop w:val="0"/>
      <w:marBottom w:val="0"/>
      <w:divBdr>
        <w:top w:val="none" w:sz="0" w:space="0" w:color="auto"/>
        <w:left w:val="none" w:sz="0" w:space="0" w:color="auto"/>
        <w:bottom w:val="none" w:sz="0" w:space="0" w:color="auto"/>
        <w:right w:val="none" w:sz="0" w:space="0" w:color="auto"/>
      </w:divBdr>
    </w:div>
    <w:div w:id="807891934">
      <w:bodyDiv w:val="1"/>
      <w:marLeft w:val="0"/>
      <w:marRight w:val="0"/>
      <w:marTop w:val="0"/>
      <w:marBottom w:val="0"/>
      <w:divBdr>
        <w:top w:val="none" w:sz="0" w:space="0" w:color="auto"/>
        <w:left w:val="none" w:sz="0" w:space="0" w:color="auto"/>
        <w:bottom w:val="none" w:sz="0" w:space="0" w:color="auto"/>
        <w:right w:val="none" w:sz="0" w:space="0" w:color="auto"/>
      </w:divBdr>
    </w:div>
    <w:div w:id="909578257">
      <w:bodyDiv w:val="1"/>
      <w:marLeft w:val="0"/>
      <w:marRight w:val="0"/>
      <w:marTop w:val="0"/>
      <w:marBottom w:val="0"/>
      <w:divBdr>
        <w:top w:val="none" w:sz="0" w:space="0" w:color="auto"/>
        <w:left w:val="none" w:sz="0" w:space="0" w:color="auto"/>
        <w:bottom w:val="none" w:sz="0" w:space="0" w:color="auto"/>
        <w:right w:val="none" w:sz="0" w:space="0" w:color="auto"/>
      </w:divBdr>
    </w:div>
    <w:div w:id="935020337">
      <w:bodyDiv w:val="1"/>
      <w:marLeft w:val="0"/>
      <w:marRight w:val="0"/>
      <w:marTop w:val="0"/>
      <w:marBottom w:val="0"/>
      <w:divBdr>
        <w:top w:val="none" w:sz="0" w:space="0" w:color="auto"/>
        <w:left w:val="none" w:sz="0" w:space="0" w:color="auto"/>
        <w:bottom w:val="none" w:sz="0" w:space="0" w:color="auto"/>
        <w:right w:val="none" w:sz="0" w:space="0" w:color="auto"/>
      </w:divBdr>
    </w:div>
    <w:div w:id="944193867">
      <w:bodyDiv w:val="1"/>
      <w:marLeft w:val="0"/>
      <w:marRight w:val="0"/>
      <w:marTop w:val="0"/>
      <w:marBottom w:val="0"/>
      <w:divBdr>
        <w:top w:val="none" w:sz="0" w:space="0" w:color="auto"/>
        <w:left w:val="none" w:sz="0" w:space="0" w:color="auto"/>
        <w:bottom w:val="none" w:sz="0" w:space="0" w:color="auto"/>
        <w:right w:val="none" w:sz="0" w:space="0" w:color="auto"/>
      </w:divBdr>
    </w:div>
    <w:div w:id="946153145">
      <w:bodyDiv w:val="1"/>
      <w:marLeft w:val="0"/>
      <w:marRight w:val="0"/>
      <w:marTop w:val="0"/>
      <w:marBottom w:val="0"/>
      <w:divBdr>
        <w:top w:val="none" w:sz="0" w:space="0" w:color="auto"/>
        <w:left w:val="none" w:sz="0" w:space="0" w:color="auto"/>
        <w:bottom w:val="none" w:sz="0" w:space="0" w:color="auto"/>
        <w:right w:val="none" w:sz="0" w:space="0" w:color="auto"/>
      </w:divBdr>
    </w:div>
    <w:div w:id="973484366">
      <w:bodyDiv w:val="1"/>
      <w:marLeft w:val="0"/>
      <w:marRight w:val="0"/>
      <w:marTop w:val="0"/>
      <w:marBottom w:val="0"/>
      <w:divBdr>
        <w:top w:val="none" w:sz="0" w:space="0" w:color="auto"/>
        <w:left w:val="none" w:sz="0" w:space="0" w:color="auto"/>
        <w:bottom w:val="none" w:sz="0" w:space="0" w:color="auto"/>
        <w:right w:val="none" w:sz="0" w:space="0" w:color="auto"/>
      </w:divBdr>
    </w:div>
    <w:div w:id="1003122135">
      <w:bodyDiv w:val="1"/>
      <w:marLeft w:val="0"/>
      <w:marRight w:val="0"/>
      <w:marTop w:val="0"/>
      <w:marBottom w:val="0"/>
      <w:divBdr>
        <w:top w:val="none" w:sz="0" w:space="0" w:color="auto"/>
        <w:left w:val="none" w:sz="0" w:space="0" w:color="auto"/>
        <w:bottom w:val="none" w:sz="0" w:space="0" w:color="auto"/>
        <w:right w:val="none" w:sz="0" w:space="0" w:color="auto"/>
      </w:divBdr>
    </w:div>
    <w:div w:id="1036077321">
      <w:bodyDiv w:val="1"/>
      <w:marLeft w:val="0"/>
      <w:marRight w:val="0"/>
      <w:marTop w:val="0"/>
      <w:marBottom w:val="0"/>
      <w:divBdr>
        <w:top w:val="none" w:sz="0" w:space="0" w:color="auto"/>
        <w:left w:val="none" w:sz="0" w:space="0" w:color="auto"/>
        <w:bottom w:val="none" w:sz="0" w:space="0" w:color="auto"/>
        <w:right w:val="none" w:sz="0" w:space="0" w:color="auto"/>
      </w:divBdr>
    </w:div>
    <w:div w:id="1039087944">
      <w:bodyDiv w:val="1"/>
      <w:marLeft w:val="0"/>
      <w:marRight w:val="0"/>
      <w:marTop w:val="0"/>
      <w:marBottom w:val="0"/>
      <w:divBdr>
        <w:top w:val="none" w:sz="0" w:space="0" w:color="auto"/>
        <w:left w:val="none" w:sz="0" w:space="0" w:color="auto"/>
        <w:bottom w:val="none" w:sz="0" w:space="0" w:color="auto"/>
        <w:right w:val="none" w:sz="0" w:space="0" w:color="auto"/>
      </w:divBdr>
    </w:div>
    <w:div w:id="1100949000">
      <w:bodyDiv w:val="1"/>
      <w:marLeft w:val="0"/>
      <w:marRight w:val="0"/>
      <w:marTop w:val="0"/>
      <w:marBottom w:val="0"/>
      <w:divBdr>
        <w:top w:val="none" w:sz="0" w:space="0" w:color="auto"/>
        <w:left w:val="none" w:sz="0" w:space="0" w:color="auto"/>
        <w:bottom w:val="none" w:sz="0" w:space="0" w:color="auto"/>
        <w:right w:val="none" w:sz="0" w:space="0" w:color="auto"/>
      </w:divBdr>
    </w:div>
    <w:div w:id="1120762317">
      <w:bodyDiv w:val="1"/>
      <w:marLeft w:val="0"/>
      <w:marRight w:val="0"/>
      <w:marTop w:val="0"/>
      <w:marBottom w:val="0"/>
      <w:divBdr>
        <w:top w:val="none" w:sz="0" w:space="0" w:color="auto"/>
        <w:left w:val="none" w:sz="0" w:space="0" w:color="auto"/>
        <w:bottom w:val="none" w:sz="0" w:space="0" w:color="auto"/>
        <w:right w:val="none" w:sz="0" w:space="0" w:color="auto"/>
      </w:divBdr>
    </w:div>
    <w:div w:id="1149051025">
      <w:bodyDiv w:val="1"/>
      <w:marLeft w:val="0"/>
      <w:marRight w:val="0"/>
      <w:marTop w:val="0"/>
      <w:marBottom w:val="0"/>
      <w:divBdr>
        <w:top w:val="none" w:sz="0" w:space="0" w:color="auto"/>
        <w:left w:val="none" w:sz="0" w:space="0" w:color="auto"/>
        <w:bottom w:val="none" w:sz="0" w:space="0" w:color="auto"/>
        <w:right w:val="none" w:sz="0" w:space="0" w:color="auto"/>
      </w:divBdr>
    </w:div>
    <w:div w:id="1183743152">
      <w:bodyDiv w:val="1"/>
      <w:marLeft w:val="0"/>
      <w:marRight w:val="0"/>
      <w:marTop w:val="0"/>
      <w:marBottom w:val="0"/>
      <w:divBdr>
        <w:top w:val="none" w:sz="0" w:space="0" w:color="auto"/>
        <w:left w:val="none" w:sz="0" w:space="0" w:color="auto"/>
        <w:bottom w:val="none" w:sz="0" w:space="0" w:color="auto"/>
        <w:right w:val="none" w:sz="0" w:space="0" w:color="auto"/>
      </w:divBdr>
    </w:div>
    <w:div w:id="1248929709">
      <w:bodyDiv w:val="1"/>
      <w:marLeft w:val="0"/>
      <w:marRight w:val="0"/>
      <w:marTop w:val="0"/>
      <w:marBottom w:val="0"/>
      <w:divBdr>
        <w:top w:val="none" w:sz="0" w:space="0" w:color="auto"/>
        <w:left w:val="none" w:sz="0" w:space="0" w:color="auto"/>
        <w:bottom w:val="none" w:sz="0" w:space="0" w:color="auto"/>
        <w:right w:val="none" w:sz="0" w:space="0" w:color="auto"/>
      </w:divBdr>
    </w:div>
    <w:div w:id="1291666486">
      <w:bodyDiv w:val="1"/>
      <w:marLeft w:val="0"/>
      <w:marRight w:val="0"/>
      <w:marTop w:val="0"/>
      <w:marBottom w:val="0"/>
      <w:divBdr>
        <w:top w:val="none" w:sz="0" w:space="0" w:color="auto"/>
        <w:left w:val="none" w:sz="0" w:space="0" w:color="auto"/>
        <w:bottom w:val="none" w:sz="0" w:space="0" w:color="auto"/>
        <w:right w:val="none" w:sz="0" w:space="0" w:color="auto"/>
      </w:divBdr>
    </w:div>
    <w:div w:id="1295677425">
      <w:bodyDiv w:val="1"/>
      <w:marLeft w:val="0"/>
      <w:marRight w:val="0"/>
      <w:marTop w:val="0"/>
      <w:marBottom w:val="0"/>
      <w:divBdr>
        <w:top w:val="none" w:sz="0" w:space="0" w:color="auto"/>
        <w:left w:val="none" w:sz="0" w:space="0" w:color="auto"/>
        <w:bottom w:val="none" w:sz="0" w:space="0" w:color="auto"/>
        <w:right w:val="none" w:sz="0" w:space="0" w:color="auto"/>
      </w:divBdr>
    </w:div>
    <w:div w:id="1327442692">
      <w:bodyDiv w:val="1"/>
      <w:marLeft w:val="0"/>
      <w:marRight w:val="0"/>
      <w:marTop w:val="0"/>
      <w:marBottom w:val="0"/>
      <w:divBdr>
        <w:top w:val="none" w:sz="0" w:space="0" w:color="auto"/>
        <w:left w:val="none" w:sz="0" w:space="0" w:color="auto"/>
        <w:bottom w:val="none" w:sz="0" w:space="0" w:color="auto"/>
        <w:right w:val="none" w:sz="0" w:space="0" w:color="auto"/>
      </w:divBdr>
    </w:div>
    <w:div w:id="1332489468">
      <w:bodyDiv w:val="1"/>
      <w:marLeft w:val="0"/>
      <w:marRight w:val="0"/>
      <w:marTop w:val="0"/>
      <w:marBottom w:val="0"/>
      <w:divBdr>
        <w:top w:val="none" w:sz="0" w:space="0" w:color="auto"/>
        <w:left w:val="none" w:sz="0" w:space="0" w:color="auto"/>
        <w:bottom w:val="none" w:sz="0" w:space="0" w:color="auto"/>
        <w:right w:val="none" w:sz="0" w:space="0" w:color="auto"/>
      </w:divBdr>
    </w:div>
    <w:div w:id="1459374707">
      <w:bodyDiv w:val="1"/>
      <w:marLeft w:val="0"/>
      <w:marRight w:val="0"/>
      <w:marTop w:val="0"/>
      <w:marBottom w:val="0"/>
      <w:divBdr>
        <w:top w:val="none" w:sz="0" w:space="0" w:color="auto"/>
        <w:left w:val="none" w:sz="0" w:space="0" w:color="auto"/>
        <w:bottom w:val="none" w:sz="0" w:space="0" w:color="auto"/>
        <w:right w:val="none" w:sz="0" w:space="0" w:color="auto"/>
      </w:divBdr>
    </w:div>
    <w:div w:id="1489130332">
      <w:bodyDiv w:val="1"/>
      <w:marLeft w:val="0"/>
      <w:marRight w:val="0"/>
      <w:marTop w:val="0"/>
      <w:marBottom w:val="0"/>
      <w:divBdr>
        <w:top w:val="none" w:sz="0" w:space="0" w:color="auto"/>
        <w:left w:val="none" w:sz="0" w:space="0" w:color="auto"/>
        <w:bottom w:val="none" w:sz="0" w:space="0" w:color="auto"/>
        <w:right w:val="none" w:sz="0" w:space="0" w:color="auto"/>
      </w:divBdr>
    </w:div>
    <w:div w:id="1498617819">
      <w:bodyDiv w:val="1"/>
      <w:marLeft w:val="0"/>
      <w:marRight w:val="0"/>
      <w:marTop w:val="0"/>
      <w:marBottom w:val="0"/>
      <w:divBdr>
        <w:top w:val="none" w:sz="0" w:space="0" w:color="auto"/>
        <w:left w:val="none" w:sz="0" w:space="0" w:color="auto"/>
        <w:bottom w:val="none" w:sz="0" w:space="0" w:color="auto"/>
        <w:right w:val="none" w:sz="0" w:space="0" w:color="auto"/>
      </w:divBdr>
    </w:div>
    <w:div w:id="1543667300">
      <w:bodyDiv w:val="1"/>
      <w:marLeft w:val="0"/>
      <w:marRight w:val="0"/>
      <w:marTop w:val="0"/>
      <w:marBottom w:val="0"/>
      <w:divBdr>
        <w:top w:val="none" w:sz="0" w:space="0" w:color="auto"/>
        <w:left w:val="none" w:sz="0" w:space="0" w:color="auto"/>
        <w:bottom w:val="none" w:sz="0" w:space="0" w:color="auto"/>
        <w:right w:val="none" w:sz="0" w:space="0" w:color="auto"/>
      </w:divBdr>
    </w:div>
    <w:div w:id="1550873245">
      <w:bodyDiv w:val="1"/>
      <w:marLeft w:val="0"/>
      <w:marRight w:val="0"/>
      <w:marTop w:val="0"/>
      <w:marBottom w:val="0"/>
      <w:divBdr>
        <w:top w:val="none" w:sz="0" w:space="0" w:color="auto"/>
        <w:left w:val="none" w:sz="0" w:space="0" w:color="auto"/>
        <w:bottom w:val="none" w:sz="0" w:space="0" w:color="auto"/>
        <w:right w:val="none" w:sz="0" w:space="0" w:color="auto"/>
      </w:divBdr>
    </w:div>
    <w:div w:id="1614752485">
      <w:bodyDiv w:val="1"/>
      <w:marLeft w:val="0"/>
      <w:marRight w:val="0"/>
      <w:marTop w:val="0"/>
      <w:marBottom w:val="0"/>
      <w:divBdr>
        <w:top w:val="none" w:sz="0" w:space="0" w:color="auto"/>
        <w:left w:val="none" w:sz="0" w:space="0" w:color="auto"/>
        <w:bottom w:val="none" w:sz="0" w:space="0" w:color="auto"/>
        <w:right w:val="none" w:sz="0" w:space="0" w:color="auto"/>
      </w:divBdr>
    </w:div>
    <w:div w:id="1687751584">
      <w:bodyDiv w:val="1"/>
      <w:marLeft w:val="0"/>
      <w:marRight w:val="0"/>
      <w:marTop w:val="0"/>
      <w:marBottom w:val="0"/>
      <w:divBdr>
        <w:top w:val="none" w:sz="0" w:space="0" w:color="auto"/>
        <w:left w:val="none" w:sz="0" w:space="0" w:color="auto"/>
        <w:bottom w:val="none" w:sz="0" w:space="0" w:color="auto"/>
        <w:right w:val="none" w:sz="0" w:space="0" w:color="auto"/>
      </w:divBdr>
    </w:div>
    <w:div w:id="1800147544">
      <w:bodyDiv w:val="1"/>
      <w:marLeft w:val="0"/>
      <w:marRight w:val="0"/>
      <w:marTop w:val="0"/>
      <w:marBottom w:val="0"/>
      <w:divBdr>
        <w:top w:val="none" w:sz="0" w:space="0" w:color="auto"/>
        <w:left w:val="none" w:sz="0" w:space="0" w:color="auto"/>
        <w:bottom w:val="none" w:sz="0" w:space="0" w:color="auto"/>
        <w:right w:val="none" w:sz="0" w:space="0" w:color="auto"/>
      </w:divBdr>
    </w:div>
    <w:div w:id="1804229283">
      <w:bodyDiv w:val="1"/>
      <w:marLeft w:val="0"/>
      <w:marRight w:val="0"/>
      <w:marTop w:val="0"/>
      <w:marBottom w:val="0"/>
      <w:divBdr>
        <w:top w:val="none" w:sz="0" w:space="0" w:color="auto"/>
        <w:left w:val="none" w:sz="0" w:space="0" w:color="auto"/>
        <w:bottom w:val="none" w:sz="0" w:space="0" w:color="auto"/>
        <w:right w:val="none" w:sz="0" w:space="0" w:color="auto"/>
      </w:divBdr>
    </w:div>
    <w:div w:id="1843427276">
      <w:bodyDiv w:val="1"/>
      <w:marLeft w:val="0"/>
      <w:marRight w:val="0"/>
      <w:marTop w:val="0"/>
      <w:marBottom w:val="0"/>
      <w:divBdr>
        <w:top w:val="none" w:sz="0" w:space="0" w:color="auto"/>
        <w:left w:val="none" w:sz="0" w:space="0" w:color="auto"/>
        <w:bottom w:val="none" w:sz="0" w:space="0" w:color="auto"/>
        <w:right w:val="none" w:sz="0" w:space="0" w:color="auto"/>
      </w:divBdr>
    </w:div>
    <w:div w:id="1901015061">
      <w:bodyDiv w:val="1"/>
      <w:marLeft w:val="0"/>
      <w:marRight w:val="0"/>
      <w:marTop w:val="0"/>
      <w:marBottom w:val="0"/>
      <w:divBdr>
        <w:top w:val="none" w:sz="0" w:space="0" w:color="auto"/>
        <w:left w:val="none" w:sz="0" w:space="0" w:color="auto"/>
        <w:bottom w:val="none" w:sz="0" w:space="0" w:color="auto"/>
        <w:right w:val="none" w:sz="0" w:space="0" w:color="auto"/>
      </w:divBdr>
    </w:div>
    <w:div w:id="1909144959">
      <w:bodyDiv w:val="1"/>
      <w:marLeft w:val="0"/>
      <w:marRight w:val="0"/>
      <w:marTop w:val="0"/>
      <w:marBottom w:val="0"/>
      <w:divBdr>
        <w:top w:val="none" w:sz="0" w:space="0" w:color="auto"/>
        <w:left w:val="none" w:sz="0" w:space="0" w:color="auto"/>
        <w:bottom w:val="none" w:sz="0" w:space="0" w:color="auto"/>
        <w:right w:val="none" w:sz="0" w:space="0" w:color="auto"/>
      </w:divBdr>
    </w:div>
    <w:div w:id="1926104972">
      <w:bodyDiv w:val="1"/>
      <w:marLeft w:val="0"/>
      <w:marRight w:val="0"/>
      <w:marTop w:val="0"/>
      <w:marBottom w:val="0"/>
      <w:divBdr>
        <w:top w:val="none" w:sz="0" w:space="0" w:color="auto"/>
        <w:left w:val="none" w:sz="0" w:space="0" w:color="auto"/>
        <w:bottom w:val="none" w:sz="0" w:space="0" w:color="auto"/>
        <w:right w:val="none" w:sz="0" w:space="0" w:color="auto"/>
      </w:divBdr>
    </w:div>
    <w:div w:id="1989090468">
      <w:bodyDiv w:val="1"/>
      <w:marLeft w:val="0"/>
      <w:marRight w:val="0"/>
      <w:marTop w:val="0"/>
      <w:marBottom w:val="0"/>
      <w:divBdr>
        <w:top w:val="none" w:sz="0" w:space="0" w:color="auto"/>
        <w:left w:val="none" w:sz="0" w:space="0" w:color="auto"/>
        <w:bottom w:val="none" w:sz="0" w:space="0" w:color="auto"/>
        <w:right w:val="none" w:sz="0" w:space="0" w:color="auto"/>
      </w:divBdr>
    </w:div>
    <w:div w:id="2000503122">
      <w:bodyDiv w:val="1"/>
      <w:marLeft w:val="0"/>
      <w:marRight w:val="0"/>
      <w:marTop w:val="0"/>
      <w:marBottom w:val="0"/>
      <w:divBdr>
        <w:top w:val="none" w:sz="0" w:space="0" w:color="auto"/>
        <w:left w:val="none" w:sz="0" w:space="0" w:color="auto"/>
        <w:bottom w:val="none" w:sz="0" w:space="0" w:color="auto"/>
        <w:right w:val="none" w:sz="0" w:space="0" w:color="auto"/>
      </w:divBdr>
    </w:div>
    <w:div w:id="2038236494">
      <w:bodyDiv w:val="1"/>
      <w:marLeft w:val="0"/>
      <w:marRight w:val="0"/>
      <w:marTop w:val="0"/>
      <w:marBottom w:val="0"/>
      <w:divBdr>
        <w:top w:val="none" w:sz="0" w:space="0" w:color="auto"/>
        <w:left w:val="none" w:sz="0" w:space="0" w:color="auto"/>
        <w:bottom w:val="none" w:sz="0" w:space="0" w:color="auto"/>
        <w:right w:val="none" w:sz="0" w:space="0" w:color="auto"/>
      </w:divBdr>
    </w:div>
    <w:div w:id="2065054855">
      <w:bodyDiv w:val="1"/>
      <w:marLeft w:val="0"/>
      <w:marRight w:val="0"/>
      <w:marTop w:val="0"/>
      <w:marBottom w:val="0"/>
      <w:divBdr>
        <w:top w:val="none" w:sz="0" w:space="0" w:color="auto"/>
        <w:left w:val="none" w:sz="0" w:space="0" w:color="auto"/>
        <w:bottom w:val="none" w:sz="0" w:space="0" w:color="auto"/>
        <w:right w:val="none" w:sz="0" w:space="0" w:color="auto"/>
      </w:divBdr>
    </w:div>
    <w:div w:id="2081975566">
      <w:bodyDiv w:val="1"/>
      <w:marLeft w:val="0"/>
      <w:marRight w:val="0"/>
      <w:marTop w:val="0"/>
      <w:marBottom w:val="0"/>
      <w:divBdr>
        <w:top w:val="none" w:sz="0" w:space="0" w:color="auto"/>
        <w:left w:val="none" w:sz="0" w:space="0" w:color="auto"/>
        <w:bottom w:val="none" w:sz="0" w:space="0" w:color="auto"/>
        <w:right w:val="none" w:sz="0" w:space="0" w:color="auto"/>
      </w:divBdr>
    </w:div>
    <w:div w:id="2096130384">
      <w:bodyDiv w:val="1"/>
      <w:marLeft w:val="0"/>
      <w:marRight w:val="0"/>
      <w:marTop w:val="0"/>
      <w:marBottom w:val="0"/>
      <w:divBdr>
        <w:top w:val="none" w:sz="0" w:space="0" w:color="auto"/>
        <w:left w:val="none" w:sz="0" w:space="0" w:color="auto"/>
        <w:bottom w:val="none" w:sz="0" w:space="0" w:color="auto"/>
        <w:right w:val="none" w:sz="0" w:space="0" w:color="auto"/>
      </w:divBdr>
    </w:div>
    <w:div w:id="2111006779">
      <w:bodyDiv w:val="1"/>
      <w:marLeft w:val="0"/>
      <w:marRight w:val="0"/>
      <w:marTop w:val="0"/>
      <w:marBottom w:val="0"/>
      <w:divBdr>
        <w:top w:val="none" w:sz="0" w:space="0" w:color="auto"/>
        <w:left w:val="none" w:sz="0" w:space="0" w:color="auto"/>
        <w:bottom w:val="none" w:sz="0" w:space="0" w:color="auto"/>
        <w:right w:val="none" w:sz="0" w:space="0" w:color="auto"/>
      </w:divBdr>
    </w:div>
    <w:div w:id="2116629845">
      <w:bodyDiv w:val="1"/>
      <w:marLeft w:val="0"/>
      <w:marRight w:val="0"/>
      <w:marTop w:val="0"/>
      <w:marBottom w:val="0"/>
      <w:divBdr>
        <w:top w:val="none" w:sz="0" w:space="0" w:color="auto"/>
        <w:left w:val="none" w:sz="0" w:space="0" w:color="auto"/>
        <w:bottom w:val="none" w:sz="0" w:space="0" w:color="auto"/>
        <w:right w:val="none" w:sz="0" w:space="0" w:color="auto"/>
      </w:divBdr>
    </w:div>
    <w:div w:id="2116946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be5.biz/terms/c44.html" TargetMode="External"/><Relationship Id="rId117" Type="http://schemas.openxmlformats.org/officeDocument/2006/relationships/hyperlink" Target="https://studopedia.ru/8_102984_zdoroviy-obraz-zhizni--neobhodimoe-uslovie-sohraneniya-i-ukrepleniya-zdorovya.html" TargetMode="External"/><Relationship Id="rId21" Type="http://schemas.openxmlformats.org/officeDocument/2006/relationships/diagramColors" Target="diagrams/colors1.xml"/><Relationship Id="rId42" Type="http://schemas.openxmlformats.org/officeDocument/2006/relationships/hyperlink" Target="https://ru.wikipedia.org/wiki/%D0%A1%D0%B5%D1%80%D0%B0%D1%84%D0%B8%D0%BC_(%D0%94%D0%BE%D0%BC%D0%BD%D0%B8%D0%BD)" TargetMode="External"/><Relationship Id="rId47" Type="http://schemas.openxmlformats.org/officeDocument/2006/relationships/hyperlink" Target="http://www.rg.ru/2014/05/15/osnovi-dok.html" TargetMode="External"/><Relationship Id="rId63" Type="http://schemas.openxmlformats.org/officeDocument/2006/relationships/hyperlink" Target="https://elibrary.ru/item.asp?id=32730876" TargetMode="External"/><Relationship Id="rId68" Type="http://schemas.openxmlformats.org/officeDocument/2006/relationships/hyperlink" Target="http://livinghistory.ru/forum/304-podgotovka-k-100-letiiu-1-go-kubanskogo-ledianogo-pokh/" TargetMode="External"/><Relationship Id="rId84" Type="http://schemas.openxmlformats.org/officeDocument/2006/relationships/hyperlink" Target="https://e-koncept.ru/tag/%D0%BF%D1%80%D0%BE%D1%84%D0%B5%D1%81%D1%81%D0%B8%D0%BE%D0%BD%D0%B0%D0%BB%D1%8C%D0%BD%D1%8B%D0%B5+%D0%B4%D0%B5%D1%84%D0%BE%D1%80%D0%BC%D0%B0%D1%86%D0%B8%D0%B8" TargetMode="External"/><Relationship Id="rId89" Type="http://schemas.openxmlformats.org/officeDocument/2006/relationships/hyperlink" Target="https://translate.google.com/translate?hl=uk&amp;prev=_t&amp;sl=ru&amp;tl=en&amp;u=https://e-koncept.ru/tag/%25D1%258D%25D0%25BC%25D0%25BE%25D1%2586%25D0%25B8%25D0%25BE%25D0%25BD%25D0%25B0%25D0%25BB%25D1%258C%25D0%25BD%25D0%25BE%25D0%25B5%2B%25D0%25B2%25D1%258B%25D0%25B3%25D0%25BE%25D1%2580%25D0%25B0%25D0%25BD%25D0%25B8%25D0%25B5" TargetMode="External"/><Relationship Id="rId112" Type="http://schemas.openxmlformats.org/officeDocument/2006/relationships/hyperlink" Target="http://docs.cntd.ru/document/412303461" TargetMode="External"/><Relationship Id="rId16" Type="http://schemas.openxmlformats.org/officeDocument/2006/relationships/hyperlink" Target="http://duma.gov.ru/news/27893/" TargetMode="External"/><Relationship Id="rId107" Type="http://schemas.openxmlformats.org/officeDocument/2006/relationships/image" Target="media/image8.emf"/><Relationship Id="rId11" Type="http://schemas.openxmlformats.org/officeDocument/2006/relationships/image" Target="media/image1.png"/><Relationship Id="rId32" Type="http://schemas.openxmlformats.org/officeDocument/2006/relationships/hyperlink" Target="https://www.marxists.org/russkij/marx/1845/working_class_england/05.htm" TargetMode="External"/><Relationship Id="rId37" Type="http://schemas.openxmlformats.org/officeDocument/2006/relationships/hyperlink" Target="https://vawilon.ru/statistika-veruyushhih/" TargetMode="External"/><Relationship Id="rId53" Type="http://schemas.openxmlformats.org/officeDocument/2006/relationships/chart" Target="charts/chart4.xml"/><Relationship Id="rId58" Type="http://schemas.openxmlformats.org/officeDocument/2006/relationships/hyperlink" Target="http://www.shanghairanking.com/subject-survey/survey-methodology-2019.html" TargetMode="External"/><Relationship Id="rId74" Type="http://schemas.openxmlformats.org/officeDocument/2006/relationships/hyperlink" Target="https://cyberleninka.ru/article/n/dalnevostochnyy-region-v-strategii-razvitiya-rossiyskogo-gosudarstva" TargetMode="External"/><Relationship Id="rId79" Type="http://schemas.openxmlformats.org/officeDocument/2006/relationships/diagramColors" Target="diagrams/colors2.xml"/><Relationship Id="rId102" Type="http://schemas.openxmlformats.org/officeDocument/2006/relationships/hyperlink" Target="http://j-vaynah.ru/sajd-magomed-hasiev-tsennostnaya-shkala/" TargetMode="External"/><Relationship Id="rId123"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translate.google.com/translate?hl=uk&amp;prev=_t&amp;sl=ru&amp;tl=en&amp;u=https://e-koncept.ru/tag/%25D1%258D%25D0%25BC%25D0%25BE%25D1%2586%25D0%25B8%25D0%25BE%25D0%25BD%25D0%25B0%25D0%25BB%25D1%258C%25D0%25BD%25D0%25BE%25D0%25B5%2B%25D0%25B2%25D1%258B%25D0%25B3%25D0%25BE%25D1%2580%25D0%25B0%25D0%25BD%25D0%25B8%25D0%25B5" TargetMode="External"/><Relationship Id="rId95" Type="http://schemas.openxmlformats.org/officeDocument/2006/relationships/hyperlink" Target="http://fgosvo.ru/uploadfiles/FGOS%20VO%203++/Bak/390302_B_3_07032018.pdf" TargetMode="External"/><Relationship Id="rId22" Type="http://schemas.microsoft.com/office/2007/relationships/diagramDrawing" Target="diagrams/drawing1.xml"/><Relationship Id="rId27" Type="http://schemas.openxmlformats.org/officeDocument/2006/relationships/hyperlink" Target="http://be5.biz/terms/l2.html" TargetMode="External"/><Relationship Id="rId43" Type="http://schemas.openxmlformats.org/officeDocument/2006/relationships/hyperlink" Target="http://www.patriarchia.ru/db/text/31482.html" TargetMode="External"/><Relationship Id="rId48" Type="http://schemas.openxmlformats.org/officeDocument/2006/relationships/hyperlink" Target="http://www.pmedu.ru/index.php/ru/2017-god/nomer-5" TargetMode="External"/><Relationship Id="rId64" Type="http://schemas.openxmlformats.org/officeDocument/2006/relationships/hyperlink" Target="https://www.gks.ru/folder/13877" TargetMode="External"/><Relationship Id="rId69" Type="http://schemas.openxmlformats.org/officeDocument/2006/relationships/hyperlink" Target="http://socionomica.sfedu.ru/articles/article52.rar" TargetMode="External"/><Relationship Id="rId113" Type="http://schemas.openxmlformats.org/officeDocument/2006/relationships/hyperlink" Target="http://docs.cntd.ru/document/553243320" TargetMode="External"/><Relationship Id="rId118" Type="http://schemas.openxmlformats.org/officeDocument/2006/relationships/hyperlink" Target="https://www.levada.ru/2008/08/06/pitanie-rossiyan/" TargetMode="External"/><Relationship Id="rId80" Type="http://schemas.microsoft.com/office/2007/relationships/diagramDrawing" Target="diagrams/drawing2.xml"/><Relationship Id="rId85" Type="http://schemas.openxmlformats.org/officeDocument/2006/relationships/hyperlink" Target="https://e-koncept.ru/tag/%D0%B4%D0%B5%D1%8F%D1%82%D0%B5%D0%BB%D1%8C%D0%BD%D0%BE%D1%81%D1%82%D1%8C+%D0%B2+%D0%BE%D1%81%D0%BE%D0%B1%D1%8B%D1%85+%D1%83%D1%81%D0%BB%D0%BE%D0%B2%D0%B8%D1%8F%D1%85" TargetMode="External"/><Relationship Id="rId12" Type="http://schemas.openxmlformats.org/officeDocument/2006/relationships/hyperlink" Target="mailto:panovam06@mail.ru" TargetMode="External"/><Relationship Id="rId17" Type="http://schemas.openxmlformats.org/officeDocument/2006/relationships/hyperlink" Target="https://pandia.ru/text/79/393/27937.php%20-%2024.10.2019" TargetMode="External"/><Relationship Id="rId33" Type="http://schemas.openxmlformats.org/officeDocument/2006/relationships/hyperlink" Target="http://gertsen.lit-info.ru/gertsen/proza/byloe-i-dumy/6-glava-i-robert-ouen.htm" TargetMode="External"/><Relationship Id="rId38" Type="http://schemas.openxmlformats.org/officeDocument/2006/relationships/hyperlink" Target="https://www.kavkazr.com/a/30176428.html" TargetMode="External"/><Relationship Id="rId59" Type="http://schemas.openxmlformats.org/officeDocument/2006/relationships/hyperlink" Target="https://www.timeshighereducation.com/world-university-rankings/world-university-rankings-2020-methodology" TargetMode="External"/><Relationship Id="rId103" Type="http://schemas.openxmlformats.org/officeDocument/2006/relationships/image" Target="media/image6.emf"/><Relationship Id="rId108" Type="http://schemas.openxmlformats.org/officeDocument/2006/relationships/package" Target="embeddings/_____Microsoft_Excel8.xlsx"/><Relationship Id="rId124" Type="http://schemas.openxmlformats.org/officeDocument/2006/relationships/theme" Target="theme/theme1.xml"/><Relationship Id="rId54" Type="http://schemas.openxmlformats.org/officeDocument/2006/relationships/chart" Target="charts/chart5.xml"/><Relationship Id="rId70" Type="http://schemas.openxmlformats.org/officeDocument/2006/relationships/hyperlink" Target="https://ru.wikipedia.org/wiki/Harvard_University_Press" TargetMode="External"/><Relationship Id="rId75" Type="http://schemas.openxmlformats.org/officeDocument/2006/relationships/hyperlink" Target="http://www.consultant.ru/cons/cgi/online.cgi?req=doc&amp;base=LAW&amp;n=166044&amp;fld=134&amp;dst=1000000001,0&amp;rnd=0.5281997784866475" TargetMode="External"/><Relationship Id="rId91" Type="http://schemas.openxmlformats.org/officeDocument/2006/relationships/hyperlink" Target="https://translate.google.com/translate?hl=uk&amp;prev=_t&amp;sl=ru&amp;tl=en&amp;u=https://e-koncept.ru/tag/%25D0%25BF%25D1%2580%25D0%25BE%25D1%2584%25D0%25B5%25D1%2581%25D1%2581%25D0%25B8%25D0%25BE%25D0%25BD%25D0%25B0%25D0%25BB%25D1%258C%25D0%25BD%25D1%258B%25D0%25B5%2B%25D0%25B4%25D0%25B5%25D1%2584%25D0%25BE%25D1%2580%25D0%25BC%25D0%25B0%25D1%2586%25D0%25B8%25D0%25B8" TargetMode="External"/><Relationship Id="rId96" Type="http://schemas.openxmlformats.org/officeDocument/2006/relationships/hyperlink" Target="http://fgosvo.ru/uploadfiles/FGOS%20VO%203++/Mag/390402_M_3_06022018.pdf"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be5.biz/terms/c44.html" TargetMode="External"/><Relationship Id="rId28" Type="http://schemas.openxmlformats.org/officeDocument/2006/relationships/hyperlink" Target="http://elibrary.ru/item.asp?id=22726402" TargetMode="External"/><Relationship Id="rId49" Type="http://schemas.openxmlformats.org/officeDocument/2006/relationships/hyperlink" Target="http://rostovbeznarkotikov.ru/articles/ob-obschestvennoi-organizacii.html" TargetMode="External"/><Relationship Id="rId114" Type="http://schemas.openxmlformats.org/officeDocument/2006/relationships/hyperlink" Target="https://www.who.int/topics/alcohol_drinking/ru/" TargetMode="External"/><Relationship Id="rId119" Type="http://schemas.openxmlformats.org/officeDocument/2006/relationships/image" Target="media/image10.jpeg"/><Relationship Id="rId44" Type="http://schemas.openxmlformats.org/officeDocument/2006/relationships/hyperlink" Target="http://www.patriarchia.ru/db/text/1401894.html" TargetMode="External"/><Relationship Id="rId60" Type="http://schemas.openxmlformats.org/officeDocument/2006/relationships/hyperlink" Target="http://docs.cntd.ru/document/550118938" TargetMode="External"/><Relationship Id="rId65" Type="http://schemas.openxmlformats.org/officeDocument/2006/relationships/hyperlink" Target="https://cyberleninka.ru/article/n/arhitekturnye-aspekty-novogo-podhoda-k-organizatsii-tsentrov-dnevnogo-obsluzhivaniya-pozhilyh-lyudey-v-usloviyah-irkutska" TargetMode="External"/><Relationship Id="rId81" Type="http://schemas.openxmlformats.org/officeDocument/2006/relationships/image" Target="media/image4.png"/><Relationship Id="rId86" Type="http://schemas.openxmlformats.org/officeDocument/2006/relationships/hyperlink" Target="https://translate.google.com/translate?hl=uk&amp;prev=_t&amp;sl=ru&amp;tl=en&amp;u=https://e-koncept.ru/tag/%25D0%25BF%25D1%2581%25D0%25B8%25D1%2585%25D0%25BE%25D0%25BF%25D1%2580%25D0%25BE%25D1%2584%25D0%25B8%25D0%25BB%25D0%25B0%25D0%25BA%25D1%2582%25D0%25B8%25D0%25BA%25D0%25B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diagramData" Target="diagrams/data1.xml"/><Relationship Id="rId39" Type="http://schemas.openxmlformats.org/officeDocument/2006/relationships/hyperlink" Target="https://ru.boell.org/ru/2015/05/28/zhizn-i-polozhenie-zhenshchin-na-severnom-kavkaze-otchet-po-rezultatam-issledovaniya" TargetMode="External"/><Relationship Id="rId109" Type="http://schemas.openxmlformats.org/officeDocument/2006/relationships/image" Target="media/image9.wmf"/><Relationship Id="rId34" Type="http://schemas.openxmlformats.org/officeDocument/2006/relationships/hyperlink" Target="http://inva.tv/anonsi/3010-integratsiya-invalidov-v-obshchestvo" TargetMode="External"/><Relationship Id="rId50" Type="http://schemas.openxmlformats.org/officeDocument/2006/relationships/chart" Target="charts/chart1.xml"/><Relationship Id="rId55" Type="http://schemas.openxmlformats.org/officeDocument/2006/relationships/chart" Target="charts/chart6.xml"/><Relationship Id="rId76" Type="http://schemas.openxmlformats.org/officeDocument/2006/relationships/diagramData" Target="diagrams/data2.xml"/><Relationship Id="rId97" Type="http://schemas.openxmlformats.org/officeDocument/2006/relationships/hyperlink" Target="http://www.kchr.ru/left_menu/social_sphere/protection/" TargetMode="External"/><Relationship Id="rId104" Type="http://schemas.openxmlformats.org/officeDocument/2006/relationships/package" Target="embeddings/_____Microsoft_Excel6.xlsx"/><Relationship Id="rId120" Type="http://schemas.openxmlformats.org/officeDocument/2006/relationships/hyperlink" Target="http://ria.ru/infografika/20100930/280796937.html.\" TargetMode="External"/><Relationship Id="rId7" Type="http://schemas.openxmlformats.org/officeDocument/2006/relationships/settings" Target="settings.xml"/><Relationship Id="rId71" Type="http://schemas.openxmlformats.org/officeDocument/2006/relationships/hyperlink" Target="http://vestnikurao.ru/pdf/VESTNIK_URAO_1-2008r.pdf" TargetMode="External"/><Relationship Id="rId92" Type="http://schemas.openxmlformats.org/officeDocument/2006/relationships/hyperlink" Target="https://translate.google.com/translate?hl=uk&amp;prev=_t&amp;sl=ru&amp;tl=en&amp;u=https://e-koncept.ru/tag/%25D0%25B4%25D0%25B5%25D1%258F%25D1%2582%25D0%25B5%25D0%25BB%25D1%258C%25D0%25BD%25D0%25BE%25D1%2581%25D1%2582%25D1%258C%2B%25D0%25B2%2B%25D0%25BE%25D1%2581%25D0%25BE%25D0%25B1%25D1%258B%25D1%2585%2B%25D1%2583%25D1%2581%25D0%25BB%25D0%25BE%25D0%25B2%25D0%25B8%25D1%258F%25D1%2585" TargetMode="External"/><Relationship Id="rId2" Type="http://schemas.openxmlformats.org/officeDocument/2006/relationships/customXml" Target="../customXml/item2.xml"/><Relationship Id="rId29" Type="http://schemas.openxmlformats.org/officeDocument/2006/relationships/hyperlink" Target="https://wooordhunt.ru/word/stratified" TargetMode="External"/><Relationship Id="rId24" Type="http://schemas.openxmlformats.org/officeDocument/2006/relationships/hyperlink" Target="http://be5.biz/terms/c44.html" TargetMode="External"/><Relationship Id="rId40" Type="http://schemas.openxmlformats.org/officeDocument/2006/relationships/hyperlink" Target="https://www.currenttime.tv/a/chechen-divorce-children/29770742.html" TargetMode="External"/><Relationship Id="rId45" Type="http://schemas.openxmlformats.org/officeDocument/2006/relationships/hyperlink" Target="http://www.fedstat.ru" TargetMode="External"/><Relationship Id="rId66" Type="http://schemas.openxmlformats.org/officeDocument/2006/relationships/hyperlink" Target="https://cyberleninka.ru/article/n/fenomen-dosuga-istoriya-i-sovremennost" TargetMode="External"/><Relationship Id="rId87" Type="http://schemas.openxmlformats.org/officeDocument/2006/relationships/hyperlink" Target="https://translate.google.com/translate?hl=uk&amp;prev=_t&amp;sl=ru&amp;tl=en&amp;u=https://e-koncept.ru/tag/%25D1%258D%25D0%25BC%25D0%25BE%25D1%2586%25D0%25B8%25D0%25BE%25D0%25BD%25D0%25B0%25D0%25BB%25D1%258C%25D0%25BD%25D0%25BE%25D0%25B5%2B%25D0%25B2%25D1%258B%25D0%25B3%25D0%25BE%25D1%2580%25D0%25B0%25D0%25BD%25D0%25B8%25D0%25B5" TargetMode="External"/><Relationship Id="rId110" Type="http://schemas.openxmlformats.org/officeDocument/2006/relationships/package" Target="embeddings/_____Microsoft_Excel9.xlsx"/><Relationship Id="rId115" Type="http://schemas.openxmlformats.org/officeDocument/2006/relationships/hyperlink" Target="http://www.consultant.ru/document/cons_doc_LAW_58968/" TargetMode="External"/><Relationship Id="rId61" Type="http://schemas.openxmlformats.org/officeDocument/2006/relationships/hyperlink" Target="https://uprt.volgograd.ru/other/disabilitie/" TargetMode="External"/><Relationship Id="rId82" Type="http://schemas.openxmlformats.org/officeDocument/2006/relationships/hyperlink" Target="https://e-koncept.ru/tag/%D0%BF%D1%81%D0%B8%D1%85%D0%BE%D0%BF%D1%80%D0%BE%D1%84%D0%B8%D0%BB%D0%B0%D0%BA%D1%82%D0%B8%D0%BA%D0%B0" TargetMode="External"/><Relationship Id="rId19" Type="http://schemas.openxmlformats.org/officeDocument/2006/relationships/diagramLayout" Target="diagrams/layout1.xml"/><Relationship Id="rId14" Type="http://schemas.openxmlformats.org/officeDocument/2006/relationships/image" Target="media/image3.jpeg"/><Relationship Id="rId30" Type="http://schemas.openxmlformats.org/officeDocument/2006/relationships/hyperlink" Target="http://dip-psi.ru/psikhologicheskiye-testy/post/metodika-m-rokicha-tsennostnyye-oriyentatsii" TargetMode="External"/><Relationship Id="rId35" Type="http://schemas.openxmlformats.org/officeDocument/2006/relationships/hyperlink" Target="http://cdkrostov.ru/pmpk/" TargetMode="External"/><Relationship Id="rId56" Type="http://schemas.openxmlformats.org/officeDocument/2006/relationships/hyperlink" Target="https://sibac.info/" TargetMode="External"/><Relationship Id="rId77" Type="http://schemas.openxmlformats.org/officeDocument/2006/relationships/diagramLayout" Target="diagrams/layout2.xml"/><Relationship Id="rId100" Type="http://schemas.openxmlformats.org/officeDocument/2006/relationships/image" Target="media/image5.png"/><Relationship Id="rId105" Type="http://schemas.openxmlformats.org/officeDocument/2006/relationships/image" Target="media/image7.emf"/><Relationship Id="rId8" Type="http://schemas.openxmlformats.org/officeDocument/2006/relationships/webSettings" Target="webSettings.xml"/><Relationship Id="rId51" Type="http://schemas.openxmlformats.org/officeDocument/2006/relationships/chart" Target="charts/chart2.xml"/><Relationship Id="rId72" Type="http://schemas.openxmlformats.org/officeDocument/2006/relationships/chart" Target="charts/chart7.xml"/><Relationship Id="rId93" Type="http://schemas.openxmlformats.org/officeDocument/2006/relationships/hyperlink" Target="http://sosial.gov.az/uploads/images/image_750x_5c389740106f3.pdf" TargetMode="External"/><Relationship Id="rId98" Type="http://schemas.openxmlformats.org/officeDocument/2006/relationships/hyperlink" Target="http://yarasvet.ru/?p=6577" TargetMode="External"/><Relationship Id="rId121" Type="http://schemas.openxmlformats.org/officeDocument/2006/relationships/hyperlink" Target="https://rg.ru/2019/02/13/kazhdyj-tretij-podrostok-provodit-onlajn-tret-svoej-zhizni.html" TargetMode="External"/><Relationship Id="rId3" Type="http://schemas.openxmlformats.org/officeDocument/2006/relationships/customXml" Target="../customXml/item3.xml"/><Relationship Id="rId25" Type="http://schemas.openxmlformats.org/officeDocument/2006/relationships/hyperlink" Target="http://be5.biz/terms/e13.html" TargetMode="External"/><Relationship Id="rId46" Type="http://schemas.openxmlformats.org/officeDocument/2006/relationships/hyperlink" Target="http://ria.ru/interview/20131202/980726966.html" TargetMode="External"/><Relationship Id="rId67" Type="http://schemas.openxmlformats.org/officeDocument/2006/relationships/hyperlink" Target="http://doblestvekov.ru/events/bitva-natsiy-2019/" TargetMode="External"/><Relationship Id="rId116" Type="http://schemas.openxmlformats.org/officeDocument/2006/relationships/hyperlink" Target="https://www.who.int/publications/list/2015/globa-health-risks/ru/" TargetMode="External"/><Relationship Id="rId20" Type="http://schemas.openxmlformats.org/officeDocument/2006/relationships/diagramQuickStyle" Target="diagrams/quickStyle1.xml"/><Relationship Id="rId41" Type="http://schemas.openxmlformats.org/officeDocument/2006/relationships/hyperlink" Target="https://ru.wikipedia.org/wiki/%D0%90%D1%80%D0%BC%D1%81%D1%82%D1%80%D0%BE%D0%BD%D0%B3,_%D0%9B%D1%83%D0%B8" TargetMode="External"/><Relationship Id="rId62" Type="http://schemas.openxmlformats.org/officeDocument/2006/relationships/hyperlink" Target="https://elibrary.ru/item.asp?id=32731256" TargetMode="External"/><Relationship Id="rId83" Type="http://schemas.openxmlformats.org/officeDocument/2006/relationships/hyperlink" Target="https://e-koncept.ru/tag/%D1%8D%D0%BC%D0%BE%D1%86%D0%B8%D0%BE%D0%BD%D0%B0%D0%BB%D1%8C%D0%BD%D0%BE%D0%B5+%D0%B2%D1%8B%D0%B3%D0%BE%D1%80%D0%B0%D0%BD%D0%B8%D0%B5" TargetMode="External"/><Relationship Id="rId88" Type="http://schemas.openxmlformats.org/officeDocument/2006/relationships/hyperlink" Target="https://translate.google.com/translate?hl=uk&amp;prev=_t&amp;sl=ru&amp;tl=en&amp;u=https://e-koncept.ru/tag/%25D1%258D%25D0%25BC%25D0%25BE%25D1%2586%25D0%25B8%25D0%25BE%25D0%25BD%25D0%25B0%25D0%25BB%25D1%258C%25D0%25BD%25D0%25BE%25D0%25B5%2B%25D0%25B2%25D1%258B%25D0%25B3%25D0%25BE%25D1%2580%25D0%25B0%25D0%25BD%25D0%25B8%25D0%25B5" TargetMode="External"/><Relationship Id="rId111" Type="http://schemas.openxmlformats.org/officeDocument/2006/relationships/hyperlink" Target="http://docs.cntd.ru/document/460212168" TargetMode="External"/><Relationship Id="rId15" Type="http://schemas.openxmlformats.org/officeDocument/2006/relationships/hyperlink" Target="https://itexts.net/avtor-ivan-vasilevich-kireevskiy/168556-razum-na-puti-k-istine-ivan-kireevskiy/read/page-20.html" TargetMode="External"/><Relationship Id="rId36" Type="http://schemas.openxmlformats.org/officeDocument/2006/relationships/hyperlink" Target="http://www.rusnauka.com/9_NND_2012/Philosophia/2.doc.htm" TargetMode="External"/><Relationship Id="rId57" Type="http://schemas.openxmlformats.org/officeDocument/2006/relationships/hyperlink" Target="https://cyberleninka.ru/article/n/teoreticheskaya-model-kategorii-miloserdie-shkolnika-kak-sotsiokulturnoy-dominanty-v-protsesse%20-duhovno-nravstvennogo-razvitiya" TargetMode="External"/><Relationship Id="rId106" Type="http://schemas.openxmlformats.org/officeDocument/2006/relationships/package" Target="embeddings/_____Microsoft_Excel7.xlsx"/><Relationship Id="rId10" Type="http://schemas.openxmlformats.org/officeDocument/2006/relationships/endnotes" Target="endnotes.xml"/><Relationship Id="rId31" Type="http://schemas.openxmlformats.org/officeDocument/2006/relationships/hyperlink" Target="https://www.menobr.ru/news/60749-novyy-obrazets-dogovora-pojertvovaniya-denejnyh-sredstv" TargetMode="External"/><Relationship Id="rId52" Type="http://schemas.openxmlformats.org/officeDocument/2006/relationships/chart" Target="charts/chart3.xml"/><Relationship Id="rId73" Type="http://schemas.openxmlformats.org/officeDocument/2006/relationships/hyperlink" Target="http://www.garant.ru/hotlaw/federal/674378/" TargetMode="External"/><Relationship Id="rId78" Type="http://schemas.openxmlformats.org/officeDocument/2006/relationships/diagramQuickStyle" Target="diagrams/quickStyle2.xml"/><Relationship Id="rId94" Type="http://schemas.openxmlformats.org/officeDocument/2006/relationships/hyperlink" Target="http://www.tmn.aif.ru/society/details/doverchivye_kak_deti_chem_osobenno_nyneshnee_starshee_pokolenie?utm_source=aifrelated&amp;utm_medium=click&amp;utm_campaign=aifrelated" TargetMode="External"/><Relationship Id="rId99" Type="http://schemas.openxmlformats.org/officeDocument/2006/relationships/hyperlink" Target="http://yarasvet.ru/?p=6577" TargetMode="External"/><Relationship Id="rId101" Type="http://schemas.openxmlformats.org/officeDocument/2006/relationships/hyperlink" Target="http://deti.timchenkofoundation.org/2019/04/05/zhurnal-sid-1-5-mart-2018-goda-chto-delat-s-profilaktikoj-socialnogo-sirotstva/" TargetMode="External"/><Relationship Id="rId122" Type="http://schemas.openxmlformats.org/officeDocument/2006/relationships/hyperlink" Target="https://www.mk.ru/social/2018/12/09/vliyanie-smartfonov-na-detey-v-rossii-vyyavleny-porazitelnye-fakty.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who.int/topics/alcohol_drinking/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user\Desktop\&#1055;&#1088;&#1072;&#1082;&#1090;&#1080;&#1095;&#1077;&#1089;&#1082;&#1072;&#1103;%20&#1095;&#1072;&#1089;&#1090;&#1100;%202.3.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Тип 1</c:v>
                </c:pt>
              </c:strCache>
            </c:strRef>
          </c:tx>
          <c:cat>
            <c:strRef>
              <c:f>Лист1!$A$2:$A$6</c:f>
              <c:strCache>
                <c:ptCount val="5"/>
                <c:pt idx="0">
                  <c:v>Честность</c:v>
                </c:pt>
                <c:pt idx="1">
                  <c:v>Надёжность</c:v>
                </c:pt>
                <c:pt idx="2">
                  <c:v>Харизматичность</c:v>
                </c:pt>
                <c:pt idx="3">
                  <c:v>Доброта</c:v>
                </c:pt>
                <c:pt idx="4">
                  <c:v>Понимание</c:v>
                </c:pt>
              </c:strCache>
            </c:strRef>
          </c:cat>
          <c:val>
            <c:numRef>
              <c:f>Лист1!$B$2:$B$6</c:f>
              <c:numCache>
                <c:formatCode>General</c:formatCode>
                <c:ptCount val="5"/>
                <c:pt idx="0">
                  <c:v>5</c:v>
                </c:pt>
                <c:pt idx="1">
                  <c:v>3.1</c:v>
                </c:pt>
                <c:pt idx="2">
                  <c:v>0.8</c:v>
                </c:pt>
                <c:pt idx="3">
                  <c:v>4.7</c:v>
                </c:pt>
                <c:pt idx="4">
                  <c:v>6</c:v>
                </c:pt>
              </c:numCache>
            </c:numRef>
          </c:val>
          <c:smooth val="0"/>
          <c:extLst>
            <c:ext xmlns:c16="http://schemas.microsoft.com/office/drawing/2014/chart" uri="{C3380CC4-5D6E-409C-BE32-E72D297353CC}">
              <c16:uniqueId val="{00000000-EE4C-4C30-8BDB-CCB028FEBE60}"/>
            </c:ext>
          </c:extLst>
        </c:ser>
        <c:ser>
          <c:idx val="1"/>
          <c:order val="1"/>
          <c:tx>
            <c:strRef>
              <c:f>Лист1!$C$1</c:f>
              <c:strCache>
                <c:ptCount val="1"/>
                <c:pt idx="0">
                  <c:v>Тип 2</c:v>
                </c:pt>
              </c:strCache>
            </c:strRef>
          </c:tx>
          <c:cat>
            <c:strRef>
              <c:f>Лист1!$A$2:$A$6</c:f>
              <c:strCache>
                <c:ptCount val="5"/>
                <c:pt idx="0">
                  <c:v>Честность</c:v>
                </c:pt>
                <c:pt idx="1">
                  <c:v>Надёжность</c:v>
                </c:pt>
                <c:pt idx="2">
                  <c:v>Харизматичность</c:v>
                </c:pt>
                <c:pt idx="3">
                  <c:v>Доброта</c:v>
                </c:pt>
                <c:pt idx="4">
                  <c:v>Понимание</c:v>
                </c:pt>
              </c:strCache>
            </c:strRef>
          </c:cat>
          <c:val>
            <c:numRef>
              <c:f>Лист1!$C$2:$C$6</c:f>
              <c:numCache>
                <c:formatCode>General</c:formatCode>
                <c:ptCount val="5"/>
                <c:pt idx="0">
                  <c:v>5.9</c:v>
                </c:pt>
                <c:pt idx="1">
                  <c:v>3.4</c:v>
                </c:pt>
                <c:pt idx="2">
                  <c:v>1.8</c:v>
                </c:pt>
                <c:pt idx="3">
                  <c:v>3.5</c:v>
                </c:pt>
                <c:pt idx="4">
                  <c:v>5.2</c:v>
                </c:pt>
              </c:numCache>
            </c:numRef>
          </c:val>
          <c:smooth val="0"/>
          <c:extLst>
            <c:ext xmlns:c16="http://schemas.microsoft.com/office/drawing/2014/chart" uri="{C3380CC4-5D6E-409C-BE32-E72D297353CC}">
              <c16:uniqueId val="{00000001-EE4C-4C30-8BDB-CCB028FEBE60}"/>
            </c:ext>
          </c:extLst>
        </c:ser>
        <c:ser>
          <c:idx val="2"/>
          <c:order val="2"/>
          <c:tx>
            <c:strRef>
              <c:f>Лист1!$D$1</c:f>
              <c:strCache>
                <c:ptCount val="1"/>
                <c:pt idx="0">
                  <c:v>Тип 3</c:v>
                </c:pt>
              </c:strCache>
            </c:strRef>
          </c:tx>
          <c:cat>
            <c:strRef>
              <c:f>Лист1!$A$2:$A$6</c:f>
              <c:strCache>
                <c:ptCount val="5"/>
                <c:pt idx="0">
                  <c:v>Честность</c:v>
                </c:pt>
                <c:pt idx="1">
                  <c:v>Надёжность</c:v>
                </c:pt>
                <c:pt idx="2">
                  <c:v>Харизматичность</c:v>
                </c:pt>
                <c:pt idx="3">
                  <c:v>Доброта</c:v>
                </c:pt>
                <c:pt idx="4">
                  <c:v>Понимание</c:v>
                </c:pt>
              </c:strCache>
            </c:strRef>
          </c:cat>
          <c:val>
            <c:numRef>
              <c:f>Лист1!$D$2:$D$6</c:f>
              <c:numCache>
                <c:formatCode>General</c:formatCode>
                <c:ptCount val="5"/>
                <c:pt idx="0">
                  <c:v>6</c:v>
                </c:pt>
                <c:pt idx="1">
                  <c:v>1.5</c:v>
                </c:pt>
                <c:pt idx="2">
                  <c:v>5.5</c:v>
                </c:pt>
                <c:pt idx="3">
                  <c:v>2</c:v>
                </c:pt>
                <c:pt idx="4">
                  <c:v>5</c:v>
                </c:pt>
              </c:numCache>
            </c:numRef>
          </c:val>
          <c:smooth val="0"/>
          <c:extLst>
            <c:ext xmlns:c16="http://schemas.microsoft.com/office/drawing/2014/chart" uri="{C3380CC4-5D6E-409C-BE32-E72D297353CC}">
              <c16:uniqueId val="{00000002-EE4C-4C30-8BDB-CCB028FEBE60}"/>
            </c:ext>
          </c:extLst>
        </c:ser>
        <c:dLbls>
          <c:showLegendKey val="0"/>
          <c:showVal val="0"/>
          <c:showCatName val="0"/>
          <c:showSerName val="0"/>
          <c:showPercent val="0"/>
          <c:showBubbleSize val="0"/>
        </c:dLbls>
        <c:marker val="1"/>
        <c:smooth val="0"/>
        <c:axId val="198006656"/>
        <c:axId val="198008192"/>
      </c:lineChart>
      <c:catAx>
        <c:axId val="198006656"/>
        <c:scaling>
          <c:orientation val="minMax"/>
        </c:scaling>
        <c:delete val="0"/>
        <c:axPos val="b"/>
        <c:numFmt formatCode="General" sourceLinked="0"/>
        <c:majorTickMark val="out"/>
        <c:minorTickMark val="none"/>
        <c:tickLblPos val="nextTo"/>
        <c:crossAx val="198008192"/>
        <c:crosses val="autoZero"/>
        <c:auto val="1"/>
        <c:lblAlgn val="ctr"/>
        <c:lblOffset val="100"/>
        <c:noMultiLvlLbl val="0"/>
      </c:catAx>
      <c:valAx>
        <c:axId val="198008192"/>
        <c:scaling>
          <c:orientation val="minMax"/>
        </c:scaling>
        <c:delete val="0"/>
        <c:axPos val="l"/>
        <c:majorGridlines/>
        <c:numFmt formatCode="General" sourceLinked="1"/>
        <c:majorTickMark val="out"/>
        <c:minorTickMark val="none"/>
        <c:tickLblPos val="nextTo"/>
        <c:crossAx val="198006656"/>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Тип 1</c:v>
                </c:pt>
              </c:strCache>
            </c:strRef>
          </c:tx>
          <c:cat>
            <c:strRef>
              <c:f>Лист1!$A$2:$A$6</c:f>
              <c:strCache>
                <c:ptCount val="5"/>
                <c:pt idx="0">
                  <c:v>Честность</c:v>
                </c:pt>
                <c:pt idx="1">
                  <c:v>Надёжность</c:v>
                </c:pt>
                <c:pt idx="2">
                  <c:v>Харизматичность</c:v>
                </c:pt>
                <c:pt idx="3">
                  <c:v>Доброта</c:v>
                </c:pt>
                <c:pt idx="4">
                  <c:v>Понимание</c:v>
                </c:pt>
              </c:strCache>
            </c:strRef>
          </c:cat>
          <c:val>
            <c:numRef>
              <c:f>Лист1!$B$2:$B$6</c:f>
              <c:numCache>
                <c:formatCode>General</c:formatCode>
                <c:ptCount val="5"/>
                <c:pt idx="0">
                  <c:v>5.0999999999999996</c:v>
                </c:pt>
                <c:pt idx="1">
                  <c:v>4.8</c:v>
                </c:pt>
                <c:pt idx="2">
                  <c:v>2.7</c:v>
                </c:pt>
                <c:pt idx="3">
                  <c:v>6</c:v>
                </c:pt>
                <c:pt idx="4">
                  <c:v>5.3</c:v>
                </c:pt>
              </c:numCache>
            </c:numRef>
          </c:val>
          <c:smooth val="0"/>
          <c:extLst>
            <c:ext xmlns:c16="http://schemas.microsoft.com/office/drawing/2014/chart" uri="{C3380CC4-5D6E-409C-BE32-E72D297353CC}">
              <c16:uniqueId val="{00000000-5058-499B-B2B5-1C2F5A5F48F8}"/>
            </c:ext>
          </c:extLst>
        </c:ser>
        <c:ser>
          <c:idx val="1"/>
          <c:order val="1"/>
          <c:tx>
            <c:strRef>
              <c:f>Лист1!$C$1</c:f>
              <c:strCache>
                <c:ptCount val="1"/>
                <c:pt idx="0">
                  <c:v>Тип 2</c:v>
                </c:pt>
              </c:strCache>
            </c:strRef>
          </c:tx>
          <c:cat>
            <c:strRef>
              <c:f>Лист1!$A$2:$A$6</c:f>
              <c:strCache>
                <c:ptCount val="5"/>
                <c:pt idx="0">
                  <c:v>Честность</c:v>
                </c:pt>
                <c:pt idx="1">
                  <c:v>Надёжность</c:v>
                </c:pt>
                <c:pt idx="2">
                  <c:v>Харизматичность</c:v>
                </c:pt>
                <c:pt idx="3">
                  <c:v>Доброта</c:v>
                </c:pt>
                <c:pt idx="4">
                  <c:v>Понимание</c:v>
                </c:pt>
              </c:strCache>
            </c:strRef>
          </c:cat>
          <c:val>
            <c:numRef>
              <c:f>Лист1!$C$2:$C$6</c:f>
              <c:numCache>
                <c:formatCode>General</c:formatCode>
                <c:ptCount val="5"/>
                <c:pt idx="0">
                  <c:v>5.0999999999999996</c:v>
                </c:pt>
                <c:pt idx="1">
                  <c:v>5</c:v>
                </c:pt>
                <c:pt idx="2">
                  <c:v>2.5</c:v>
                </c:pt>
                <c:pt idx="3">
                  <c:v>2.7</c:v>
                </c:pt>
                <c:pt idx="4">
                  <c:v>4.5999999999999996</c:v>
                </c:pt>
              </c:numCache>
            </c:numRef>
          </c:val>
          <c:smooth val="0"/>
          <c:extLst>
            <c:ext xmlns:c16="http://schemas.microsoft.com/office/drawing/2014/chart" uri="{C3380CC4-5D6E-409C-BE32-E72D297353CC}">
              <c16:uniqueId val="{00000001-5058-499B-B2B5-1C2F5A5F48F8}"/>
            </c:ext>
          </c:extLst>
        </c:ser>
        <c:ser>
          <c:idx val="2"/>
          <c:order val="2"/>
          <c:tx>
            <c:strRef>
              <c:f>Лист1!$D$1</c:f>
              <c:strCache>
                <c:ptCount val="1"/>
                <c:pt idx="0">
                  <c:v>Тип 3</c:v>
                </c:pt>
              </c:strCache>
            </c:strRef>
          </c:tx>
          <c:cat>
            <c:strRef>
              <c:f>Лист1!$A$2:$A$6</c:f>
              <c:strCache>
                <c:ptCount val="5"/>
                <c:pt idx="0">
                  <c:v>Честность</c:v>
                </c:pt>
                <c:pt idx="1">
                  <c:v>Надёжность</c:v>
                </c:pt>
                <c:pt idx="2">
                  <c:v>Харизматичность</c:v>
                </c:pt>
                <c:pt idx="3">
                  <c:v>Доброта</c:v>
                </c:pt>
                <c:pt idx="4">
                  <c:v>Понимание</c:v>
                </c:pt>
              </c:strCache>
            </c:strRef>
          </c:cat>
          <c:val>
            <c:numRef>
              <c:f>Лист1!$D$2:$D$6</c:f>
              <c:numCache>
                <c:formatCode>General</c:formatCode>
                <c:ptCount val="5"/>
                <c:pt idx="0">
                  <c:v>1</c:v>
                </c:pt>
                <c:pt idx="1">
                  <c:v>4</c:v>
                </c:pt>
                <c:pt idx="2">
                  <c:v>5</c:v>
                </c:pt>
                <c:pt idx="3">
                  <c:v>2</c:v>
                </c:pt>
                <c:pt idx="4">
                  <c:v>4.5</c:v>
                </c:pt>
              </c:numCache>
            </c:numRef>
          </c:val>
          <c:smooth val="0"/>
          <c:extLst>
            <c:ext xmlns:c16="http://schemas.microsoft.com/office/drawing/2014/chart" uri="{C3380CC4-5D6E-409C-BE32-E72D297353CC}">
              <c16:uniqueId val="{00000002-5058-499B-B2B5-1C2F5A5F48F8}"/>
            </c:ext>
          </c:extLst>
        </c:ser>
        <c:dLbls>
          <c:showLegendKey val="0"/>
          <c:showVal val="0"/>
          <c:showCatName val="0"/>
          <c:showSerName val="0"/>
          <c:showPercent val="0"/>
          <c:showBubbleSize val="0"/>
        </c:dLbls>
        <c:marker val="1"/>
        <c:smooth val="0"/>
        <c:axId val="196889216"/>
        <c:axId val="196927872"/>
      </c:lineChart>
      <c:catAx>
        <c:axId val="196889216"/>
        <c:scaling>
          <c:orientation val="minMax"/>
        </c:scaling>
        <c:delete val="0"/>
        <c:axPos val="b"/>
        <c:numFmt formatCode="General" sourceLinked="0"/>
        <c:majorTickMark val="out"/>
        <c:minorTickMark val="none"/>
        <c:tickLblPos val="nextTo"/>
        <c:crossAx val="196927872"/>
        <c:crosses val="autoZero"/>
        <c:auto val="1"/>
        <c:lblAlgn val="ctr"/>
        <c:lblOffset val="100"/>
        <c:noMultiLvlLbl val="0"/>
      </c:catAx>
      <c:valAx>
        <c:axId val="196927872"/>
        <c:scaling>
          <c:orientation val="minMax"/>
        </c:scaling>
        <c:delete val="0"/>
        <c:axPos val="l"/>
        <c:majorGridlines/>
        <c:numFmt formatCode="General" sourceLinked="1"/>
        <c:majorTickMark val="out"/>
        <c:minorTickMark val="none"/>
        <c:tickLblPos val="nextTo"/>
        <c:crossAx val="196889216"/>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Тип 1</c:v>
                </c:pt>
              </c:strCache>
            </c:strRef>
          </c:tx>
          <c:cat>
            <c:strRef>
              <c:f>Лист1!$A$2:$A$6</c:f>
              <c:strCache>
                <c:ptCount val="5"/>
                <c:pt idx="0">
                  <c:v>Интеллектуальные данные</c:v>
                </c:pt>
                <c:pt idx="1">
                  <c:v>Надёжность</c:v>
                </c:pt>
                <c:pt idx="2">
                  <c:v>Честность</c:v>
                </c:pt>
                <c:pt idx="3">
                  <c:v>Доброта</c:v>
                </c:pt>
                <c:pt idx="4">
                  <c:v>Отзывчивость</c:v>
                </c:pt>
              </c:strCache>
            </c:strRef>
          </c:cat>
          <c:val>
            <c:numRef>
              <c:f>Лист1!$B$2:$B$6</c:f>
              <c:numCache>
                <c:formatCode>General</c:formatCode>
                <c:ptCount val="5"/>
                <c:pt idx="0">
                  <c:v>5.7</c:v>
                </c:pt>
                <c:pt idx="1">
                  <c:v>3.7</c:v>
                </c:pt>
                <c:pt idx="2">
                  <c:v>3.3</c:v>
                </c:pt>
                <c:pt idx="3">
                  <c:v>1</c:v>
                </c:pt>
                <c:pt idx="4">
                  <c:v>4.7</c:v>
                </c:pt>
              </c:numCache>
            </c:numRef>
          </c:val>
          <c:smooth val="0"/>
          <c:extLst>
            <c:ext xmlns:c16="http://schemas.microsoft.com/office/drawing/2014/chart" uri="{C3380CC4-5D6E-409C-BE32-E72D297353CC}">
              <c16:uniqueId val="{00000000-C072-469B-814C-4AE1AB677C9A}"/>
            </c:ext>
          </c:extLst>
        </c:ser>
        <c:ser>
          <c:idx val="1"/>
          <c:order val="1"/>
          <c:tx>
            <c:strRef>
              <c:f>Лист1!$C$1</c:f>
              <c:strCache>
                <c:ptCount val="1"/>
                <c:pt idx="0">
                  <c:v>Тип 2</c:v>
                </c:pt>
              </c:strCache>
            </c:strRef>
          </c:tx>
          <c:cat>
            <c:strRef>
              <c:f>Лист1!$A$2:$A$6</c:f>
              <c:strCache>
                <c:ptCount val="5"/>
                <c:pt idx="0">
                  <c:v>Интеллектуальные данные</c:v>
                </c:pt>
                <c:pt idx="1">
                  <c:v>Надёжность</c:v>
                </c:pt>
                <c:pt idx="2">
                  <c:v>Честность</c:v>
                </c:pt>
                <c:pt idx="3">
                  <c:v>Доброта</c:v>
                </c:pt>
                <c:pt idx="4">
                  <c:v>Отзывчивость</c:v>
                </c:pt>
              </c:strCache>
            </c:strRef>
          </c:cat>
          <c:val>
            <c:numRef>
              <c:f>Лист1!$C$2:$C$6</c:f>
              <c:numCache>
                <c:formatCode>General</c:formatCode>
                <c:ptCount val="5"/>
                <c:pt idx="0">
                  <c:v>4.5</c:v>
                </c:pt>
                <c:pt idx="1">
                  <c:v>5.25</c:v>
                </c:pt>
                <c:pt idx="2">
                  <c:v>2.5</c:v>
                </c:pt>
                <c:pt idx="3">
                  <c:v>5.5</c:v>
                </c:pt>
                <c:pt idx="4">
                  <c:v>3.3</c:v>
                </c:pt>
              </c:numCache>
            </c:numRef>
          </c:val>
          <c:smooth val="0"/>
          <c:extLst>
            <c:ext xmlns:c16="http://schemas.microsoft.com/office/drawing/2014/chart" uri="{C3380CC4-5D6E-409C-BE32-E72D297353CC}">
              <c16:uniqueId val="{00000001-C072-469B-814C-4AE1AB677C9A}"/>
            </c:ext>
          </c:extLst>
        </c:ser>
        <c:ser>
          <c:idx val="2"/>
          <c:order val="2"/>
          <c:tx>
            <c:strRef>
              <c:f>Лист1!$D$1</c:f>
              <c:strCache>
                <c:ptCount val="1"/>
                <c:pt idx="0">
                  <c:v>Тип 3</c:v>
                </c:pt>
              </c:strCache>
            </c:strRef>
          </c:tx>
          <c:cat>
            <c:strRef>
              <c:f>Лист1!$A$2:$A$6</c:f>
              <c:strCache>
                <c:ptCount val="5"/>
                <c:pt idx="0">
                  <c:v>Интеллектуальные данные</c:v>
                </c:pt>
                <c:pt idx="1">
                  <c:v>Надёжность</c:v>
                </c:pt>
                <c:pt idx="2">
                  <c:v>Честность</c:v>
                </c:pt>
                <c:pt idx="3">
                  <c:v>Доброта</c:v>
                </c:pt>
                <c:pt idx="4">
                  <c:v>Отзывчивость</c:v>
                </c:pt>
              </c:strCache>
            </c:strRef>
          </c:cat>
          <c:val>
            <c:numRef>
              <c:f>Лист1!$D$2:$D$6</c:f>
              <c:numCache>
                <c:formatCode>General</c:formatCode>
                <c:ptCount val="5"/>
                <c:pt idx="0">
                  <c:v>2.2000000000000002</c:v>
                </c:pt>
                <c:pt idx="1">
                  <c:v>4.5</c:v>
                </c:pt>
                <c:pt idx="2">
                  <c:v>5.3</c:v>
                </c:pt>
                <c:pt idx="3">
                  <c:v>3.4</c:v>
                </c:pt>
                <c:pt idx="4">
                  <c:v>4.5</c:v>
                </c:pt>
              </c:numCache>
            </c:numRef>
          </c:val>
          <c:smooth val="0"/>
          <c:extLst>
            <c:ext xmlns:c16="http://schemas.microsoft.com/office/drawing/2014/chart" uri="{C3380CC4-5D6E-409C-BE32-E72D297353CC}">
              <c16:uniqueId val="{00000002-C072-469B-814C-4AE1AB677C9A}"/>
            </c:ext>
          </c:extLst>
        </c:ser>
        <c:dLbls>
          <c:showLegendKey val="0"/>
          <c:showVal val="0"/>
          <c:showCatName val="0"/>
          <c:showSerName val="0"/>
          <c:showPercent val="0"/>
          <c:showBubbleSize val="0"/>
        </c:dLbls>
        <c:marker val="1"/>
        <c:smooth val="0"/>
        <c:axId val="214064128"/>
        <c:axId val="214078208"/>
      </c:lineChart>
      <c:catAx>
        <c:axId val="214064128"/>
        <c:scaling>
          <c:orientation val="minMax"/>
        </c:scaling>
        <c:delete val="0"/>
        <c:axPos val="b"/>
        <c:numFmt formatCode="General" sourceLinked="0"/>
        <c:majorTickMark val="out"/>
        <c:minorTickMark val="none"/>
        <c:tickLblPos val="nextTo"/>
        <c:crossAx val="214078208"/>
        <c:crosses val="autoZero"/>
        <c:auto val="1"/>
        <c:lblAlgn val="ctr"/>
        <c:lblOffset val="100"/>
        <c:noMultiLvlLbl val="0"/>
      </c:catAx>
      <c:valAx>
        <c:axId val="214078208"/>
        <c:scaling>
          <c:orientation val="minMax"/>
        </c:scaling>
        <c:delete val="0"/>
        <c:axPos val="l"/>
        <c:majorGridlines/>
        <c:numFmt formatCode="General" sourceLinked="1"/>
        <c:majorTickMark val="out"/>
        <c:minorTickMark val="none"/>
        <c:tickLblPos val="nextTo"/>
        <c:crossAx val="214064128"/>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755322251385323E-2"/>
          <c:y val="2.4216347956505492E-2"/>
          <c:w val="0.86791356809565456"/>
          <c:h val="0.63381356912752496"/>
        </c:manualLayout>
      </c:layout>
      <c:lineChart>
        <c:grouping val="standard"/>
        <c:varyColors val="0"/>
        <c:ser>
          <c:idx val="0"/>
          <c:order val="0"/>
          <c:tx>
            <c:strRef>
              <c:f>Лист1!$B$1</c:f>
              <c:strCache>
                <c:ptCount val="1"/>
                <c:pt idx="0">
                  <c:v>Тип 1</c:v>
                </c:pt>
              </c:strCache>
            </c:strRef>
          </c:tx>
          <c:cat>
            <c:strRef>
              <c:f>Лист1!$A$2:$A$6</c:f>
              <c:strCache>
                <c:ptCount val="5"/>
                <c:pt idx="0">
                  <c:v>Интеллектуальные данные</c:v>
                </c:pt>
                <c:pt idx="1">
                  <c:v>Надёжность</c:v>
                </c:pt>
                <c:pt idx="2">
                  <c:v>Честность</c:v>
                </c:pt>
                <c:pt idx="3">
                  <c:v>Доброта</c:v>
                </c:pt>
                <c:pt idx="4">
                  <c:v>Отзывчивость</c:v>
                </c:pt>
              </c:strCache>
            </c:strRef>
          </c:cat>
          <c:val>
            <c:numRef>
              <c:f>Лист1!$B$2:$B$6</c:f>
              <c:numCache>
                <c:formatCode>General</c:formatCode>
                <c:ptCount val="5"/>
                <c:pt idx="0">
                  <c:v>5.7</c:v>
                </c:pt>
                <c:pt idx="1">
                  <c:v>4</c:v>
                </c:pt>
                <c:pt idx="2">
                  <c:v>4.3</c:v>
                </c:pt>
                <c:pt idx="3">
                  <c:v>1</c:v>
                </c:pt>
                <c:pt idx="4">
                  <c:v>5</c:v>
                </c:pt>
              </c:numCache>
            </c:numRef>
          </c:val>
          <c:smooth val="0"/>
          <c:extLst>
            <c:ext xmlns:c16="http://schemas.microsoft.com/office/drawing/2014/chart" uri="{C3380CC4-5D6E-409C-BE32-E72D297353CC}">
              <c16:uniqueId val="{00000000-C948-49D2-994B-D82354289775}"/>
            </c:ext>
          </c:extLst>
        </c:ser>
        <c:ser>
          <c:idx val="1"/>
          <c:order val="1"/>
          <c:tx>
            <c:strRef>
              <c:f>Лист1!$C$1</c:f>
              <c:strCache>
                <c:ptCount val="1"/>
                <c:pt idx="0">
                  <c:v>Тип 2</c:v>
                </c:pt>
              </c:strCache>
            </c:strRef>
          </c:tx>
          <c:cat>
            <c:strRef>
              <c:f>Лист1!$A$2:$A$6</c:f>
              <c:strCache>
                <c:ptCount val="5"/>
                <c:pt idx="0">
                  <c:v>Интеллектуальные данные</c:v>
                </c:pt>
                <c:pt idx="1">
                  <c:v>Надёжность</c:v>
                </c:pt>
                <c:pt idx="2">
                  <c:v>Честность</c:v>
                </c:pt>
                <c:pt idx="3">
                  <c:v>Доброта</c:v>
                </c:pt>
                <c:pt idx="4">
                  <c:v>Отзывчивость</c:v>
                </c:pt>
              </c:strCache>
            </c:strRef>
          </c:cat>
          <c:val>
            <c:numRef>
              <c:f>Лист1!$C$2:$C$6</c:f>
              <c:numCache>
                <c:formatCode>General</c:formatCode>
                <c:ptCount val="5"/>
                <c:pt idx="0">
                  <c:v>0</c:v>
                </c:pt>
                <c:pt idx="1">
                  <c:v>5</c:v>
                </c:pt>
                <c:pt idx="2">
                  <c:v>4</c:v>
                </c:pt>
                <c:pt idx="3">
                  <c:v>6</c:v>
                </c:pt>
                <c:pt idx="4">
                  <c:v>5</c:v>
                </c:pt>
              </c:numCache>
            </c:numRef>
          </c:val>
          <c:smooth val="0"/>
          <c:extLst>
            <c:ext xmlns:c16="http://schemas.microsoft.com/office/drawing/2014/chart" uri="{C3380CC4-5D6E-409C-BE32-E72D297353CC}">
              <c16:uniqueId val="{00000001-C948-49D2-994B-D82354289775}"/>
            </c:ext>
          </c:extLst>
        </c:ser>
        <c:ser>
          <c:idx val="2"/>
          <c:order val="2"/>
          <c:tx>
            <c:strRef>
              <c:f>Лист1!$D$1</c:f>
              <c:strCache>
                <c:ptCount val="1"/>
                <c:pt idx="0">
                  <c:v>Тип 3</c:v>
                </c:pt>
              </c:strCache>
            </c:strRef>
          </c:tx>
          <c:cat>
            <c:strRef>
              <c:f>Лист1!$A$2:$A$6</c:f>
              <c:strCache>
                <c:ptCount val="5"/>
                <c:pt idx="0">
                  <c:v>Интеллектуальные данные</c:v>
                </c:pt>
                <c:pt idx="1">
                  <c:v>Надёжность</c:v>
                </c:pt>
                <c:pt idx="2">
                  <c:v>Честность</c:v>
                </c:pt>
                <c:pt idx="3">
                  <c:v>Доброта</c:v>
                </c:pt>
                <c:pt idx="4">
                  <c:v>Отзывчивость</c:v>
                </c:pt>
              </c:strCache>
            </c:strRef>
          </c:cat>
          <c:val>
            <c:numRef>
              <c:f>Лист1!$D$2:$D$6</c:f>
              <c:numCache>
                <c:formatCode>General</c:formatCode>
                <c:ptCount val="5"/>
                <c:pt idx="0">
                  <c:v>2.6</c:v>
                </c:pt>
                <c:pt idx="1">
                  <c:v>5.2</c:v>
                </c:pt>
                <c:pt idx="2">
                  <c:v>4.4000000000000004</c:v>
                </c:pt>
                <c:pt idx="3">
                  <c:v>2.4</c:v>
                </c:pt>
                <c:pt idx="4">
                  <c:v>5.4</c:v>
                </c:pt>
              </c:numCache>
            </c:numRef>
          </c:val>
          <c:smooth val="0"/>
          <c:extLst>
            <c:ext xmlns:c16="http://schemas.microsoft.com/office/drawing/2014/chart" uri="{C3380CC4-5D6E-409C-BE32-E72D297353CC}">
              <c16:uniqueId val="{00000002-C948-49D2-994B-D82354289775}"/>
            </c:ext>
          </c:extLst>
        </c:ser>
        <c:dLbls>
          <c:showLegendKey val="0"/>
          <c:showVal val="0"/>
          <c:showCatName val="0"/>
          <c:showSerName val="0"/>
          <c:showPercent val="0"/>
          <c:showBubbleSize val="0"/>
        </c:dLbls>
        <c:marker val="1"/>
        <c:smooth val="0"/>
        <c:axId val="214228992"/>
        <c:axId val="214230528"/>
      </c:lineChart>
      <c:catAx>
        <c:axId val="214228992"/>
        <c:scaling>
          <c:orientation val="minMax"/>
        </c:scaling>
        <c:delete val="0"/>
        <c:axPos val="b"/>
        <c:numFmt formatCode="General" sourceLinked="0"/>
        <c:majorTickMark val="out"/>
        <c:minorTickMark val="none"/>
        <c:tickLblPos val="nextTo"/>
        <c:crossAx val="214230528"/>
        <c:crosses val="autoZero"/>
        <c:auto val="1"/>
        <c:lblAlgn val="ctr"/>
        <c:lblOffset val="100"/>
        <c:noMultiLvlLbl val="0"/>
      </c:catAx>
      <c:valAx>
        <c:axId val="214230528"/>
        <c:scaling>
          <c:orientation val="minMax"/>
        </c:scaling>
        <c:delete val="0"/>
        <c:axPos val="l"/>
        <c:majorGridlines/>
        <c:numFmt formatCode="General" sourceLinked="1"/>
        <c:majorTickMark val="out"/>
        <c:minorTickMark val="none"/>
        <c:tickLblPos val="nextTo"/>
        <c:crossAx val="214228992"/>
        <c:crosses val="autoZero"/>
        <c:crossBetween val="between"/>
      </c:valAx>
    </c:plotArea>
    <c:legend>
      <c:legendPos val="r"/>
      <c:layout>
        <c:manualLayout>
          <c:xMode val="edge"/>
          <c:yMode val="edge"/>
          <c:x val="0.86385407553222515"/>
          <c:y val="0.39443350323669057"/>
          <c:w val="0.12225703557888599"/>
          <c:h val="0.16782286204943639"/>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755322251385323E-2"/>
          <c:y val="2.4216347956505492E-2"/>
          <c:w val="0.86791356809565456"/>
          <c:h val="0.63381356912752496"/>
        </c:manualLayout>
      </c:layout>
      <c:lineChart>
        <c:grouping val="standard"/>
        <c:varyColors val="0"/>
        <c:ser>
          <c:idx val="0"/>
          <c:order val="0"/>
          <c:tx>
            <c:strRef>
              <c:f>Лист1!$B$1</c:f>
              <c:strCache>
                <c:ptCount val="1"/>
                <c:pt idx="0">
                  <c:v>Тип 1</c:v>
                </c:pt>
              </c:strCache>
            </c:strRef>
          </c:tx>
          <c:cat>
            <c:strRef>
              <c:f>Лист1!$A$2:$A$6</c:f>
              <c:strCache>
                <c:ptCount val="5"/>
                <c:pt idx="0">
                  <c:v>Харизматичность</c:v>
                </c:pt>
                <c:pt idx="1">
                  <c:v>Энергичность</c:v>
                </c:pt>
                <c:pt idx="2">
                  <c:v>Внимательность</c:v>
                </c:pt>
                <c:pt idx="3">
                  <c:v>Ухоженность</c:v>
                </c:pt>
                <c:pt idx="4">
                  <c:v>Привлекательность</c:v>
                </c:pt>
              </c:strCache>
            </c:strRef>
          </c:cat>
          <c:val>
            <c:numRef>
              <c:f>Лист1!$B$2:$B$6</c:f>
              <c:numCache>
                <c:formatCode>General</c:formatCode>
                <c:ptCount val="5"/>
                <c:pt idx="0">
                  <c:v>3</c:v>
                </c:pt>
                <c:pt idx="1">
                  <c:v>3</c:v>
                </c:pt>
                <c:pt idx="2">
                  <c:v>3.1</c:v>
                </c:pt>
                <c:pt idx="3">
                  <c:v>5.6</c:v>
                </c:pt>
                <c:pt idx="4">
                  <c:v>5.2</c:v>
                </c:pt>
              </c:numCache>
            </c:numRef>
          </c:val>
          <c:smooth val="0"/>
          <c:extLst>
            <c:ext xmlns:c16="http://schemas.microsoft.com/office/drawing/2014/chart" uri="{C3380CC4-5D6E-409C-BE32-E72D297353CC}">
              <c16:uniqueId val="{00000000-D71B-4C3F-964F-F9B576EA43A2}"/>
            </c:ext>
          </c:extLst>
        </c:ser>
        <c:ser>
          <c:idx val="1"/>
          <c:order val="1"/>
          <c:tx>
            <c:strRef>
              <c:f>Лист1!$C$1</c:f>
              <c:strCache>
                <c:ptCount val="1"/>
                <c:pt idx="0">
                  <c:v>Тип 2</c:v>
                </c:pt>
              </c:strCache>
            </c:strRef>
          </c:tx>
          <c:cat>
            <c:strRef>
              <c:f>Лист1!$A$2:$A$6</c:f>
              <c:strCache>
                <c:ptCount val="5"/>
                <c:pt idx="0">
                  <c:v>Харизматичность</c:v>
                </c:pt>
                <c:pt idx="1">
                  <c:v>Энергичность</c:v>
                </c:pt>
                <c:pt idx="2">
                  <c:v>Внимательность</c:v>
                </c:pt>
                <c:pt idx="3">
                  <c:v>Ухоженность</c:v>
                </c:pt>
                <c:pt idx="4">
                  <c:v>Привлекательность</c:v>
                </c:pt>
              </c:strCache>
            </c:strRef>
          </c:cat>
          <c:val>
            <c:numRef>
              <c:f>Лист1!$C$2:$C$6</c:f>
              <c:numCache>
                <c:formatCode>General</c:formatCode>
                <c:ptCount val="5"/>
                <c:pt idx="0">
                  <c:v>4.2</c:v>
                </c:pt>
                <c:pt idx="1">
                  <c:v>4.7</c:v>
                </c:pt>
                <c:pt idx="2">
                  <c:v>3</c:v>
                </c:pt>
                <c:pt idx="3">
                  <c:v>3.5</c:v>
                </c:pt>
                <c:pt idx="4">
                  <c:v>4.5</c:v>
                </c:pt>
              </c:numCache>
            </c:numRef>
          </c:val>
          <c:smooth val="0"/>
          <c:extLst>
            <c:ext xmlns:c16="http://schemas.microsoft.com/office/drawing/2014/chart" uri="{C3380CC4-5D6E-409C-BE32-E72D297353CC}">
              <c16:uniqueId val="{00000001-D71B-4C3F-964F-F9B576EA43A2}"/>
            </c:ext>
          </c:extLst>
        </c:ser>
        <c:ser>
          <c:idx val="2"/>
          <c:order val="2"/>
          <c:tx>
            <c:strRef>
              <c:f>Лист1!$D$1</c:f>
              <c:strCache>
                <c:ptCount val="1"/>
                <c:pt idx="0">
                  <c:v>Тип 3</c:v>
                </c:pt>
              </c:strCache>
            </c:strRef>
          </c:tx>
          <c:cat>
            <c:strRef>
              <c:f>Лист1!$A$2:$A$6</c:f>
              <c:strCache>
                <c:ptCount val="5"/>
                <c:pt idx="0">
                  <c:v>Харизматичность</c:v>
                </c:pt>
                <c:pt idx="1">
                  <c:v>Энергичность</c:v>
                </c:pt>
                <c:pt idx="2">
                  <c:v>Внимательность</c:v>
                </c:pt>
                <c:pt idx="3">
                  <c:v>Ухоженность</c:v>
                </c:pt>
                <c:pt idx="4">
                  <c:v>Привлекательность</c:v>
                </c:pt>
              </c:strCache>
            </c:strRef>
          </c:cat>
          <c:val>
            <c:numRef>
              <c:f>Лист1!$D$2:$D$6</c:f>
              <c:numCache>
                <c:formatCode>General</c:formatCode>
                <c:ptCount val="5"/>
                <c:pt idx="0">
                  <c:v>2.2999999999999998</c:v>
                </c:pt>
                <c:pt idx="1">
                  <c:v>4.25</c:v>
                </c:pt>
                <c:pt idx="2">
                  <c:v>5.7</c:v>
                </c:pt>
                <c:pt idx="3">
                  <c:v>4.25</c:v>
                </c:pt>
                <c:pt idx="4">
                  <c:v>3.5</c:v>
                </c:pt>
              </c:numCache>
            </c:numRef>
          </c:val>
          <c:smooth val="0"/>
          <c:extLst>
            <c:ext xmlns:c16="http://schemas.microsoft.com/office/drawing/2014/chart" uri="{C3380CC4-5D6E-409C-BE32-E72D297353CC}">
              <c16:uniqueId val="{00000002-D71B-4C3F-964F-F9B576EA43A2}"/>
            </c:ext>
          </c:extLst>
        </c:ser>
        <c:dLbls>
          <c:showLegendKey val="0"/>
          <c:showVal val="0"/>
          <c:showCatName val="0"/>
          <c:showSerName val="0"/>
          <c:showPercent val="0"/>
          <c:showBubbleSize val="0"/>
        </c:dLbls>
        <c:marker val="1"/>
        <c:smooth val="0"/>
        <c:axId val="218600192"/>
        <c:axId val="218601728"/>
      </c:lineChart>
      <c:catAx>
        <c:axId val="218600192"/>
        <c:scaling>
          <c:orientation val="minMax"/>
        </c:scaling>
        <c:delete val="0"/>
        <c:axPos val="b"/>
        <c:numFmt formatCode="General" sourceLinked="0"/>
        <c:majorTickMark val="out"/>
        <c:minorTickMark val="none"/>
        <c:tickLblPos val="nextTo"/>
        <c:crossAx val="218601728"/>
        <c:crosses val="autoZero"/>
        <c:auto val="1"/>
        <c:lblAlgn val="ctr"/>
        <c:lblOffset val="100"/>
        <c:noMultiLvlLbl val="0"/>
      </c:catAx>
      <c:valAx>
        <c:axId val="218601728"/>
        <c:scaling>
          <c:orientation val="minMax"/>
        </c:scaling>
        <c:delete val="0"/>
        <c:axPos val="l"/>
        <c:majorGridlines/>
        <c:numFmt formatCode="General" sourceLinked="1"/>
        <c:majorTickMark val="out"/>
        <c:minorTickMark val="none"/>
        <c:tickLblPos val="nextTo"/>
        <c:crossAx val="218600192"/>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755322251385323E-2"/>
          <c:y val="3.0403566143559206E-2"/>
          <c:w val="0.86791356809565456"/>
          <c:h val="0.63381356912752496"/>
        </c:manualLayout>
      </c:layout>
      <c:lineChart>
        <c:grouping val="standard"/>
        <c:varyColors val="0"/>
        <c:ser>
          <c:idx val="0"/>
          <c:order val="0"/>
          <c:tx>
            <c:strRef>
              <c:f>Лист1!$B$1</c:f>
              <c:strCache>
                <c:ptCount val="1"/>
                <c:pt idx="0">
                  <c:v>Тип 1</c:v>
                </c:pt>
              </c:strCache>
            </c:strRef>
          </c:tx>
          <c:cat>
            <c:strRef>
              <c:f>Лист1!$A$2:$A$6</c:f>
              <c:strCache>
                <c:ptCount val="5"/>
                <c:pt idx="0">
                  <c:v>Харизматичность</c:v>
                </c:pt>
                <c:pt idx="1">
                  <c:v>Энергичность</c:v>
                </c:pt>
                <c:pt idx="2">
                  <c:v>Внимательность</c:v>
                </c:pt>
                <c:pt idx="3">
                  <c:v>Ухоженность</c:v>
                </c:pt>
                <c:pt idx="4">
                  <c:v>Привлекательность</c:v>
                </c:pt>
              </c:strCache>
            </c:strRef>
          </c:cat>
          <c:val>
            <c:numRef>
              <c:f>Лист1!$B$2:$B$6</c:f>
              <c:numCache>
                <c:formatCode>General</c:formatCode>
                <c:ptCount val="5"/>
                <c:pt idx="0">
                  <c:v>2.4</c:v>
                </c:pt>
                <c:pt idx="1">
                  <c:v>2.2999999999999998</c:v>
                </c:pt>
                <c:pt idx="2">
                  <c:v>4.0999999999999996</c:v>
                </c:pt>
                <c:pt idx="3">
                  <c:v>5.5</c:v>
                </c:pt>
                <c:pt idx="4">
                  <c:v>5.4</c:v>
                </c:pt>
              </c:numCache>
            </c:numRef>
          </c:val>
          <c:smooth val="0"/>
          <c:extLst>
            <c:ext xmlns:c16="http://schemas.microsoft.com/office/drawing/2014/chart" uri="{C3380CC4-5D6E-409C-BE32-E72D297353CC}">
              <c16:uniqueId val="{00000000-5EE7-469D-A8D4-C0A0A1CF5C37}"/>
            </c:ext>
          </c:extLst>
        </c:ser>
        <c:ser>
          <c:idx val="1"/>
          <c:order val="1"/>
          <c:tx>
            <c:strRef>
              <c:f>Лист1!$C$1</c:f>
              <c:strCache>
                <c:ptCount val="1"/>
                <c:pt idx="0">
                  <c:v>Тип 2</c:v>
                </c:pt>
              </c:strCache>
            </c:strRef>
          </c:tx>
          <c:cat>
            <c:strRef>
              <c:f>Лист1!$A$2:$A$6</c:f>
              <c:strCache>
                <c:ptCount val="5"/>
                <c:pt idx="0">
                  <c:v>Харизматичность</c:v>
                </c:pt>
                <c:pt idx="1">
                  <c:v>Энергичность</c:v>
                </c:pt>
                <c:pt idx="2">
                  <c:v>Внимательность</c:v>
                </c:pt>
                <c:pt idx="3">
                  <c:v>Ухоженность</c:v>
                </c:pt>
                <c:pt idx="4">
                  <c:v>Привлекательность</c:v>
                </c:pt>
              </c:strCache>
            </c:strRef>
          </c:cat>
          <c:val>
            <c:numRef>
              <c:f>Лист1!$C$2:$C$6</c:f>
              <c:numCache>
                <c:formatCode>General</c:formatCode>
                <c:ptCount val="5"/>
                <c:pt idx="0">
                  <c:v>5.5</c:v>
                </c:pt>
                <c:pt idx="1">
                  <c:v>5.4</c:v>
                </c:pt>
                <c:pt idx="2">
                  <c:v>3.1</c:v>
                </c:pt>
                <c:pt idx="3">
                  <c:v>4</c:v>
                </c:pt>
                <c:pt idx="4">
                  <c:v>2</c:v>
                </c:pt>
              </c:numCache>
            </c:numRef>
          </c:val>
          <c:smooth val="0"/>
          <c:extLst>
            <c:ext xmlns:c16="http://schemas.microsoft.com/office/drawing/2014/chart" uri="{C3380CC4-5D6E-409C-BE32-E72D297353CC}">
              <c16:uniqueId val="{00000001-5EE7-469D-A8D4-C0A0A1CF5C37}"/>
            </c:ext>
          </c:extLst>
        </c:ser>
        <c:ser>
          <c:idx val="2"/>
          <c:order val="2"/>
          <c:tx>
            <c:strRef>
              <c:f>Лист1!$D$1</c:f>
              <c:strCache>
                <c:ptCount val="1"/>
                <c:pt idx="0">
                  <c:v>Тип 3</c:v>
                </c:pt>
              </c:strCache>
            </c:strRef>
          </c:tx>
          <c:cat>
            <c:strRef>
              <c:f>Лист1!$A$2:$A$6</c:f>
              <c:strCache>
                <c:ptCount val="5"/>
                <c:pt idx="0">
                  <c:v>Харизматичность</c:v>
                </c:pt>
                <c:pt idx="1">
                  <c:v>Энергичность</c:v>
                </c:pt>
                <c:pt idx="2">
                  <c:v>Внимательность</c:v>
                </c:pt>
                <c:pt idx="3">
                  <c:v>Ухоженность</c:v>
                </c:pt>
                <c:pt idx="4">
                  <c:v>Привлекательность</c:v>
                </c:pt>
              </c:strCache>
            </c:strRef>
          </c:cat>
          <c:val>
            <c:numRef>
              <c:f>Лист1!$D$2:$D$6</c:f>
              <c:numCache>
                <c:formatCode>General</c:formatCode>
                <c:ptCount val="5"/>
                <c:pt idx="0">
                  <c:v>3.1</c:v>
                </c:pt>
                <c:pt idx="1">
                  <c:v>2.5</c:v>
                </c:pt>
                <c:pt idx="2">
                  <c:v>6.1</c:v>
                </c:pt>
                <c:pt idx="3">
                  <c:v>4.8</c:v>
                </c:pt>
                <c:pt idx="4">
                  <c:v>3.2</c:v>
                </c:pt>
              </c:numCache>
            </c:numRef>
          </c:val>
          <c:smooth val="0"/>
          <c:extLst>
            <c:ext xmlns:c16="http://schemas.microsoft.com/office/drawing/2014/chart" uri="{C3380CC4-5D6E-409C-BE32-E72D297353CC}">
              <c16:uniqueId val="{00000002-5EE7-469D-A8D4-C0A0A1CF5C37}"/>
            </c:ext>
          </c:extLst>
        </c:ser>
        <c:dLbls>
          <c:showLegendKey val="0"/>
          <c:showVal val="0"/>
          <c:showCatName val="0"/>
          <c:showSerName val="0"/>
          <c:showPercent val="0"/>
          <c:showBubbleSize val="0"/>
        </c:dLbls>
        <c:marker val="1"/>
        <c:smooth val="0"/>
        <c:axId val="214185472"/>
        <c:axId val="214187008"/>
      </c:lineChart>
      <c:catAx>
        <c:axId val="214185472"/>
        <c:scaling>
          <c:orientation val="minMax"/>
        </c:scaling>
        <c:delete val="0"/>
        <c:axPos val="b"/>
        <c:numFmt formatCode="General" sourceLinked="0"/>
        <c:majorTickMark val="out"/>
        <c:minorTickMark val="none"/>
        <c:tickLblPos val="nextTo"/>
        <c:crossAx val="214187008"/>
        <c:crosses val="autoZero"/>
        <c:auto val="1"/>
        <c:lblAlgn val="ctr"/>
        <c:lblOffset val="100"/>
        <c:noMultiLvlLbl val="0"/>
      </c:catAx>
      <c:valAx>
        <c:axId val="214187008"/>
        <c:scaling>
          <c:orientation val="minMax"/>
        </c:scaling>
        <c:delete val="0"/>
        <c:axPos val="l"/>
        <c:majorGridlines/>
        <c:numFmt formatCode="General" sourceLinked="1"/>
        <c:majorTickMark val="out"/>
        <c:minorTickMark val="none"/>
        <c:tickLblPos val="nextTo"/>
        <c:crossAx val="214185472"/>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330825942596933E-2"/>
          <c:y val="0.15910269444167591"/>
          <c:w val="0.56316206236932242"/>
          <c:h val="0.7829158011690257"/>
        </c:manualLayout>
      </c:layout>
      <c:barChart>
        <c:barDir val="col"/>
        <c:grouping val="clustered"/>
        <c:varyColors val="0"/>
        <c:ser>
          <c:idx val="0"/>
          <c:order val="0"/>
          <c:tx>
            <c:strRef>
              <c:f>Лист2!$R$17</c:f>
              <c:strCache>
                <c:ptCount val="1"/>
                <c:pt idx="0">
                  <c:v>Проблемы финансового плана</c:v>
                </c:pt>
              </c:strCache>
            </c:strRef>
          </c:tx>
          <c:invertIfNegative val="0"/>
          <c:cat>
            <c:strLit>
              <c:ptCount val="1"/>
              <c:pt idx="0">
                <c:v>Кол - во человек</c:v>
              </c:pt>
            </c:strLit>
          </c:cat>
          <c:val>
            <c:numRef>
              <c:f>Лист2!$P$17</c:f>
              <c:numCache>
                <c:formatCode>General</c:formatCode>
                <c:ptCount val="1"/>
                <c:pt idx="0">
                  <c:v>2</c:v>
                </c:pt>
              </c:numCache>
            </c:numRef>
          </c:val>
          <c:extLst>
            <c:ext xmlns:c16="http://schemas.microsoft.com/office/drawing/2014/chart" uri="{C3380CC4-5D6E-409C-BE32-E72D297353CC}">
              <c16:uniqueId val="{00000000-EFB3-4C19-AA57-8070C814EAA5}"/>
            </c:ext>
          </c:extLst>
        </c:ser>
        <c:ser>
          <c:idx val="1"/>
          <c:order val="1"/>
          <c:tx>
            <c:strRef>
              <c:f>Лист2!$R$18</c:f>
              <c:strCache>
                <c:ptCount val="1"/>
                <c:pt idx="0">
                  <c:v>Выявления семей,нуждающихся в социальном сопровождении (СС)</c:v>
                </c:pt>
              </c:strCache>
            </c:strRef>
          </c:tx>
          <c:invertIfNegative val="0"/>
          <c:cat>
            <c:strLit>
              <c:ptCount val="1"/>
              <c:pt idx="0">
                <c:v>Кол - во человек</c:v>
              </c:pt>
            </c:strLit>
          </c:cat>
          <c:val>
            <c:numRef>
              <c:f>Лист2!$P$18</c:f>
              <c:numCache>
                <c:formatCode>General</c:formatCode>
                <c:ptCount val="1"/>
                <c:pt idx="0">
                  <c:v>2</c:v>
                </c:pt>
              </c:numCache>
            </c:numRef>
          </c:val>
          <c:extLst>
            <c:ext xmlns:c16="http://schemas.microsoft.com/office/drawing/2014/chart" uri="{C3380CC4-5D6E-409C-BE32-E72D297353CC}">
              <c16:uniqueId val="{00000001-EFB3-4C19-AA57-8070C814EAA5}"/>
            </c:ext>
          </c:extLst>
        </c:ser>
        <c:ser>
          <c:idx val="2"/>
          <c:order val="2"/>
          <c:tx>
            <c:strRef>
              <c:f>Лист2!$R$19</c:f>
              <c:strCache>
                <c:ptCount val="1"/>
                <c:pt idx="0">
                  <c:v>Отношение семьи(клиентов) к решению своих проблем</c:v>
                </c:pt>
              </c:strCache>
            </c:strRef>
          </c:tx>
          <c:invertIfNegative val="0"/>
          <c:cat>
            <c:strLit>
              <c:ptCount val="1"/>
              <c:pt idx="0">
                <c:v>Кол - во человек</c:v>
              </c:pt>
            </c:strLit>
          </c:cat>
          <c:val>
            <c:numRef>
              <c:f>Лист2!$P$19</c:f>
              <c:numCache>
                <c:formatCode>General</c:formatCode>
                <c:ptCount val="1"/>
                <c:pt idx="0">
                  <c:v>8</c:v>
                </c:pt>
              </c:numCache>
            </c:numRef>
          </c:val>
          <c:extLst>
            <c:ext xmlns:c16="http://schemas.microsoft.com/office/drawing/2014/chart" uri="{C3380CC4-5D6E-409C-BE32-E72D297353CC}">
              <c16:uniqueId val="{00000002-EFB3-4C19-AA57-8070C814EAA5}"/>
            </c:ext>
          </c:extLst>
        </c:ser>
        <c:ser>
          <c:idx val="3"/>
          <c:order val="3"/>
          <c:tx>
            <c:strRef>
              <c:f>Лист2!$R$20</c:f>
              <c:strCache>
                <c:ptCount val="1"/>
                <c:pt idx="0">
                  <c:v>Проблема реализации заявительного принципа СС</c:v>
                </c:pt>
              </c:strCache>
            </c:strRef>
          </c:tx>
          <c:invertIfNegative val="0"/>
          <c:cat>
            <c:strLit>
              <c:ptCount val="1"/>
              <c:pt idx="0">
                <c:v>Кол - во человек</c:v>
              </c:pt>
            </c:strLit>
          </c:cat>
          <c:val>
            <c:numRef>
              <c:f>Лист2!$P$20</c:f>
              <c:numCache>
                <c:formatCode>General</c:formatCode>
                <c:ptCount val="1"/>
                <c:pt idx="0">
                  <c:v>3</c:v>
                </c:pt>
              </c:numCache>
            </c:numRef>
          </c:val>
          <c:extLst>
            <c:ext xmlns:c16="http://schemas.microsoft.com/office/drawing/2014/chart" uri="{C3380CC4-5D6E-409C-BE32-E72D297353CC}">
              <c16:uniqueId val="{00000003-EFB3-4C19-AA57-8070C814EAA5}"/>
            </c:ext>
          </c:extLst>
        </c:ser>
        <c:ser>
          <c:idx val="4"/>
          <c:order val="4"/>
          <c:tx>
            <c:strRef>
              <c:f>Лист2!$R$21</c:f>
              <c:strCache>
                <c:ptCount val="1"/>
                <c:pt idx="0">
                  <c:v>Увеличение нагрузки на специалистов</c:v>
                </c:pt>
              </c:strCache>
            </c:strRef>
          </c:tx>
          <c:invertIfNegative val="0"/>
          <c:cat>
            <c:strLit>
              <c:ptCount val="1"/>
              <c:pt idx="0">
                <c:v>Кол - во человек</c:v>
              </c:pt>
            </c:strLit>
          </c:cat>
          <c:val>
            <c:numRef>
              <c:f>Лист2!$P$21</c:f>
              <c:numCache>
                <c:formatCode>General</c:formatCode>
                <c:ptCount val="1"/>
                <c:pt idx="0">
                  <c:v>2</c:v>
                </c:pt>
              </c:numCache>
            </c:numRef>
          </c:val>
          <c:extLst>
            <c:ext xmlns:c16="http://schemas.microsoft.com/office/drawing/2014/chart" uri="{C3380CC4-5D6E-409C-BE32-E72D297353CC}">
              <c16:uniqueId val="{00000004-EFB3-4C19-AA57-8070C814EAA5}"/>
            </c:ext>
          </c:extLst>
        </c:ser>
        <c:ser>
          <c:idx val="5"/>
          <c:order val="5"/>
          <c:tx>
            <c:strRef>
              <c:f>Лист2!$R$22</c:f>
              <c:strCache>
                <c:ptCount val="1"/>
                <c:pt idx="0">
                  <c:v>Неудовлетворенность уровнем заработной платы труда работников,занимающихся СС</c:v>
                </c:pt>
              </c:strCache>
            </c:strRef>
          </c:tx>
          <c:invertIfNegative val="0"/>
          <c:cat>
            <c:strLit>
              <c:ptCount val="1"/>
              <c:pt idx="0">
                <c:v>Кол - во человек</c:v>
              </c:pt>
            </c:strLit>
          </c:cat>
          <c:val>
            <c:numRef>
              <c:f>Лист2!$P$22</c:f>
              <c:numCache>
                <c:formatCode>General</c:formatCode>
                <c:ptCount val="1"/>
                <c:pt idx="0">
                  <c:v>1</c:v>
                </c:pt>
              </c:numCache>
            </c:numRef>
          </c:val>
          <c:extLst>
            <c:ext xmlns:c16="http://schemas.microsoft.com/office/drawing/2014/chart" uri="{C3380CC4-5D6E-409C-BE32-E72D297353CC}">
              <c16:uniqueId val="{00000005-EFB3-4C19-AA57-8070C814EAA5}"/>
            </c:ext>
          </c:extLst>
        </c:ser>
        <c:ser>
          <c:idx val="6"/>
          <c:order val="6"/>
          <c:tx>
            <c:strRef>
              <c:f>Лист2!$R$23</c:f>
              <c:strCache>
                <c:ptCount val="1"/>
                <c:pt idx="0">
                  <c:v>Нехватка специалистов в области СС</c:v>
                </c:pt>
              </c:strCache>
            </c:strRef>
          </c:tx>
          <c:invertIfNegative val="0"/>
          <c:cat>
            <c:strLit>
              <c:ptCount val="1"/>
              <c:pt idx="0">
                <c:v>Кол - во человек</c:v>
              </c:pt>
            </c:strLit>
          </c:cat>
          <c:val>
            <c:numRef>
              <c:f>Лист2!$P$23</c:f>
              <c:numCache>
                <c:formatCode>General</c:formatCode>
                <c:ptCount val="1"/>
                <c:pt idx="0">
                  <c:v>1</c:v>
                </c:pt>
              </c:numCache>
            </c:numRef>
          </c:val>
          <c:extLst>
            <c:ext xmlns:c16="http://schemas.microsoft.com/office/drawing/2014/chart" uri="{C3380CC4-5D6E-409C-BE32-E72D297353CC}">
              <c16:uniqueId val="{00000006-EFB3-4C19-AA57-8070C814EAA5}"/>
            </c:ext>
          </c:extLst>
        </c:ser>
        <c:ser>
          <c:idx val="7"/>
          <c:order val="7"/>
          <c:tx>
            <c:strRef>
              <c:f>Лист2!$R$24</c:f>
              <c:strCache>
                <c:ptCount val="1"/>
                <c:pt idx="0">
                  <c:v>Проблема межведомственных взаимодействий</c:v>
                </c:pt>
              </c:strCache>
            </c:strRef>
          </c:tx>
          <c:invertIfNegative val="0"/>
          <c:cat>
            <c:strLit>
              <c:ptCount val="1"/>
              <c:pt idx="0">
                <c:v>Кол - во человек</c:v>
              </c:pt>
            </c:strLit>
          </c:cat>
          <c:val>
            <c:numRef>
              <c:f>Лист2!$P$24</c:f>
              <c:numCache>
                <c:formatCode>General</c:formatCode>
                <c:ptCount val="1"/>
                <c:pt idx="0">
                  <c:v>4</c:v>
                </c:pt>
              </c:numCache>
            </c:numRef>
          </c:val>
          <c:extLst>
            <c:ext xmlns:c16="http://schemas.microsoft.com/office/drawing/2014/chart" uri="{C3380CC4-5D6E-409C-BE32-E72D297353CC}">
              <c16:uniqueId val="{00000007-EFB3-4C19-AA57-8070C814EAA5}"/>
            </c:ext>
          </c:extLst>
        </c:ser>
        <c:ser>
          <c:idx val="8"/>
          <c:order val="8"/>
          <c:tx>
            <c:strRef>
              <c:f>Лист2!$R$25</c:f>
              <c:strCache>
                <c:ptCount val="1"/>
                <c:pt idx="0">
                  <c:v>Другое</c:v>
                </c:pt>
              </c:strCache>
            </c:strRef>
          </c:tx>
          <c:invertIfNegative val="0"/>
          <c:cat>
            <c:strLit>
              <c:ptCount val="1"/>
              <c:pt idx="0">
                <c:v>Кол - во человек</c:v>
              </c:pt>
            </c:strLit>
          </c:cat>
          <c:val>
            <c:numRef>
              <c:f>Лист2!$P$25</c:f>
              <c:numCache>
                <c:formatCode>General</c:formatCode>
                <c:ptCount val="1"/>
                <c:pt idx="0">
                  <c:v>1</c:v>
                </c:pt>
              </c:numCache>
            </c:numRef>
          </c:val>
          <c:extLst>
            <c:ext xmlns:c16="http://schemas.microsoft.com/office/drawing/2014/chart" uri="{C3380CC4-5D6E-409C-BE32-E72D297353CC}">
              <c16:uniqueId val="{00000008-EFB3-4C19-AA57-8070C814EAA5}"/>
            </c:ext>
          </c:extLst>
        </c:ser>
        <c:dLbls>
          <c:showLegendKey val="0"/>
          <c:showVal val="0"/>
          <c:showCatName val="0"/>
          <c:showSerName val="0"/>
          <c:showPercent val="0"/>
          <c:showBubbleSize val="0"/>
        </c:dLbls>
        <c:gapWidth val="150"/>
        <c:axId val="218814336"/>
        <c:axId val="218815872"/>
      </c:barChart>
      <c:catAx>
        <c:axId val="218814336"/>
        <c:scaling>
          <c:orientation val="minMax"/>
        </c:scaling>
        <c:delete val="1"/>
        <c:axPos val="b"/>
        <c:numFmt formatCode="General" sourceLinked="0"/>
        <c:majorTickMark val="out"/>
        <c:minorTickMark val="none"/>
        <c:tickLblPos val="none"/>
        <c:crossAx val="218815872"/>
        <c:crosses val="autoZero"/>
        <c:auto val="1"/>
        <c:lblAlgn val="ctr"/>
        <c:lblOffset val="100"/>
        <c:noMultiLvlLbl val="0"/>
      </c:catAx>
      <c:valAx>
        <c:axId val="218815872"/>
        <c:scaling>
          <c:orientation val="minMax"/>
        </c:scaling>
        <c:delete val="0"/>
        <c:axPos val="l"/>
        <c:majorGridlines/>
        <c:title>
          <c:tx>
            <c:rich>
              <a:bodyPr rot="-5400000" vert="horz"/>
              <a:lstStyle/>
              <a:p>
                <a:pPr>
                  <a:defRPr/>
                </a:pPr>
                <a:r>
                  <a:rPr lang="ru-RU"/>
                  <a:t>Количество ответов</a:t>
                </a:r>
              </a:p>
            </c:rich>
          </c:tx>
          <c:layout>
            <c:manualLayout>
              <c:xMode val="edge"/>
              <c:yMode val="edge"/>
              <c:x val="1.2059740606384138E-2"/>
              <c:y val="0.34231595734077686"/>
            </c:manualLayout>
          </c:layout>
          <c:overlay val="0"/>
        </c:title>
        <c:numFmt formatCode="General" sourceLinked="1"/>
        <c:majorTickMark val="out"/>
        <c:minorTickMark val="none"/>
        <c:tickLblPos val="nextTo"/>
        <c:crossAx val="218814336"/>
        <c:crosses val="autoZero"/>
        <c:crossBetween val="between"/>
      </c:valAx>
    </c:plotArea>
    <c:legend>
      <c:legendPos val="r"/>
      <c:layout>
        <c:manualLayout>
          <c:xMode val="edge"/>
          <c:yMode val="edge"/>
          <c:x val="0.5921396465207569"/>
          <c:y val="2.0177595209727651E-2"/>
          <c:w val="0.40639060937673616"/>
          <c:h val="0.9787900713885016"/>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5284AC-2D08-4018-A8CB-8889B2B44BD0}" type="doc">
      <dgm:prSet loTypeId="urn:microsoft.com/office/officeart/2005/8/layout/radial1" loCatId="relationship" qsTypeId="urn:microsoft.com/office/officeart/2005/8/quickstyle/simple1" qsCatId="simple" csTypeId="urn:microsoft.com/office/officeart/2005/8/colors/accent1_2" csCatId="accent1" phldr="1"/>
      <dgm:spPr/>
    </dgm:pt>
    <dgm:pt modelId="{A6A8BFA8-2DCE-4EAB-A6A4-3887DAA9A1EB}">
      <dgm:prSet custT="1"/>
      <dgm:spPr>
        <a:xfrm>
          <a:off x="1856039" y="1208299"/>
          <a:ext cx="2899467" cy="1908335"/>
        </a:xfrm>
        <a:solidFill>
          <a:srgbClr val="D1634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400" b="1" baseline="0">
              <a:solidFill>
                <a:sysClr val="windowText" lastClr="000000"/>
              </a:solidFill>
              <a:latin typeface="Times New Roman" pitchFamily="18" charset="0"/>
              <a:ea typeface="+mn-ea"/>
              <a:cs typeface="Times New Roman" pitchFamily="18" charset="0"/>
            </a:rPr>
            <a:t>Объекты соц.работы в узком смысле</a:t>
          </a:r>
          <a:endParaRPr lang="ru-RU" sz="1400">
            <a:solidFill>
              <a:sysClr val="windowText" lastClr="000000"/>
            </a:solidFill>
            <a:latin typeface="Times New Roman" pitchFamily="18" charset="0"/>
            <a:ea typeface="+mn-ea"/>
            <a:cs typeface="Times New Roman" pitchFamily="18" charset="0"/>
          </a:endParaRPr>
        </a:p>
      </dgm:t>
    </dgm:pt>
    <dgm:pt modelId="{C7919D0D-21FF-45E5-84F9-72F24148D0B8}" type="parTrans" cxnId="{5BCFCB39-030F-4DAE-A15F-596DCFE7D66F}">
      <dgm:prSet/>
      <dgm:spPr/>
      <dgm:t>
        <a:bodyPr/>
        <a:lstStyle/>
        <a:p>
          <a:endParaRPr lang="ru-RU"/>
        </a:p>
      </dgm:t>
    </dgm:pt>
    <dgm:pt modelId="{6C9A0AA6-44BF-4E45-BC41-23EF587FEBAB}" type="sibTrans" cxnId="{5BCFCB39-030F-4DAE-A15F-596DCFE7D66F}">
      <dgm:prSet/>
      <dgm:spPr/>
      <dgm:t>
        <a:bodyPr/>
        <a:lstStyle/>
        <a:p>
          <a:endParaRPr lang="ru-RU"/>
        </a:p>
      </dgm:t>
    </dgm:pt>
    <dgm:pt modelId="{371E9BE9-92A5-425F-A9D1-B4EF59CCE5F2}">
      <dgm:prSet custT="1"/>
      <dgm:spPr>
        <a:xfrm>
          <a:off x="1960831" y="-76081"/>
          <a:ext cx="2689883" cy="1390476"/>
        </a:xfrm>
        <a:solidFill>
          <a:srgbClr val="D1634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50">
              <a:solidFill>
                <a:sysClr val="windowText" lastClr="000000"/>
              </a:solidFill>
              <a:latin typeface="Times New Roman" pitchFamily="18" charset="0"/>
              <a:ea typeface="+mn-ea"/>
              <a:cs typeface="Times New Roman" pitchFamily="18" charset="0"/>
            </a:rPr>
            <a:t>группы людей которые самостоятельно не решающие жизненные проблемы из-за проблем со здоровьем</a:t>
          </a:r>
        </a:p>
      </dgm:t>
    </dgm:pt>
    <dgm:pt modelId="{144FBAA6-A232-4DF1-8C44-4770D761A7B9}" type="parTrans" cxnId="{506861A7-A2FC-4F14-8743-63999705DE9B}">
      <dgm:prSet/>
      <dgm:spPr>
        <a:xfrm rot="5400000">
          <a:off x="3252724" y="1247307"/>
          <a:ext cx="106096" cy="28079"/>
        </a:xfrm>
        <a:noFill/>
        <a:ln w="25400" cap="flat" cmpd="sng" algn="ctr">
          <a:solidFill>
            <a:srgbClr val="D16349">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16FA8EE8-247F-4C30-98A4-E2009764893D}" type="sibTrans" cxnId="{506861A7-A2FC-4F14-8743-63999705DE9B}">
      <dgm:prSet/>
      <dgm:spPr/>
      <dgm:t>
        <a:bodyPr/>
        <a:lstStyle/>
        <a:p>
          <a:endParaRPr lang="ru-RU"/>
        </a:p>
      </dgm:t>
    </dgm:pt>
    <dgm:pt modelId="{51FB0E32-A01E-499E-83E2-63051BC64ED4}">
      <dgm:prSet/>
      <dgm:spPr/>
      <dgm:t>
        <a:bodyPr/>
        <a:lstStyle/>
        <a:p>
          <a:endParaRPr lang="ru-RU">
            <a:solidFill>
              <a:sysClr val="windowText" lastClr="000000"/>
            </a:solidFill>
          </a:endParaRPr>
        </a:p>
      </dgm:t>
    </dgm:pt>
    <dgm:pt modelId="{7DF13DFB-086B-4107-BBB1-4FBB66CE24AB}" type="parTrans" cxnId="{32721DB8-63BA-444E-8958-30333C577013}">
      <dgm:prSet/>
      <dgm:spPr/>
      <dgm:t>
        <a:bodyPr/>
        <a:lstStyle/>
        <a:p>
          <a:endParaRPr lang="ru-RU"/>
        </a:p>
      </dgm:t>
    </dgm:pt>
    <dgm:pt modelId="{4FE20E10-123B-4FB3-81A3-A4B78E59F789}" type="sibTrans" cxnId="{32721DB8-63BA-444E-8958-30333C577013}">
      <dgm:prSet/>
      <dgm:spPr/>
      <dgm:t>
        <a:bodyPr/>
        <a:lstStyle/>
        <a:p>
          <a:endParaRPr lang="ru-RU"/>
        </a:p>
      </dgm:t>
    </dgm:pt>
    <dgm:pt modelId="{0858D63C-944C-417B-A774-7767BEF6C96F}">
      <dgm:prSet custT="1"/>
      <dgm:spPr>
        <a:xfrm>
          <a:off x="3767125" y="1673818"/>
          <a:ext cx="2145527" cy="1491953"/>
        </a:xfrm>
        <a:solidFill>
          <a:srgbClr val="D1634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Text" lastClr="000000"/>
              </a:solidFill>
              <a:latin typeface="Times New Roman" pitchFamily="18" charset="0"/>
              <a:ea typeface="+mn-ea"/>
              <a:cs typeface="Times New Roman" pitchFamily="18" charset="0"/>
            </a:rPr>
            <a:t>пенсионеры, которые попадают в трудные ситуации жизни</a:t>
          </a:r>
          <a:endParaRPr lang="ru-RU" sz="900">
            <a:solidFill>
              <a:sysClr val="windowText" lastClr="000000"/>
            </a:solidFill>
            <a:latin typeface="Calibri"/>
            <a:ea typeface="+mn-ea"/>
            <a:cs typeface="+mn-cs"/>
          </a:endParaRPr>
        </a:p>
      </dgm:t>
    </dgm:pt>
    <dgm:pt modelId="{CCCEB2CA-719A-4315-9D85-7CC65DD85864}" type="parTrans" cxnId="{F90E6A37-376A-4412-84CE-8BF90AC4CC41}">
      <dgm:prSet/>
      <dgm:spPr>
        <a:xfrm rot="11371320">
          <a:off x="3790654" y="2307449"/>
          <a:ext cx="926328" cy="28079"/>
        </a:xfrm>
        <a:noFill/>
        <a:ln w="25400" cap="flat" cmpd="sng" algn="ctr">
          <a:solidFill>
            <a:srgbClr val="D16349">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F80BDC5C-D40B-472C-82F0-C4A0454B3BD4}" type="sibTrans" cxnId="{F90E6A37-376A-4412-84CE-8BF90AC4CC41}">
      <dgm:prSet/>
      <dgm:spPr/>
      <dgm:t>
        <a:bodyPr/>
        <a:lstStyle/>
        <a:p>
          <a:endParaRPr lang="ru-RU"/>
        </a:p>
      </dgm:t>
    </dgm:pt>
    <dgm:pt modelId="{CE7A8ED5-1653-4724-800E-7E146D5C7446}">
      <dgm:prSet custT="1"/>
      <dgm:spPr>
        <a:xfrm>
          <a:off x="3107101" y="3038816"/>
          <a:ext cx="2356479" cy="1028231"/>
        </a:xfrm>
        <a:solidFill>
          <a:srgbClr val="D1634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Text" lastClr="000000"/>
              </a:solidFill>
              <a:latin typeface="Times New Roman" pitchFamily="18" charset="0"/>
              <a:ea typeface="+mn-ea"/>
              <a:cs typeface="Times New Roman" pitchFamily="18" charset="0"/>
            </a:rPr>
            <a:t>группы связанные в различные формы девиантного поведения</a:t>
          </a:r>
        </a:p>
      </dgm:t>
    </dgm:pt>
    <dgm:pt modelId="{D43C4B0A-B0DA-4391-855A-67EBE038BF52}" type="parTrans" cxnId="{D7B7C69C-0A50-4837-85D4-901262FBF668}">
      <dgm:prSet/>
      <dgm:spPr>
        <a:xfrm rot="3290143">
          <a:off x="3906944" y="3030769"/>
          <a:ext cx="40858" cy="28079"/>
        </a:xfrm>
        <a:noFill/>
        <a:ln w="25400" cap="flat" cmpd="sng" algn="ctr">
          <a:solidFill>
            <a:srgbClr val="D16349">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0F3A6161-AAC3-4681-8869-35288E967C59}" type="sibTrans" cxnId="{D7B7C69C-0A50-4837-85D4-901262FBF668}">
      <dgm:prSet/>
      <dgm:spPr/>
      <dgm:t>
        <a:bodyPr/>
        <a:lstStyle/>
        <a:p>
          <a:endParaRPr lang="ru-RU"/>
        </a:p>
      </dgm:t>
    </dgm:pt>
    <dgm:pt modelId="{42CFA8C6-A2F3-4907-A61D-E7A18A1E3D22}">
      <dgm:prSet custT="1"/>
      <dgm:spPr>
        <a:xfrm>
          <a:off x="720554" y="3038805"/>
          <a:ext cx="2419222" cy="1028231"/>
        </a:xfrm>
        <a:solidFill>
          <a:srgbClr val="D1634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900">
              <a:solidFill>
                <a:sysClr val="windowText" lastClr="000000"/>
              </a:solidFill>
              <a:latin typeface="Calibri"/>
              <a:ea typeface="+mn-ea"/>
              <a:cs typeface="+mn-cs"/>
            </a:rPr>
            <a:t> </a:t>
          </a:r>
          <a:r>
            <a:rPr lang="ru-RU" sz="1000">
              <a:solidFill>
                <a:sysClr val="windowText" lastClr="000000"/>
              </a:solidFill>
              <a:latin typeface="Times New Roman" pitchFamily="18" charset="0"/>
              <a:ea typeface="+mn-ea"/>
              <a:cs typeface="Times New Roman" pitchFamily="18" charset="0"/>
            </a:rPr>
            <a:t>неудачники, невезучие категории людей</a:t>
          </a:r>
        </a:p>
      </dgm:t>
    </dgm:pt>
    <dgm:pt modelId="{22F2636F-CDA9-4FEA-9539-C130B08C179F}" type="parTrans" cxnId="{378F2210-5DBC-482F-BE3E-75DEE79C0BE3}">
      <dgm:prSet/>
      <dgm:spPr>
        <a:xfrm rot="8081547">
          <a:off x="2374626" y="3006492"/>
          <a:ext cx="164487" cy="28079"/>
        </a:xfrm>
        <a:noFill/>
        <a:ln w="25400" cap="flat" cmpd="sng" algn="ctr">
          <a:solidFill>
            <a:srgbClr val="D16349">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0531B7BB-B706-41AE-8A4A-317892D375DD}" type="sibTrans" cxnId="{378F2210-5DBC-482F-BE3E-75DEE79C0BE3}">
      <dgm:prSet/>
      <dgm:spPr/>
      <dgm:t>
        <a:bodyPr/>
        <a:lstStyle/>
        <a:p>
          <a:endParaRPr lang="ru-RU"/>
        </a:p>
      </dgm:t>
    </dgm:pt>
    <dgm:pt modelId="{86998CE3-96D7-437D-A87D-D4F7A0491CDD}">
      <dgm:prSet custT="1"/>
      <dgm:spPr>
        <a:xfrm>
          <a:off x="413660" y="1777102"/>
          <a:ext cx="2186019" cy="1457558"/>
        </a:xfrm>
        <a:solidFill>
          <a:srgbClr val="D1634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Text" lastClr="000000"/>
              </a:solidFill>
              <a:latin typeface="Times New Roman" pitchFamily="18" charset="0"/>
              <a:ea typeface="+mn-ea"/>
              <a:cs typeface="Times New Roman" pitchFamily="18" charset="0"/>
            </a:rPr>
            <a:t>дети в чрезвычайной ситуации (сироты, бездомные и т. д.);</a:t>
          </a:r>
        </a:p>
      </dgm:t>
    </dgm:pt>
    <dgm:pt modelId="{6913BF83-F9FA-4FFB-B93A-1E9576970233}" type="parTrans" cxnId="{0246C986-CC5C-42AB-A954-40C3ABDA3DCB}">
      <dgm:prSet/>
      <dgm:spPr>
        <a:xfrm rot="20951599">
          <a:off x="1907599" y="2352733"/>
          <a:ext cx="655683" cy="28079"/>
        </a:xfrm>
        <a:noFill/>
        <a:ln w="25400" cap="flat" cmpd="sng" algn="ctr">
          <a:solidFill>
            <a:srgbClr val="D16349">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4469FF4-F553-45A1-8287-443BCBB9582B}" type="sibTrans" cxnId="{0246C986-CC5C-42AB-A954-40C3ABDA3DCB}">
      <dgm:prSet/>
      <dgm:spPr/>
      <dgm:t>
        <a:bodyPr/>
        <a:lstStyle/>
        <a:p>
          <a:endParaRPr lang="ru-RU"/>
        </a:p>
      </dgm:t>
    </dgm:pt>
    <dgm:pt modelId="{377FB34E-A7EF-4B3A-801A-8BA72A668C12}">
      <dgm:prSet custT="1"/>
      <dgm:spPr>
        <a:xfrm>
          <a:off x="298697" y="631811"/>
          <a:ext cx="2424332" cy="1380328"/>
        </a:xfrm>
        <a:solidFill>
          <a:srgbClr val="D1634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Text" lastClr="000000"/>
              </a:solidFill>
              <a:latin typeface="Times New Roman" pitchFamily="18" charset="0"/>
              <a:ea typeface="+mn-ea"/>
              <a:cs typeface="Times New Roman" pitchFamily="18" charset="0"/>
            </a:rPr>
            <a:t>странники и многие другие группы.</a:t>
          </a:r>
        </a:p>
      </dgm:t>
    </dgm:pt>
    <dgm:pt modelId="{555217D0-C431-4B38-A149-F11D774A3A70}" type="parTrans" cxnId="{227B989B-5D21-4299-92FA-E0EAF19247BF}">
      <dgm:prSet/>
      <dgm:spPr>
        <a:xfrm rot="1505520">
          <a:off x="2107695" y="1670805"/>
          <a:ext cx="356186" cy="28079"/>
        </a:xfrm>
        <a:noFill/>
        <a:ln w="25400" cap="flat" cmpd="sng" algn="ctr">
          <a:solidFill>
            <a:srgbClr val="D16349">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A5BFD4A9-6FFA-40FB-AA2A-4986BC28E29B}" type="sibTrans" cxnId="{227B989B-5D21-4299-92FA-E0EAF19247BF}">
      <dgm:prSet/>
      <dgm:spPr/>
      <dgm:t>
        <a:bodyPr/>
        <a:lstStyle/>
        <a:p>
          <a:endParaRPr lang="ru-RU"/>
        </a:p>
      </dgm:t>
    </dgm:pt>
    <dgm:pt modelId="{D9171DAE-955F-4B76-8936-783006364371}">
      <dgm:prSet custT="1"/>
      <dgm:spPr>
        <a:xfrm>
          <a:off x="3805238" y="405588"/>
          <a:ext cx="2225791" cy="1589254"/>
        </a:xfrm>
        <a:solidFill>
          <a:srgbClr val="D1634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Text" lastClr="000000"/>
              </a:solidFill>
              <a:latin typeface="Times New Roman" pitchFamily="18" charset="0"/>
              <a:ea typeface="+mn-ea"/>
              <a:cs typeface="Times New Roman" pitchFamily="18" charset="0"/>
            </a:rPr>
            <a:t>группы людей с условиями экстремально до низкой или на самом высоком уровне</a:t>
          </a:r>
        </a:p>
      </dgm:t>
    </dgm:pt>
    <dgm:pt modelId="{58CB0455-FB58-45E9-9B79-B30FDD95582E}" type="sibTrans" cxnId="{219DB4CD-2AE3-4BBF-B0FC-1E96E2D961C6}">
      <dgm:prSet/>
      <dgm:spPr/>
      <dgm:t>
        <a:bodyPr/>
        <a:lstStyle/>
        <a:p>
          <a:endParaRPr lang="ru-RU"/>
        </a:p>
      </dgm:t>
    </dgm:pt>
    <dgm:pt modelId="{A11DC792-957D-4831-82EA-E7885514B775}" type="parTrans" cxnId="{219DB4CD-2AE3-4BBF-B0FC-1E96E2D961C6}">
      <dgm:prSet/>
      <dgm:spPr>
        <a:xfrm rot="8950284">
          <a:off x="4038275" y="1601634"/>
          <a:ext cx="367418" cy="28079"/>
        </a:xfrm>
        <a:noFill/>
        <a:ln w="25400" cap="flat" cmpd="sng" algn="ctr">
          <a:solidFill>
            <a:srgbClr val="D16349">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F0D1BF91-2754-46CE-AAAE-4E2EE2A7627B}" type="pres">
      <dgm:prSet presAssocID="{895284AC-2D08-4018-A8CB-8889B2B44BD0}" presName="cycle" presStyleCnt="0">
        <dgm:presLayoutVars>
          <dgm:chMax val="1"/>
          <dgm:dir/>
          <dgm:animLvl val="ctr"/>
          <dgm:resizeHandles val="exact"/>
        </dgm:presLayoutVars>
      </dgm:prSet>
      <dgm:spPr/>
    </dgm:pt>
    <dgm:pt modelId="{7615D942-5C82-41CD-AC94-2BCDFD386209}" type="pres">
      <dgm:prSet presAssocID="{A6A8BFA8-2DCE-4EAB-A6A4-3887DAA9A1EB}" presName="centerShape" presStyleLbl="node0" presStyleIdx="0" presStyleCnt="1" custScaleX="281986" custScaleY="185594"/>
      <dgm:spPr>
        <a:prstGeom prst="ellipse">
          <a:avLst/>
        </a:prstGeom>
      </dgm:spPr>
      <dgm:t>
        <a:bodyPr/>
        <a:lstStyle/>
        <a:p>
          <a:endParaRPr lang="ru-RU"/>
        </a:p>
      </dgm:t>
    </dgm:pt>
    <dgm:pt modelId="{F269C28E-8F14-4F80-A1D5-A54907A27510}" type="pres">
      <dgm:prSet presAssocID="{144FBAA6-A232-4DF1-8C44-4770D761A7B9}" presName="Name9" presStyleLbl="parChTrans1D2" presStyleIdx="0" presStyleCnt="7"/>
      <dgm:spPr>
        <a:custGeom>
          <a:avLst/>
          <a:gdLst/>
          <a:ahLst/>
          <a:cxnLst/>
          <a:rect l="0" t="0" r="0" b="0"/>
          <a:pathLst>
            <a:path>
              <a:moveTo>
                <a:pt x="0" y="14039"/>
              </a:moveTo>
              <a:lnTo>
                <a:pt x="106096" y="14039"/>
              </a:lnTo>
            </a:path>
          </a:pathLst>
        </a:custGeom>
      </dgm:spPr>
      <dgm:t>
        <a:bodyPr/>
        <a:lstStyle/>
        <a:p>
          <a:endParaRPr lang="ru-RU"/>
        </a:p>
      </dgm:t>
    </dgm:pt>
    <dgm:pt modelId="{8FFBE0AA-F6A5-4D69-928B-26B79DC32AB3}" type="pres">
      <dgm:prSet presAssocID="{144FBAA6-A232-4DF1-8C44-4770D761A7B9}" presName="connTx" presStyleLbl="parChTrans1D2" presStyleIdx="0" presStyleCnt="7"/>
      <dgm:spPr/>
      <dgm:t>
        <a:bodyPr/>
        <a:lstStyle/>
        <a:p>
          <a:endParaRPr lang="ru-RU"/>
        </a:p>
      </dgm:t>
    </dgm:pt>
    <dgm:pt modelId="{D3F3CBFD-EBAB-4F1A-B43D-6B6316466DC6}" type="pres">
      <dgm:prSet presAssocID="{371E9BE9-92A5-425F-A9D1-B4EF59CCE5F2}" presName="node" presStyleLbl="node1" presStyleIdx="0" presStyleCnt="7" custScaleX="261603" custScaleY="135230">
        <dgm:presLayoutVars>
          <dgm:bulletEnabled val="1"/>
        </dgm:presLayoutVars>
      </dgm:prSet>
      <dgm:spPr>
        <a:prstGeom prst="ellipse">
          <a:avLst/>
        </a:prstGeom>
      </dgm:spPr>
      <dgm:t>
        <a:bodyPr/>
        <a:lstStyle/>
        <a:p>
          <a:endParaRPr lang="ru-RU"/>
        </a:p>
      </dgm:t>
    </dgm:pt>
    <dgm:pt modelId="{C860BA81-6548-4DA6-B85E-01148D7BF0EF}" type="pres">
      <dgm:prSet presAssocID="{A11DC792-957D-4831-82EA-E7885514B775}" presName="Name9" presStyleLbl="parChTrans1D2" presStyleIdx="1" presStyleCnt="7"/>
      <dgm:spPr>
        <a:custGeom>
          <a:avLst/>
          <a:gdLst/>
          <a:ahLst/>
          <a:cxnLst/>
          <a:rect l="0" t="0" r="0" b="0"/>
          <a:pathLst>
            <a:path>
              <a:moveTo>
                <a:pt x="0" y="14039"/>
              </a:moveTo>
              <a:lnTo>
                <a:pt x="367418" y="14039"/>
              </a:lnTo>
            </a:path>
          </a:pathLst>
        </a:custGeom>
      </dgm:spPr>
      <dgm:t>
        <a:bodyPr/>
        <a:lstStyle/>
        <a:p>
          <a:endParaRPr lang="ru-RU"/>
        </a:p>
      </dgm:t>
    </dgm:pt>
    <dgm:pt modelId="{8CEAEFD0-0D32-4C4D-8BE3-6B2496E92F00}" type="pres">
      <dgm:prSet presAssocID="{A11DC792-957D-4831-82EA-E7885514B775}" presName="connTx" presStyleLbl="parChTrans1D2" presStyleIdx="1" presStyleCnt="7"/>
      <dgm:spPr/>
      <dgm:t>
        <a:bodyPr/>
        <a:lstStyle/>
        <a:p>
          <a:endParaRPr lang="ru-RU"/>
        </a:p>
      </dgm:t>
    </dgm:pt>
    <dgm:pt modelId="{066DC785-F625-4D43-BC01-23ED6A7C6868}" type="pres">
      <dgm:prSet presAssocID="{D9171DAE-955F-4B76-8936-783006364371}" presName="node" presStyleLbl="node1" presStyleIdx="1" presStyleCnt="7" custScaleX="216468" custScaleY="154562" custRadScaleRad="142203" custRadScaleInc="35006">
        <dgm:presLayoutVars>
          <dgm:bulletEnabled val="1"/>
        </dgm:presLayoutVars>
      </dgm:prSet>
      <dgm:spPr>
        <a:prstGeom prst="ellipse">
          <a:avLst/>
        </a:prstGeom>
      </dgm:spPr>
      <dgm:t>
        <a:bodyPr/>
        <a:lstStyle/>
        <a:p>
          <a:endParaRPr lang="ru-RU"/>
        </a:p>
      </dgm:t>
    </dgm:pt>
    <dgm:pt modelId="{9A30EE73-2F0B-4BD1-9D42-A94070B61541}" type="pres">
      <dgm:prSet presAssocID="{CCCEB2CA-719A-4315-9D85-7CC65DD85864}" presName="Name9" presStyleLbl="parChTrans1D2" presStyleIdx="2" presStyleCnt="7"/>
      <dgm:spPr>
        <a:custGeom>
          <a:avLst/>
          <a:gdLst/>
          <a:ahLst/>
          <a:cxnLst/>
          <a:rect l="0" t="0" r="0" b="0"/>
          <a:pathLst>
            <a:path>
              <a:moveTo>
                <a:pt x="0" y="14039"/>
              </a:moveTo>
              <a:lnTo>
                <a:pt x="926328" y="14039"/>
              </a:lnTo>
            </a:path>
          </a:pathLst>
        </a:custGeom>
      </dgm:spPr>
      <dgm:t>
        <a:bodyPr/>
        <a:lstStyle/>
        <a:p>
          <a:endParaRPr lang="ru-RU"/>
        </a:p>
      </dgm:t>
    </dgm:pt>
    <dgm:pt modelId="{B70B3A0D-2198-410A-BFC9-1E6E7E81AF58}" type="pres">
      <dgm:prSet presAssocID="{CCCEB2CA-719A-4315-9D85-7CC65DD85864}" presName="connTx" presStyleLbl="parChTrans1D2" presStyleIdx="2" presStyleCnt="7"/>
      <dgm:spPr/>
      <dgm:t>
        <a:bodyPr/>
        <a:lstStyle/>
        <a:p>
          <a:endParaRPr lang="ru-RU"/>
        </a:p>
      </dgm:t>
    </dgm:pt>
    <dgm:pt modelId="{B4E06004-4C9C-4ECC-B437-5BB93CC47BD0}" type="pres">
      <dgm:prSet presAssocID="{0858D63C-944C-417B-A774-7767BEF6C96F}" presName="node" presStyleLbl="node1" presStyleIdx="2" presStyleCnt="7" custScaleX="208662" custScaleY="145099" custRadScaleRad="142328" custRadScaleInc="-3514">
        <dgm:presLayoutVars>
          <dgm:bulletEnabled val="1"/>
        </dgm:presLayoutVars>
      </dgm:prSet>
      <dgm:spPr>
        <a:prstGeom prst="ellipse">
          <a:avLst/>
        </a:prstGeom>
      </dgm:spPr>
      <dgm:t>
        <a:bodyPr/>
        <a:lstStyle/>
        <a:p>
          <a:endParaRPr lang="ru-RU"/>
        </a:p>
      </dgm:t>
    </dgm:pt>
    <dgm:pt modelId="{FC5463C5-C04D-4161-BBCE-9A73A37AFB21}" type="pres">
      <dgm:prSet presAssocID="{D43C4B0A-B0DA-4391-855A-67EBE038BF52}" presName="Name9" presStyleLbl="parChTrans1D2" presStyleIdx="3" presStyleCnt="7"/>
      <dgm:spPr>
        <a:custGeom>
          <a:avLst/>
          <a:gdLst/>
          <a:ahLst/>
          <a:cxnLst/>
          <a:rect l="0" t="0" r="0" b="0"/>
          <a:pathLst>
            <a:path>
              <a:moveTo>
                <a:pt x="0" y="14039"/>
              </a:moveTo>
              <a:lnTo>
                <a:pt x="40858" y="14039"/>
              </a:lnTo>
            </a:path>
          </a:pathLst>
        </a:custGeom>
      </dgm:spPr>
      <dgm:t>
        <a:bodyPr/>
        <a:lstStyle/>
        <a:p>
          <a:endParaRPr lang="ru-RU"/>
        </a:p>
      </dgm:t>
    </dgm:pt>
    <dgm:pt modelId="{41832523-28B7-4CA2-963E-49AD3EE63D64}" type="pres">
      <dgm:prSet presAssocID="{D43C4B0A-B0DA-4391-855A-67EBE038BF52}" presName="connTx" presStyleLbl="parChTrans1D2" presStyleIdx="3" presStyleCnt="7"/>
      <dgm:spPr/>
      <dgm:t>
        <a:bodyPr/>
        <a:lstStyle/>
        <a:p>
          <a:endParaRPr lang="ru-RU"/>
        </a:p>
      </dgm:t>
    </dgm:pt>
    <dgm:pt modelId="{23ECAF11-11E0-4DC4-A1CE-2CF85239FFBC}" type="pres">
      <dgm:prSet presAssocID="{CE7A8ED5-1653-4724-800E-7E146D5C7446}" presName="node" presStyleLbl="node1" presStyleIdx="3" presStyleCnt="7" custScaleX="229178" custRadScaleRad="110209" custRadScaleInc="-36750">
        <dgm:presLayoutVars>
          <dgm:bulletEnabled val="1"/>
        </dgm:presLayoutVars>
      </dgm:prSet>
      <dgm:spPr>
        <a:prstGeom prst="ellipse">
          <a:avLst/>
        </a:prstGeom>
      </dgm:spPr>
      <dgm:t>
        <a:bodyPr/>
        <a:lstStyle/>
        <a:p>
          <a:endParaRPr lang="ru-RU"/>
        </a:p>
      </dgm:t>
    </dgm:pt>
    <dgm:pt modelId="{7D983A6B-9B2C-4E22-B24E-E96394286E68}" type="pres">
      <dgm:prSet presAssocID="{22F2636F-CDA9-4FEA-9539-C130B08C179F}" presName="Name9" presStyleLbl="parChTrans1D2" presStyleIdx="4" presStyleCnt="7"/>
      <dgm:spPr>
        <a:custGeom>
          <a:avLst/>
          <a:gdLst/>
          <a:ahLst/>
          <a:cxnLst/>
          <a:rect l="0" t="0" r="0" b="0"/>
          <a:pathLst>
            <a:path>
              <a:moveTo>
                <a:pt x="0" y="14039"/>
              </a:moveTo>
              <a:lnTo>
                <a:pt x="164487" y="14039"/>
              </a:lnTo>
            </a:path>
          </a:pathLst>
        </a:custGeom>
      </dgm:spPr>
      <dgm:t>
        <a:bodyPr/>
        <a:lstStyle/>
        <a:p>
          <a:endParaRPr lang="ru-RU"/>
        </a:p>
      </dgm:t>
    </dgm:pt>
    <dgm:pt modelId="{2B4AE233-90CE-4AEA-8C8D-200DDCAA6977}" type="pres">
      <dgm:prSet presAssocID="{22F2636F-CDA9-4FEA-9539-C130B08C179F}" presName="connTx" presStyleLbl="parChTrans1D2" presStyleIdx="4" presStyleCnt="7"/>
      <dgm:spPr/>
      <dgm:t>
        <a:bodyPr/>
        <a:lstStyle/>
        <a:p>
          <a:endParaRPr lang="ru-RU"/>
        </a:p>
      </dgm:t>
    </dgm:pt>
    <dgm:pt modelId="{DBAD05D7-58B7-4DC3-AF0F-3501574458B1}" type="pres">
      <dgm:prSet presAssocID="{42CFA8C6-A2F3-4907-A61D-E7A18A1E3D22}" presName="node" presStyleLbl="node1" presStyleIdx="4" presStyleCnt="7" custScaleX="235280" custRadScaleRad="126736" custRadScaleInc="73804">
        <dgm:presLayoutVars>
          <dgm:bulletEnabled val="1"/>
        </dgm:presLayoutVars>
      </dgm:prSet>
      <dgm:spPr>
        <a:prstGeom prst="ellipse">
          <a:avLst/>
        </a:prstGeom>
      </dgm:spPr>
      <dgm:t>
        <a:bodyPr/>
        <a:lstStyle/>
        <a:p>
          <a:endParaRPr lang="ru-RU"/>
        </a:p>
      </dgm:t>
    </dgm:pt>
    <dgm:pt modelId="{38EE5609-DDFE-494F-A88A-12AB6130EF6A}" type="pres">
      <dgm:prSet presAssocID="{6913BF83-F9FA-4FFB-B93A-1E9576970233}" presName="Name9" presStyleLbl="parChTrans1D2" presStyleIdx="5" presStyleCnt="7"/>
      <dgm:spPr>
        <a:custGeom>
          <a:avLst/>
          <a:gdLst/>
          <a:ahLst/>
          <a:cxnLst/>
          <a:rect l="0" t="0" r="0" b="0"/>
          <a:pathLst>
            <a:path>
              <a:moveTo>
                <a:pt x="0" y="14039"/>
              </a:moveTo>
              <a:lnTo>
                <a:pt x="655683" y="14039"/>
              </a:lnTo>
            </a:path>
          </a:pathLst>
        </a:custGeom>
      </dgm:spPr>
      <dgm:t>
        <a:bodyPr/>
        <a:lstStyle/>
        <a:p>
          <a:endParaRPr lang="ru-RU"/>
        </a:p>
      </dgm:t>
    </dgm:pt>
    <dgm:pt modelId="{47A0B02F-F7B7-40DB-9CA1-2CA45CF948C6}" type="pres">
      <dgm:prSet presAssocID="{6913BF83-F9FA-4FFB-B93A-1E9576970233}" presName="connTx" presStyleLbl="parChTrans1D2" presStyleIdx="5" presStyleCnt="7"/>
      <dgm:spPr/>
      <dgm:t>
        <a:bodyPr/>
        <a:lstStyle/>
        <a:p>
          <a:endParaRPr lang="ru-RU"/>
        </a:p>
      </dgm:t>
    </dgm:pt>
    <dgm:pt modelId="{B98D8DB6-1630-47A1-B6D9-F9DC549C3ECB}" type="pres">
      <dgm:prSet presAssocID="{86998CE3-96D7-437D-A87D-D4F7A0491CDD}" presName="node" presStyleLbl="node1" presStyleIdx="5" presStyleCnt="7" custScaleX="212600" custScaleY="141754" custRadScaleRad="138073" custRadScaleInc="16258">
        <dgm:presLayoutVars>
          <dgm:bulletEnabled val="1"/>
        </dgm:presLayoutVars>
      </dgm:prSet>
      <dgm:spPr>
        <a:prstGeom prst="ellipse">
          <a:avLst/>
        </a:prstGeom>
      </dgm:spPr>
      <dgm:t>
        <a:bodyPr/>
        <a:lstStyle/>
        <a:p>
          <a:endParaRPr lang="ru-RU"/>
        </a:p>
      </dgm:t>
    </dgm:pt>
    <dgm:pt modelId="{85E46184-1DBF-4E52-98A5-617D6340C6ED}" type="pres">
      <dgm:prSet presAssocID="{555217D0-C431-4B38-A149-F11D774A3A70}" presName="Name9" presStyleLbl="parChTrans1D2" presStyleIdx="6" presStyleCnt="7"/>
      <dgm:spPr>
        <a:custGeom>
          <a:avLst/>
          <a:gdLst/>
          <a:ahLst/>
          <a:cxnLst/>
          <a:rect l="0" t="0" r="0" b="0"/>
          <a:pathLst>
            <a:path>
              <a:moveTo>
                <a:pt x="0" y="14039"/>
              </a:moveTo>
              <a:lnTo>
                <a:pt x="356186" y="14039"/>
              </a:lnTo>
            </a:path>
          </a:pathLst>
        </a:custGeom>
      </dgm:spPr>
      <dgm:t>
        <a:bodyPr/>
        <a:lstStyle/>
        <a:p>
          <a:endParaRPr lang="ru-RU"/>
        </a:p>
      </dgm:t>
    </dgm:pt>
    <dgm:pt modelId="{B6381270-6471-4D90-B82F-943B7D55C314}" type="pres">
      <dgm:prSet presAssocID="{555217D0-C431-4B38-A149-F11D774A3A70}" presName="connTx" presStyleLbl="parChTrans1D2" presStyleIdx="6" presStyleCnt="7"/>
      <dgm:spPr/>
      <dgm:t>
        <a:bodyPr/>
        <a:lstStyle/>
        <a:p>
          <a:endParaRPr lang="ru-RU"/>
        </a:p>
      </dgm:t>
    </dgm:pt>
    <dgm:pt modelId="{1546F6C0-2F7C-48F0-B508-0893BD9D4F38}" type="pres">
      <dgm:prSet presAssocID="{377FB34E-A7EF-4B3A-801A-8BA72A668C12}" presName="node" presStyleLbl="node1" presStyleIdx="6" presStyleCnt="7" custScaleX="235777" custScaleY="134243" custRadScaleRad="157959" custRadScaleInc="-44155">
        <dgm:presLayoutVars>
          <dgm:bulletEnabled val="1"/>
        </dgm:presLayoutVars>
      </dgm:prSet>
      <dgm:spPr>
        <a:prstGeom prst="ellipse">
          <a:avLst/>
        </a:prstGeom>
      </dgm:spPr>
      <dgm:t>
        <a:bodyPr/>
        <a:lstStyle/>
        <a:p>
          <a:endParaRPr lang="ru-RU"/>
        </a:p>
      </dgm:t>
    </dgm:pt>
  </dgm:ptLst>
  <dgm:cxnLst>
    <dgm:cxn modelId="{F90E6A37-376A-4412-84CE-8BF90AC4CC41}" srcId="{A6A8BFA8-2DCE-4EAB-A6A4-3887DAA9A1EB}" destId="{0858D63C-944C-417B-A774-7767BEF6C96F}" srcOrd="2" destOrd="0" parTransId="{CCCEB2CA-719A-4315-9D85-7CC65DD85864}" sibTransId="{F80BDC5C-D40B-472C-82F0-C4A0454B3BD4}"/>
    <dgm:cxn modelId="{378F2210-5DBC-482F-BE3E-75DEE79C0BE3}" srcId="{A6A8BFA8-2DCE-4EAB-A6A4-3887DAA9A1EB}" destId="{42CFA8C6-A2F3-4907-A61D-E7A18A1E3D22}" srcOrd="4" destOrd="0" parTransId="{22F2636F-CDA9-4FEA-9539-C130B08C179F}" sibTransId="{0531B7BB-B706-41AE-8A4A-317892D375DD}"/>
    <dgm:cxn modelId="{B33200B8-6679-4882-9930-9399652E80C4}" type="presOf" srcId="{CCCEB2CA-719A-4315-9D85-7CC65DD85864}" destId="{9A30EE73-2F0B-4BD1-9D42-A94070B61541}" srcOrd="0" destOrd="0" presId="urn:microsoft.com/office/officeart/2005/8/layout/radial1"/>
    <dgm:cxn modelId="{5E4EEC89-6F7F-49BB-ABB0-97D1C79E08C1}" type="presOf" srcId="{A6A8BFA8-2DCE-4EAB-A6A4-3887DAA9A1EB}" destId="{7615D942-5C82-41CD-AC94-2BCDFD386209}" srcOrd="0" destOrd="0" presId="urn:microsoft.com/office/officeart/2005/8/layout/radial1"/>
    <dgm:cxn modelId="{A3C67B3E-9252-42CC-9226-4591BBFE7459}" type="presOf" srcId="{0858D63C-944C-417B-A774-7767BEF6C96F}" destId="{B4E06004-4C9C-4ECC-B437-5BB93CC47BD0}" srcOrd="0" destOrd="0" presId="urn:microsoft.com/office/officeart/2005/8/layout/radial1"/>
    <dgm:cxn modelId="{7750994F-F74D-4D47-B559-8465BB38C35C}" type="presOf" srcId="{6913BF83-F9FA-4FFB-B93A-1E9576970233}" destId="{47A0B02F-F7B7-40DB-9CA1-2CA45CF948C6}" srcOrd="1" destOrd="0" presId="urn:microsoft.com/office/officeart/2005/8/layout/radial1"/>
    <dgm:cxn modelId="{9554487A-94E1-4806-9440-E7624119B0EA}" type="presOf" srcId="{D43C4B0A-B0DA-4391-855A-67EBE038BF52}" destId="{FC5463C5-C04D-4161-BBCE-9A73A37AFB21}" srcOrd="0" destOrd="0" presId="urn:microsoft.com/office/officeart/2005/8/layout/radial1"/>
    <dgm:cxn modelId="{ABFFBD97-DA25-4F64-9025-05A4FB42947F}" type="presOf" srcId="{D43C4B0A-B0DA-4391-855A-67EBE038BF52}" destId="{41832523-28B7-4CA2-963E-49AD3EE63D64}" srcOrd="1" destOrd="0" presId="urn:microsoft.com/office/officeart/2005/8/layout/radial1"/>
    <dgm:cxn modelId="{5BCFCB39-030F-4DAE-A15F-596DCFE7D66F}" srcId="{895284AC-2D08-4018-A8CB-8889B2B44BD0}" destId="{A6A8BFA8-2DCE-4EAB-A6A4-3887DAA9A1EB}" srcOrd="0" destOrd="0" parTransId="{C7919D0D-21FF-45E5-84F9-72F24148D0B8}" sibTransId="{6C9A0AA6-44BF-4E45-BC41-23EF587FEBAB}"/>
    <dgm:cxn modelId="{3DEFF0B4-40C5-4CFF-8094-87B8317F127D}" type="presOf" srcId="{377FB34E-A7EF-4B3A-801A-8BA72A668C12}" destId="{1546F6C0-2F7C-48F0-B508-0893BD9D4F38}" srcOrd="0" destOrd="0" presId="urn:microsoft.com/office/officeart/2005/8/layout/radial1"/>
    <dgm:cxn modelId="{8A5F6394-3EAA-4F14-B4BE-178733D7A97D}" type="presOf" srcId="{555217D0-C431-4B38-A149-F11D774A3A70}" destId="{85E46184-1DBF-4E52-98A5-617D6340C6ED}" srcOrd="0" destOrd="0" presId="urn:microsoft.com/office/officeart/2005/8/layout/radial1"/>
    <dgm:cxn modelId="{32721DB8-63BA-444E-8958-30333C577013}" srcId="{895284AC-2D08-4018-A8CB-8889B2B44BD0}" destId="{51FB0E32-A01E-499E-83E2-63051BC64ED4}" srcOrd="1" destOrd="0" parTransId="{7DF13DFB-086B-4107-BBB1-4FBB66CE24AB}" sibTransId="{4FE20E10-123B-4FB3-81A3-A4B78E59F789}"/>
    <dgm:cxn modelId="{25F37FEF-1CDB-41E6-91EE-30DB42A32966}" type="presOf" srcId="{6913BF83-F9FA-4FFB-B93A-1E9576970233}" destId="{38EE5609-DDFE-494F-A88A-12AB6130EF6A}" srcOrd="0" destOrd="0" presId="urn:microsoft.com/office/officeart/2005/8/layout/radial1"/>
    <dgm:cxn modelId="{E089BF5B-2C7F-44CD-8792-FD5A2A1347F0}" type="presOf" srcId="{144FBAA6-A232-4DF1-8C44-4770D761A7B9}" destId="{F269C28E-8F14-4F80-A1D5-A54907A27510}" srcOrd="0" destOrd="0" presId="urn:microsoft.com/office/officeart/2005/8/layout/radial1"/>
    <dgm:cxn modelId="{219DB4CD-2AE3-4BBF-B0FC-1E96E2D961C6}" srcId="{A6A8BFA8-2DCE-4EAB-A6A4-3887DAA9A1EB}" destId="{D9171DAE-955F-4B76-8936-783006364371}" srcOrd="1" destOrd="0" parTransId="{A11DC792-957D-4831-82EA-E7885514B775}" sibTransId="{58CB0455-FB58-45E9-9B79-B30FDD95582E}"/>
    <dgm:cxn modelId="{506861A7-A2FC-4F14-8743-63999705DE9B}" srcId="{A6A8BFA8-2DCE-4EAB-A6A4-3887DAA9A1EB}" destId="{371E9BE9-92A5-425F-A9D1-B4EF59CCE5F2}" srcOrd="0" destOrd="0" parTransId="{144FBAA6-A232-4DF1-8C44-4770D761A7B9}" sibTransId="{16FA8EE8-247F-4C30-98A4-E2009764893D}"/>
    <dgm:cxn modelId="{10690881-21DA-4B91-B41C-65980E37248B}" type="presOf" srcId="{A11DC792-957D-4831-82EA-E7885514B775}" destId="{8CEAEFD0-0D32-4C4D-8BE3-6B2496E92F00}" srcOrd="1" destOrd="0" presId="urn:microsoft.com/office/officeart/2005/8/layout/radial1"/>
    <dgm:cxn modelId="{7B9B872E-9BA9-4A74-BBD3-DF1E8FE0E4CD}" type="presOf" srcId="{86998CE3-96D7-437D-A87D-D4F7A0491CDD}" destId="{B98D8DB6-1630-47A1-B6D9-F9DC549C3ECB}" srcOrd="0" destOrd="0" presId="urn:microsoft.com/office/officeart/2005/8/layout/radial1"/>
    <dgm:cxn modelId="{1AF30704-BD7D-413A-96A3-2B34E86F2D29}" type="presOf" srcId="{371E9BE9-92A5-425F-A9D1-B4EF59CCE5F2}" destId="{D3F3CBFD-EBAB-4F1A-B43D-6B6316466DC6}" srcOrd="0" destOrd="0" presId="urn:microsoft.com/office/officeart/2005/8/layout/radial1"/>
    <dgm:cxn modelId="{227B989B-5D21-4299-92FA-E0EAF19247BF}" srcId="{A6A8BFA8-2DCE-4EAB-A6A4-3887DAA9A1EB}" destId="{377FB34E-A7EF-4B3A-801A-8BA72A668C12}" srcOrd="6" destOrd="0" parTransId="{555217D0-C431-4B38-A149-F11D774A3A70}" sibTransId="{A5BFD4A9-6FFA-40FB-AA2A-4986BC28E29B}"/>
    <dgm:cxn modelId="{0246C986-CC5C-42AB-A954-40C3ABDA3DCB}" srcId="{A6A8BFA8-2DCE-4EAB-A6A4-3887DAA9A1EB}" destId="{86998CE3-96D7-437D-A87D-D4F7A0491CDD}" srcOrd="5" destOrd="0" parTransId="{6913BF83-F9FA-4FFB-B93A-1E9576970233}" sibTransId="{84469FF4-F553-45A1-8287-443BCBB9582B}"/>
    <dgm:cxn modelId="{4AB037FC-FB45-430A-98DA-FF067487DE5A}" type="presOf" srcId="{555217D0-C431-4B38-A149-F11D774A3A70}" destId="{B6381270-6471-4D90-B82F-943B7D55C314}" srcOrd="1" destOrd="0" presId="urn:microsoft.com/office/officeart/2005/8/layout/radial1"/>
    <dgm:cxn modelId="{618C0F74-D5A4-4213-B912-585177B299A4}" type="presOf" srcId="{895284AC-2D08-4018-A8CB-8889B2B44BD0}" destId="{F0D1BF91-2754-46CE-AAAE-4E2EE2A7627B}" srcOrd="0" destOrd="0" presId="urn:microsoft.com/office/officeart/2005/8/layout/radial1"/>
    <dgm:cxn modelId="{54F23863-9DA9-43CA-84A6-947507938307}" type="presOf" srcId="{A11DC792-957D-4831-82EA-E7885514B775}" destId="{C860BA81-6548-4DA6-B85E-01148D7BF0EF}" srcOrd="0" destOrd="0" presId="urn:microsoft.com/office/officeart/2005/8/layout/radial1"/>
    <dgm:cxn modelId="{ACA2B481-93D9-4510-A71F-1D97B2CDF7F3}" type="presOf" srcId="{CCCEB2CA-719A-4315-9D85-7CC65DD85864}" destId="{B70B3A0D-2198-410A-BFC9-1E6E7E81AF58}" srcOrd="1" destOrd="0" presId="urn:microsoft.com/office/officeart/2005/8/layout/radial1"/>
    <dgm:cxn modelId="{8326E1AD-F6B1-4BAC-B503-1D582587FB24}" type="presOf" srcId="{22F2636F-CDA9-4FEA-9539-C130B08C179F}" destId="{2B4AE233-90CE-4AEA-8C8D-200DDCAA6977}" srcOrd="1" destOrd="0" presId="urn:microsoft.com/office/officeart/2005/8/layout/radial1"/>
    <dgm:cxn modelId="{D7B7C69C-0A50-4837-85D4-901262FBF668}" srcId="{A6A8BFA8-2DCE-4EAB-A6A4-3887DAA9A1EB}" destId="{CE7A8ED5-1653-4724-800E-7E146D5C7446}" srcOrd="3" destOrd="0" parTransId="{D43C4B0A-B0DA-4391-855A-67EBE038BF52}" sibTransId="{0F3A6161-AAC3-4681-8869-35288E967C59}"/>
    <dgm:cxn modelId="{D43E2019-E8E4-48BB-AB61-1115D7D73F0B}" type="presOf" srcId="{CE7A8ED5-1653-4724-800E-7E146D5C7446}" destId="{23ECAF11-11E0-4DC4-A1CE-2CF85239FFBC}" srcOrd="0" destOrd="0" presId="urn:microsoft.com/office/officeart/2005/8/layout/radial1"/>
    <dgm:cxn modelId="{681851F3-9D75-4AA0-8E7B-51CA4C01461B}" type="presOf" srcId="{42CFA8C6-A2F3-4907-A61D-E7A18A1E3D22}" destId="{DBAD05D7-58B7-4DC3-AF0F-3501574458B1}" srcOrd="0" destOrd="0" presId="urn:microsoft.com/office/officeart/2005/8/layout/radial1"/>
    <dgm:cxn modelId="{843B7BED-5929-4B5C-974B-6C27B28A6947}" type="presOf" srcId="{22F2636F-CDA9-4FEA-9539-C130B08C179F}" destId="{7D983A6B-9B2C-4E22-B24E-E96394286E68}" srcOrd="0" destOrd="0" presId="urn:microsoft.com/office/officeart/2005/8/layout/radial1"/>
    <dgm:cxn modelId="{90AE907D-73CB-4539-882F-02121E608846}" type="presOf" srcId="{144FBAA6-A232-4DF1-8C44-4770D761A7B9}" destId="{8FFBE0AA-F6A5-4D69-928B-26B79DC32AB3}" srcOrd="1" destOrd="0" presId="urn:microsoft.com/office/officeart/2005/8/layout/radial1"/>
    <dgm:cxn modelId="{794C7AD7-4332-4706-AEA8-1DB0BE79605D}" type="presOf" srcId="{D9171DAE-955F-4B76-8936-783006364371}" destId="{066DC785-F625-4D43-BC01-23ED6A7C6868}" srcOrd="0" destOrd="0" presId="urn:microsoft.com/office/officeart/2005/8/layout/radial1"/>
    <dgm:cxn modelId="{1B4E0370-4D44-4A5F-8B94-888FB8079D36}" type="presParOf" srcId="{F0D1BF91-2754-46CE-AAAE-4E2EE2A7627B}" destId="{7615D942-5C82-41CD-AC94-2BCDFD386209}" srcOrd="0" destOrd="0" presId="urn:microsoft.com/office/officeart/2005/8/layout/radial1"/>
    <dgm:cxn modelId="{BA99C812-40DA-4817-BA97-F9DD124D60A2}" type="presParOf" srcId="{F0D1BF91-2754-46CE-AAAE-4E2EE2A7627B}" destId="{F269C28E-8F14-4F80-A1D5-A54907A27510}" srcOrd="1" destOrd="0" presId="urn:microsoft.com/office/officeart/2005/8/layout/radial1"/>
    <dgm:cxn modelId="{C9FB1FB3-FF87-425A-B5C6-EDE48AF26E25}" type="presParOf" srcId="{F269C28E-8F14-4F80-A1D5-A54907A27510}" destId="{8FFBE0AA-F6A5-4D69-928B-26B79DC32AB3}" srcOrd="0" destOrd="0" presId="urn:microsoft.com/office/officeart/2005/8/layout/radial1"/>
    <dgm:cxn modelId="{97C29D3D-9B42-4C86-A82A-CA6D669626C2}" type="presParOf" srcId="{F0D1BF91-2754-46CE-AAAE-4E2EE2A7627B}" destId="{D3F3CBFD-EBAB-4F1A-B43D-6B6316466DC6}" srcOrd="2" destOrd="0" presId="urn:microsoft.com/office/officeart/2005/8/layout/radial1"/>
    <dgm:cxn modelId="{0C323F64-8BFE-484A-824C-73AE3647A212}" type="presParOf" srcId="{F0D1BF91-2754-46CE-AAAE-4E2EE2A7627B}" destId="{C860BA81-6548-4DA6-B85E-01148D7BF0EF}" srcOrd="3" destOrd="0" presId="urn:microsoft.com/office/officeart/2005/8/layout/radial1"/>
    <dgm:cxn modelId="{CD9EE9ED-E82A-422F-B146-C5BF34065131}" type="presParOf" srcId="{C860BA81-6548-4DA6-B85E-01148D7BF0EF}" destId="{8CEAEFD0-0D32-4C4D-8BE3-6B2496E92F00}" srcOrd="0" destOrd="0" presId="urn:microsoft.com/office/officeart/2005/8/layout/radial1"/>
    <dgm:cxn modelId="{2DD639F1-9B35-439F-9B86-8226EAE93EF8}" type="presParOf" srcId="{F0D1BF91-2754-46CE-AAAE-4E2EE2A7627B}" destId="{066DC785-F625-4D43-BC01-23ED6A7C6868}" srcOrd="4" destOrd="0" presId="urn:microsoft.com/office/officeart/2005/8/layout/radial1"/>
    <dgm:cxn modelId="{4E3DBC83-0314-460B-A884-ED7C0DFDBA29}" type="presParOf" srcId="{F0D1BF91-2754-46CE-AAAE-4E2EE2A7627B}" destId="{9A30EE73-2F0B-4BD1-9D42-A94070B61541}" srcOrd="5" destOrd="0" presId="urn:microsoft.com/office/officeart/2005/8/layout/radial1"/>
    <dgm:cxn modelId="{44349BDA-5130-434D-AAE5-66C4F06BC095}" type="presParOf" srcId="{9A30EE73-2F0B-4BD1-9D42-A94070B61541}" destId="{B70B3A0D-2198-410A-BFC9-1E6E7E81AF58}" srcOrd="0" destOrd="0" presId="urn:microsoft.com/office/officeart/2005/8/layout/radial1"/>
    <dgm:cxn modelId="{7FBAC317-A4C1-4F5A-A371-CD45D21270EF}" type="presParOf" srcId="{F0D1BF91-2754-46CE-AAAE-4E2EE2A7627B}" destId="{B4E06004-4C9C-4ECC-B437-5BB93CC47BD0}" srcOrd="6" destOrd="0" presId="urn:microsoft.com/office/officeart/2005/8/layout/radial1"/>
    <dgm:cxn modelId="{AFDF846A-AF82-4830-B6AF-955544A790D9}" type="presParOf" srcId="{F0D1BF91-2754-46CE-AAAE-4E2EE2A7627B}" destId="{FC5463C5-C04D-4161-BBCE-9A73A37AFB21}" srcOrd="7" destOrd="0" presId="urn:microsoft.com/office/officeart/2005/8/layout/radial1"/>
    <dgm:cxn modelId="{87069499-C634-48EF-9CD9-749D351B915C}" type="presParOf" srcId="{FC5463C5-C04D-4161-BBCE-9A73A37AFB21}" destId="{41832523-28B7-4CA2-963E-49AD3EE63D64}" srcOrd="0" destOrd="0" presId="urn:microsoft.com/office/officeart/2005/8/layout/radial1"/>
    <dgm:cxn modelId="{59426312-6581-436F-BBDB-475B343ABC57}" type="presParOf" srcId="{F0D1BF91-2754-46CE-AAAE-4E2EE2A7627B}" destId="{23ECAF11-11E0-4DC4-A1CE-2CF85239FFBC}" srcOrd="8" destOrd="0" presId="urn:microsoft.com/office/officeart/2005/8/layout/radial1"/>
    <dgm:cxn modelId="{9B04F527-0FDC-4EA4-88E4-1F518303F8EB}" type="presParOf" srcId="{F0D1BF91-2754-46CE-AAAE-4E2EE2A7627B}" destId="{7D983A6B-9B2C-4E22-B24E-E96394286E68}" srcOrd="9" destOrd="0" presId="urn:microsoft.com/office/officeart/2005/8/layout/radial1"/>
    <dgm:cxn modelId="{85197DB4-3BF1-4256-846D-53A7CE6BFD57}" type="presParOf" srcId="{7D983A6B-9B2C-4E22-B24E-E96394286E68}" destId="{2B4AE233-90CE-4AEA-8C8D-200DDCAA6977}" srcOrd="0" destOrd="0" presId="urn:microsoft.com/office/officeart/2005/8/layout/radial1"/>
    <dgm:cxn modelId="{7449E5CC-E46B-4460-82F4-090E9133F9A1}" type="presParOf" srcId="{F0D1BF91-2754-46CE-AAAE-4E2EE2A7627B}" destId="{DBAD05D7-58B7-4DC3-AF0F-3501574458B1}" srcOrd="10" destOrd="0" presId="urn:microsoft.com/office/officeart/2005/8/layout/radial1"/>
    <dgm:cxn modelId="{59CD8E94-830D-40E1-92EC-106DEB6AF357}" type="presParOf" srcId="{F0D1BF91-2754-46CE-AAAE-4E2EE2A7627B}" destId="{38EE5609-DDFE-494F-A88A-12AB6130EF6A}" srcOrd="11" destOrd="0" presId="urn:microsoft.com/office/officeart/2005/8/layout/radial1"/>
    <dgm:cxn modelId="{0F284AF1-E6DA-492F-95DC-8A9F70217CEF}" type="presParOf" srcId="{38EE5609-DDFE-494F-A88A-12AB6130EF6A}" destId="{47A0B02F-F7B7-40DB-9CA1-2CA45CF948C6}" srcOrd="0" destOrd="0" presId="urn:microsoft.com/office/officeart/2005/8/layout/radial1"/>
    <dgm:cxn modelId="{63673BF4-59B3-49A4-A2E6-5D605CAB1D62}" type="presParOf" srcId="{F0D1BF91-2754-46CE-AAAE-4E2EE2A7627B}" destId="{B98D8DB6-1630-47A1-B6D9-F9DC549C3ECB}" srcOrd="12" destOrd="0" presId="urn:microsoft.com/office/officeart/2005/8/layout/radial1"/>
    <dgm:cxn modelId="{CC281F08-A93F-4490-85ED-D6C36805032B}" type="presParOf" srcId="{F0D1BF91-2754-46CE-AAAE-4E2EE2A7627B}" destId="{85E46184-1DBF-4E52-98A5-617D6340C6ED}" srcOrd="13" destOrd="0" presId="urn:microsoft.com/office/officeart/2005/8/layout/radial1"/>
    <dgm:cxn modelId="{5A4B6322-E423-45A4-B693-C915C051879F}" type="presParOf" srcId="{85E46184-1DBF-4E52-98A5-617D6340C6ED}" destId="{B6381270-6471-4D90-B82F-943B7D55C314}" srcOrd="0" destOrd="0" presId="urn:microsoft.com/office/officeart/2005/8/layout/radial1"/>
    <dgm:cxn modelId="{57682F4A-A201-41DB-9810-3F6F67C9DD8E}" type="presParOf" srcId="{F0D1BF91-2754-46CE-AAAE-4E2EE2A7627B}" destId="{1546F6C0-2F7C-48F0-B508-0893BD9D4F38}" srcOrd="14" destOrd="0" presId="urn:microsoft.com/office/officeart/2005/8/layout/radial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71831E2-7DDC-43C4-A721-10BE725A6019}"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ru-RU"/>
        </a:p>
      </dgm:t>
    </dgm:pt>
    <dgm:pt modelId="{16776330-B1CD-4D9F-9834-5038C93C235F}">
      <dgm:prSet phldrT="[Текст]" custT="1">
        <dgm:style>
          <a:lnRef idx="2">
            <a:schemeClr val="dk1"/>
          </a:lnRef>
          <a:fillRef idx="1">
            <a:schemeClr val="lt1"/>
          </a:fillRef>
          <a:effectRef idx="0">
            <a:schemeClr val="dk1"/>
          </a:effectRef>
          <a:fontRef idx="minor">
            <a:schemeClr val="dk1"/>
          </a:fontRef>
        </dgm:style>
      </dgm:prSet>
      <dgm:spPr>
        <a:xfrm>
          <a:off x="1797939" y="1119089"/>
          <a:ext cx="1921291" cy="603369"/>
        </a:xfrm>
        <a:solidFill>
          <a:sysClr val="window" lastClr="FFFFFF"/>
        </a:solidFill>
        <a:ln w="12700" cap="flat" cmpd="sng" algn="ctr">
          <a:solidFill>
            <a:sysClr val="windowText" lastClr="000000"/>
          </a:solidFill>
          <a:prstDash val="solid"/>
          <a:miter lim="800000"/>
        </a:ln>
        <a:effectLst/>
      </dgm:spPr>
      <dgm:t>
        <a:bodyPr/>
        <a:lstStyle/>
        <a:p>
          <a:r>
            <a:rPr lang="ru-RU" sz="1100" b="1">
              <a:solidFill>
                <a:sysClr val="windowText" lastClr="000000"/>
              </a:solidFill>
              <a:latin typeface="Calibri" panose="020F0502020204030204"/>
              <a:ea typeface="+mn-ea"/>
              <a:cs typeface="+mn-cs"/>
            </a:rPr>
            <a:t>Министерство труда и социального развития КР</a:t>
          </a:r>
        </a:p>
      </dgm:t>
    </dgm:pt>
    <dgm:pt modelId="{D2836BC6-3C41-4D6D-AAB0-F3F074EE3B22}" type="parTrans" cxnId="{E664B33A-A779-4BD9-B368-88B698CB04DE}">
      <dgm:prSet/>
      <dgm:spPr/>
      <dgm:t>
        <a:bodyPr/>
        <a:lstStyle/>
        <a:p>
          <a:endParaRPr lang="ru-RU"/>
        </a:p>
      </dgm:t>
    </dgm:pt>
    <dgm:pt modelId="{D0EF4669-27C8-4498-966D-552A5B484677}" type="sibTrans" cxnId="{E664B33A-A779-4BD9-B368-88B698CB04DE}">
      <dgm:prSet/>
      <dgm:spPr/>
      <dgm:t>
        <a:bodyPr/>
        <a:lstStyle/>
        <a:p>
          <a:endParaRPr lang="ru-RU"/>
        </a:p>
      </dgm:t>
    </dgm:pt>
    <dgm:pt modelId="{0ECD7E85-9DEE-4AD9-AA11-E3E0ADED0CF9}">
      <dgm:prSet phldrT="[Текст]" custT="1">
        <dgm:style>
          <a:lnRef idx="2">
            <a:schemeClr val="dk1"/>
          </a:lnRef>
          <a:fillRef idx="1">
            <a:schemeClr val="lt1"/>
          </a:fillRef>
          <a:effectRef idx="0">
            <a:schemeClr val="dk1"/>
          </a:effectRef>
          <a:fontRef idx="minor">
            <a:schemeClr val="dk1"/>
          </a:fontRef>
        </dgm:style>
      </dgm:prSet>
      <dgm:spPr>
        <a:xfrm>
          <a:off x="2086592" y="442812"/>
          <a:ext cx="1330950" cy="319691"/>
        </a:xfrm>
        <a:solidFill>
          <a:sysClr val="window" lastClr="FFFFFF"/>
        </a:solidFill>
        <a:ln w="12700" cap="flat" cmpd="sng" algn="ctr">
          <a:solidFill>
            <a:sysClr val="windowText" lastClr="000000"/>
          </a:solidFill>
          <a:prstDash val="solid"/>
          <a:miter lim="800000"/>
        </a:ln>
        <a:effectLst/>
      </dgm:spPr>
      <dgm:t>
        <a:bodyPr/>
        <a:lstStyle/>
        <a:p>
          <a:r>
            <a:rPr lang="ru-RU" sz="1100" b="1">
              <a:solidFill>
                <a:sysClr val="windowText" lastClr="000000"/>
              </a:solidFill>
              <a:latin typeface="Calibri" panose="020F0502020204030204"/>
              <a:ea typeface="+mn-ea"/>
              <a:cs typeface="+mn-cs"/>
            </a:rPr>
            <a:t>Правительство КР</a:t>
          </a:r>
        </a:p>
      </dgm:t>
    </dgm:pt>
    <dgm:pt modelId="{FBBA0C81-7D2A-407B-8C13-0A16532B0925}" type="parTrans" cxnId="{CF5CE2EA-0979-4123-83F1-E797D2EA7F3A}">
      <dgm:prSet/>
      <dgm:spPr>
        <a:xfrm rot="16172614">
          <a:off x="2576463" y="940796"/>
          <a:ext cx="356595" cy="0"/>
        </a:xfrm>
        <a:noFill/>
        <a:ln w="12700" cap="flat" cmpd="sng" algn="ctr">
          <a:solidFill>
            <a:sysClr val="windowText" lastClr="000000"/>
          </a:solidFill>
          <a:prstDash val="solid"/>
          <a:miter lim="800000"/>
        </a:ln>
        <a:effectLst/>
      </dgm:spPr>
      <dgm:t>
        <a:bodyPr/>
        <a:lstStyle/>
        <a:p>
          <a:endParaRPr lang="ru-RU"/>
        </a:p>
      </dgm:t>
    </dgm:pt>
    <dgm:pt modelId="{19D0FCFF-8384-4223-AF05-D5268DE1F519}" type="sibTrans" cxnId="{CF5CE2EA-0979-4123-83F1-E797D2EA7F3A}">
      <dgm:prSet/>
      <dgm:spPr/>
      <dgm:t>
        <a:bodyPr/>
        <a:lstStyle/>
        <a:p>
          <a:endParaRPr lang="ru-RU"/>
        </a:p>
      </dgm:t>
    </dgm:pt>
    <dgm:pt modelId="{3582F240-1679-4A26-8DD1-03A4F715BEBE}">
      <dgm:prSet phldrT="[Текст]" custT="1">
        <dgm:style>
          <a:lnRef idx="2">
            <a:schemeClr val="dk1"/>
          </a:lnRef>
          <a:fillRef idx="1">
            <a:schemeClr val="lt1"/>
          </a:fillRef>
          <a:effectRef idx="0">
            <a:schemeClr val="dk1"/>
          </a:effectRef>
          <a:fontRef idx="minor">
            <a:schemeClr val="dk1"/>
          </a:fontRef>
        </dgm:style>
      </dgm:prSet>
      <dgm:spPr>
        <a:xfrm>
          <a:off x="1829295" y="2312195"/>
          <a:ext cx="1881064" cy="599246"/>
        </a:xfrm>
        <a:solidFill>
          <a:sysClr val="window" lastClr="FFFFFF"/>
        </a:solidFill>
        <a:ln w="12700" cap="flat" cmpd="sng" algn="ctr">
          <a:solidFill>
            <a:sysClr val="windowText" lastClr="000000"/>
          </a:solidFill>
          <a:prstDash val="solid"/>
          <a:miter lim="800000"/>
        </a:ln>
        <a:effectLst/>
      </dgm:spPr>
      <dgm:t>
        <a:bodyPr/>
        <a:lstStyle/>
        <a:p>
          <a:r>
            <a:rPr lang="ru-RU" sz="1100" b="1">
              <a:solidFill>
                <a:sysClr val="windowText" lastClr="000000"/>
              </a:solidFill>
              <a:latin typeface="Calibri" panose="020F0502020204030204"/>
              <a:ea typeface="+mn-ea"/>
              <a:cs typeface="+mn-cs"/>
            </a:rPr>
            <a:t>Региональные отделы труда и социального развития</a:t>
          </a:r>
        </a:p>
      </dgm:t>
    </dgm:pt>
    <dgm:pt modelId="{C698407A-D1B8-40BA-8EDD-3960E091C9F4}" type="parTrans" cxnId="{6105A3FC-08A3-4E05-91E1-C2909C5F553F}">
      <dgm:prSet/>
      <dgm:spPr>
        <a:xfrm rot="5367552">
          <a:off x="2469334" y="2017327"/>
          <a:ext cx="589763" cy="0"/>
        </a:xfrm>
        <a:noFill/>
        <a:ln w="12700" cap="flat" cmpd="sng" algn="ctr">
          <a:solidFill>
            <a:sysClr val="windowText" lastClr="000000"/>
          </a:solidFill>
          <a:prstDash val="solid"/>
          <a:miter lim="800000"/>
        </a:ln>
        <a:effectLst/>
      </dgm:spPr>
      <dgm:t>
        <a:bodyPr/>
        <a:lstStyle/>
        <a:p>
          <a:endParaRPr lang="ru-RU"/>
        </a:p>
      </dgm:t>
    </dgm:pt>
    <dgm:pt modelId="{18285291-FFCA-465A-9186-3CF3FD1BF28F}" type="sibTrans" cxnId="{6105A3FC-08A3-4E05-91E1-C2909C5F553F}">
      <dgm:prSet/>
      <dgm:spPr/>
      <dgm:t>
        <a:bodyPr/>
        <a:lstStyle/>
        <a:p>
          <a:endParaRPr lang="ru-RU"/>
        </a:p>
      </dgm:t>
    </dgm:pt>
    <dgm:pt modelId="{05FD3E8E-055F-4D26-8042-291EDA8E9E32}" type="pres">
      <dgm:prSet presAssocID="{171831E2-7DDC-43C4-A721-10BE725A6019}" presName="Name0" presStyleCnt="0">
        <dgm:presLayoutVars>
          <dgm:chMax val="1"/>
          <dgm:chPref val="1"/>
          <dgm:dir/>
          <dgm:animOne val="branch"/>
          <dgm:animLvl val="lvl"/>
        </dgm:presLayoutVars>
      </dgm:prSet>
      <dgm:spPr/>
      <dgm:t>
        <a:bodyPr/>
        <a:lstStyle/>
        <a:p>
          <a:endParaRPr lang="ru-RU"/>
        </a:p>
      </dgm:t>
    </dgm:pt>
    <dgm:pt modelId="{64A0DD97-D8CE-4447-8859-5FC6B131C7BD}" type="pres">
      <dgm:prSet presAssocID="{16776330-B1CD-4D9F-9834-5038C93C235F}" presName="singleCycle" presStyleCnt="0"/>
      <dgm:spPr/>
    </dgm:pt>
    <dgm:pt modelId="{A971B97C-89C4-4EE7-B571-FBB2B7E4559D}" type="pres">
      <dgm:prSet presAssocID="{16776330-B1CD-4D9F-9834-5038C93C235F}" presName="singleCenter" presStyleLbl="node1" presStyleIdx="0" presStyleCnt="3" custScaleX="214814" custScaleY="67461" custLinFactNeighborX="646">
        <dgm:presLayoutVars>
          <dgm:chMax val="7"/>
          <dgm:chPref val="7"/>
        </dgm:presLayoutVars>
      </dgm:prSet>
      <dgm:spPr>
        <a:prstGeom prst="roundRect">
          <a:avLst/>
        </a:prstGeom>
      </dgm:spPr>
      <dgm:t>
        <a:bodyPr/>
        <a:lstStyle/>
        <a:p>
          <a:endParaRPr lang="ru-RU"/>
        </a:p>
      </dgm:t>
    </dgm:pt>
    <dgm:pt modelId="{84142733-FAD8-456F-B59D-9ECC6B3182EB}" type="pres">
      <dgm:prSet presAssocID="{FBBA0C81-7D2A-407B-8C13-0A16532B0925}" presName="Name56" presStyleLbl="parChTrans1D2" presStyleIdx="0" presStyleCnt="2"/>
      <dgm:spPr>
        <a:custGeom>
          <a:avLst/>
          <a:gdLst/>
          <a:ahLst/>
          <a:cxnLst/>
          <a:rect l="0" t="0" r="0" b="0"/>
          <a:pathLst>
            <a:path>
              <a:moveTo>
                <a:pt x="0" y="0"/>
              </a:moveTo>
              <a:lnTo>
                <a:pt x="356595" y="0"/>
              </a:lnTo>
            </a:path>
          </a:pathLst>
        </a:custGeom>
      </dgm:spPr>
      <dgm:t>
        <a:bodyPr/>
        <a:lstStyle/>
        <a:p>
          <a:endParaRPr lang="ru-RU"/>
        </a:p>
      </dgm:t>
    </dgm:pt>
    <dgm:pt modelId="{0E162CE4-678B-401B-90D2-E87A3FE66E52}" type="pres">
      <dgm:prSet presAssocID="{0ECD7E85-9DEE-4AD9-AA11-E3E0ADED0CF9}" presName="text0" presStyleLbl="node1" presStyleIdx="1" presStyleCnt="3" custScaleX="222104" custScaleY="53349" custRadScaleRad="68708" custRadScaleInc="690">
        <dgm:presLayoutVars>
          <dgm:bulletEnabled val="1"/>
        </dgm:presLayoutVars>
      </dgm:prSet>
      <dgm:spPr>
        <a:prstGeom prst="roundRect">
          <a:avLst/>
        </a:prstGeom>
      </dgm:spPr>
      <dgm:t>
        <a:bodyPr/>
        <a:lstStyle/>
        <a:p>
          <a:endParaRPr lang="ru-RU"/>
        </a:p>
      </dgm:t>
    </dgm:pt>
    <dgm:pt modelId="{E39FEE6C-C8BA-4203-9D0D-1F05F49FC9C1}" type="pres">
      <dgm:prSet presAssocID="{C698407A-D1B8-40BA-8EDD-3960E091C9F4}" presName="Name56" presStyleLbl="parChTrans1D2" presStyleIdx="1" presStyleCnt="2"/>
      <dgm:spPr>
        <a:custGeom>
          <a:avLst/>
          <a:gdLst/>
          <a:ahLst/>
          <a:cxnLst/>
          <a:rect l="0" t="0" r="0" b="0"/>
          <a:pathLst>
            <a:path>
              <a:moveTo>
                <a:pt x="0" y="0"/>
              </a:moveTo>
              <a:lnTo>
                <a:pt x="589763" y="0"/>
              </a:lnTo>
            </a:path>
          </a:pathLst>
        </a:custGeom>
      </dgm:spPr>
      <dgm:t>
        <a:bodyPr/>
        <a:lstStyle/>
        <a:p>
          <a:endParaRPr lang="ru-RU"/>
        </a:p>
      </dgm:t>
    </dgm:pt>
    <dgm:pt modelId="{14CC15B2-0718-4701-A1A8-D7660DEC9B3A}" type="pres">
      <dgm:prSet presAssocID="{3582F240-1679-4A26-8DD1-03A4F715BEBE}" presName="text0" presStyleLbl="node1" presStyleIdx="2" presStyleCnt="3" custScaleX="313905" custRadScaleRad="100047" custRadScaleInc="-1423">
        <dgm:presLayoutVars>
          <dgm:bulletEnabled val="1"/>
        </dgm:presLayoutVars>
      </dgm:prSet>
      <dgm:spPr>
        <a:prstGeom prst="roundRect">
          <a:avLst/>
        </a:prstGeom>
      </dgm:spPr>
      <dgm:t>
        <a:bodyPr/>
        <a:lstStyle/>
        <a:p>
          <a:endParaRPr lang="ru-RU"/>
        </a:p>
      </dgm:t>
    </dgm:pt>
  </dgm:ptLst>
  <dgm:cxnLst>
    <dgm:cxn modelId="{AA2AE70E-9FF3-4652-8576-B3C560BEB4EB}" type="presOf" srcId="{0ECD7E85-9DEE-4AD9-AA11-E3E0ADED0CF9}" destId="{0E162CE4-678B-401B-90D2-E87A3FE66E52}" srcOrd="0" destOrd="0" presId="urn:microsoft.com/office/officeart/2008/layout/RadialCluster"/>
    <dgm:cxn modelId="{1692C885-67D0-47DE-9CDA-7EFF2738263F}" type="presOf" srcId="{171831E2-7DDC-43C4-A721-10BE725A6019}" destId="{05FD3E8E-055F-4D26-8042-291EDA8E9E32}" srcOrd="0" destOrd="0" presId="urn:microsoft.com/office/officeart/2008/layout/RadialCluster"/>
    <dgm:cxn modelId="{CF5CE2EA-0979-4123-83F1-E797D2EA7F3A}" srcId="{16776330-B1CD-4D9F-9834-5038C93C235F}" destId="{0ECD7E85-9DEE-4AD9-AA11-E3E0ADED0CF9}" srcOrd="0" destOrd="0" parTransId="{FBBA0C81-7D2A-407B-8C13-0A16532B0925}" sibTransId="{19D0FCFF-8384-4223-AF05-D5268DE1F519}"/>
    <dgm:cxn modelId="{CC464BD0-B3CD-429D-A2F5-611FCB428BAF}" type="presOf" srcId="{C698407A-D1B8-40BA-8EDD-3960E091C9F4}" destId="{E39FEE6C-C8BA-4203-9D0D-1F05F49FC9C1}" srcOrd="0" destOrd="0" presId="urn:microsoft.com/office/officeart/2008/layout/RadialCluster"/>
    <dgm:cxn modelId="{EF0FD188-CC94-4900-ACC9-4A644F08FC16}" type="presOf" srcId="{3582F240-1679-4A26-8DD1-03A4F715BEBE}" destId="{14CC15B2-0718-4701-A1A8-D7660DEC9B3A}" srcOrd="0" destOrd="0" presId="urn:microsoft.com/office/officeart/2008/layout/RadialCluster"/>
    <dgm:cxn modelId="{6105A3FC-08A3-4E05-91E1-C2909C5F553F}" srcId="{16776330-B1CD-4D9F-9834-5038C93C235F}" destId="{3582F240-1679-4A26-8DD1-03A4F715BEBE}" srcOrd="1" destOrd="0" parTransId="{C698407A-D1B8-40BA-8EDD-3960E091C9F4}" sibTransId="{18285291-FFCA-465A-9186-3CF3FD1BF28F}"/>
    <dgm:cxn modelId="{25233110-39F9-44C1-8645-738BB8ED31F9}" type="presOf" srcId="{FBBA0C81-7D2A-407B-8C13-0A16532B0925}" destId="{84142733-FAD8-456F-B59D-9ECC6B3182EB}" srcOrd="0" destOrd="0" presId="urn:microsoft.com/office/officeart/2008/layout/RadialCluster"/>
    <dgm:cxn modelId="{9D3C7BB2-6D72-4885-B1F3-7173542D0CE3}" type="presOf" srcId="{16776330-B1CD-4D9F-9834-5038C93C235F}" destId="{A971B97C-89C4-4EE7-B571-FBB2B7E4559D}" srcOrd="0" destOrd="0" presId="urn:microsoft.com/office/officeart/2008/layout/RadialCluster"/>
    <dgm:cxn modelId="{E664B33A-A779-4BD9-B368-88B698CB04DE}" srcId="{171831E2-7DDC-43C4-A721-10BE725A6019}" destId="{16776330-B1CD-4D9F-9834-5038C93C235F}" srcOrd="0" destOrd="0" parTransId="{D2836BC6-3C41-4D6D-AAB0-F3F074EE3B22}" sibTransId="{D0EF4669-27C8-4498-966D-552A5B484677}"/>
    <dgm:cxn modelId="{E2D3598C-267E-43E0-BBB8-09DF25ACBBCA}" type="presParOf" srcId="{05FD3E8E-055F-4D26-8042-291EDA8E9E32}" destId="{64A0DD97-D8CE-4447-8859-5FC6B131C7BD}" srcOrd="0" destOrd="0" presId="urn:microsoft.com/office/officeart/2008/layout/RadialCluster"/>
    <dgm:cxn modelId="{61406D1E-A6DB-42A7-946F-07C9DEDB3039}" type="presParOf" srcId="{64A0DD97-D8CE-4447-8859-5FC6B131C7BD}" destId="{A971B97C-89C4-4EE7-B571-FBB2B7E4559D}" srcOrd="0" destOrd="0" presId="urn:microsoft.com/office/officeart/2008/layout/RadialCluster"/>
    <dgm:cxn modelId="{719FEE02-B0EE-4F97-A502-20BF149C7E8D}" type="presParOf" srcId="{64A0DD97-D8CE-4447-8859-5FC6B131C7BD}" destId="{84142733-FAD8-456F-B59D-9ECC6B3182EB}" srcOrd="1" destOrd="0" presId="urn:microsoft.com/office/officeart/2008/layout/RadialCluster"/>
    <dgm:cxn modelId="{1245AC97-8DEA-4DB9-B74F-989AE1BF0A5C}" type="presParOf" srcId="{64A0DD97-D8CE-4447-8859-5FC6B131C7BD}" destId="{0E162CE4-678B-401B-90D2-E87A3FE66E52}" srcOrd="2" destOrd="0" presId="urn:microsoft.com/office/officeart/2008/layout/RadialCluster"/>
    <dgm:cxn modelId="{1D52FD7E-162B-4F8B-B571-BD675DDF1332}" type="presParOf" srcId="{64A0DD97-D8CE-4447-8859-5FC6B131C7BD}" destId="{E39FEE6C-C8BA-4203-9D0D-1F05F49FC9C1}" srcOrd="3" destOrd="0" presId="urn:microsoft.com/office/officeart/2008/layout/RadialCluster"/>
    <dgm:cxn modelId="{473D1EAF-4C2D-4AF8-91E1-A0A7B543A12E}" type="presParOf" srcId="{64A0DD97-D8CE-4447-8859-5FC6B131C7BD}" destId="{14CC15B2-0718-4701-A1A8-D7660DEC9B3A}" srcOrd="4" destOrd="0" presId="urn:microsoft.com/office/officeart/2008/layout/RadialCluster"/>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15D942-5C82-41CD-AC94-2BCDFD386209}">
      <dsp:nvSpPr>
        <dsp:cNvPr id="0" name=""/>
        <dsp:cNvSpPr/>
      </dsp:nvSpPr>
      <dsp:spPr>
        <a:xfrm>
          <a:off x="1674600" y="1050243"/>
          <a:ext cx="2516722" cy="1656424"/>
        </a:xfrm>
        <a:prstGeom prst="ellipse">
          <a:avLst/>
        </a:prstGeom>
        <a:solidFill>
          <a:srgbClr val="D1634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1" kern="1200" baseline="0">
              <a:solidFill>
                <a:sysClr val="windowText" lastClr="000000"/>
              </a:solidFill>
              <a:latin typeface="Times New Roman" pitchFamily="18" charset="0"/>
              <a:ea typeface="+mn-ea"/>
              <a:cs typeface="Times New Roman" pitchFamily="18" charset="0"/>
            </a:rPr>
            <a:t>Объекты соц.работы в узком смысле</a:t>
          </a:r>
          <a:endParaRPr lang="ru-RU" sz="1400" kern="1200">
            <a:solidFill>
              <a:sysClr val="windowText" lastClr="000000"/>
            </a:solidFill>
            <a:latin typeface="Times New Roman" pitchFamily="18" charset="0"/>
            <a:ea typeface="+mn-ea"/>
            <a:cs typeface="Times New Roman" pitchFamily="18" charset="0"/>
          </a:endParaRPr>
        </a:p>
      </dsp:txBody>
      <dsp:txXfrm>
        <a:off x="2043165" y="1292821"/>
        <a:ext cx="1779592" cy="1171268"/>
      </dsp:txXfrm>
    </dsp:sp>
    <dsp:sp modelId="{F269C28E-8F14-4F80-A1D5-A54907A27510}">
      <dsp:nvSpPr>
        <dsp:cNvPr id="0" name=""/>
        <dsp:cNvSpPr/>
      </dsp:nvSpPr>
      <dsp:spPr>
        <a:xfrm rot="5400000">
          <a:off x="2886595" y="1082874"/>
          <a:ext cx="92732" cy="27469"/>
        </a:xfrm>
        <a:custGeom>
          <a:avLst/>
          <a:gdLst/>
          <a:ahLst/>
          <a:cxnLst/>
          <a:rect l="0" t="0" r="0" b="0"/>
          <a:pathLst>
            <a:path>
              <a:moveTo>
                <a:pt x="0" y="14039"/>
              </a:moveTo>
              <a:lnTo>
                <a:pt x="106096" y="14039"/>
              </a:lnTo>
            </a:path>
          </a:pathLst>
        </a:custGeom>
        <a:noFill/>
        <a:ln w="25400" cap="flat" cmpd="sng" algn="ctr">
          <a:solidFill>
            <a:srgbClr val="D1634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930643" y="1094291"/>
        <a:ext cx="4636" cy="4636"/>
      </dsp:txXfrm>
    </dsp:sp>
    <dsp:sp modelId="{D3F3CBFD-EBAB-4F1A-B43D-6B6316466DC6}">
      <dsp:nvSpPr>
        <dsp:cNvPr id="0" name=""/>
        <dsp:cNvSpPr/>
      </dsp:nvSpPr>
      <dsp:spPr>
        <a:xfrm>
          <a:off x="1765559" y="-63950"/>
          <a:ext cx="2334803" cy="1206926"/>
        </a:xfrm>
        <a:prstGeom prst="ellipse">
          <a:avLst/>
        </a:prstGeom>
        <a:solidFill>
          <a:srgbClr val="D1634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66725" rtl="0">
            <a:lnSpc>
              <a:spcPct val="90000"/>
            </a:lnSpc>
            <a:spcBef>
              <a:spcPct val="0"/>
            </a:spcBef>
            <a:spcAft>
              <a:spcPct val="35000"/>
            </a:spcAft>
          </a:pPr>
          <a:r>
            <a:rPr lang="ru-RU" sz="1050" kern="1200">
              <a:solidFill>
                <a:sysClr val="windowText" lastClr="000000"/>
              </a:solidFill>
              <a:latin typeface="Times New Roman" pitchFamily="18" charset="0"/>
              <a:ea typeface="+mn-ea"/>
              <a:cs typeface="Times New Roman" pitchFamily="18" charset="0"/>
            </a:rPr>
            <a:t>группы людей которые самостоятельно не решающие жизненные проблемы из-за проблем со здоровьем</a:t>
          </a:r>
        </a:p>
      </dsp:txBody>
      <dsp:txXfrm>
        <a:off x="2107483" y="112800"/>
        <a:ext cx="1650955" cy="853426"/>
      </dsp:txXfrm>
    </dsp:sp>
    <dsp:sp modelId="{C860BA81-6548-4DA6-B85E-01148D7BF0EF}">
      <dsp:nvSpPr>
        <dsp:cNvPr id="0" name=""/>
        <dsp:cNvSpPr/>
      </dsp:nvSpPr>
      <dsp:spPr>
        <a:xfrm rot="9025807">
          <a:off x="3828709" y="1339085"/>
          <a:ext cx="61343" cy="27469"/>
        </a:xfrm>
        <a:custGeom>
          <a:avLst/>
          <a:gdLst/>
          <a:ahLst/>
          <a:cxnLst/>
          <a:rect l="0" t="0" r="0" b="0"/>
          <a:pathLst>
            <a:path>
              <a:moveTo>
                <a:pt x="0" y="14039"/>
              </a:moveTo>
              <a:lnTo>
                <a:pt x="367418" y="14039"/>
              </a:lnTo>
            </a:path>
          </a:pathLst>
        </a:custGeom>
        <a:noFill/>
        <a:ln w="25400" cap="flat" cmpd="sng" algn="ctr">
          <a:solidFill>
            <a:srgbClr val="D1634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3857847" y="1351286"/>
        <a:ext cx="3067" cy="3067"/>
      </dsp:txXfrm>
    </dsp:sp>
    <dsp:sp modelId="{066DC785-F625-4D43-BC01-23ED6A7C6868}">
      <dsp:nvSpPr>
        <dsp:cNvPr id="0" name=""/>
        <dsp:cNvSpPr/>
      </dsp:nvSpPr>
      <dsp:spPr>
        <a:xfrm>
          <a:off x="3623001" y="249119"/>
          <a:ext cx="1931974" cy="1379464"/>
        </a:xfrm>
        <a:prstGeom prst="ellipse">
          <a:avLst/>
        </a:prstGeom>
        <a:solidFill>
          <a:srgbClr val="D1634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itchFamily="18" charset="0"/>
              <a:ea typeface="+mn-ea"/>
              <a:cs typeface="Times New Roman" pitchFamily="18" charset="0"/>
            </a:rPr>
            <a:t>группы людей с условиями экстремально до низкой или на самом высоком уровне</a:t>
          </a:r>
        </a:p>
      </dsp:txBody>
      <dsp:txXfrm>
        <a:off x="3905932" y="451137"/>
        <a:ext cx="1366112" cy="975428"/>
      </dsp:txXfrm>
    </dsp:sp>
    <dsp:sp modelId="{9A30EE73-2F0B-4BD1-9D42-A94070B61541}">
      <dsp:nvSpPr>
        <dsp:cNvPr id="0" name=""/>
        <dsp:cNvSpPr/>
      </dsp:nvSpPr>
      <dsp:spPr>
        <a:xfrm rot="11517213">
          <a:off x="3904058" y="2094583"/>
          <a:ext cx="229302" cy="27469"/>
        </a:xfrm>
        <a:custGeom>
          <a:avLst/>
          <a:gdLst/>
          <a:ahLst/>
          <a:cxnLst/>
          <a:rect l="0" t="0" r="0" b="0"/>
          <a:pathLst>
            <a:path>
              <a:moveTo>
                <a:pt x="0" y="14039"/>
              </a:moveTo>
              <a:lnTo>
                <a:pt x="926328" y="14039"/>
              </a:lnTo>
            </a:path>
          </a:pathLst>
        </a:custGeom>
        <a:noFill/>
        <a:ln w="25400" cap="flat" cmpd="sng" algn="ctr">
          <a:solidFill>
            <a:srgbClr val="D1634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4012977" y="2102585"/>
        <a:ext cx="11465" cy="11465"/>
      </dsp:txXfrm>
    </dsp:sp>
    <dsp:sp modelId="{B4E06004-4C9C-4ECC-B437-5BB93CC47BD0}">
      <dsp:nvSpPr>
        <dsp:cNvPr id="0" name=""/>
        <dsp:cNvSpPr/>
      </dsp:nvSpPr>
      <dsp:spPr>
        <a:xfrm>
          <a:off x="3866175" y="1625655"/>
          <a:ext cx="1862306" cy="1295007"/>
        </a:xfrm>
        <a:prstGeom prst="ellipse">
          <a:avLst/>
        </a:prstGeom>
        <a:solidFill>
          <a:srgbClr val="D1634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itchFamily="18" charset="0"/>
              <a:ea typeface="+mn-ea"/>
              <a:cs typeface="Times New Roman" pitchFamily="18" charset="0"/>
            </a:rPr>
            <a:t>пенсионеры, которые попадают в трудные ситуации жизни</a:t>
          </a:r>
          <a:endParaRPr lang="ru-RU" sz="900" kern="1200">
            <a:solidFill>
              <a:sysClr val="windowText" lastClr="000000"/>
            </a:solidFill>
            <a:latin typeface="Calibri"/>
            <a:ea typeface="+mn-ea"/>
            <a:cs typeface="+mn-cs"/>
          </a:endParaRPr>
        </a:p>
      </dsp:txBody>
      <dsp:txXfrm>
        <a:off x="4138903" y="1815304"/>
        <a:ext cx="1316850" cy="915709"/>
      </dsp:txXfrm>
    </dsp:sp>
    <dsp:sp modelId="{FC5463C5-C04D-4161-BBCE-9A73A37AFB21}">
      <dsp:nvSpPr>
        <dsp:cNvPr id="0" name=""/>
        <dsp:cNvSpPr/>
      </dsp:nvSpPr>
      <dsp:spPr>
        <a:xfrm rot="3290143">
          <a:off x="3454925" y="2630300"/>
          <a:ext cx="34757" cy="27469"/>
        </a:xfrm>
        <a:custGeom>
          <a:avLst/>
          <a:gdLst/>
          <a:ahLst/>
          <a:cxnLst/>
          <a:rect l="0" t="0" r="0" b="0"/>
          <a:pathLst>
            <a:path>
              <a:moveTo>
                <a:pt x="0" y="14039"/>
              </a:moveTo>
              <a:lnTo>
                <a:pt x="40858" y="14039"/>
              </a:lnTo>
            </a:path>
          </a:pathLst>
        </a:custGeom>
        <a:noFill/>
        <a:ln w="25400" cap="flat" cmpd="sng" algn="ctr">
          <a:solidFill>
            <a:srgbClr val="D1634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3471435" y="2643165"/>
        <a:ext cx="1737" cy="1737"/>
      </dsp:txXfrm>
    </dsp:sp>
    <dsp:sp modelId="{23ECAF11-11E0-4DC4-A1CE-2CF85239FFBC}">
      <dsp:nvSpPr>
        <dsp:cNvPr id="0" name=""/>
        <dsp:cNvSpPr/>
      </dsp:nvSpPr>
      <dsp:spPr>
        <a:xfrm>
          <a:off x="2760108" y="2638543"/>
          <a:ext cx="2045411" cy="892498"/>
        </a:xfrm>
        <a:prstGeom prst="ellipse">
          <a:avLst/>
        </a:prstGeom>
        <a:solidFill>
          <a:srgbClr val="D1634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itchFamily="18" charset="0"/>
              <a:ea typeface="+mn-ea"/>
              <a:cs typeface="Times New Roman" pitchFamily="18" charset="0"/>
            </a:rPr>
            <a:t>группы связанные в различные формы девиантного поведения</a:t>
          </a:r>
        </a:p>
      </dsp:txBody>
      <dsp:txXfrm>
        <a:off x="3059652" y="2769246"/>
        <a:ext cx="1446323" cy="631092"/>
      </dsp:txXfrm>
    </dsp:sp>
    <dsp:sp modelId="{7D983A6B-9B2C-4E22-B24E-E96394286E68}">
      <dsp:nvSpPr>
        <dsp:cNvPr id="0" name=""/>
        <dsp:cNvSpPr/>
      </dsp:nvSpPr>
      <dsp:spPr>
        <a:xfrm rot="8081547">
          <a:off x="2125424" y="2609227"/>
          <a:ext cx="141960" cy="27469"/>
        </a:xfrm>
        <a:custGeom>
          <a:avLst/>
          <a:gdLst/>
          <a:ahLst/>
          <a:cxnLst/>
          <a:rect l="0" t="0" r="0" b="0"/>
          <a:pathLst>
            <a:path>
              <a:moveTo>
                <a:pt x="0" y="14039"/>
              </a:moveTo>
              <a:lnTo>
                <a:pt x="164487" y="14039"/>
              </a:lnTo>
            </a:path>
          </a:pathLst>
        </a:custGeom>
        <a:noFill/>
        <a:ln w="25400" cap="flat" cmpd="sng" algn="ctr">
          <a:solidFill>
            <a:srgbClr val="D1634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2192855" y="2619413"/>
        <a:ext cx="7098" cy="7098"/>
      </dsp:txXfrm>
    </dsp:sp>
    <dsp:sp modelId="{DBAD05D7-58B7-4DC3-AF0F-3501574458B1}">
      <dsp:nvSpPr>
        <dsp:cNvPr id="0" name=""/>
        <dsp:cNvSpPr/>
      </dsp:nvSpPr>
      <dsp:spPr>
        <a:xfrm>
          <a:off x="689578" y="2638534"/>
          <a:ext cx="2099871" cy="892498"/>
        </a:xfrm>
        <a:prstGeom prst="ellipse">
          <a:avLst/>
        </a:prstGeom>
        <a:solidFill>
          <a:srgbClr val="D1634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Calibri"/>
              <a:ea typeface="+mn-ea"/>
              <a:cs typeface="+mn-cs"/>
            </a:rPr>
            <a:t> </a:t>
          </a:r>
          <a:r>
            <a:rPr lang="ru-RU" sz="1000" kern="1200">
              <a:solidFill>
                <a:sysClr val="windowText" lastClr="000000"/>
              </a:solidFill>
              <a:latin typeface="Times New Roman" pitchFamily="18" charset="0"/>
              <a:ea typeface="+mn-ea"/>
              <a:cs typeface="Times New Roman" pitchFamily="18" charset="0"/>
            </a:rPr>
            <a:t>неудачники, невезучие категории людей</a:t>
          </a:r>
        </a:p>
      </dsp:txBody>
      <dsp:txXfrm>
        <a:off x="997097" y="2769237"/>
        <a:ext cx="1484833" cy="631092"/>
      </dsp:txXfrm>
    </dsp:sp>
    <dsp:sp modelId="{38EE5609-DDFE-494F-A88A-12AB6130EF6A}">
      <dsp:nvSpPr>
        <dsp:cNvPr id="0" name=""/>
        <dsp:cNvSpPr/>
      </dsp:nvSpPr>
      <dsp:spPr>
        <a:xfrm rot="21079409">
          <a:off x="1705248" y="2027134"/>
          <a:ext cx="326835" cy="27469"/>
        </a:xfrm>
        <a:custGeom>
          <a:avLst/>
          <a:gdLst/>
          <a:ahLst/>
          <a:cxnLst/>
          <a:rect l="0" t="0" r="0" b="0"/>
          <a:pathLst>
            <a:path>
              <a:moveTo>
                <a:pt x="0" y="14039"/>
              </a:moveTo>
              <a:lnTo>
                <a:pt x="655683" y="14039"/>
              </a:lnTo>
            </a:path>
          </a:pathLst>
        </a:custGeom>
        <a:noFill/>
        <a:ln w="25400" cap="flat" cmpd="sng" algn="ctr">
          <a:solidFill>
            <a:srgbClr val="D1634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1860495" y="2032698"/>
        <a:ext cx="16341" cy="16341"/>
      </dsp:txXfrm>
    </dsp:sp>
    <dsp:sp modelId="{B98D8DB6-1630-47A1-B6D9-F9DC549C3ECB}">
      <dsp:nvSpPr>
        <dsp:cNvPr id="0" name=""/>
        <dsp:cNvSpPr/>
      </dsp:nvSpPr>
      <dsp:spPr>
        <a:xfrm>
          <a:off x="156674" y="1524768"/>
          <a:ext cx="1897452" cy="1265152"/>
        </a:xfrm>
        <a:prstGeom prst="ellipse">
          <a:avLst/>
        </a:prstGeom>
        <a:solidFill>
          <a:srgbClr val="D1634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itchFamily="18" charset="0"/>
              <a:ea typeface="+mn-ea"/>
              <a:cs typeface="Times New Roman" pitchFamily="18" charset="0"/>
            </a:rPr>
            <a:t>дети в чрезвычайной ситуации (сироты, бездомные и т. д.);</a:t>
          </a:r>
        </a:p>
      </dsp:txBody>
      <dsp:txXfrm>
        <a:off x="434549" y="1710045"/>
        <a:ext cx="1341702" cy="894598"/>
      </dsp:txXfrm>
    </dsp:sp>
    <dsp:sp modelId="{85E46184-1DBF-4E52-98A5-617D6340C6ED}">
      <dsp:nvSpPr>
        <dsp:cNvPr id="0" name=""/>
        <dsp:cNvSpPr/>
      </dsp:nvSpPr>
      <dsp:spPr>
        <a:xfrm rot="12433037">
          <a:off x="1826174" y="1326862"/>
          <a:ext cx="122009" cy="27469"/>
        </a:xfrm>
        <a:custGeom>
          <a:avLst/>
          <a:gdLst/>
          <a:ahLst/>
          <a:cxnLst/>
          <a:rect l="0" t="0" r="0" b="0"/>
          <a:pathLst>
            <a:path>
              <a:moveTo>
                <a:pt x="0" y="14039"/>
              </a:moveTo>
              <a:lnTo>
                <a:pt x="356186" y="14039"/>
              </a:lnTo>
            </a:path>
          </a:pathLst>
        </a:custGeom>
        <a:noFill/>
        <a:ln w="25400" cap="flat" cmpd="sng" algn="ctr">
          <a:solidFill>
            <a:srgbClr val="D1634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1884128" y="1337546"/>
        <a:ext cx="6100" cy="6100"/>
      </dsp:txXfrm>
    </dsp:sp>
    <dsp:sp modelId="{1546F6C0-2F7C-48F0-B508-0893BD9D4F38}">
      <dsp:nvSpPr>
        <dsp:cNvPr id="0" name=""/>
        <dsp:cNvSpPr/>
      </dsp:nvSpPr>
      <dsp:spPr>
        <a:xfrm>
          <a:off x="1" y="312076"/>
          <a:ext cx="2104307" cy="1198117"/>
        </a:xfrm>
        <a:prstGeom prst="ellipse">
          <a:avLst/>
        </a:prstGeom>
        <a:solidFill>
          <a:srgbClr val="D1634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itchFamily="18" charset="0"/>
              <a:ea typeface="+mn-ea"/>
              <a:cs typeface="Times New Roman" pitchFamily="18" charset="0"/>
            </a:rPr>
            <a:t>странники и многие другие группы.</a:t>
          </a:r>
        </a:p>
      </dsp:txBody>
      <dsp:txXfrm>
        <a:off x="308170" y="487536"/>
        <a:ext cx="1487969" cy="8471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71B97C-89C4-4EE7-B571-FBB2B7E4559D}">
      <dsp:nvSpPr>
        <dsp:cNvPr id="0" name=""/>
        <dsp:cNvSpPr/>
      </dsp:nvSpPr>
      <dsp:spPr>
        <a:xfrm>
          <a:off x="1797939" y="1119089"/>
          <a:ext cx="1921291" cy="603369"/>
        </a:xfrm>
        <a:prstGeom prst="round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latin typeface="Calibri" panose="020F0502020204030204"/>
              <a:ea typeface="+mn-ea"/>
              <a:cs typeface="+mn-cs"/>
            </a:rPr>
            <a:t>Министерство труда и социального развития КР</a:t>
          </a:r>
        </a:p>
      </dsp:txBody>
      <dsp:txXfrm>
        <a:off x="1827393" y="1148543"/>
        <a:ext cx="1862383" cy="544461"/>
      </dsp:txXfrm>
    </dsp:sp>
    <dsp:sp modelId="{84142733-FAD8-456F-B59D-9ECC6B3182EB}">
      <dsp:nvSpPr>
        <dsp:cNvPr id="0" name=""/>
        <dsp:cNvSpPr/>
      </dsp:nvSpPr>
      <dsp:spPr>
        <a:xfrm rot="16172614">
          <a:off x="2576463" y="940796"/>
          <a:ext cx="356595" cy="0"/>
        </a:xfrm>
        <a:custGeom>
          <a:avLst/>
          <a:gdLst/>
          <a:ahLst/>
          <a:cxnLst/>
          <a:rect l="0" t="0" r="0" b="0"/>
          <a:pathLst>
            <a:path>
              <a:moveTo>
                <a:pt x="0" y="0"/>
              </a:moveTo>
              <a:lnTo>
                <a:pt x="356595" y="0"/>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0E162CE4-678B-401B-90D2-E87A3FE66E52}">
      <dsp:nvSpPr>
        <dsp:cNvPr id="0" name=""/>
        <dsp:cNvSpPr/>
      </dsp:nvSpPr>
      <dsp:spPr>
        <a:xfrm>
          <a:off x="2086592" y="442812"/>
          <a:ext cx="1330950" cy="319691"/>
        </a:xfrm>
        <a:prstGeom prst="round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latin typeface="Calibri" panose="020F0502020204030204"/>
              <a:ea typeface="+mn-ea"/>
              <a:cs typeface="+mn-cs"/>
            </a:rPr>
            <a:t>Правительство КР</a:t>
          </a:r>
        </a:p>
      </dsp:txBody>
      <dsp:txXfrm>
        <a:off x="2102198" y="458418"/>
        <a:ext cx="1299738" cy="288479"/>
      </dsp:txXfrm>
    </dsp:sp>
    <dsp:sp modelId="{E39FEE6C-C8BA-4203-9D0D-1F05F49FC9C1}">
      <dsp:nvSpPr>
        <dsp:cNvPr id="0" name=""/>
        <dsp:cNvSpPr/>
      </dsp:nvSpPr>
      <dsp:spPr>
        <a:xfrm rot="5367552">
          <a:off x="2469334" y="2017327"/>
          <a:ext cx="589763" cy="0"/>
        </a:xfrm>
        <a:custGeom>
          <a:avLst/>
          <a:gdLst/>
          <a:ahLst/>
          <a:cxnLst/>
          <a:rect l="0" t="0" r="0" b="0"/>
          <a:pathLst>
            <a:path>
              <a:moveTo>
                <a:pt x="0" y="0"/>
              </a:moveTo>
              <a:lnTo>
                <a:pt x="589763" y="0"/>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14CC15B2-0718-4701-A1A8-D7660DEC9B3A}">
      <dsp:nvSpPr>
        <dsp:cNvPr id="0" name=""/>
        <dsp:cNvSpPr/>
      </dsp:nvSpPr>
      <dsp:spPr>
        <a:xfrm>
          <a:off x="1829295" y="2312195"/>
          <a:ext cx="1881064" cy="599246"/>
        </a:xfrm>
        <a:prstGeom prst="round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latin typeface="Calibri" panose="020F0502020204030204"/>
              <a:ea typeface="+mn-ea"/>
              <a:cs typeface="+mn-cs"/>
            </a:rPr>
            <a:t>Региональные отделы труда и социального развития</a:t>
          </a:r>
        </a:p>
      </dsp:txBody>
      <dsp:txXfrm>
        <a:off x="1858548" y="2341448"/>
        <a:ext cx="1822558" cy="54074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Damask">
  <a:themeElements>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C6585D0CF633BD44A0CEA0CE3264F6E6" ma:contentTypeVersion="10" ma:contentTypeDescription="Создание документа." ma:contentTypeScope="" ma:versionID="fd93450d29d86a1b6dc2d6aa5e38bb44">
  <xsd:schema xmlns:xsd="http://www.w3.org/2001/XMLSchema" xmlns:xs="http://www.w3.org/2001/XMLSchema" xmlns:p="http://schemas.microsoft.com/office/2006/metadata/properties" xmlns:ns3="9345a44f-7ef5-4e94-a67e-4c7be68f6483" xmlns:ns4="d27ad91e-e5d4-45ae-8fd0-0ebd25a89c91" targetNamespace="http://schemas.microsoft.com/office/2006/metadata/properties" ma:root="true" ma:fieldsID="2ba21923c020fc58b673a82e7778578d" ns3:_="" ns4:_="">
    <xsd:import namespace="9345a44f-7ef5-4e94-a67e-4c7be68f6483"/>
    <xsd:import namespace="d27ad91e-e5d4-45ae-8fd0-0ebd25a89c9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45a44f-7ef5-4e94-a67e-4c7be68f64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7ad91e-e5d4-45ae-8fd0-0ebd25a89c91" elementFormDefault="qualified">
    <xsd:import namespace="http://schemas.microsoft.com/office/2006/documentManagement/types"/>
    <xsd:import namespace="http://schemas.microsoft.com/office/infopath/2007/PartnerControls"/>
    <xsd:element name="SharedWithUsers" ma:index="12"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Совместно с подробностями" ma:internalName="SharedWithDetails" ma:readOnly="true">
      <xsd:simpleType>
        <xsd:restriction base="dms:Note">
          <xsd:maxLength value="255"/>
        </xsd:restriction>
      </xsd:simpleType>
    </xsd:element>
    <xsd:element name="SharingHintHash" ma:index="14" nillable="true" ma:displayName="Хэш подсказки о совместном доступе"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ADE4BA-8E0C-4F86-9B71-16F023FED3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6BED6B2-5AD1-4E37-A9DF-5BA2E9587E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45a44f-7ef5-4e94-a67e-4c7be68f6483"/>
    <ds:schemaRef ds:uri="d27ad91e-e5d4-45ae-8fd0-0ebd25a89c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84061E-8200-4311-B85C-A56A4239F96E}">
  <ds:schemaRefs>
    <ds:schemaRef ds:uri="http://schemas.microsoft.com/sharepoint/v3/contenttype/forms"/>
  </ds:schemaRefs>
</ds:datastoreItem>
</file>

<file path=customXml/itemProps4.xml><?xml version="1.0" encoding="utf-8"?>
<ds:datastoreItem xmlns:ds="http://schemas.openxmlformats.org/officeDocument/2006/customXml" ds:itemID="{41CD45F3-98F0-4192-9503-A89673330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410</Pages>
  <Words>164982</Words>
  <Characters>940399</Characters>
  <Application>Microsoft Office Word</Application>
  <DocSecurity>0</DocSecurity>
  <Lines>7836</Lines>
  <Paragraphs>2206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1103175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Хвостикова Василина Олеговна</dc:creator>
  <cp:lastModifiedBy>Пользователь Windows</cp:lastModifiedBy>
  <cp:revision>2</cp:revision>
  <cp:lastPrinted>2020-01-13T18:10:00Z</cp:lastPrinted>
  <dcterms:created xsi:type="dcterms:W3CDTF">2020-01-13T18:11:00Z</dcterms:created>
  <dcterms:modified xsi:type="dcterms:W3CDTF">2020-01-13T18:11:00Z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0x010100C6585D0CF633BD44A0CEA0CE3264F6E6</vt:lpwstr>
  </property>
</Properties>
</file>