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ных 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ИФиСПН ЮФУ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609"/>
        <w:tblW w:w="14312" w:type="dxa"/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693"/>
        <w:gridCol w:w="1559"/>
        <w:gridCol w:w="2977"/>
        <w:gridCol w:w="3969"/>
      </w:tblGrid>
      <w:tr>
        <w:trPr>
          <w:trHeight w:val="828"/>
        </w:trPr>
        <w:tc>
          <w:tcPr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и форма проведения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Ответственные, контакты (эл. почта, телефон)</w:t>
            </w:r>
            <w:r/>
          </w:p>
        </w:tc>
      </w:tr>
      <w:tr>
        <w:trPr>
          <w:trHeight w:val="828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Волонтерство и благотворительность в современном мире (ВОБЛАГО)</w:t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15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молодежный форум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4-8 апреля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г.Ростов-на-Дону, ул. Б. Садовая 105/42; пер. Днепровский, 116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социальных технологий,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Деточенко Л.С. (зав.каф. СТ ИФиСПН ЮФУ, к.ф.н., доц.)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hyperlink r:id="rId10" w:tooltip="mailto:detochenko@sfedu.ru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detochenko@sfedu.ru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Становление философии и науки: XXXV Петровские чтения</w:t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научная конференция с международным участием 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апреля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 пер. Днепровский 116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зарубежной и отечественной философии,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Дидык М.А.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(зав.каф.ИЗиОФ ИФиСПН ЮФУ, к.ф.н., доц.)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hyperlink r:id="rId11" w:tooltip="mailto:madidyk@sfedu.ru" w:history="1"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madidyk@sfedu.ru</w:t>
              </w:r>
            </w:hyperlink>
            <w:r>
              <w:rPr>
                <w:rStyle w:val="61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8 918 594 95 45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культур в современном мире (к юбилею заслуженного деятеля науки РФ, д.ф.н., проф. Г.В. Драча)</w:t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9-я Всероссийская научно-практическая конференция с международным участием 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13-15 апреля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Нальчик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 культуры, этики и эстетики,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 Е.Ю.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(зав. каф. ТКЭиЭ ИФиСПН ЮФУ, к.ф.н., доц.)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mailto:eylipec@sfedu.ru" w:history="1"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eylipec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sfedu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>
              <w:rPr>
                <w:rStyle w:val="61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8 988 565 73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(со-организатор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25-28 августа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Бургас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Болгария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ИФиСПН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ЮФУ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 - Institute of Philosophy and Social and Political Studies of the Southern Federal University, Russia 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организатор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In collaboration with: Bulgarian Academy of Sciences, Union of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Scientists in Bulgaria, Science &amp; Education Foundation, Bulgaria, Sapporo University, Japan, Al-Farabi Kazakh National University, Kazakhstan, VUZF University, Bulgaria.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eagapova@sfedu.ru; </w:t>
            </w:r>
            <w:hyperlink r:id="rId13" w:tooltip="mailto:e-agapova@yandex.ru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e-agapova@yandex.ru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Место проведения: г.Бургас, Болгария -  Burgas, Bulgaria. Сайт: </w:t>
            </w:r>
            <w:hyperlink r:id="rId14" w:tooltip="https://www.sciencebg.net/en/conferences/education-research-and-development/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https://www.sciencebg.net/en/conferences/education-research-and-development/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ИФиСПН ЮФУ,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Е.В.Сердюкова (директор ИФиСПН ЮФУ, к.ф.н., доц.)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Е.А.Агапова (зав.каф. СФ ИФиСПН ЮФУ, д.ф.н.)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5" w:tooltip="mailto:eagapova@sfedu.ru" w:history="1">
              <w:r>
                <w:rPr>
                  <w:rStyle w:val="613"/>
                  <w:rFonts w:ascii="Times New Roman" w:hAnsi="Times New Roman" w:cs="Times New Roman"/>
                  <w:sz w:val="24"/>
                  <w:szCs w:val="24"/>
                </w:rPr>
                <w:t xml:space="preserve">eagapova@sfedu.ru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995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Language, Individual &amp; Society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(16th International Conference)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(со-организатор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25-28 августа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Бургас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Болгария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ИФиСПН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ЮФУ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 - Institute of Philosophy and Social and Political Studies of the Southern Federal University, Russia 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организатор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In collaboration with: Bulgarian Academy of Sciences, Union of Scientists in Bulgaria, Science &amp; Education Foundation, Bulgaria, Sapporo University, Japan, Al-Farabi Kazakh National University, Kazakhstan, VUZF University, Bulgaria.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лиц: eagapova@sfedu.ru; e-agapova@yandex.ru.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Место проведения: г.Бургас, Болгария -  Burgas, Bulgaria. Сайт: </w:t>
            </w:r>
            <w:hyperlink r:id="rId16" w:tooltip="https://www.sciencebg.net/en/conferences/language-individual-and-society/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https://www.sciencebg.net/en/conferences/language-individual-and-society/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ИФиСПН ЮФУ: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Е.В.Сердюкова (директор ИФиСПН ЮФУ, к.ф.н., доц.)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Е.А.Агапова (зав.каф. СФ ИФиСПН ЮФУ, д.ф.н.)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7" w:tooltip="mailto:eagapova@sfedu.ru" w:history="1">
              <w:r>
                <w:rPr>
                  <w:rStyle w:val="613"/>
                  <w:rFonts w:ascii="Times New Roman" w:hAnsi="Times New Roman" w:cs="Times New Roman"/>
                  <w:sz w:val="24"/>
                  <w:szCs w:val="24"/>
                </w:rPr>
                <w:t xml:space="preserve">eagapova@sfedu.ru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996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философия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и ее вклад в мировую интеллектуальную традицию. К 100-летию «Философского парохода»</w:t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международным участием 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27-30 сентября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 РАН (г. Москва)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 пер. Днепровский 116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ИФиСПН ЮФУ,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Е.В.Сердюкова (директор ИФиСПН ЮФУ, к.ф.н., доц.)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8" w:tooltip="mailto:evserdyukova@sfedu.ru" w:history="1"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evserdyukova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sfedu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зарубежной и отечественной философии,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Дидык М.А. (зав.каф. ИЗиОФ ИФиСПН ЮФУ, к.ф.н., доц.)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ответственных лиц: madidyk@sfedu.ru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8 918 594 95 45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развития общества и социальная работа</w:t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5-я Всероссийская научная конференция с международным участием 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10-13 октября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ул. Б. Садовая 105/42;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Днепровский 116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социальных технологий,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Циткилов П.Я. (д.и.н., проф. каф. СТ ИФиСПН ЮФУ);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Деточенко Л.С. (зав.каф. СТ ИФиСПН ЮФУ, к.ф.н., доц.)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Кафедра социальной философии,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Агапова Е.А. (зав.каф. СФ ИФиСПН ЮФУ, д.ф.н.)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 </w:t>
            </w:r>
            <w:hyperlink r:id="rId19" w:tooltip="mailto:detochenko@sfedu.ru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detochenko@sfedu.ru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Утопические проекты в истории культуры 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Всероссийская научно-практическая конференция с международным участием 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25-26 октября 2022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ул. Б. Садовая 105/42;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Днепровский 116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теории культуры, этики и эстетики,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Паниотова Т.С.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(д.ф.н., проф.каф. ТКЭиЭ ИФиСПН ЮФУ)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20" w:tooltip="mailto:tspaniotova@mail.ru" w:history="1"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tspaniotova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@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mail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 xml:space="preserve">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8 904 342 51 44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952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-й Южно-российский политологический Конвент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научная конференция с международным участием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25-29 октября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ул. Б. Садовая 105/42;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Днепровский 116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теоретической и прикладной политологии,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Пупыкин Р.А.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(зав. каф. ТиПП ИФиСПН ЮФУ, к.полит.н., доц.)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rapupykin@sfedu.ru; proman2006@mail.ru.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278"/>
        </w:trPr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Димитриевские образовательные чтения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секция Всероссийских образовательных чтений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(со-организатор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1-15 ноября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 пер. Днепровский 116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ИФиСПН ЮФУ (со-организатор), в коллаборации с отделами Ростовской-на-Дону Епархии Донской митрополии, при поддержке: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Правительства Ростовской области, Министерства общего и профессионального образования Ростовской области, Министерства культуры Ростовской области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философии религии и религиоведения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Астапов С.Н.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(зав.каф. ФРиР ИФиСПН ЮФУ, д.ф.н., проф.)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 участии 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афедры социальных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кафедры зарубежной и отечественной философии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/>
            <w:hyperlink r:id="rId21" w:tooltip="mailto:snastapov@sfedu.ru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eastAsia="ru-RU"/>
                </w:rPr>
                <w:t xml:space="preserve">snastapov</w:t>
              </w:r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eastAsia="ru-RU"/>
                </w:rPr>
                <w:t xml:space="preserve">@</w:t>
              </w:r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eastAsia="ru-RU"/>
                </w:rPr>
                <w:t xml:space="preserve">sfedu</w:t>
              </w:r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eastAsia="ru-RU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lang w:val="en-US" w:eastAsia="ru-RU"/>
                </w:rPr>
                <w:t xml:space="preserve">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проблемы современного естествознания</w:t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Теоретико-методологический семинар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 пер. Днепровский 116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философии и методологии науки,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Бакулов В.Д.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(зав.каф. ФМН ИФиСПН ЮФУ, д.ф.н., проф.)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hyperlink r:id="rId22" w:tooltip="mailto:vdbakulov@sfedu.ru" w:history="1"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vdbakulov@sfedu.ru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" w:tooltip="mailto:viktor_bakulov@mail.ru" w:history="1">
              <w:r>
                <w:rPr>
                  <w:rStyle w:val="61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viktor_bakulov@mail.ru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8 928 154 86 64</w:t>
            </w:r>
            <w:r/>
          </w:p>
        </w:tc>
      </w:tr>
      <w:tr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15-е Ждановские чтения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научная конференция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(смешанный формат)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 ул. Пушкинская, 140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СКНЦ ВШ,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Розин М.Д.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(директор СКНЦ ВШ ЮФУ, д.ф.н., проф.)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hyperlink r:id="rId24" w:tooltip="mailto:mdrozin@sfedu.ru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mdrozin@sfedu.ru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мысль и политика</w:t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третья пятница месяца (кроме июля-августа, декабря)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 пер. Днепровский 116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теоретической и прикладной политологии,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В.П.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(д.ф.н., д.полит.н., проф. ТиПП ИФиСПН ЮФУ)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vpmakarenko@sfedu.ru;  </w:t>
            </w:r>
            <w:hyperlink r:id="rId25" w:tooltip="mailto:vpmakar1985@gmail.com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vpmakar1985@gmail.com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Нубы-2022: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научно-образовательный семинар для студентов и молодых ученых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научно-образовательный семинар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(смешанный формат)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серия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-май 2022)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серия (октябрь-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средам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 пер. Днепровский 116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ИФиСПН ЮФУ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Киенко Т.С. (зам.дир. по науке ИФиСПН ЮФУ, к.с.н., доц.), Москаленко Д.Н. (к.ф.н., ст.преп.каф. СФ ИФиСПН ЮФУ)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hyperlink r:id="rId26" w:tooltip="mailto:tskienko@sfedu.ru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tskienko@sfedu.ru</w:t>
              </w:r>
            </w:hyperlink>
            <w:r/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НАУКИ ИФИСПН ЮФУ-2022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научная конференция студентов и аспирантов ЮФУ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(смешанный формат)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 пер. Днепровский 116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ИФиСПН ЮФУ,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Заведующие кафедрами,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Киенко Т.С. (зам.дир. по науке ИФиСПН ЮФУ, к.с.н., доц.)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hyperlink r:id="rId27" w:tooltip="mailto:tskienko@sfedu.ru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tskienko@sfedu.ru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.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auto"/>
            <w:tcW w:w="2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регион и Кавказ в международных отношениях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научная конференция с международным участием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(смешанный формат)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27-28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2022</w:t>
            </w:r>
            <w:r/>
          </w:p>
        </w:tc>
        <w:tc>
          <w:tcPr>
            <w:shd w:val="clear" w:color="auto" w:fill="auto"/>
            <w:tcW w:w="2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ЮФУ, Институт философии и социально-политических наук, г. Ростов-на-Дону, ул. Пушкинская, 140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со-организации с РГЭУ (РИНХ)</w:t>
            </w:r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СКНЦ ВШ,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Розин М.Д.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(директор СКНЦ ВШ ЮФУ, д.ф.н., проф.)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Контакты ответственных лиц: </w:t>
            </w:r>
            <w:hyperlink r:id="rId28" w:tooltip="mailto:mdrozin@sfedu.ru" w:history="1">
              <w:r>
                <w:rPr>
                  <w:rStyle w:val="613"/>
                  <w:rFonts w:ascii="Times New Roman" w:hAnsi="Times New Roman" w:cs="Times New Roman" w:eastAsia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mdrozin@sfedu.ru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6"/>
    <w:link w:val="605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6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6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6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6"/>
    <w:link w:val="42"/>
    <w:uiPriority w:val="99"/>
  </w:style>
  <w:style w:type="paragraph" w:styleId="44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6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6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</w:style>
  <w:style w:type="paragraph" w:styleId="605">
    <w:name w:val="Heading 1"/>
    <w:basedOn w:val="604"/>
    <w:link w:val="6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06" w:default="1">
    <w:name w:val="Default Paragraph Font"/>
    <w:uiPriority w:val="1"/>
    <w:semiHidden/>
    <w:unhideWhenUsed/>
  </w:style>
  <w:style w:type="table" w:styleId="6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8" w:default="1">
    <w:name w:val="No List"/>
    <w:uiPriority w:val="99"/>
    <w:semiHidden/>
    <w:unhideWhenUsed/>
  </w:style>
  <w:style w:type="table" w:styleId="609">
    <w:name w:val="Table Grid"/>
    <w:basedOn w:val="60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10" w:customStyle="1">
    <w:name w:val="Заголовок 1 Знак"/>
    <w:basedOn w:val="606"/>
    <w:link w:val="605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paragraph" w:styleId="611">
    <w:name w:val="Normal (Web)"/>
    <w:basedOn w:val="60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12">
    <w:name w:val="List Paragraph"/>
    <w:basedOn w:val="604"/>
    <w:uiPriority w:val="34"/>
    <w:qFormat/>
    <w:pPr>
      <w:contextualSpacing/>
      <w:ind w:left="720"/>
    </w:pPr>
  </w:style>
  <w:style w:type="character" w:styleId="613">
    <w:name w:val="Hyperlink"/>
    <w:basedOn w:val="606"/>
    <w:uiPriority w:val="99"/>
    <w:unhideWhenUsed/>
    <w:rPr>
      <w:color w:val="0563C1" w:themeColor="hyperlink"/>
      <w:u w:val="single"/>
    </w:rPr>
  </w:style>
  <w:style w:type="character" w:styleId="614" w:customStyle="1">
    <w:name w:val="Неразрешенное упоминание1"/>
    <w:basedOn w:val="606"/>
    <w:uiPriority w:val="99"/>
    <w:semiHidden/>
    <w:unhideWhenUsed/>
    <w:rPr>
      <w:color w:val="605E5C"/>
      <w:shd w:val="clear" w:color="auto" w:fill="e1dfdd"/>
    </w:rPr>
  </w:style>
  <w:style w:type="character" w:styleId="615">
    <w:name w:val="Strong"/>
    <w:basedOn w:val="606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detochenko@sfedu.ru" TargetMode="External"/><Relationship Id="rId11" Type="http://schemas.openxmlformats.org/officeDocument/2006/relationships/hyperlink" Target="mailto:madidyk@sfedu.ru" TargetMode="External"/><Relationship Id="rId12" Type="http://schemas.openxmlformats.org/officeDocument/2006/relationships/hyperlink" Target="mailto:eylipec@sfedu.ru" TargetMode="External"/><Relationship Id="rId13" Type="http://schemas.openxmlformats.org/officeDocument/2006/relationships/hyperlink" Target="mailto:e-agapova@yandex.ru" TargetMode="External"/><Relationship Id="rId14" Type="http://schemas.openxmlformats.org/officeDocument/2006/relationships/hyperlink" Target="https://www.sciencebg.net/en/conferences/education-research-and-development/" TargetMode="External"/><Relationship Id="rId15" Type="http://schemas.openxmlformats.org/officeDocument/2006/relationships/hyperlink" Target="mailto:eagapova@sfedu.ru" TargetMode="External"/><Relationship Id="rId16" Type="http://schemas.openxmlformats.org/officeDocument/2006/relationships/hyperlink" Target="https://www.sciencebg.net/en/conferences/language-individual-and-society/" TargetMode="External"/><Relationship Id="rId17" Type="http://schemas.openxmlformats.org/officeDocument/2006/relationships/hyperlink" Target="mailto:eagapova@sfedu.ru" TargetMode="External"/><Relationship Id="rId18" Type="http://schemas.openxmlformats.org/officeDocument/2006/relationships/hyperlink" Target="mailto:evserdyukova@sfedu.ru" TargetMode="External"/><Relationship Id="rId19" Type="http://schemas.openxmlformats.org/officeDocument/2006/relationships/hyperlink" Target="mailto:detochenko@sfedu.ru" TargetMode="External"/><Relationship Id="rId20" Type="http://schemas.openxmlformats.org/officeDocument/2006/relationships/hyperlink" Target="mailto:tspaniotova@mail.ru" TargetMode="External"/><Relationship Id="rId21" Type="http://schemas.openxmlformats.org/officeDocument/2006/relationships/hyperlink" Target="mailto:snastapov@sfedu.ru" TargetMode="External"/><Relationship Id="rId22" Type="http://schemas.openxmlformats.org/officeDocument/2006/relationships/hyperlink" Target="mailto:vdbakulov@sfedu.ru" TargetMode="External"/><Relationship Id="rId23" Type="http://schemas.openxmlformats.org/officeDocument/2006/relationships/hyperlink" Target="mailto:viktor_bakulov@mail.ru" TargetMode="External"/><Relationship Id="rId24" Type="http://schemas.openxmlformats.org/officeDocument/2006/relationships/hyperlink" Target="mailto:mdrozin@sfedu.ru" TargetMode="External"/><Relationship Id="rId25" Type="http://schemas.openxmlformats.org/officeDocument/2006/relationships/hyperlink" Target="mailto:vpmakar1985@gmail.com" TargetMode="External"/><Relationship Id="rId26" Type="http://schemas.openxmlformats.org/officeDocument/2006/relationships/hyperlink" Target="mailto:tskienko@sfedu.ru" TargetMode="External"/><Relationship Id="rId27" Type="http://schemas.openxmlformats.org/officeDocument/2006/relationships/hyperlink" Target="mailto:tskienko@sfedu.ru" TargetMode="External"/><Relationship Id="rId28" Type="http://schemas.openxmlformats.org/officeDocument/2006/relationships/hyperlink" Target="mailto:mdrozin@sfedu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127280D-FBBF-4EB7-B6B1-02262B06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ONLYOFFICE/7.0.1.48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Лачугина Марина Аркадьевна</dc:creator>
  <cp:keywords/>
  <dc:description/>
  <cp:revision>40</cp:revision>
  <dcterms:created xsi:type="dcterms:W3CDTF">2022-01-23T08:22:00Z</dcterms:created>
  <dcterms:modified xsi:type="dcterms:W3CDTF">2022-03-19T19:26:49Z</dcterms:modified>
</cp:coreProperties>
</file>